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C0418" w14:textId="77777777" w:rsidR="00A8242D" w:rsidRPr="00A8242D" w:rsidRDefault="00A8242D" w:rsidP="00A8242D">
      <w:pPr>
        <w:pStyle w:val="a9"/>
        <w:jc w:val="center"/>
        <w:rPr>
          <w:rFonts w:ascii="Times New Roman" w:hAnsi="Times New Roman" w:cs="Times New Roman"/>
          <w:sz w:val="28"/>
          <w:szCs w:val="28"/>
        </w:rPr>
      </w:pPr>
      <w:r w:rsidRPr="00A8242D">
        <w:rPr>
          <w:rFonts w:ascii="Times New Roman" w:hAnsi="Times New Roman" w:cs="Times New Roman"/>
          <w:noProof/>
          <w:sz w:val="28"/>
          <w:szCs w:val="28"/>
        </w:rPr>
        <w:drawing>
          <wp:inline distT="0" distB="0" distL="0" distR="0" wp14:anchorId="7996C7D2" wp14:editId="287CAD8A">
            <wp:extent cx="436245" cy="553085"/>
            <wp:effectExtent l="19050" t="0" r="1905" b="0"/>
            <wp:docPr id="2" name="Рисунок 2"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ольненское СП - 7г"/>
                    <pic:cNvPicPr>
                      <a:picLocks noChangeAspect="1" noChangeArrowheads="1"/>
                    </pic:cNvPicPr>
                  </pic:nvPicPr>
                  <pic:blipFill>
                    <a:blip r:embed="rId4"/>
                    <a:srcRect/>
                    <a:stretch>
                      <a:fillRect/>
                    </a:stretch>
                  </pic:blipFill>
                  <pic:spPr bwMode="auto">
                    <a:xfrm>
                      <a:off x="0" y="0"/>
                      <a:ext cx="436245" cy="553085"/>
                    </a:xfrm>
                    <a:prstGeom prst="rect">
                      <a:avLst/>
                    </a:prstGeom>
                    <a:noFill/>
                    <a:ln w="9525">
                      <a:noFill/>
                      <a:miter lim="800000"/>
                      <a:headEnd/>
                      <a:tailEnd/>
                    </a:ln>
                  </pic:spPr>
                </pic:pic>
              </a:graphicData>
            </a:graphic>
          </wp:inline>
        </w:drawing>
      </w:r>
    </w:p>
    <w:p w14:paraId="2595DA6C" w14:textId="77777777" w:rsidR="00A8242D" w:rsidRPr="00A8242D" w:rsidRDefault="00A8242D" w:rsidP="00A8242D">
      <w:pPr>
        <w:pStyle w:val="a9"/>
        <w:jc w:val="center"/>
        <w:rPr>
          <w:rFonts w:ascii="Times New Roman" w:hAnsi="Times New Roman" w:cs="Times New Roman"/>
          <w:b/>
          <w:sz w:val="28"/>
          <w:szCs w:val="28"/>
        </w:rPr>
      </w:pPr>
      <w:r w:rsidRPr="00A8242D">
        <w:rPr>
          <w:rFonts w:ascii="Times New Roman" w:hAnsi="Times New Roman" w:cs="Times New Roman"/>
          <w:b/>
          <w:sz w:val="28"/>
          <w:szCs w:val="28"/>
        </w:rPr>
        <w:t>АДМИНИСТРАЦИЯ ВОЛЬНЕНСКОГО СЕЛЬСКОГО ПОСЕЛЕНИЯ</w:t>
      </w:r>
    </w:p>
    <w:p w14:paraId="00E92293" w14:textId="395DAAB5" w:rsidR="00A8242D" w:rsidRDefault="00A8242D" w:rsidP="00A8242D">
      <w:pPr>
        <w:pStyle w:val="a9"/>
        <w:jc w:val="center"/>
        <w:rPr>
          <w:rFonts w:ascii="Times New Roman" w:hAnsi="Times New Roman" w:cs="Times New Roman"/>
          <w:b/>
          <w:sz w:val="28"/>
          <w:szCs w:val="28"/>
        </w:rPr>
      </w:pPr>
      <w:r w:rsidRPr="00A8242D">
        <w:rPr>
          <w:rFonts w:ascii="Times New Roman" w:hAnsi="Times New Roman" w:cs="Times New Roman"/>
          <w:b/>
          <w:sz w:val="28"/>
          <w:szCs w:val="28"/>
        </w:rPr>
        <w:t>УСПЕНСКОГО РАЙОНА</w:t>
      </w:r>
    </w:p>
    <w:p w14:paraId="596AAA0F" w14:textId="263DF00B" w:rsidR="0089660C" w:rsidRPr="00A8242D" w:rsidRDefault="0089660C" w:rsidP="00A8242D">
      <w:pPr>
        <w:pStyle w:val="a9"/>
        <w:jc w:val="center"/>
        <w:rPr>
          <w:rFonts w:ascii="Times New Roman" w:hAnsi="Times New Roman" w:cs="Times New Roman"/>
          <w:b/>
          <w:sz w:val="28"/>
          <w:szCs w:val="28"/>
        </w:rPr>
      </w:pPr>
      <w:r>
        <w:rPr>
          <w:rFonts w:ascii="Times New Roman" w:hAnsi="Times New Roman" w:cs="Times New Roman"/>
          <w:b/>
          <w:sz w:val="28"/>
          <w:szCs w:val="28"/>
        </w:rPr>
        <w:t>ПРОЕКТ</w:t>
      </w:r>
    </w:p>
    <w:p w14:paraId="0AE023DE" w14:textId="65DA84E6" w:rsidR="00A8242D" w:rsidRPr="00A8242D" w:rsidRDefault="00A8242D" w:rsidP="00A8242D">
      <w:pPr>
        <w:pStyle w:val="a9"/>
        <w:jc w:val="center"/>
        <w:rPr>
          <w:rFonts w:ascii="Times New Roman" w:hAnsi="Times New Roman" w:cs="Times New Roman"/>
          <w:sz w:val="36"/>
          <w:szCs w:val="36"/>
        </w:rPr>
      </w:pPr>
      <w:r w:rsidRPr="00A8242D">
        <w:rPr>
          <w:rFonts w:ascii="Times New Roman" w:hAnsi="Times New Roman" w:cs="Times New Roman"/>
          <w:b/>
          <w:sz w:val="36"/>
          <w:szCs w:val="36"/>
        </w:rPr>
        <w:t>ПОСТАНОВЛЕНИ</w:t>
      </w:r>
      <w:r w:rsidR="0089660C">
        <w:rPr>
          <w:rFonts w:ascii="Times New Roman" w:hAnsi="Times New Roman" w:cs="Times New Roman"/>
          <w:b/>
          <w:sz w:val="36"/>
          <w:szCs w:val="36"/>
        </w:rPr>
        <w:t>Я</w:t>
      </w:r>
    </w:p>
    <w:p w14:paraId="53CCB38C" w14:textId="77777777" w:rsidR="00A8242D" w:rsidRPr="00A8242D" w:rsidRDefault="00A8242D" w:rsidP="00A8242D">
      <w:pPr>
        <w:pStyle w:val="a9"/>
        <w:jc w:val="center"/>
        <w:rPr>
          <w:rFonts w:ascii="Times New Roman" w:hAnsi="Times New Roman" w:cs="Times New Roman"/>
          <w:sz w:val="28"/>
          <w:szCs w:val="28"/>
        </w:rPr>
      </w:pPr>
    </w:p>
    <w:p w14:paraId="6F10D42A" w14:textId="2FD9F64F" w:rsidR="00A8242D" w:rsidRPr="00A8242D" w:rsidRDefault="00A8242D" w:rsidP="00A8242D">
      <w:pPr>
        <w:pStyle w:val="a9"/>
        <w:jc w:val="center"/>
        <w:rPr>
          <w:rFonts w:ascii="Times New Roman" w:hAnsi="Times New Roman" w:cs="Times New Roman"/>
          <w:sz w:val="28"/>
          <w:szCs w:val="28"/>
        </w:rPr>
      </w:pPr>
      <w:r w:rsidRPr="00A8242D">
        <w:rPr>
          <w:rFonts w:ascii="Times New Roman" w:hAnsi="Times New Roman" w:cs="Times New Roman"/>
          <w:sz w:val="28"/>
          <w:szCs w:val="28"/>
        </w:rPr>
        <w:t xml:space="preserve">от </w:t>
      </w:r>
      <w:r w:rsidR="0089660C">
        <w:rPr>
          <w:rFonts w:ascii="Times New Roman" w:hAnsi="Times New Roman" w:cs="Times New Roman"/>
          <w:sz w:val="28"/>
          <w:szCs w:val="28"/>
        </w:rPr>
        <w:t>________</w:t>
      </w:r>
      <w:r w:rsidR="00D03A4A">
        <w:rPr>
          <w:rFonts w:ascii="Times New Roman" w:hAnsi="Times New Roman" w:cs="Times New Roman"/>
          <w:sz w:val="28"/>
          <w:szCs w:val="28"/>
        </w:rPr>
        <w:t>2022г.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8242D">
        <w:rPr>
          <w:rFonts w:ascii="Times New Roman" w:hAnsi="Times New Roman" w:cs="Times New Roman"/>
          <w:sz w:val="28"/>
          <w:szCs w:val="28"/>
        </w:rPr>
        <w:t xml:space="preserve">   № </w:t>
      </w:r>
      <w:r w:rsidR="0089660C">
        <w:rPr>
          <w:rFonts w:ascii="Times New Roman" w:hAnsi="Times New Roman" w:cs="Times New Roman"/>
          <w:sz w:val="28"/>
          <w:szCs w:val="28"/>
        </w:rPr>
        <w:t>___</w:t>
      </w:r>
    </w:p>
    <w:p w14:paraId="73A850BB" w14:textId="77777777" w:rsidR="009078CF" w:rsidRDefault="00A8242D" w:rsidP="00A8242D">
      <w:pPr>
        <w:pStyle w:val="a9"/>
        <w:jc w:val="center"/>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с. Вольное</w:t>
      </w:r>
    </w:p>
    <w:p w14:paraId="1B2E1158" w14:textId="77777777" w:rsidR="00A8242D" w:rsidRPr="00A8242D" w:rsidRDefault="00A8242D" w:rsidP="00A8242D">
      <w:pPr>
        <w:pStyle w:val="a9"/>
        <w:jc w:val="center"/>
        <w:rPr>
          <w:rFonts w:ascii="Times New Roman" w:eastAsia="Times New Roman" w:hAnsi="Times New Roman" w:cs="Times New Roman"/>
          <w:color w:val="22272F"/>
          <w:sz w:val="28"/>
          <w:szCs w:val="28"/>
        </w:rPr>
      </w:pPr>
    </w:p>
    <w:p w14:paraId="515C16BD" w14:textId="77777777" w:rsidR="009078CF" w:rsidRDefault="007C7702" w:rsidP="007C7702">
      <w:pPr>
        <w:shd w:val="clear" w:color="auto" w:fill="FFFFFF"/>
        <w:spacing w:after="0" w:line="240" w:lineRule="auto"/>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 утверждении Порядка принятия решений </w:t>
      </w:r>
      <w:r w:rsidR="00DD64B7" w:rsidRPr="007C7702">
        <w:rPr>
          <w:rFonts w:ascii="Times New Roman" w:eastAsia="Times New Roman" w:hAnsi="Times New Roman" w:cs="Times New Roman"/>
          <w:b/>
          <w:sz w:val="28"/>
          <w:szCs w:val="28"/>
        </w:rPr>
        <w:t>о</w:t>
      </w:r>
      <w:r>
        <w:rPr>
          <w:rFonts w:ascii="Times New Roman" w:eastAsia="Times New Roman" w:hAnsi="Times New Roman" w:cs="Times New Roman"/>
          <w:b/>
          <w:sz w:val="28"/>
          <w:szCs w:val="28"/>
        </w:rPr>
        <w:t xml:space="preserve"> </w:t>
      </w:r>
      <w:r w:rsidR="00DD64B7" w:rsidRPr="007C7702">
        <w:rPr>
          <w:rFonts w:ascii="Times New Roman" w:eastAsia="Times New Roman" w:hAnsi="Times New Roman" w:cs="Times New Roman"/>
          <w:b/>
          <w:sz w:val="28"/>
          <w:szCs w:val="28"/>
        </w:rPr>
        <w:t>предоставлении</w:t>
      </w:r>
      <w:r>
        <w:rPr>
          <w:rFonts w:ascii="Times New Roman" w:eastAsia="Times New Roman" w:hAnsi="Times New Roman" w:cs="Times New Roman"/>
          <w:b/>
          <w:sz w:val="28"/>
          <w:szCs w:val="28"/>
        </w:rPr>
        <w:t xml:space="preserve"> субсидий </w:t>
      </w:r>
      <w:r w:rsidR="00DD64B7" w:rsidRPr="007C7702">
        <w:rPr>
          <w:rFonts w:ascii="Times New Roman" w:eastAsia="Times New Roman" w:hAnsi="Times New Roman" w:cs="Times New Roman"/>
          <w:b/>
          <w:sz w:val="28"/>
          <w:szCs w:val="28"/>
        </w:rPr>
        <w:t xml:space="preserve">за счет средств бюджета </w:t>
      </w:r>
      <w:r w:rsidR="00627313" w:rsidRPr="007C7702">
        <w:rPr>
          <w:rFonts w:ascii="Times New Roman" w:eastAsia="Times New Roman" w:hAnsi="Times New Roman" w:cs="Times New Roman"/>
          <w:b/>
          <w:sz w:val="28"/>
          <w:szCs w:val="28"/>
        </w:rPr>
        <w:t>В</w:t>
      </w:r>
      <w:r w:rsidRPr="007C7702">
        <w:rPr>
          <w:rFonts w:ascii="Times New Roman" w:eastAsia="Times New Roman" w:hAnsi="Times New Roman" w:cs="Times New Roman"/>
          <w:b/>
          <w:sz w:val="28"/>
          <w:szCs w:val="28"/>
        </w:rPr>
        <w:t>о</w:t>
      </w:r>
      <w:r w:rsidR="00A8242D">
        <w:rPr>
          <w:rFonts w:ascii="Times New Roman" w:eastAsia="Times New Roman" w:hAnsi="Times New Roman" w:cs="Times New Roman"/>
          <w:b/>
          <w:sz w:val="28"/>
          <w:szCs w:val="28"/>
        </w:rPr>
        <w:t>льненского</w:t>
      </w:r>
      <w:r w:rsidRPr="007C7702">
        <w:rPr>
          <w:rFonts w:ascii="Times New Roman" w:eastAsia="Times New Roman" w:hAnsi="Times New Roman" w:cs="Times New Roman"/>
          <w:b/>
          <w:sz w:val="28"/>
          <w:szCs w:val="28"/>
        </w:rPr>
        <w:t xml:space="preserve"> сельского поселения </w:t>
      </w:r>
      <w:r w:rsidR="00DD64B7" w:rsidRPr="007C7702">
        <w:rPr>
          <w:rFonts w:ascii="Times New Roman" w:eastAsia="Times New Roman" w:hAnsi="Times New Roman" w:cs="Times New Roman"/>
          <w:b/>
          <w:sz w:val="28"/>
          <w:szCs w:val="28"/>
        </w:rPr>
        <w:t>на</w:t>
      </w:r>
      <w:r>
        <w:rPr>
          <w:rFonts w:ascii="Times New Roman" w:eastAsia="Times New Roman" w:hAnsi="Times New Roman" w:cs="Times New Roman"/>
          <w:b/>
          <w:sz w:val="28"/>
          <w:szCs w:val="28"/>
        </w:rPr>
        <w:t xml:space="preserve"> осуществление </w:t>
      </w:r>
      <w:r w:rsidR="00DD64B7" w:rsidRPr="007C7702">
        <w:rPr>
          <w:rFonts w:ascii="Times New Roman" w:eastAsia="Times New Roman" w:hAnsi="Times New Roman" w:cs="Times New Roman"/>
          <w:b/>
          <w:sz w:val="28"/>
          <w:szCs w:val="28"/>
        </w:rPr>
        <w:t>бюджетных</w:t>
      </w:r>
      <w:r>
        <w:rPr>
          <w:rFonts w:ascii="Times New Roman" w:eastAsia="Times New Roman" w:hAnsi="Times New Roman" w:cs="Times New Roman"/>
          <w:b/>
          <w:sz w:val="28"/>
          <w:szCs w:val="28"/>
        </w:rPr>
        <w:t xml:space="preserve"> инвестиций </w:t>
      </w:r>
      <w:r w:rsidR="009078CF" w:rsidRPr="007C7702">
        <w:rPr>
          <w:rFonts w:ascii="Times New Roman" w:eastAsia="Times New Roman" w:hAnsi="Times New Roman" w:cs="Times New Roman"/>
          <w:b/>
          <w:sz w:val="28"/>
          <w:szCs w:val="28"/>
        </w:rPr>
        <w:t xml:space="preserve">в </w:t>
      </w:r>
      <w:r w:rsidR="00DD64B7" w:rsidRPr="007C7702">
        <w:rPr>
          <w:rFonts w:ascii="Times New Roman" w:eastAsia="Times New Roman" w:hAnsi="Times New Roman" w:cs="Times New Roman"/>
          <w:b/>
          <w:sz w:val="28"/>
          <w:szCs w:val="28"/>
        </w:rPr>
        <w:t>форме капитальных вложений в объекты муниципальной собственности и приобретение объектов недвижимого имуществ</w:t>
      </w:r>
      <w:r w:rsidR="009078CF" w:rsidRPr="007C7702">
        <w:rPr>
          <w:rFonts w:ascii="Times New Roman" w:eastAsia="Times New Roman" w:hAnsi="Times New Roman" w:cs="Times New Roman"/>
          <w:b/>
          <w:sz w:val="28"/>
          <w:szCs w:val="28"/>
        </w:rPr>
        <w:t>а в муниципальную собственность</w:t>
      </w:r>
    </w:p>
    <w:p w14:paraId="54E12C39" w14:textId="77777777" w:rsidR="007C7702" w:rsidRDefault="007C7702" w:rsidP="007C7702">
      <w:pPr>
        <w:shd w:val="clear" w:color="auto" w:fill="FFFFFF"/>
        <w:spacing w:after="0" w:line="240" w:lineRule="auto"/>
        <w:ind w:firstLine="708"/>
        <w:jc w:val="center"/>
        <w:rPr>
          <w:rFonts w:ascii="Times New Roman" w:eastAsia="Times New Roman" w:hAnsi="Times New Roman" w:cs="Times New Roman"/>
          <w:b/>
          <w:sz w:val="28"/>
          <w:szCs w:val="28"/>
        </w:rPr>
      </w:pPr>
    </w:p>
    <w:p w14:paraId="5D6A5F32" w14:textId="77777777" w:rsidR="007C7702" w:rsidRPr="007C7702" w:rsidRDefault="007C7702" w:rsidP="007C7702">
      <w:pPr>
        <w:shd w:val="clear" w:color="auto" w:fill="FFFFFF"/>
        <w:spacing w:after="0" w:line="240" w:lineRule="auto"/>
        <w:ind w:firstLine="708"/>
        <w:jc w:val="center"/>
        <w:rPr>
          <w:rFonts w:ascii="Times New Roman" w:eastAsia="Times New Roman" w:hAnsi="Times New Roman" w:cs="Times New Roman"/>
          <w:b/>
          <w:sz w:val="28"/>
          <w:szCs w:val="28"/>
        </w:rPr>
      </w:pPr>
    </w:p>
    <w:p w14:paraId="54D2EEDC" w14:textId="77777777" w:rsidR="009078CF" w:rsidRPr="007C7702" w:rsidRDefault="00DD64B7" w:rsidP="007C7702">
      <w:pPr>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соответствии с</w:t>
      </w:r>
      <w:r w:rsidR="009078CF" w:rsidRPr="007C7702">
        <w:rPr>
          <w:rFonts w:ascii="Times New Roman" w:eastAsia="Times New Roman" w:hAnsi="Times New Roman" w:cs="Times New Roman"/>
          <w:sz w:val="28"/>
          <w:szCs w:val="28"/>
        </w:rPr>
        <w:t xml:space="preserve"> пунктом 2 статьи 78.2 </w:t>
      </w:r>
      <w:r w:rsidRPr="007C7702">
        <w:rPr>
          <w:rFonts w:ascii="Times New Roman" w:eastAsia="Times New Roman" w:hAnsi="Times New Roman" w:cs="Times New Roman"/>
          <w:sz w:val="28"/>
          <w:szCs w:val="28"/>
        </w:rPr>
        <w:t xml:space="preserve">Бюджетного кодекса Российской Федерации, </w:t>
      </w:r>
      <w:r w:rsidR="00627313" w:rsidRPr="007C7702">
        <w:rPr>
          <w:rFonts w:ascii="Times New Roman" w:eastAsia="Times New Roman" w:hAnsi="Times New Roman" w:cs="Times New Roman"/>
          <w:sz w:val="28"/>
          <w:szCs w:val="28"/>
        </w:rPr>
        <w:t xml:space="preserve">Федеральным законом от 06 октября </w:t>
      </w:r>
      <w:r w:rsidR="009078CF" w:rsidRPr="007C7702">
        <w:rPr>
          <w:rFonts w:ascii="Times New Roman" w:eastAsia="Times New Roman" w:hAnsi="Times New Roman" w:cs="Times New Roman"/>
          <w:sz w:val="28"/>
          <w:szCs w:val="28"/>
        </w:rPr>
        <w:t>2003 года № 131-ФЗ «Об общих принципах организации местного самоуправления в Российской Федерации», Уставом В</w:t>
      </w:r>
      <w:r w:rsidR="00A8242D">
        <w:rPr>
          <w:rFonts w:ascii="Times New Roman" w:eastAsia="Times New Roman" w:hAnsi="Times New Roman" w:cs="Times New Roman"/>
          <w:sz w:val="28"/>
          <w:szCs w:val="28"/>
        </w:rPr>
        <w:t>ольненского</w:t>
      </w:r>
      <w:r w:rsidR="009078CF" w:rsidRPr="007C7702">
        <w:rPr>
          <w:rFonts w:ascii="Times New Roman" w:eastAsia="Times New Roman" w:hAnsi="Times New Roman" w:cs="Times New Roman"/>
          <w:sz w:val="28"/>
          <w:szCs w:val="28"/>
        </w:rPr>
        <w:t xml:space="preserve"> сельского поселения Успенского района, </w:t>
      </w:r>
      <w:r w:rsidR="00A8242D">
        <w:rPr>
          <w:rFonts w:ascii="Times New Roman" w:eastAsia="Times New Roman" w:hAnsi="Times New Roman" w:cs="Times New Roman"/>
          <w:sz w:val="28"/>
          <w:szCs w:val="28"/>
        </w:rPr>
        <w:t xml:space="preserve"> </w:t>
      </w:r>
      <w:r w:rsidR="007C7702" w:rsidRPr="007C7702">
        <w:rPr>
          <w:rFonts w:ascii="Times New Roman" w:eastAsia="Times New Roman" w:hAnsi="Times New Roman" w:cs="Times New Roman"/>
          <w:sz w:val="28"/>
          <w:szCs w:val="28"/>
        </w:rPr>
        <w:t>п о с т а н о в л я ю</w:t>
      </w:r>
      <w:r w:rsidR="009078CF" w:rsidRPr="007C7702">
        <w:rPr>
          <w:rFonts w:ascii="Times New Roman" w:eastAsia="Times New Roman" w:hAnsi="Times New Roman" w:cs="Times New Roman"/>
          <w:sz w:val="28"/>
          <w:szCs w:val="28"/>
        </w:rPr>
        <w:t>:</w:t>
      </w:r>
    </w:p>
    <w:p w14:paraId="3B2244C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 Утвердить </w:t>
      </w:r>
      <w:r w:rsidR="009078CF" w:rsidRPr="007C7702">
        <w:rPr>
          <w:rFonts w:ascii="Times New Roman" w:eastAsia="Times New Roman" w:hAnsi="Times New Roman" w:cs="Times New Roman"/>
          <w:sz w:val="28"/>
          <w:szCs w:val="28"/>
        </w:rPr>
        <w:t>Порядок</w:t>
      </w:r>
      <w:r w:rsidRPr="007C7702">
        <w:rPr>
          <w:rFonts w:ascii="Times New Roman" w:eastAsia="Times New Roman" w:hAnsi="Times New Roman" w:cs="Times New Roman"/>
          <w:sz w:val="28"/>
          <w:szCs w:val="28"/>
        </w:rPr>
        <w:t xml:space="preserve"> принятия решений о предоставлении субсидий за счет средств бюджета </w:t>
      </w:r>
      <w:r w:rsidR="00A8242D" w:rsidRPr="007C7702">
        <w:rPr>
          <w:rFonts w:ascii="Times New Roman" w:eastAsia="Times New Roman" w:hAnsi="Times New Roman" w:cs="Times New Roman"/>
          <w:sz w:val="28"/>
          <w:szCs w:val="28"/>
        </w:rPr>
        <w:t>В</w:t>
      </w:r>
      <w:r w:rsidR="00A8242D">
        <w:rPr>
          <w:rFonts w:ascii="Times New Roman" w:eastAsia="Times New Roman" w:hAnsi="Times New Roman" w:cs="Times New Roman"/>
          <w:sz w:val="28"/>
          <w:szCs w:val="28"/>
        </w:rPr>
        <w:t>ольненского</w:t>
      </w:r>
      <w:r w:rsidR="009078CF"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 xml:space="preserve">на осуществление бюджетных инвестиций в форме капитальных вложений в объекты муниципальной собственности и приобретение объектов недвижимого имущества в муниципальную собственность </w:t>
      </w:r>
      <w:r w:rsidR="00A8242D">
        <w:rPr>
          <w:rFonts w:ascii="Times New Roman" w:eastAsia="Times New Roman" w:hAnsi="Times New Roman" w:cs="Times New Roman"/>
          <w:sz w:val="28"/>
          <w:szCs w:val="28"/>
        </w:rPr>
        <w:t>согласно приложению к настоящему постановлению</w:t>
      </w:r>
      <w:r w:rsidRPr="007C7702">
        <w:rPr>
          <w:rFonts w:ascii="Times New Roman" w:eastAsia="Times New Roman" w:hAnsi="Times New Roman" w:cs="Times New Roman"/>
          <w:sz w:val="28"/>
          <w:szCs w:val="28"/>
        </w:rPr>
        <w:t>.</w:t>
      </w:r>
    </w:p>
    <w:p w14:paraId="2CB4DAB0" w14:textId="77777777" w:rsidR="007C7702" w:rsidRDefault="00DD64B7" w:rsidP="00A8242D">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2. </w:t>
      </w:r>
      <w:r w:rsidR="009078CF" w:rsidRPr="007C7702">
        <w:rPr>
          <w:rFonts w:ascii="Times New Roman" w:eastAsia="Times New Roman" w:hAnsi="Times New Roman" w:cs="Times New Roman"/>
          <w:sz w:val="28"/>
          <w:szCs w:val="28"/>
        </w:rPr>
        <w:t>Обнародовать настоящее постано</w:t>
      </w:r>
      <w:r w:rsidR="007C7702">
        <w:rPr>
          <w:rFonts w:ascii="Times New Roman" w:eastAsia="Times New Roman" w:hAnsi="Times New Roman" w:cs="Times New Roman"/>
          <w:sz w:val="28"/>
          <w:szCs w:val="28"/>
        </w:rPr>
        <w:t xml:space="preserve">вление в установленном порядке, </w:t>
      </w:r>
      <w:r w:rsidR="009078CF" w:rsidRPr="007C7702">
        <w:rPr>
          <w:rFonts w:ascii="Times New Roman" w:eastAsia="Times New Roman" w:hAnsi="Times New Roman" w:cs="Times New Roman"/>
          <w:sz w:val="28"/>
          <w:szCs w:val="28"/>
        </w:rPr>
        <w:t>разместить на официальном сайте админ</w:t>
      </w:r>
      <w:r w:rsidR="007C7702">
        <w:rPr>
          <w:rFonts w:ascii="Times New Roman" w:eastAsia="Times New Roman" w:hAnsi="Times New Roman" w:cs="Times New Roman"/>
          <w:sz w:val="28"/>
          <w:szCs w:val="28"/>
        </w:rPr>
        <w:t xml:space="preserve">истрации </w:t>
      </w:r>
      <w:r w:rsidR="00A8242D" w:rsidRPr="007C7702">
        <w:rPr>
          <w:rFonts w:ascii="Times New Roman" w:eastAsia="Times New Roman" w:hAnsi="Times New Roman" w:cs="Times New Roman"/>
          <w:sz w:val="28"/>
          <w:szCs w:val="28"/>
        </w:rPr>
        <w:t>В</w:t>
      </w:r>
      <w:r w:rsidR="00A8242D">
        <w:rPr>
          <w:rFonts w:ascii="Times New Roman" w:eastAsia="Times New Roman" w:hAnsi="Times New Roman" w:cs="Times New Roman"/>
          <w:sz w:val="28"/>
          <w:szCs w:val="28"/>
        </w:rPr>
        <w:t>ольненского</w:t>
      </w:r>
      <w:r w:rsidR="007C7702">
        <w:rPr>
          <w:rFonts w:ascii="Times New Roman" w:eastAsia="Times New Roman" w:hAnsi="Times New Roman" w:cs="Times New Roman"/>
          <w:sz w:val="28"/>
          <w:szCs w:val="28"/>
        </w:rPr>
        <w:t xml:space="preserve"> сельского</w:t>
      </w:r>
      <w:r w:rsidR="00A8242D">
        <w:rPr>
          <w:rFonts w:ascii="Times New Roman" w:eastAsia="Times New Roman" w:hAnsi="Times New Roman" w:cs="Times New Roman"/>
          <w:sz w:val="28"/>
          <w:szCs w:val="28"/>
        </w:rPr>
        <w:t xml:space="preserve"> </w:t>
      </w:r>
      <w:r w:rsidR="007C7702">
        <w:rPr>
          <w:rFonts w:ascii="Times New Roman" w:eastAsia="Times New Roman" w:hAnsi="Times New Roman" w:cs="Times New Roman"/>
          <w:sz w:val="28"/>
          <w:szCs w:val="28"/>
        </w:rPr>
        <w:t>п</w:t>
      </w:r>
      <w:r w:rsidR="007C7702" w:rsidRPr="007C7702">
        <w:rPr>
          <w:rFonts w:ascii="Times New Roman" w:eastAsia="Times New Roman" w:hAnsi="Times New Roman" w:cs="Times New Roman"/>
          <w:sz w:val="28"/>
          <w:szCs w:val="28"/>
        </w:rPr>
        <w:t>оселения</w:t>
      </w:r>
      <w:r w:rsidR="007C7702">
        <w:rPr>
          <w:rFonts w:ascii="Times New Roman" w:eastAsia="Times New Roman" w:hAnsi="Times New Roman" w:cs="Times New Roman"/>
          <w:sz w:val="28"/>
          <w:szCs w:val="28"/>
        </w:rPr>
        <w:t xml:space="preserve"> </w:t>
      </w:r>
      <w:r w:rsidR="007C7702" w:rsidRPr="007C7702">
        <w:rPr>
          <w:rFonts w:ascii="Times New Roman" w:eastAsia="Times New Roman" w:hAnsi="Times New Roman" w:cs="Times New Roman"/>
          <w:sz w:val="28"/>
          <w:szCs w:val="28"/>
        </w:rPr>
        <w:t>в информационно-телекоммуникационной сети «Интернет».</w:t>
      </w:r>
    </w:p>
    <w:p w14:paraId="3136505B" w14:textId="77777777" w:rsidR="009078CF" w:rsidRPr="007C7702" w:rsidRDefault="007C7702" w:rsidP="007C7702">
      <w:pPr>
        <w:shd w:val="clear" w:color="auto" w:fill="FFFFFF"/>
        <w:spacing w:after="0" w:line="240" w:lineRule="auto"/>
        <w:ind w:firstLine="567"/>
        <w:jc w:val="both"/>
        <w:rPr>
          <w:rFonts w:ascii="Times New Roman" w:eastAsia="Times New Roman" w:hAnsi="Times New Roman" w:cs="Times New Roman"/>
          <w:bCs/>
          <w:color w:val="22272F"/>
          <w:sz w:val="28"/>
          <w:szCs w:val="28"/>
        </w:rPr>
      </w:pPr>
      <w:r>
        <w:rPr>
          <w:rFonts w:ascii="Times New Roman" w:eastAsia="Times New Roman" w:hAnsi="Times New Roman" w:cs="Times New Roman"/>
          <w:bCs/>
          <w:sz w:val="28"/>
          <w:szCs w:val="28"/>
        </w:rPr>
        <w:t>3</w:t>
      </w:r>
      <w:r w:rsidRPr="007C7702">
        <w:rPr>
          <w:rFonts w:ascii="Times New Roman" w:eastAsia="Times New Roman" w:hAnsi="Times New Roman" w:cs="Times New Roman"/>
          <w:bCs/>
          <w:sz w:val="28"/>
          <w:szCs w:val="28"/>
        </w:rPr>
        <w:t>.</w:t>
      </w:r>
      <w:r w:rsidRPr="007C7702">
        <w:rPr>
          <w:rFonts w:ascii="Times New Roman" w:eastAsia="Times New Roman" w:hAnsi="Times New Roman" w:cs="Times New Roman"/>
          <w:sz w:val="28"/>
          <w:szCs w:val="28"/>
        </w:rPr>
        <w:t>Контроль за выполнением постановления оставляю за собой.</w:t>
      </w:r>
    </w:p>
    <w:p w14:paraId="0BB5724D" w14:textId="77777777" w:rsidR="009078CF" w:rsidRPr="007C7702" w:rsidRDefault="007C7702" w:rsidP="007C770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DD64B7" w:rsidRPr="007C7702">
        <w:rPr>
          <w:rFonts w:ascii="Times New Roman" w:eastAsia="Times New Roman" w:hAnsi="Times New Roman" w:cs="Times New Roman"/>
          <w:sz w:val="28"/>
          <w:szCs w:val="28"/>
        </w:rPr>
        <w:t xml:space="preserve">. </w:t>
      </w:r>
      <w:r w:rsidR="009078CF" w:rsidRPr="007C7702">
        <w:rPr>
          <w:rFonts w:ascii="Times New Roman" w:eastAsia="Times New Roman" w:hAnsi="Times New Roman" w:cs="Times New Roman"/>
          <w:sz w:val="28"/>
          <w:szCs w:val="28"/>
        </w:rPr>
        <w:t xml:space="preserve">Настоящее постановление вступает в силу с момента </w:t>
      </w:r>
      <w:r>
        <w:rPr>
          <w:rFonts w:ascii="Times New Roman" w:eastAsia="Times New Roman" w:hAnsi="Times New Roman" w:cs="Times New Roman"/>
          <w:sz w:val="28"/>
          <w:szCs w:val="28"/>
        </w:rPr>
        <w:t>его официального обнародования</w:t>
      </w:r>
      <w:r w:rsidR="009078CF" w:rsidRPr="007C7702">
        <w:rPr>
          <w:rFonts w:ascii="Times New Roman" w:eastAsia="Times New Roman" w:hAnsi="Times New Roman" w:cs="Times New Roman"/>
          <w:sz w:val="28"/>
          <w:szCs w:val="28"/>
        </w:rPr>
        <w:t>.</w:t>
      </w:r>
    </w:p>
    <w:p w14:paraId="4AEEB323" w14:textId="77777777" w:rsidR="009078CF" w:rsidRPr="007C7702" w:rsidRDefault="009078CF" w:rsidP="00DD64B7">
      <w:pPr>
        <w:shd w:val="clear" w:color="auto" w:fill="FFFFFF"/>
        <w:spacing w:before="100" w:beforeAutospacing="1" w:after="100" w:afterAutospacing="1" w:line="240" w:lineRule="auto"/>
        <w:jc w:val="right"/>
        <w:rPr>
          <w:rFonts w:ascii="Times New Roman" w:eastAsia="Times New Roman" w:hAnsi="Times New Roman" w:cs="Times New Roman"/>
          <w:sz w:val="28"/>
          <w:szCs w:val="28"/>
        </w:rPr>
      </w:pPr>
    </w:p>
    <w:p w14:paraId="425B2446" w14:textId="77777777" w:rsidR="00BE3A82" w:rsidRDefault="009078CF" w:rsidP="007C7702">
      <w:pPr>
        <w:shd w:val="clear" w:color="auto" w:fill="FFFFFF"/>
        <w:spacing w:after="0" w:line="240" w:lineRule="auto"/>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Глава</w:t>
      </w:r>
      <w:r w:rsidR="007C7702">
        <w:rPr>
          <w:rFonts w:ascii="Times New Roman" w:eastAsia="Times New Roman" w:hAnsi="Times New Roman" w:cs="Times New Roman"/>
          <w:sz w:val="28"/>
          <w:szCs w:val="28"/>
        </w:rPr>
        <w:t xml:space="preserve"> </w:t>
      </w:r>
      <w:r w:rsidR="00BE3A82" w:rsidRPr="007C7702">
        <w:rPr>
          <w:rFonts w:ascii="Times New Roman" w:eastAsia="Times New Roman" w:hAnsi="Times New Roman" w:cs="Times New Roman"/>
          <w:sz w:val="28"/>
          <w:szCs w:val="28"/>
        </w:rPr>
        <w:t>В</w:t>
      </w:r>
      <w:r w:rsidR="00BE3A82">
        <w:rPr>
          <w:rFonts w:ascii="Times New Roman" w:eastAsia="Times New Roman" w:hAnsi="Times New Roman" w:cs="Times New Roman"/>
          <w:sz w:val="28"/>
          <w:szCs w:val="28"/>
        </w:rPr>
        <w:t>ольненского</w:t>
      </w:r>
      <w:r w:rsidRPr="007C7702">
        <w:rPr>
          <w:rFonts w:ascii="Times New Roman" w:eastAsia="Times New Roman" w:hAnsi="Times New Roman" w:cs="Times New Roman"/>
          <w:sz w:val="28"/>
          <w:szCs w:val="28"/>
        </w:rPr>
        <w:t xml:space="preserve"> </w:t>
      </w:r>
    </w:p>
    <w:p w14:paraId="3D8B741C" w14:textId="77777777" w:rsidR="00BE3A82" w:rsidRDefault="009078CF" w:rsidP="007C7702">
      <w:pPr>
        <w:shd w:val="clear" w:color="auto" w:fill="FFFFFF"/>
        <w:spacing w:after="0" w:line="240" w:lineRule="auto"/>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сельского поселения </w:t>
      </w:r>
    </w:p>
    <w:p w14:paraId="29F2387B" w14:textId="77777777" w:rsidR="009078CF" w:rsidRPr="007C7702" w:rsidRDefault="009078CF" w:rsidP="007C7702">
      <w:pPr>
        <w:shd w:val="clear" w:color="auto" w:fill="FFFFFF"/>
        <w:spacing w:after="0" w:line="240" w:lineRule="auto"/>
        <w:rPr>
          <w:rFonts w:ascii="Times New Roman" w:eastAsia="Times New Roman" w:hAnsi="Times New Roman" w:cs="Times New Roman"/>
          <w:b/>
          <w:bCs/>
          <w:color w:val="22272F"/>
          <w:sz w:val="28"/>
          <w:szCs w:val="28"/>
        </w:rPr>
      </w:pPr>
      <w:r w:rsidRPr="007C7702">
        <w:rPr>
          <w:rFonts w:ascii="Times New Roman" w:eastAsia="Times New Roman" w:hAnsi="Times New Roman" w:cs="Times New Roman"/>
          <w:sz w:val="28"/>
          <w:szCs w:val="28"/>
        </w:rPr>
        <w:t>Успенского района</w:t>
      </w:r>
      <w:r w:rsidRPr="007C7702">
        <w:rPr>
          <w:rFonts w:ascii="Times New Roman" w:eastAsia="Times New Roman" w:hAnsi="Times New Roman" w:cs="Times New Roman"/>
          <w:sz w:val="28"/>
          <w:szCs w:val="28"/>
        </w:rPr>
        <w:tab/>
      </w:r>
      <w:r w:rsidRPr="007C7702">
        <w:rPr>
          <w:rFonts w:ascii="Times New Roman" w:eastAsia="Times New Roman" w:hAnsi="Times New Roman" w:cs="Times New Roman"/>
          <w:sz w:val="28"/>
          <w:szCs w:val="28"/>
        </w:rPr>
        <w:tab/>
      </w:r>
      <w:r w:rsidRP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t xml:space="preserve">      </w:t>
      </w:r>
      <w:r w:rsidR="00BE3A82">
        <w:rPr>
          <w:rFonts w:ascii="Times New Roman" w:eastAsia="Times New Roman" w:hAnsi="Times New Roman" w:cs="Times New Roman"/>
          <w:sz w:val="28"/>
          <w:szCs w:val="28"/>
        </w:rPr>
        <w:tab/>
      </w:r>
      <w:r w:rsidR="00BE3A8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 xml:space="preserve"> </w:t>
      </w:r>
      <w:r w:rsidR="00BE3A82">
        <w:rPr>
          <w:rFonts w:ascii="Times New Roman" w:eastAsia="Times New Roman" w:hAnsi="Times New Roman" w:cs="Times New Roman"/>
          <w:sz w:val="28"/>
          <w:szCs w:val="28"/>
        </w:rPr>
        <w:t>Д.А. Кочура</w:t>
      </w:r>
    </w:p>
    <w:p w14:paraId="4C6D8626" w14:textId="77777777" w:rsidR="009078CF" w:rsidRPr="007C7702" w:rsidRDefault="009078CF" w:rsidP="007C7702">
      <w:pPr>
        <w:shd w:val="clear" w:color="auto" w:fill="FFFFFF"/>
        <w:spacing w:after="0" w:line="240" w:lineRule="auto"/>
        <w:jc w:val="center"/>
        <w:rPr>
          <w:rFonts w:ascii="Times New Roman" w:eastAsia="Times New Roman" w:hAnsi="Times New Roman" w:cs="Times New Roman"/>
          <w:b/>
          <w:bCs/>
          <w:color w:val="22272F"/>
          <w:sz w:val="28"/>
          <w:szCs w:val="28"/>
        </w:rPr>
      </w:pPr>
    </w:p>
    <w:p w14:paraId="20C033E0" w14:textId="77777777" w:rsidR="003F1494" w:rsidRPr="007C7702" w:rsidRDefault="003F1494"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892EA93" w14:textId="590AA5FF" w:rsidR="003F1494" w:rsidRDefault="003F1494"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4A530EF"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Проект подготовлен и внесен:   </w:t>
      </w:r>
    </w:p>
    <w:p w14:paraId="4053029D" w14:textId="77777777" w:rsidR="00F86CA2" w:rsidRPr="00F86CA2" w:rsidRDefault="00F86CA2" w:rsidP="00F86CA2">
      <w:pPr>
        <w:spacing w:after="0"/>
        <w:rPr>
          <w:rFonts w:ascii="Times New Roman" w:hAnsi="Times New Roman" w:cs="Times New Roman"/>
          <w:bCs/>
          <w:sz w:val="28"/>
          <w:szCs w:val="28"/>
        </w:rPr>
      </w:pPr>
      <w:bookmarkStart w:id="0" w:name="_Hlk115095106"/>
      <w:r w:rsidRPr="00F86CA2">
        <w:rPr>
          <w:rFonts w:ascii="Times New Roman" w:hAnsi="Times New Roman" w:cs="Times New Roman"/>
          <w:bCs/>
          <w:sz w:val="28"/>
          <w:szCs w:val="28"/>
        </w:rPr>
        <w:t xml:space="preserve">Главный специалист, финансист </w:t>
      </w:r>
    </w:p>
    <w:p w14:paraId="4B9806F1"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администрации Вольненского сельского </w:t>
      </w:r>
    </w:p>
    <w:p w14:paraId="224F3773"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поселения Успенский район                                                      Т.В. Гусева</w:t>
      </w:r>
    </w:p>
    <w:p w14:paraId="540EFFD5" w14:textId="77777777" w:rsidR="00F86CA2" w:rsidRPr="00F86CA2" w:rsidRDefault="00F86CA2" w:rsidP="00F86CA2">
      <w:pPr>
        <w:spacing w:after="0"/>
        <w:rPr>
          <w:rFonts w:ascii="Times New Roman" w:hAnsi="Times New Roman" w:cs="Times New Roman"/>
          <w:sz w:val="28"/>
          <w:szCs w:val="28"/>
        </w:rPr>
      </w:pPr>
      <w:r w:rsidRPr="00F86CA2">
        <w:rPr>
          <w:rFonts w:ascii="Times New Roman" w:hAnsi="Times New Roman" w:cs="Times New Roman"/>
          <w:sz w:val="28"/>
          <w:szCs w:val="28"/>
        </w:rPr>
        <w:t xml:space="preserve">                                                                                                     __________ 2022г   </w:t>
      </w:r>
    </w:p>
    <w:bookmarkEnd w:id="0"/>
    <w:p w14:paraId="5E796C0A" w14:textId="77777777" w:rsidR="00F86CA2" w:rsidRPr="00F86CA2" w:rsidRDefault="00F86CA2" w:rsidP="00F86CA2">
      <w:pPr>
        <w:spacing w:after="0"/>
        <w:rPr>
          <w:rFonts w:ascii="Times New Roman" w:hAnsi="Times New Roman" w:cs="Times New Roman"/>
          <w:bCs/>
          <w:sz w:val="28"/>
          <w:szCs w:val="28"/>
        </w:rPr>
      </w:pPr>
    </w:p>
    <w:p w14:paraId="7332976B" w14:textId="77777777" w:rsidR="00F86CA2" w:rsidRPr="00F86CA2" w:rsidRDefault="00F86CA2" w:rsidP="00F86CA2">
      <w:pPr>
        <w:spacing w:after="0"/>
        <w:rPr>
          <w:rFonts w:ascii="Times New Roman" w:hAnsi="Times New Roman" w:cs="Times New Roman"/>
          <w:sz w:val="28"/>
          <w:szCs w:val="28"/>
        </w:rPr>
      </w:pPr>
      <w:r w:rsidRPr="00F86CA2">
        <w:rPr>
          <w:rFonts w:ascii="Times New Roman" w:hAnsi="Times New Roman" w:cs="Times New Roman"/>
          <w:sz w:val="28"/>
          <w:szCs w:val="28"/>
        </w:rPr>
        <w:t>Согласовано:</w:t>
      </w:r>
    </w:p>
    <w:p w14:paraId="76E7D143"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Ведущий специалист, юрист </w:t>
      </w:r>
    </w:p>
    <w:p w14:paraId="3653FF09"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администрации Вольненского сельского </w:t>
      </w:r>
    </w:p>
    <w:p w14:paraId="4F6BD44F"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поселения Успенский район                                                      А.Н. Гужбина</w:t>
      </w:r>
    </w:p>
    <w:p w14:paraId="76BCC4F2" w14:textId="77777777" w:rsidR="00F86CA2" w:rsidRPr="00F86CA2" w:rsidRDefault="00F86CA2" w:rsidP="00F86CA2">
      <w:pPr>
        <w:spacing w:after="0"/>
        <w:rPr>
          <w:rFonts w:ascii="Times New Roman" w:hAnsi="Times New Roman" w:cs="Times New Roman"/>
          <w:sz w:val="28"/>
          <w:szCs w:val="28"/>
        </w:rPr>
      </w:pPr>
      <w:r w:rsidRPr="00F86CA2">
        <w:rPr>
          <w:rFonts w:ascii="Times New Roman" w:hAnsi="Times New Roman" w:cs="Times New Roman"/>
          <w:sz w:val="28"/>
          <w:szCs w:val="28"/>
        </w:rPr>
        <w:t xml:space="preserve">                                                                                                     __________ 2022г  </w:t>
      </w:r>
    </w:p>
    <w:p w14:paraId="42DC677C" w14:textId="77777777" w:rsidR="00F86CA2" w:rsidRPr="00F86CA2" w:rsidRDefault="00F86CA2" w:rsidP="00F86CA2">
      <w:pPr>
        <w:spacing w:after="0"/>
        <w:rPr>
          <w:rFonts w:ascii="Times New Roman" w:hAnsi="Times New Roman" w:cs="Times New Roman"/>
          <w:sz w:val="28"/>
          <w:szCs w:val="28"/>
        </w:rPr>
      </w:pPr>
    </w:p>
    <w:p w14:paraId="1C7AC55C" w14:textId="77777777" w:rsidR="00F86CA2" w:rsidRPr="00F86CA2" w:rsidRDefault="00F86CA2" w:rsidP="00F86CA2">
      <w:pPr>
        <w:spacing w:after="0"/>
        <w:rPr>
          <w:rFonts w:ascii="Times New Roman" w:hAnsi="Times New Roman" w:cs="Times New Roman"/>
          <w:sz w:val="28"/>
          <w:szCs w:val="28"/>
        </w:rPr>
      </w:pPr>
      <w:r w:rsidRPr="00F86CA2">
        <w:rPr>
          <w:rFonts w:ascii="Times New Roman" w:hAnsi="Times New Roman" w:cs="Times New Roman"/>
          <w:sz w:val="28"/>
          <w:szCs w:val="28"/>
        </w:rPr>
        <w:t xml:space="preserve">И.о. главного специалиста </w:t>
      </w:r>
    </w:p>
    <w:p w14:paraId="2CF20E93" w14:textId="77777777" w:rsidR="00F86CA2" w:rsidRPr="00F86CA2" w:rsidRDefault="00F86CA2" w:rsidP="00F86CA2">
      <w:pPr>
        <w:suppressAutoHyphens/>
        <w:spacing w:after="0"/>
        <w:rPr>
          <w:rFonts w:ascii="Times New Roman" w:hAnsi="Times New Roman" w:cs="Times New Roman"/>
          <w:sz w:val="28"/>
          <w:szCs w:val="28"/>
        </w:rPr>
      </w:pPr>
      <w:r w:rsidRPr="00F86CA2">
        <w:rPr>
          <w:rFonts w:ascii="Times New Roman" w:hAnsi="Times New Roman" w:cs="Times New Roman"/>
          <w:sz w:val="28"/>
          <w:szCs w:val="28"/>
        </w:rPr>
        <w:t>администрации Вольненского                                                     С.В. Дзина</w:t>
      </w:r>
    </w:p>
    <w:p w14:paraId="5D25E110" w14:textId="77777777" w:rsidR="00F86CA2" w:rsidRPr="00F86CA2" w:rsidRDefault="00F86CA2" w:rsidP="00F86CA2">
      <w:pPr>
        <w:suppressAutoHyphens/>
        <w:spacing w:after="0"/>
        <w:rPr>
          <w:rFonts w:ascii="Times New Roman" w:hAnsi="Times New Roman" w:cs="Times New Roman"/>
          <w:sz w:val="28"/>
          <w:szCs w:val="28"/>
        </w:rPr>
      </w:pPr>
      <w:r w:rsidRPr="00F86CA2">
        <w:rPr>
          <w:rFonts w:ascii="Times New Roman" w:hAnsi="Times New Roman" w:cs="Times New Roman"/>
          <w:sz w:val="28"/>
          <w:szCs w:val="28"/>
        </w:rPr>
        <w:t xml:space="preserve">сельского поселения Успенского района                                 __________ 2022г   </w:t>
      </w:r>
    </w:p>
    <w:p w14:paraId="1137FD7B" w14:textId="77777777" w:rsidR="00F86CA2" w:rsidRDefault="00F86CA2" w:rsidP="00F86CA2">
      <w:pPr>
        <w:suppressAutoHyphens/>
        <w:spacing w:after="0"/>
        <w:rPr>
          <w:sz w:val="28"/>
          <w:szCs w:val="28"/>
        </w:rPr>
      </w:pPr>
    </w:p>
    <w:p w14:paraId="088F1290" w14:textId="73C7D981" w:rsidR="00F86CA2" w:rsidRDefault="00F86CA2" w:rsidP="00F86CA2">
      <w:pPr>
        <w:shd w:val="clear" w:color="auto" w:fill="FFFFFF"/>
        <w:spacing w:after="0" w:line="240" w:lineRule="auto"/>
        <w:jc w:val="center"/>
        <w:rPr>
          <w:rFonts w:ascii="Times New Roman" w:eastAsia="Times New Roman" w:hAnsi="Times New Roman" w:cs="Times New Roman"/>
          <w:b/>
          <w:bCs/>
          <w:color w:val="22272F"/>
          <w:sz w:val="28"/>
          <w:szCs w:val="28"/>
        </w:rPr>
      </w:pPr>
    </w:p>
    <w:p w14:paraId="54F016BC" w14:textId="19A5014B"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A2F494C" w14:textId="331BEB83"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5126C094" w14:textId="56B6CC40"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DC68EF6" w14:textId="056759C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8ECA632" w14:textId="59B0CA1E"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E46C7B3" w14:textId="2C67FFF6"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2CD3436E" w14:textId="3FCE9C3E"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44CC2B9" w14:textId="3FD728FF"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C4C86CB" w14:textId="5EDBF083"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6A6B878" w14:textId="34FF9622"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C2F5537" w14:textId="4EE50808"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371E7B5" w14:textId="03D2EB91"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DA3C0DD" w14:textId="1E2AB80D"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7E3956D" w14:textId="20E8541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BEF8407" w14:textId="7EA8A973"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2779A7BA" w14:textId="0124434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7365AFA" w14:textId="2B4D14A5"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71DCB7E" w14:textId="5D147A89"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5ADCAD5" w14:textId="274B5141"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F78F878" w14:textId="2EE0BC82"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EAC8171" w14:textId="3AEED16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6E5025C" w14:textId="4A98735D"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558E9F02" w14:textId="77777777" w:rsidR="00F86CA2" w:rsidRPr="007C770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73DC6D9" w14:textId="77777777" w:rsidR="007C7702" w:rsidRPr="007C7702" w:rsidRDefault="007C7702" w:rsidP="007C7702">
      <w:pPr>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Приложение </w:t>
      </w:r>
    </w:p>
    <w:p w14:paraId="68022435" w14:textId="77777777" w:rsidR="009078CF" w:rsidRPr="007C7702" w:rsidRDefault="009078CF" w:rsidP="007C7702">
      <w:pPr>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к постановлению администрации</w:t>
      </w:r>
    </w:p>
    <w:p w14:paraId="3533F9FE" w14:textId="77777777" w:rsidR="007C7702" w:rsidRPr="007C7702" w:rsidRDefault="00DB609B" w:rsidP="007C7702">
      <w:pPr>
        <w:shd w:val="clear" w:color="auto" w:fill="FFFFFF"/>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w:t>
      </w:r>
      <w:r>
        <w:rPr>
          <w:rFonts w:ascii="Times New Roman" w:eastAsia="Times New Roman" w:hAnsi="Times New Roman" w:cs="Times New Roman"/>
          <w:sz w:val="28"/>
          <w:szCs w:val="28"/>
        </w:rPr>
        <w:t>ольненского</w:t>
      </w:r>
      <w:r w:rsidR="009078CF" w:rsidRPr="007C7702">
        <w:rPr>
          <w:rFonts w:ascii="Times New Roman" w:eastAsia="Times New Roman" w:hAnsi="Times New Roman" w:cs="Times New Roman"/>
          <w:sz w:val="28"/>
          <w:szCs w:val="28"/>
        </w:rPr>
        <w:t xml:space="preserve"> сельского поселения </w:t>
      </w:r>
    </w:p>
    <w:p w14:paraId="260A5EF7" w14:textId="77777777" w:rsidR="007C7702" w:rsidRPr="007C7702" w:rsidRDefault="009078CF" w:rsidP="007C7702">
      <w:pPr>
        <w:shd w:val="clear" w:color="auto" w:fill="FFFFFF"/>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Успенского района</w:t>
      </w:r>
      <w:r w:rsidR="007C7702" w:rsidRPr="007C7702">
        <w:rPr>
          <w:rFonts w:ascii="Times New Roman" w:eastAsia="Times New Roman" w:hAnsi="Times New Roman" w:cs="Times New Roman"/>
          <w:sz w:val="28"/>
          <w:szCs w:val="28"/>
        </w:rPr>
        <w:t xml:space="preserve"> </w:t>
      </w:r>
    </w:p>
    <w:p w14:paraId="76E9ED76" w14:textId="77777777" w:rsidR="009078CF" w:rsidRPr="007C7702" w:rsidRDefault="009078CF" w:rsidP="007C7702">
      <w:pPr>
        <w:shd w:val="clear" w:color="auto" w:fill="FFFFFF"/>
        <w:spacing w:after="0" w:line="240" w:lineRule="auto"/>
        <w:ind w:left="4956"/>
        <w:rPr>
          <w:rFonts w:ascii="Times New Roman" w:eastAsia="Times New Roman" w:hAnsi="Times New Roman" w:cs="Times New Roman"/>
          <w:sz w:val="28"/>
          <w:szCs w:val="28"/>
        </w:rPr>
      </w:pPr>
    </w:p>
    <w:p w14:paraId="0747CFDE" w14:textId="77777777" w:rsidR="009078CF" w:rsidRDefault="009078CF" w:rsidP="007C7702">
      <w:pPr>
        <w:shd w:val="clear" w:color="auto" w:fill="FFFFFF"/>
        <w:spacing w:after="0" w:line="240" w:lineRule="auto"/>
        <w:jc w:val="center"/>
        <w:rPr>
          <w:rFonts w:ascii="Times New Roman" w:eastAsia="Times New Roman" w:hAnsi="Times New Roman" w:cs="Times New Roman"/>
          <w:sz w:val="24"/>
          <w:szCs w:val="24"/>
        </w:rPr>
      </w:pPr>
    </w:p>
    <w:p w14:paraId="68FE1ED5" w14:textId="77777777" w:rsidR="007C7702" w:rsidRDefault="007C7702" w:rsidP="007C7702">
      <w:pPr>
        <w:shd w:val="clear" w:color="auto" w:fill="FFFFFF"/>
        <w:spacing w:after="0" w:line="240" w:lineRule="auto"/>
        <w:jc w:val="center"/>
        <w:rPr>
          <w:rFonts w:ascii="Times New Roman" w:eastAsia="Times New Roman" w:hAnsi="Times New Roman" w:cs="Times New Roman"/>
          <w:sz w:val="24"/>
          <w:szCs w:val="24"/>
        </w:rPr>
      </w:pPr>
    </w:p>
    <w:p w14:paraId="77F1D181" w14:textId="77777777" w:rsidR="007C7702" w:rsidRPr="007C7702" w:rsidRDefault="00DD64B7" w:rsidP="007C7702">
      <w:pPr>
        <w:shd w:val="clear" w:color="auto" w:fill="FFFFFF"/>
        <w:spacing w:after="0" w:line="240" w:lineRule="auto"/>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Порядок</w:t>
      </w:r>
    </w:p>
    <w:p w14:paraId="12FF32EF" w14:textId="77777777" w:rsidR="00DD64B7" w:rsidRPr="007C7702" w:rsidRDefault="00DD64B7" w:rsidP="007C7702">
      <w:pPr>
        <w:shd w:val="clear" w:color="auto" w:fill="FFFFFF"/>
        <w:spacing w:after="0" w:line="240" w:lineRule="auto"/>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 xml:space="preserve">принятия решений о предоставлении субсидий за счет средств бюджета </w:t>
      </w:r>
      <w:r w:rsidR="00DB609B" w:rsidRPr="00DB609B">
        <w:rPr>
          <w:rFonts w:ascii="Times New Roman" w:eastAsia="Times New Roman" w:hAnsi="Times New Roman" w:cs="Times New Roman"/>
          <w:b/>
          <w:sz w:val="28"/>
          <w:szCs w:val="28"/>
        </w:rPr>
        <w:t>Вольненского</w:t>
      </w:r>
      <w:r w:rsidR="00247531" w:rsidRPr="00DB609B">
        <w:rPr>
          <w:rFonts w:ascii="Times New Roman" w:eastAsia="Times New Roman" w:hAnsi="Times New Roman" w:cs="Times New Roman"/>
          <w:b/>
          <w:sz w:val="28"/>
          <w:szCs w:val="28"/>
        </w:rPr>
        <w:t xml:space="preserve"> </w:t>
      </w:r>
      <w:r w:rsidR="00247531" w:rsidRPr="007C7702">
        <w:rPr>
          <w:rFonts w:ascii="Times New Roman" w:eastAsia="Times New Roman" w:hAnsi="Times New Roman" w:cs="Times New Roman"/>
          <w:b/>
          <w:sz w:val="28"/>
          <w:szCs w:val="28"/>
        </w:rPr>
        <w:t xml:space="preserve">сельского поселения </w:t>
      </w:r>
      <w:r w:rsidRPr="007C7702">
        <w:rPr>
          <w:rFonts w:ascii="Times New Roman" w:eastAsia="Times New Roman" w:hAnsi="Times New Roman" w:cs="Times New Roman"/>
          <w:b/>
          <w:sz w:val="28"/>
          <w:szCs w:val="28"/>
        </w:rPr>
        <w:t>на осуществление бюджетных инвестиций в форме капитальных вложений в объекты муниципальной собственности и приобретение объектов недвижимого имущества в муниципальную собственность</w:t>
      </w:r>
    </w:p>
    <w:p w14:paraId="6351B20B" w14:textId="77777777" w:rsidR="00DD64B7" w:rsidRPr="007C7702" w:rsidRDefault="00DD64B7" w:rsidP="00DD64B7">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1. Основные положения</w:t>
      </w:r>
    </w:p>
    <w:p w14:paraId="50284B2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 Настоящий Порядок устанавливают правила принятия решений о предоставлении муниципальным бюджетным учреждениям (далее - учреждения) и муниципальным унитарным предприятиям (далее - предприятия) бюджетных ассигнований из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 xml:space="preserve">в виде субсидии на осуществление учреждениями и предприятиями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и в приобретение объектов недвижимого имущества в муниципальную собственность (далее соответственно - решение, </w:t>
      </w:r>
      <w:r w:rsidRPr="007C7702">
        <w:rPr>
          <w:rFonts w:ascii="Times New Roman" w:eastAsia="Times New Roman" w:hAnsi="Times New Roman" w:cs="Times New Roman"/>
          <w:sz w:val="28"/>
          <w:szCs w:val="28"/>
        </w:rPr>
        <w:lastRenderedPageBreak/>
        <w:t>объекты капитального строительства, объекты недвижимого имущества, субсидия).</w:t>
      </w:r>
    </w:p>
    <w:p w14:paraId="34D8EED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2. Инициатором подготовки проекта решения может выступать предполагаемый главный распорядитель средств соответствующего бюджета, ответственный за реализацию мероприятий муниципальных программы </w:t>
      </w:r>
      <w:r w:rsidR="00CD6527"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xml:space="preserve">, в рамках которых планируется предоставление субсидии, либо в случае, если объект капитального строительства или объект недвижимого имущества не включен в муниципальную программу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CD6527"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 предполагаемый главный распорядитель средств соответствующего бюджета, наделенный в установленном порядке полномочиями в соответствующей сфере ведения (далее - главный распорядитель).</w:t>
      </w:r>
    </w:p>
    <w:p w14:paraId="0150753F"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3. Не допускается при исполнении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предоставление субсидии,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 за исключением случая, указанного в</w:t>
      </w:r>
      <w:r w:rsidR="009078CF" w:rsidRPr="007C7702">
        <w:rPr>
          <w:rFonts w:ascii="Times New Roman" w:eastAsia="Times New Roman" w:hAnsi="Times New Roman" w:cs="Times New Roman"/>
          <w:sz w:val="28"/>
          <w:szCs w:val="28"/>
        </w:rPr>
        <w:t xml:space="preserve"> абзаце втором</w:t>
      </w:r>
      <w:r w:rsidRPr="007C7702">
        <w:rPr>
          <w:rFonts w:ascii="Times New Roman" w:eastAsia="Times New Roman" w:hAnsi="Times New Roman" w:cs="Times New Roman"/>
          <w:sz w:val="28"/>
          <w:szCs w:val="28"/>
        </w:rPr>
        <w:t>  настоящего пункта.</w:t>
      </w:r>
    </w:p>
    <w:p w14:paraId="06AEA70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При исполнении соответствующего бюджета допускается предоставление субсидии в отношении объекта капитального строительства или объекта недвижимого имущества, по которым принято решение о подготовке и реализации бюджетных инвестиций, в случае изменения в установленном порядке типа муниципального казенного учреждения, являющегося муниципальным заказчиком при осуществлении бюджетных инвестиций, на учреждение или изменения его организационно-правовой формы на предприятие после внесения соответствующих изменений в указанное решение о подготовке и реализации бюджетных инвестиций с внесением изменений в ранее заключенные муниципальным казенным учреждением муниципальные контракты в части замены стороны договора - муниципального казенного учреждения на учреждение, предприятие и вида договора - муниципального контракта на гражданско-правовой договор, за исключением учреждения.</w:t>
      </w:r>
    </w:p>
    <w:p w14:paraId="7549EF9C"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4. Принятие решения в отношении объектов капитального строительства или объектов недвижимого имущества, по которым было принято решение о подготовке и реализации бюджетных инвестиций, осуществляется после признания этого решения утратившим силу либо путем внесения в него изменений, связанных с изменением формы предоставления бюджетных средств (с бюджетных инвестиций на субсидии).</w:t>
      </w:r>
    </w:p>
    <w:p w14:paraId="307A30F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5. Отбор объектов капитального строительства либо объектов недвижимого имущества производится с учетом:</w:t>
      </w:r>
    </w:p>
    <w:p w14:paraId="5AB63F2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а) приоритетов и целей развития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исходя из прогнозов и программ социально-экономического развития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B609B" w:rsidRPr="007C7702">
        <w:rPr>
          <w:rFonts w:ascii="Times New Roman" w:eastAsia="Times New Roman" w:hAnsi="Times New Roman" w:cs="Times New Roman"/>
          <w:sz w:val="28"/>
          <w:szCs w:val="28"/>
        </w:rPr>
        <w:t xml:space="preserve"> </w:t>
      </w:r>
      <w:r w:rsidR="00247531" w:rsidRPr="007C7702">
        <w:rPr>
          <w:rFonts w:ascii="Times New Roman" w:eastAsia="Times New Roman" w:hAnsi="Times New Roman" w:cs="Times New Roman"/>
          <w:sz w:val="28"/>
          <w:szCs w:val="28"/>
        </w:rPr>
        <w:t>сельского поселения,</w:t>
      </w:r>
      <w:r w:rsidRPr="007C7702">
        <w:rPr>
          <w:rFonts w:ascii="Times New Roman" w:eastAsia="Times New Roman" w:hAnsi="Times New Roman" w:cs="Times New Roman"/>
          <w:sz w:val="28"/>
          <w:szCs w:val="28"/>
        </w:rPr>
        <w:t xml:space="preserve"> отраслевых доктрин, концепций и стратегий развития на среднесрочный и долгосрочный периоды, а также документов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1CA10AC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б) поручений и указаний Главы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6926CE0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lastRenderedPageBreak/>
        <w:t xml:space="preserve">в) оценки эффективности использования средств бюджета </w:t>
      </w:r>
      <w:r w:rsidR="00247531"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направляемых на капитальные вложения;</w:t>
      </w:r>
    </w:p>
    <w:p w14:paraId="10B9DD2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г) оценки влияния создания объекта капитального строительства на комплексное развитие территорий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4566AE8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6. Субсидия, предоставляемая предприятию, не направляется на финансовое обеспечение следующих работ:</w:t>
      </w:r>
    </w:p>
    <w:p w14:paraId="0F42978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а) разработка проектной документации на объекты капитального строительства и проведение инженерных изысканий, выполняемых для подготовки такой проектной документации;</w:t>
      </w:r>
    </w:p>
    <w:p w14:paraId="08BC2D7A"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проведение государственной экспертизы результатов инженерных изысканий и государственной экспертизы проектной документации в части оценки соответствия проектной документации требованиям, указанным в </w:t>
      </w:r>
      <w:r w:rsidR="009078CF" w:rsidRPr="007C7702">
        <w:rPr>
          <w:rFonts w:ascii="Times New Roman" w:eastAsia="Times New Roman" w:hAnsi="Times New Roman" w:cs="Times New Roman"/>
          <w:sz w:val="28"/>
          <w:szCs w:val="28"/>
        </w:rPr>
        <w:t xml:space="preserve"> пункте 1 части 5 статьи 49</w:t>
      </w:r>
      <w:r w:rsidRPr="007C7702">
        <w:rPr>
          <w:rFonts w:ascii="Times New Roman" w:eastAsia="Times New Roman" w:hAnsi="Times New Roman" w:cs="Times New Roman"/>
          <w:sz w:val="28"/>
          <w:szCs w:val="28"/>
        </w:rPr>
        <w:t> Градостроительного кодекса Российской Федерации, и (или) проверки достоверности определения сметной стоимости строительства объектов капитального строительства в случаях, установленных</w:t>
      </w:r>
      <w:r w:rsidR="009078CF" w:rsidRPr="007C7702">
        <w:rPr>
          <w:rFonts w:ascii="Times New Roman" w:eastAsia="Times New Roman" w:hAnsi="Times New Roman" w:cs="Times New Roman"/>
          <w:sz w:val="28"/>
          <w:szCs w:val="28"/>
        </w:rPr>
        <w:t xml:space="preserve"> частью 2 статьи 8.3</w:t>
      </w:r>
      <w:r w:rsidRPr="007C7702">
        <w:rPr>
          <w:rFonts w:ascii="Times New Roman" w:eastAsia="Times New Roman" w:hAnsi="Times New Roman" w:cs="Times New Roman"/>
          <w:sz w:val="28"/>
          <w:szCs w:val="28"/>
        </w:rPr>
        <w:t>  Градостроительного кодекса Российской Федерации, финансовое обеспечение строительства (реконструкции, в том числе с элементами реставрации, технического перевооружения) которых планируется осуществлять с использованием субсидии;</w:t>
      </w:r>
    </w:p>
    <w:p w14:paraId="3629587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д) проведение аудита проектной документации.</w:t>
      </w:r>
    </w:p>
    <w:p w14:paraId="6B33C17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7. Субсидия, предоставляемая учреждению, не направляется на финансовое обеспечение работ, указанных в</w:t>
      </w:r>
      <w:r w:rsidR="009078CF" w:rsidRPr="007C7702">
        <w:rPr>
          <w:rFonts w:ascii="Times New Roman" w:eastAsia="Times New Roman" w:hAnsi="Times New Roman" w:cs="Times New Roman"/>
          <w:sz w:val="28"/>
          <w:szCs w:val="28"/>
        </w:rPr>
        <w:t xml:space="preserve"> пункте 6</w:t>
      </w:r>
      <w:r w:rsidRPr="007C7702">
        <w:rPr>
          <w:rFonts w:ascii="Times New Roman" w:eastAsia="Times New Roman" w:hAnsi="Times New Roman" w:cs="Times New Roman"/>
          <w:sz w:val="28"/>
          <w:szCs w:val="28"/>
        </w:rPr>
        <w:t>  настоящего Порядка, если иное не предусмотрено:</w:t>
      </w:r>
    </w:p>
    <w:p w14:paraId="3B9101B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а) в отношении объекта капитального строительства сметной или предполагаемой (предельной) стоимостью (рассчитанной в ценах соответствующих лет) </w:t>
      </w:r>
      <w:r w:rsidR="00247531" w:rsidRPr="007C7702">
        <w:rPr>
          <w:rFonts w:ascii="Times New Roman" w:eastAsia="Times New Roman" w:hAnsi="Times New Roman" w:cs="Times New Roman"/>
          <w:sz w:val="28"/>
          <w:szCs w:val="28"/>
        </w:rPr>
        <w:t>3 миллиарда</w:t>
      </w:r>
      <w:r w:rsidRPr="007C7702">
        <w:rPr>
          <w:rFonts w:ascii="Times New Roman" w:eastAsia="Times New Roman" w:hAnsi="Times New Roman" w:cs="Times New Roman"/>
          <w:sz w:val="28"/>
          <w:szCs w:val="28"/>
        </w:rPr>
        <w:t xml:space="preserve"> рублей и более - решением администрации </w:t>
      </w:r>
      <w:r w:rsidR="00247531" w:rsidRPr="007C7702">
        <w:rPr>
          <w:rFonts w:ascii="Times New Roman" w:eastAsia="Times New Roman" w:hAnsi="Times New Roman" w:cs="Times New Roman"/>
          <w:sz w:val="28"/>
          <w:szCs w:val="28"/>
        </w:rPr>
        <w:t xml:space="preserve">Веселовского сельского поселения </w:t>
      </w:r>
      <w:r w:rsidRPr="007C7702">
        <w:rPr>
          <w:rFonts w:ascii="Times New Roman" w:eastAsia="Times New Roman" w:hAnsi="Times New Roman" w:cs="Times New Roman"/>
          <w:sz w:val="28"/>
          <w:szCs w:val="28"/>
        </w:rPr>
        <w:t>(далее - администрация) о предоставлении субсидии;</w:t>
      </w:r>
    </w:p>
    <w:p w14:paraId="44FA9DAC"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в отношении объекта капитального строительства сметной или предполагаемой (предельной) стоимостью (рассчитанной в ценах соо</w:t>
      </w:r>
      <w:r w:rsidR="00247531" w:rsidRPr="007C7702">
        <w:rPr>
          <w:rFonts w:ascii="Times New Roman" w:eastAsia="Times New Roman" w:hAnsi="Times New Roman" w:cs="Times New Roman"/>
          <w:sz w:val="28"/>
          <w:szCs w:val="28"/>
        </w:rPr>
        <w:t>тветствующих лет) менее 3 миллиарда</w:t>
      </w:r>
      <w:r w:rsidRPr="007C7702">
        <w:rPr>
          <w:rFonts w:ascii="Times New Roman" w:eastAsia="Times New Roman" w:hAnsi="Times New Roman" w:cs="Times New Roman"/>
          <w:sz w:val="28"/>
          <w:szCs w:val="28"/>
        </w:rPr>
        <w:t xml:space="preserve"> рублей - решением главного распорядителя, принятым в соответствии с поручением Главы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о финансовом обеспечении указанных работ за счет субсидии, при условии наличия объекта капитального строительства в перечне, указанном в</w:t>
      </w:r>
      <w:r w:rsidR="009078CF" w:rsidRPr="007C7702">
        <w:rPr>
          <w:rFonts w:ascii="Times New Roman" w:eastAsia="Times New Roman" w:hAnsi="Times New Roman" w:cs="Times New Roman"/>
          <w:sz w:val="28"/>
          <w:szCs w:val="28"/>
        </w:rPr>
        <w:t xml:space="preserve"> абзаце первом пункта 18</w:t>
      </w:r>
      <w:r w:rsidRPr="007C7702">
        <w:rPr>
          <w:rFonts w:ascii="Times New Roman" w:eastAsia="Times New Roman" w:hAnsi="Times New Roman" w:cs="Times New Roman"/>
          <w:sz w:val="28"/>
          <w:szCs w:val="28"/>
        </w:rPr>
        <w:t>  настоящего Порядка.</w:t>
      </w:r>
    </w:p>
    <w:p w14:paraId="5D7F9611" w14:textId="77777777" w:rsidR="00DD64B7" w:rsidRPr="007C7702" w:rsidRDefault="00DD64B7" w:rsidP="007C7702">
      <w:pPr>
        <w:shd w:val="clear" w:color="auto" w:fill="FFFFFF"/>
        <w:spacing w:before="100" w:beforeAutospacing="1" w:after="100" w:afterAutospacing="1" w:line="240" w:lineRule="auto"/>
        <w:ind w:firstLine="567"/>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2. Подготовка проекта решения</w:t>
      </w:r>
    </w:p>
    <w:p w14:paraId="02ACE81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8. Главный распорядитель подготавливает проект решения.</w:t>
      </w:r>
    </w:p>
    <w:p w14:paraId="3E4F782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Проект решения, предусматривающего предоставление субсидии в рамках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согласовывается главным распорядителем с ответственным исполнителем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в случае, если он не является одновременно ее ответственным исполнителем.</w:t>
      </w:r>
    </w:p>
    <w:p w14:paraId="09C0DE1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9. Проект решения подготавливается:</w:t>
      </w:r>
    </w:p>
    <w:p w14:paraId="4715D1A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lastRenderedPageBreak/>
        <w:t xml:space="preserve">а) в отношении объекта капитального строительства либо объекта недвижимого имущества учреждения сметной или предполагаемой (предельной) стоимостью либо стоимостью приобретения (рассчитанной в ценах соответствующих лет) </w:t>
      </w:r>
      <w:r w:rsidR="00247531" w:rsidRPr="007C7702">
        <w:rPr>
          <w:rFonts w:ascii="Times New Roman" w:eastAsia="Times New Roman" w:hAnsi="Times New Roman" w:cs="Times New Roman"/>
          <w:sz w:val="28"/>
          <w:szCs w:val="28"/>
        </w:rPr>
        <w:t>3 миллиарда</w:t>
      </w:r>
      <w:r w:rsidRPr="007C7702">
        <w:rPr>
          <w:rFonts w:ascii="Times New Roman" w:eastAsia="Times New Roman" w:hAnsi="Times New Roman" w:cs="Times New Roman"/>
          <w:sz w:val="28"/>
          <w:szCs w:val="28"/>
        </w:rPr>
        <w:t xml:space="preserve"> рублей и более и в отношении объекта капитального строительства либо объекта недвижимого имущества предприятия независимо от сметной стоимости или предполагаемой (предельной) стоимости либо стоимости приобретения (рассчитанной в ценах соответствующих лет) - в форме проекта постановления администрации;</w:t>
      </w:r>
    </w:p>
    <w:p w14:paraId="2B17F83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в отношении объекта капитального строительства либо объекта недвижимого имущества учреждения сметной или предполагаемой (предельной) стоимостью либо стоимостью приобретения (рассчитанной в ценах соо</w:t>
      </w:r>
      <w:r w:rsidR="00247531" w:rsidRPr="007C7702">
        <w:rPr>
          <w:rFonts w:ascii="Times New Roman" w:eastAsia="Times New Roman" w:hAnsi="Times New Roman" w:cs="Times New Roman"/>
          <w:sz w:val="28"/>
          <w:szCs w:val="28"/>
        </w:rPr>
        <w:t>тветствующих лет) менее 3 миллиарда</w:t>
      </w:r>
      <w:r w:rsidRPr="007C7702">
        <w:rPr>
          <w:rFonts w:ascii="Times New Roman" w:eastAsia="Times New Roman" w:hAnsi="Times New Roman" w:cs="Times New Roman"/>
          <w:sz w:val="28"/>
          <w:szCs w:val="28"/>
        </w:rPr>
        <w:t xml:space="preserve"> рублей - в форме проекта ведомственного акта главного распорядителя.</w:t>
      </w:r>
    </w:p>
    <w:p w14:paraId="51991617"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10. Проектом решения могут предусматриваться несколько объектов капитального строительства или объектов недвижимого имущества одного учреждения или предприятия, а в случае, если объекты капитального строительства или объекты недвижимого имущества включены в муниципальную программу </w:t>
      </w:r>
      <w:r w:rsidR="00247531"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xml:space="preserve">, - несколько объектов капитального строительства или объектов недвижимого имущества одного учреждения или предприятия, строительство (реконструкция, в том числе с элементами реставрации, техническое перевооружение) или приобретение которых предусмотрено в рамках одного мероприятия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78F1433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Проектом решения предусматривается объект капитального строительства или объект недвижимого имущества, инвестиционный проект в отношении которого соответствует качественным и количественным критериям и предельному значению интегральной оценки эффективности использования средств соответствующего бюджета, направляемых на капитальные вложения, проведенной главным распорядителем в порядке, установленном администрацией </w:t>
      </w:r>
      <w:r w:rsidR="00247531"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xml:space="preserve">, а также документам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в случае, если объект капитального строительства является объектом муниципального значения, подлежащим отображению в этих документах.</w:t>
      </w:r>
    </w:p>
    <w:p w14:paraId="5AACDDD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11. Проект решения содержит следующую информацию:</w:t>
      </w:r>
    </w:p>
    <w:p w14:paraId="34C8406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а) наименование объекта капитального строительства согласно проектной документации (согласно паспорту инвестиционного проекта в отношении объекта капитального строительства -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 либо наименование объекта недвижимого имущества согласно паспорту инвестиционного проекта;</w:t>
      </w:r>
    </w:p>
    <w:p w14:paraId="015A7B9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направление инвестирования (строительство (реконструкция, в том числе с элементами реставрации), техническое перевооружение, приобретение);</w:t>
      </w:r>
    </w:p>
    <w:p w14:paraId="07442C1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наименование главного распорядителя;</w:t>
      </w:r>
    </w:p>
    <w:p w14:paraId="5D5C5F32"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г) наименования застройщика, заказчика;</w:t>
      </w:r>
    </w:p>
    <w:p w14:paraId="3BBCFBA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lastRenderedPageBreak/>
        <w:t>д) мощность (прирост мощности) объекта капитального строительства, подлежащая вводу, мощность объекта недвижимого имущества;</w:t>
      </w:r>
    </w:p>
    <w:p w14:paraId="5C0E5EC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е) срок ввода в эксплуатацию (приобретения) объекта капитального строительства (объекта недвижимого имущества);</w:t>
      </w:r>
    </w:p>
    <w:p w14:paraId="2E55D0FB"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ж) 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инвестиционного проекта) либо стоимость приобретения объекта недвижимого имущества (согласно паспорту инвестиционного проекта) с указанием размера средств, выделяемых на подготовку проектной документации, проведение инженерных изысканий, выполняемых для подготовки такой проектной документации, а также на проведение аудита проектной документации - в случае, если субсидия на указанные цели предоставляется;</w:t>
      </w:r>
    </w:p>
    <w:p w14:paraId="2D3EEFDF"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з) общий объем капитальных вложений в строительство (реконструкцию, в том числе с элементами реставрации, техническое перевооружение) объекта капитального строительства и (или) приобретение объекта недвижимого имущества, с указанием размера средств, выделяемых на подготовку проектной документации, проведение инженерных изысканий, выполняемых для подготовки такой проектной документации, а также на проведение аудита проектной документации, - в случае, если субсидия на указанные цели предоставляется;</w:t>
      </w:r>
    </w:p>
    <w:p w14:paraId="62850AD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и) распределение (по годам реализации инвестиционного проекта) общего объема капитальных вложений в строительство (реконструкцию, в том числе с элементами реставрации, техническое перевооружение) объекта капитального строительства и (или) приобретение объекта недвижимого имущества, рассчитанного в ценах соответствующих лет реализации инвестиционного проекта;</w:t>
      </w:r>
    </w:p>
    <w:p w14:paraId="24FCAE5F"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к) распределение (по годам реализации инвестиционного проекта) сметной стоимости объекта капитального строительства или его предполагаемой (предельной) стоимости либо стоимости приобретения объекта недвижимого имущества, рассчитанной в ценах соответствующих лет реализации инвестиционного проекта;</w:t>
      </w:r>
    </w:p>
    <w:p w14:paraId="0CBA401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л) общий (предельный) размер субсидии с указанием размера средств, выделяемых на подготовку проектной документации, проведение инженерных изысканий, выполняемых для подготовки такой проектной документации, а также на проведение аудита проектной документации - в случае, если субсидия на указанные цели предоставляется;</w:t>
      </w:r>
    </w:p>
    <w:p w14:paraId="60387F9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м) распределение (по годам реализации инвестиционного проекта) общего (предельного) размера субсидии, рассчитанного в ценах соответствующих лет реализации инвестиционного проекта.</w:t>
      </w:r>
    </w:p>
    <w:p w14:paraId="72831B77"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12. Главный распорядитель направляет согласованный с ответственным исполнителем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 xml:space="preserve">проект решения с пояснительной запиской и финансово-экономическим обоснованием одновременно в </w:t>
      </w:r>
      <w:r w:rsidR="0084395C" w:rsidRPr="007C7702">
        <w:rPr>
          <w:rFonts w:ascii="Times New Roman" w:eastAsia="Times New Roman" w:hAnsi="Times New Roman" w:cs="Times New Roman"/>
          <w:sz w:val="28"/>
          <w:szCs w:val="28"/>
        </w:rPr>
        <w:t xml:space="preserve">отдел экономики </w:t>
      </w:r>
      <w:r w:rsidRPr="007C7702">
        <w:rPr>
          <w:rFonts w:ascii="Times New Roman" w:eastAsia="Times New Roman" w:hAnsi="Times New Roman" w:cs="Times New Roman"/>
          <w:sz w:val="28"/>
          <w:szCs w:val="28"/>
        </w:rPr>
        <w:t>администраци</w:t>
      </w:r>
      <w:r w:rsidR="0084395C" w:rsidRPr="007C7702">
        <w:rPr>
          <w:rFonts w:ascii="Times New Roman" w:eastAsia="Times New Roman" w:hAnsi="Times New Roman" w:cs="Times New Roman"/>
          <w:sz w:val="28"/>
          <w:szCs w:val="28"/>
        </w:rPr>
        <w:t xml:space="preserve">ю муниципального образования </w:t>
      </w:r>
      <w:r w:rsidR="00D774FC" w:rsidRPr="007C7702">
        <w:rPr>
          <w:rFonts w:ascii="Times New Roman" w:eastAsia="Times New Roman" w:hAnsi="Times New Roman" w:cs="Times New Roman"/>
          <w:sz w:val="28"/>
          <w:szCs w:val="28"/>
        </w:rPr>
        <w:t>Успенск</w:t>
      </w:r>
      <w:r w:rsidR="0084395C" w:rsidRPr="007C7702">
        <w:rPr>
          <w:rFonts w:ascii="Times New Roman" w:eastAsia="Times New Roman" w:hAnsi="Times New Roman" w:cs="Times New Roman"/>
          <w:sz w:val="28"/>
          <w:szCs w:val="28"/>
        </w:rPr>
        <w:t>ий район</w:t>
      </w:r>
      <w:r w:rsidR="00D774FC" w:rsidRPr="007C7702">
        <w:rPr>
          <w:rFonts w:ascii="Times New Roman" w:eastAsia="Times New Roman" w:hAnsi="Times New Roman" w:cs="Times New Roman"/>
          <w:sz w:val="28"/>
          <w:szCs w:val="28"/>
        </w:rPr>
        <w:t xml:space="preserve"> Краснодарского края</w:t>
      </w:r>
      <w:r w:rsidRPr="007C7702">
        <w:rPr>
          <w:rFonts w:ascii="Times New Roman" w:eastAsia="Times New Roman" w:hAnsi="Times New Roman" w:cs="Times New Roman"/>
          <w:sz w:val="28"/>
          <w:szCs w:val="28"/>
        </w:rPr>
        <w:t xml:space="preserve"> (далее </w:t>
      </w:r>
      <w:r w:rsidR="0084395C" w:rsidRPr="007C7702">
        <w:rPr>
          <w:rFonts w:ascii="Times New Roman" w:eastAsia="Times New Roman" w:hAnsi="Times New Roman" w:cs="Times New Roman"/>
          <w:sz w:val="28"/>
          <w:szCs w:val="28"/>
        </w:rPr>
        <w:t>–</w:t>
      </w:r>
      <w:r w:rsidR="0084395C" w:rsidRPr="007C7702">
        <w:rPr>
          <w:rFonts w:ascii="Times New Roman" w:eastAsia="Times New Roman" w:hAnsi="Times New Roman" w:cs="Times New Roman"/>
          <w:sz w:val="28"/>
          <w:szCs w:val="28"/>
        </w:rPr>
        <w:lastRenderedPageBreak/>
        <w:t>отдел экономики</w:t>
      </w:r>
      <w:r w:rsidRPr="007C7702">
        <w:rPr>
          <w:rFonts w:ascii="Times New Roman" w:eastAsia="Times New Roman" w:hAnsi="Times New Roman" w:cs="Times New Roman"/>
          <w:sz w:val="28"/>
          <w:szCs w:val="28"/>
        </w:rPr>
        <w:t xml:space="preserve">), финансовое управление администрации </w:t>
      </w:r>
      <w:r w:rsidR="00D774FC" w:rsidRPr="007C7702">
        <w:rPr>
          <w:rFonts w:ascii="Times New Roman" w:eastAsia="Times New Roman" w:hAnsi="Times New Roman" w:cs="Times New Roman"/>
          <w:sz w:val="28"/>
          <w:szCs w:val="28"/>
        </w:rPr>
        <w:t>Успенского района Краснодарского края</w:t>
      </w:r>
      <w:r w:rsidRPr="007C7702">
        <w:rPr>
          <w:rFonts w:ascii="Times New Roman" w:eastAsia="Times New Roman" w:hAnsi="Times New Roman" w:cs="Times New Roman"/>
          <w:sz w:val="28"/>
          <w:szCs w:val="28"/>
        </w:rPr>
        <w:t xml:space="preserve"> (далее - финансовое управление) на согласование не позднее чем за 2 месяца (по особо опасным, технически сложным и уникальным объектам капитального строительства - не позднее чем за 4 месяца) до определенной в установленном порядке даты начала прогнозирования расходов соответствующего бюджета на очередной финансовый год и плановый период.</w:t>
      </w:r>
    </w:p>
    <w:p w14:paraId="2AC1A81B"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13. Главный распорядитель одновременно с проектом решения представляет в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xml:space="preserve"> и финансовое управление подписанные руководителем главного распорядителя (или уполномоченным им лицом) и заверенные печатью следующие документы:</w:t>
      </w:r>
    </w:p>
    <w:p w14:paraId="625AE1A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а) расчет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документов и материалов, обосновывающих указанные расчеты. Для предприятий источником финансового обеспечения эксплуатационных расходов не могут являться средства, предоставляемые из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Для учреждений объем финансового обеспечения эксплуатационных расходов за счет средств, предоставляемых из соответствующего бюджета, не может превышать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14:paraId="538FDFAB"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обоснование невозможности строительства (реконструкции, в том числе с элементами реставрации, технического перевооружения) объекта капитального строительства и (или) приобретения объекта недвижимого имущества без предоставления субсидии;</w:t>
      </w:r>
    </w:p>
    <w:p w14:paraId="518483B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обязательство руководителя учреждения или предприятия (или уполномоченного им лица) утвердить проектную документацию по объекту капитального строительства не позднее 2 месяцев до начала осуществления закупок товаров, работ, услуг, связанных со строительством (реконструкцией, в том числе с элементами реставрации, техническим перевооружением) объекта капитального строительства.</w:t>
      </w:r>
    </w:p>
    <w:p w14:paraId="63BD6F66"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14. Помимо документов, указанных в</w:t>
      </w:r>
      <w:r w:rsidR="009078CF" w:rsidRPr="007C7702">
        <w:rPr>
          <w:rFonts w:ascii="Times New Roman" w:eastAsia="Times New Roman" w:hAnsi="Times New Roman" w:cs="Times New Roman"/>
          <w:sz w:val="28"/>
          <w:szCs w:val="28"/>
        </w:rPr>
        <w:t xml:space="preserve"> пункте 13 </w:t>
      </w:r>
      <w:r w:rsidRPr="007C7702">
        <w:rPr>
          <w:rFonts w:ascii="Times New Roman" w:eastAsia="Times New Roman" w:hAnsi="Times New Roman" w:cs="Times New Roman"/>
          <w:sz w:val="28"/>
          <w:szCs w:val="28"/>
        </w:rPr>
        <w:t xml:space="preserve"> настоящего Порядка, главный распорядитель направляет в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xml:space="preserve"> по каждому объекту капитального строительства и объекту недвижимого имущества документы, материалы и исходные данные, необходимые для расчета указанной в</w:t>
      </w:r>
      <w:r w:rsidR="009078CF" w:rsidRPr="007C7702">
        <w:rPr>
          <w:rFonts w:ascii="Times New Roman" w:eastAsia="Times New Roman" w:hAnsi="Times New Roman" w:cs="Times New Roman"/>
          <w:sz w:val="28"/>
          <w:szCs w:val="28"/>
        </w:rPr>
        <w:t xml:space="preserve"> абзаце втором пункта 10</w:t>
      </w:r>
      <w:r w:rsidRPr="007C7702">
        <w:rPr>
          <w:rFonts w:ascii="Times New Roman" w:eastAsia="Times New Roman" w:hAnsi="Times New Roman" w:cs="Times New Roman"/>
          <w:sz w:val="28"/>
          <w:szCs w:val="28"/>
        </w:rPr>
        <w:t>  настоящего Порядка интегральной оценки, и результаты такой интегральной оценки.</w:t>
      </w:r>
    </w:p>
    <w:p w14:paraId="7567822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15. Необходимым условием согласования проекта решения финансовым управлением является обоснованность расчета объема эксплуатационных расходов, необходимых для содержания объекта капитального строительства или объекта недвижимого имущества после его ввода в эксплуатацию или приобретения, представленных инициатором подготовки проекта решения.</w:t>
      </w:r>
    </w:p>
    <w:p w14:paraId="1EFA0EA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16. Обязательным условием согласования проекта решения является положительное заключение этого </w:t>
      </w:r>
      <w:r w:rsidR="0084395C" w:rsidRPr="007C7702">
        <w:rPr>
          <w:rFonts w:ascii="Times New Roman" w:eastAsia="Times New Roman" w:hAnsi="Times New Roman" w:cs="Times New Roman"/>
          <w:sz w:val="28"/>
          <w:szCs w:val="28"/>
        </w:rPr>
        <w:t>отдела экономики</w:t>
      </w:r>
      <w:r w:rsidRPr="007C7702">
        <w:rPr>
          <w:rFonts w:ascii="Times New Roman" w:eastAsia="Times New Roman" w:hAnsi="Times New Roman" w:cs="Times New Roman"/>
          <w:sz w:val="28"/>
          <w:szCs w:val="28"/>
        </w:rPr>
        <w:t xml:space="preserve"> об эффективности </w:t>
      </w:r>
      <w:r w:rsidRPr="007C7702">
        <w:rPr>
          <w:rFonts w:ascii="Times New Roman" w:eastAsia="Times New Roman" w:hAnsi="Times New Roman" w:cs="Times New Roman"/>
          <w:sz w:val="28"/>
          <w:szCs w:val="28"/>
        </w:rPr>
        <w:lastRenderedPageBreak/>
        <w:t xml:space="preserve">использования средств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направляемых на капитальные вложения, в отношении объекта капитального строительства или объекта недвижимого имущества, включенного в проект решения (по правилам, которые установлены</w:t>
      </w:r>
      <w:r w:rsidR="009078CF" w:rsidRPr="007C7702">
        <w:rPr>
          <w:rFonts w:ascii="Times New Roman" w:eastAsia="Times New Roman" w:hAnsi="Times New Roman" w:cs="Times New Roman"/>
          <w:sz w:val="28"/>
          <w:szCs w:val="28"/>
        </w:rPr>
        <w:t xml:space="preserve"> Порядком</w:t>
      </w:r>
      <w:r w:rsidRPr="007C7702">
        <w:rPr>
          <w:rFonts w:ascii="Times New Roman" w:eastAsia="Times New Roman" w:hAnsi="Times New Roman" w:cs="Times New Roman"/>
          <w:sz w:val="28"/>
          <w:szCs w:val="28"/>
        </w:rPr>
        <w:t xml:space="preserve">  проведения проверки инвестиционных проектов на предмет эффективности использования средств местного бюджета, направляемых на капитальные вложения, утвержденногоисоответствие проекта решения документам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7A1104E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Документы и материалы, необходимые для проведения проверки, представляются в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xml:space="preserve"> одновременно с проектом решения.</w:t>
      </w:r>
    </w:p>
    <w:p w14:paraId="79F5921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17.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финансовое управление рассматривают проект решения в течение 30 дней со дня его поступления (проект решения по особо опасным, технически сложным и уникальным объектам капитального строительства - в течение 3 месяцев со дня его поступления).</w:t>
      </w:r>
    </w:p>
    <w:p w14:paraId="5CF17E1A"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18. После согласования проекта решения </w:t>
      </w:r>
      <w:r w:rsidR="0084395C" w:rsidRPr="007C7702">
        <w:rPr>
          <w:rFonts w:ascii="Times New Roman" w:eastAsia="Times New Roman" w:hAnsi="Times New Roman" w:cs="Times New Roman"/>
          <w:sz w:val="28"/>
          <w:szCs w:val="28"/>
        </w:rPr>
        <w:t>отделом экономики</w:t>
      </w:r>
      <w:r w:rsidRPr="007C7702">
        <w:rPr>
          <w:rFonts w:ascii="Times New Roman" w:eastAsia="Times New Roman" w:hAnsi="Times New Roman" w:cs="Times New Roman"/>
          <w:sz w:val="28"/>
          <w:szCs w:val="28"/>
        </w:rPr>
        <w:t xml:space="preserve"> и финансовым управлением, оценки общего объема дополнительных бюджетных ассигнований бюджета</w:t>
      </w:r>
      <w:r w:rsidR="00D774FC" w:rsidRPr="007C7702">
        <w:rPr>
          <w:rFonts w:ascii="Times New Roman" w:eastAsia="Times New Roman" w:hAnsi="Times New Roman" w:cs="Times New Roman"/>
          <w:sz w:val="28"/>
          <w:szCs w:val="28"/>
        </w:rPr>
        <w:t xml:space="preserve">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на очередной финансовый год и плановый период, а также перечня объектов капитального строительства сметной или предполагаемой (предельной) стоимостью либо стоимостью приобретения (рассчитанной в ценах соответствующих лет), включенных в реестр ин</w:t>
      </w:r>
      <w:r w:rsidR="00D774FC" w:rsidRPr="007C7702">
        <w:rPr>
          <w:rFonts w:ascii="Times New Roman" w:eastAsia="Times New Roman" w:hAnsi="Times New Roman" w:cs="Times New Roman"/>
          <w:sz w:val="28"/>
          <w:szCs w:val="28"/>
        </w:rPr>
        <w:t>вестиционных проектов, менее 3 миллиардов</w:t>
      </w:r>
      <w:r w:rsidRPr="007C7702">
        <w:rPr>
          <w:rFonts w:ascii="Times New Roman" w:eastAsia="Times New Roman" w:hAnsi="Times New Roman" w:cs="Times New Roman"/>
          <w:sz w:val="28"/>
          <w:szCs w:val="28"/>
        </w:rPr>
        <w:t xml:space="preserve"> рублей, по которым предлагается осуществлять финансовое обеспечение работ, указанных в </w:t>
      </w:r>
      <w:r w:rsidR="009078CF" w:rsidRPr="007C7702">
        <w:rPr>
          <w:rFonts w:ascii="Times New Roman" w:eastAsia="Times New Roman" w:hAnsi="Times New Roman" w:cs="Times New Roman"/>
          <w:sz w:val="28"/>
          <w:szCs w:val="28"/>
        </w:rPr>
        <w:t>пункте 6</w:t>
      </w:r>
      <w:r w:rsidRPr="007C7702">
        <w:rPr>
          <w:rFonts w:ascii="Times New Roman" w:eastAsia="Times New Roman" w:hAnsi="Times New Roman" w:cs="Times New Roman"/>
          <w:sz w:val="28"/>
          <w:szCs w:val="28"/>
        </w:rPr>
        <w:t> настоящего Порядка, за счет субсидии, предоставляемой учреждению:</w:t>
      </w:r>
    </w:p>
    <w:p w14:paraId="377F82E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а) главный распорядитель вносит проект решения в администрацию (в форме проекта постановления) в отношении объектов капитального строительства, предусмотренных</w:t>
      </w:r>
      <w:r w:rsidR="009078CF" w:rsidRPr="007C7702">
        <w:rPr>
          <w:rFonts w:ascii="Times New Roman" w:eastAsia="Times New Roman" w:hAnsi="Times New Roman" w:cs="Times New Roman"/>
          <w:sz w:val="28"/>
          <w:szCs w:val="28"/>
        </w:rPr>
        <w:t xml:space="preserve"> подпунктом «а» пункта 9</w:t>
      </w:r>
      <w:r w:rsidRPr="007C7702">
        <w:rPr>
          <w:rFonts w:ascii="Times New Roman" w:eastAsia="Times New Roman" w:hAnsi="Times New Roman" w:cs="Times New Roman"/>
          <w:sz w:val="28"/>
          <w:szCs w:val="28"/>
        </w:rPr>
        <w:t>  настоящего Порядка;</w:t>
      </w:r>
    </w:p>
    <w:p w14:paraId="31CD1755"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главный распорядитель принимает решение в форме ведомственного акта в отношении объектов капитального строительства, предусмотренных </w:t>
      </w:r>
      <w:r w:rsidR="009078CF" w:rsidRPr="007C7702">
        <w:rPr>
          <w:rFonts w:ascii="Times New Roman" w:eastAsia="Times New Roman" w:hAnsi="Times New Roman" w:cs="Times New Roman"/>
          <w:sz w:val="28"/>
          <w:szCs w:val="28"/>
        </w:rPr>
        <w:t>подпунктом «б» пункта 9</w:t>
      </w:r>
      <w:r w:rsidRPr="007C7702">
        <w:rPr>
          <w:rFonts w:ascii="Times New Roman" w:eastAsia="Times New Roman" w:hAnsi="Times New Roman" w:cs="Times New Roman"/>
          <w:sz w:val="28"/>
          <w:szCs w:val="28"/>
        </w:rPr>
        <w:t> настоящего Порядка.</w:t>
      </w:r>
    </w:p>
    <w:p w14:paraId="2404DBB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19. Принятые до утверждения документов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00DB609B">
        <w:rPr>
          <w:rFonts w:ascii="Times New Roman" w:eastAsia="Times New Roman" w:hAnsi="Times New Roman" w:cs="Times New Roman"/>
          <w:sz w:val="28"/>
          <w:szCs w:val="28"/>
        </w:rPr>
        <w:t xml:space="preserve"> </w:t>
      </w:r>
      <w:r w:rsidRPr="007C7702">
        <w:rPr>
          <w:rFonts w:ascii="Times New Roman" w:eastAsia="Times New Roman" w:hAnsi="Times New Roman" w:cs="Times New Roman"/>
          <w:sz w:val="28"/>
          <w:szCs w:val="28"/>
        </w:rPr>
        <w:t xml:space="preserve">решения в отношении объектов капитального строительства, подлежащих отображению в документах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но не предусмотренных указанными документами, должны быть приведены в соответствие с этими документами в течение 2 месяцев со дня утверждения документов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696CD78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20. Внесение изменений в решение осуществляется настоящим Порядком.</w:t>
      </w:r>
    </w:p>
    <w:p w14:paraId="0F95927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Внесение изменений в решение не требуется:</w:t>
      </w:r>
    </w:p>
    <w:p w14:paraId="7821989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случае увеличения в текущем финансовом году бюджетных ассигнований на предоставление субсидий в размере, не превышающем остатка не исполненных на 1 января текущего финансового года соответствующих бюджетных обязательств, по основаниям, установленным</w:t>
      </w:r>
      <w:r w:rsidR="009078CF" w:rsidRPr="007C7702">
        <w:rPr>
          <w:rFonts w:ascii="Times New Roman" w:eastAsia="Times New Roman" w:hAnsi="Times New Roman" w:cs="Times New Roman"/>
          <w:sz w:val="28"/>
          <w:szCs w:val="28"/>
        </w:rPr>
        <w:t xml:space="preserve"> бюджетным законодательством</w:t>
      </w:r>
      <w:r w:rsidRPr="007C7702">
        <w:rPr>
          <w:rFonts w:ascii="Times New Roman" w:eastAsia="Times New Roman" w:hAnsi="Times New Roman" w:cs="Times New Roman"/>
          <w:sz w:val="28"/>
          <w:szCs w:val="28"/>
        </w:rPr>
        <w:t xml:space="preserve">  Российской Федерации, без изменения установленных в </w:t>
      </w:r>
      <w:r w:rsidRPr="007C7702">
        <w:rPr>
          <w:rFonts w:ascii="Times New Roman" w:eastAsia="Times New Roman" w:hAnsi="Times New Roman" w:cs="Times New Roman"/>
          <w:sz w:val="28"/>
          <w:szCs w:val="28"/>
        </w:rPr>
        <w:lastRenderedPageBreak/>
        <w:t>решении данных о наименовании, направлении инвестирования, мощности, стоимости, сроке ввода в эксплуатацию (приобретения) объекта капитального строительства или объекта недвижимого имущества.</w:t>
      </w:r>
    </w:p>
    <w:p w14:paraId="3BE7576F" w14:textId="77777777" w:rsidR="00B4028A" w:rsidRPr="007C7702" w:rsidRDefault="00B4028A" w:rsidP="007C7702">
      <w:pPr>
        <w:shd w:val="clear" w:color="auto" w:fill="FFFFFF"/>
        <w:spacing w:after="0" w:line="240" w:lineRule="auto"/>
        <w:ind w:firstLine="567"/>
        <w:jc w:val="both"/>
        <w:rPr>
          <w:rFonts w:ascii="Times New Roman" w:eastAsia="Times New Roman" w:hAnsi="Times New Roman" w:cs="Times New Roman"/>
          <w:sz w:val="28"/>
          <w:szCs w:val="28"/>
        </w:rPr>
      </w:pPr>
    </w:p>
    <w:p w14:paraId="351205EE" w14:textId="77777777" w:rsidR="00B4028A" w:rsidRPr="007C7702" w:rsidRDefault="00B4028A" w:rsidP="00D774FC">
      <w:pPr>
        <w:shd w:val="clear" w:color="auto" w:fill="FFFFFF"/>
        <w:spacing w:after="0" w:line="240" w:lineRule="auto"/>
        <w:ind w:firstLine="709"/>
        <w:jc w:val="both"/>
        <w:rPr>
          <w:rFonts w:ascii="Times New Roman" w:eastAsia="Times New Roman" w:hAnsi="Times New Roman" w:cs="Times New Roman"/>
          <w:sz w:val="28"/>
          <w:szCs w:val="28"/>
        </w:rPr>
      </w:pPr>
    </w:p>
    <w:p w14:paraId="0F7A55AE" w14:textId="77777777" w:rsidR="00B4028A" w:rsidRPr="007C7702" w:rsidRDefault="00B4028A" w:rsidP="00D774FC">
      <w:pPr>
        <w:shd w:val="clear" w:color="auto" w:fill="FFFFFF"/>
        <w:spacing w:after="0" w:line="240" w:lineRule="auto"/>
        <w:ind w:firstLine="709"/>
        <w:jc w:val="both"/>
        <w:rPr>
          <w:rFonts w:ascii="Times New Roman" w:eastAsia="Times New Roman" w:hAnsi="Times New Roman" w:cs="Times New Roman"/>
          <w:sz w:val="28"/>
          <w:szCs w:val="28"/>
        </w:rPr>
      </w:pPr>
    </w:p>
    <w:p w14:paraId="63359BFF" w14:textId="77777777" w:rsidR="00DB609B" w:rsidRDefault="00B4028A" w:rsidP="007C7702">
      <w:pPr>
        <w:shd w:val="clear" w:color="auto" w:fill="FFFFFF"/>
        <w:spacing w:after="0" w:line="240" w:lineRule="auto"/>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Глава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Pr="007C7702">
        <w:rPr>
          <w:rFonts w:ascii="Times New Roman" w:eastAsia="Times New Roman" w:hAnsi="Times New Roman" w:cs="Times New Roman"/>
          <w:sz w:val="28"/>
          <w:szCs w:val="28"/>
        </w:rPr>
        <w:t xml:space="preserve"> </w:t>
      </w:r>
    </w:p>
    <w:p w14:paraId="1AAE70C9" w14:textId="77777777" w:rsidR="00DB609B" w:rsidRDefault="00B4028A" w:rsidP="007C7702">
      <w:pPr>
        <w:shd w:val="clear" w:color="auto" w:fill="FFFFFF"/>
        <w:spacing w:after="0" w:line="240" w:lineRule="auto"/>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сельского </w:t>
      </w:r>
      <w:r w:rsidR="007C7702">
        <w:rPr>
          <w:rFonts w:ascii="Times New Roman" w:eastAsia="Times New Roman" w:hAnsi="Times New Roman" w:cs="Times New Roman"/>
          <w:sz w:val="28"/>
          <w:szCs w:val="28"/>
        </w:rPr>
        <w:t>п</w:t>
      </w:r>
      <w:r w:rsidRPr="007C7702">
        <w:rPr>
          <w:rFonts w:ascii="Times New Roman" w:eastAsia="Times New Roman" w:hAnsi="Times New Roman" w:cs="Times New Roman"/>
          <w:sz w:val="28"/>
          <w:szCs w:val="28"/>
        </w:rPr>
        <w:t>оселения</w:t>
      </w:r>
      <w:r w:rsidR="007C7702">
        <w:rPr>
          <w:rFonts w:ascii="Times New Roman" w:eastAsia="Times New Roman" w:hAnsi="Times New Roman" w:cs="Times New Roman"/>
          <w:sz w:val="28"/>
          <w:szCs w:val="28"/>
        </w:rPr>
        <w:t xml:space="preserve"> </w:t>
      </w:r>
    </w:p>
    <w:p w14:paraId="31299F1E" w14:textId="77777777" w:rsidR="00B4028A" w:rsidRPr="007C7702" w:rsidRDefault="00B4028A" w:rsidP="007C7702">
      <w:pPr>
        <w:shd w:val="clear" w:color="auto" w:fill="FFFFFF"/>
        <w:spacing w:after="0" w:line="240" w:lineRule="auto"/>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Успенского района</w:t>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DB609B">
        <w:rPr>
          <w:rFonts w:ascii="Times New Roman" w:eastAsia="Times New Roman" w:hAnsi="Times New Roman" w:cs="Times New Roman"/>
          <w:sz w:val="28"/>
          <w:szCs w:val="28"/>
        </w:rPr>
        <w:tab/>
      </w:r>
      <w:r w:rsidR="00DB609B">
        <w:rPr>
          <w:rFonts w:ascii="Times New Roman" w:eastAsia="Times New Roman" w:hAnsi="Times New Roman" w:cs="Times New Roman"/>
          <w:sz w:val="28"/>
          <w:szCs w:val="28"/>
        </w:rPr>
        <w:tab/>
        <w:t>Д.А. Кочура</w:t>
      </w:r>
    </w:p>
    <w:p w14:paraId="24CA2268" w14:textId="77777777" w:rsidR="000822D6" w:rsidRPr="007C7702" w:rsidRDefault="000822D6" w:rsidP="00D774FC">
      <w:pPr>
        <w:spacing w:after="0"/>
        <w:ind w:firstLine="709"/>
        <w:rPr>
          <w:rFonts w:ascii="Times New Roman" w:hAnsi="Times New Roman" w:cs="Times New Roman"/>
          <w:sz w:val="28"/>
          <w:szCs w:val="28"/>
        </w:rPr>
      </w:pPr>
    </w:p>
    <w:sectPr w:rsidR="000822D6" w:rsidRPr="007C7702" w:rsidSect="007C770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Microsoft YaHei"/>
    <w:charset w:val="CC"/>
    <w:family w:val="auto"/>
    <w:pitch w:val="default"/>
    <w:sig w:usb0="00000000" w:usb1="00000000" w:usb2="00000000"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B7"/>
    <w:rsid w:val="000822D6"/>
    <w:rsid w:val="000A67DD"/>
    <w:rsid w:val="00247531"/>
    <w:rsid w:val="003743DD"/>
    <w:rsid w:val="003F1494"/>
    <w:rsid w:val="00627313"/>
    <w:rsid w:val="007C7702"/>
    <w:rsid w:val="0084395C"/>
    <w:rsid w:val="0089660C"/>
    <w:rsid w:val="009078CF"/>
    <w:rsid w:val="00A61D1A"/>
    <w:rsid w:val="00A8242D"/>
    <w:rsid w:val="00B4028A"/>
    <w:rsid w:val="00BE3A82"/>
    <w:rsid w:val="00C74372"/>
    <w:rsid w:val="00CD6527"/>
    <w:rsid w:val="00CE7CBD"/>
    <w:rsid w:val="00D03A4A"/>
    <w:rsid w:val="00D774FC"/>
    <w:rsid w:val="00DB609B"/>
    <w:rsid w:val="00DD64B7"/>
    <w:rsid w:val="00E0025D"/>
    <w:rsid w:val="00ED58FB"/>
    <w:rsid w:val="00F453C8"/>
    <w:rsid w:val="00F86C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E9E94"/>
  <w15:docId w15:val="{1D1A4442-509A-492F-8F53-21D5FBFB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DD64B7"/>
    <w:rPr>
      <w:i/>
      <w:iCs/>
    </w:rPr>
  </w:style>
  <w:style w:type="paragraph" w:customStyle="1" w:styleId="s1">
    <w:name w:val="s_1"/>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D64B7"/>
    <w:rPr>
      <w:color w:val="0000FF"/>
      <w:u w:val="single"/>
    </w:rPr>
  </w:style>
  <w:style w:type="paragraph" w:customStyle="1" w:styleId="s16">
    <w:name w:val="s_16"/>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_1"/>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DD64B7"/>
  </w:style>
  <w:style w:type="paragraph" w:styleId="a5">
    <w:name w:val="Body Text"/>
    <w:basedOn w:val="a"/>
    <w:link w:val="a6"/>
    <w:rsid w:val="009078CF"/>
    <w:pPr>
      <w:widowControl w:val="0"/>
      <w:suppressAutoHyphens/>
      <w:spacing w:after="120" w:line="240" w:lineRule="auto"/>
    </w:pPr>
    <w:rPr>
      <w:rFonts w:ascii="Times New Roman" w:eastAsia="Andale Sans UI" w:hAnsi="Times New Roman" w:cs="Times New Roman"/>
      <w:kern w:val="1"/>
      <w:sz w:val="24"/>
      <w:szCs w:val="24"/>
      <w:lang w:eastAsia="en-US"/>
    </w:rPr>
  </w:style>
  <w:style w:type="character" w:customStyle="1" w:styleId="a6">
    <w:name w:val="Основной текст Знак"/>
    <w:basedOn w:val="a0"/>
    <w:link w:val="a5"/>
    <w:rsid w:val="009078CF"/>
    <w:rPr>
      <w:rFonts w:ascii="Times New Roman" w:eastAsia="Andale Sans UI" w:hAnsi="Times New Roman" w:cs="Times New Roman"/>
      <w:kern w:val="1"/>
      <w:sz w:val="24"/>
      <w:szCs w:val="24"/>
      <w:lang w:eastAsia="en-US"/>
    </w:rPr>
  </w:style>
  <w:style w:type="paragraph" w:customStyle="1" w:styleId="ConsPlusNormal">
    <w:name w:val="ConsPlusNormal"/>
    <w:rsid w:val="009078CF"/>
    <w:pPr>
      <w:widowControl w:val="0"/>
      <w:suppressAutoHyphens/>
      <w:autoSpaceDE w:val="0"/>
      <w:spacing w:after="0" w:line="240" w:lineRule="auto"/>
    </w:pPr>
    <w:rPr>
      <w:rFonts w:ascii="Calibri" w:eastAsia="Times New Roman" w:hAnsi="Calibri" w:cs="Calibri"/>
      <w:kern w:val="1"/>
      <w:szCs w:val="20"/>
      <w:lang w:eastAsia="ar-SA"/>
    </w:rPr>
  </w:style>
  <w:style w:type="paragraph" w:styleId="a7">
    <w:name w:val="Balloon Text"/>
    <w:basedOn w:val="a"/>
    <w:link w:val="a8"/>
    <w:uiPriority w:val="99"/>
    <w:semiHidden/>
    <w:unhideWhenUsed/>
    <w:rsid w:val="00A8242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242D"/>
    <w:rPr>
      <w:rFonts w:ascii="Tahoma" w:hAnsi="Tahoma" w:cs="Tahoma"/>
      <w:sz w:val="16"/>
      <w:szCs w:val="16"/>
    </w:rPr>
  </w:style>
  <w:style w:type="paragraph" w:styleId="a9">
    <w:name w:val="No Spacing"/>
    <w:uiPriority w:val="1"/>
    <w:qFormat/>
    <w:rsid w:val="00A824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8710969">
      <w:bodyDiv w:val="1"/>
      <w:marLeft w:val="0"/>
      <w:marRight w:val="0"/>
      <w:marTop w:val="0"/>
      <w:marBottom w:val="0"/>
      <w:divBdr>
        <w:top w:val="none" w:sz="0" w:space="0" w:color="auto"/>
        <w:left w:val="none" w:sz="0" w:space="0" w:color="auto"/>
        <w:bottom w:val="none" w:sz="0" w:space="0" w:color="auto"/>
        <w:right w:val="none" w:sz="0" w:space="0" w:color="auto"/>
      </w:divBdr>
      <w:divsChild>
        <w:div w:id="1705444478">
          <w:marLeft w:val="0"/>
          <w:marRight w:val="0"/>
          <w:marTop w:val="0"/>
          <w:marBottom w:val="0"/>
          <w:divBdr>
            <w:top w:val="none" w:sz="0" w:space="0" w:color="auto"/>
            <w:left w:val="none" w:sz="0" w:space="0" w:color="auto"/>
            <w:bottom w:val="none" w:sz="0" w:space="0" w:color="auto"/>
            <w:right w:val="none" w:sz="0" w:space="0" w:color="auto"/>
          </w:divBdr>
          <w:divsChild>
            <w:div w:id="1746872891">
              <w:marLeft w:val="0"/>
              <w:marRight w:val="0"/>
              <w:marTop w:val="0"/>
              <w:marBottom w:val="0"/>
              <w:divBdr>
                <w:top w:val="none" w:sz="0" w:space="0" w:color="auto"/>
                <w:left w:val="none" w:sz="0" w:space="0" w:color="auto"/>
                <w:bottom w:val="none" w:sz="0" w:space="0" w:color="auto"/>
                <w:right w:val="none" w:sz="0" w:space="0" w:color="auto"/>
              </w:divBdr>
            </w:div>
            <w:div w:id="769158684">
              <w:marLeft w:val="0"/>
              <w:marRight w:val="0"/>
              <w:marTop w:val="0"/>
              <w:marBottom w:val="0"/>
              <w:divBdr>
                <w:top w:val="none" w:sz="0" w:space="0" w:color="auto"/>
                <w:left w:val="none" w:sz="0" w:space="0" w:color="auto"/>
                <w:bottom w:val="none" w:sz="0" w:space="0" w:color="auto"/>
                <w:right w:val="none" w:sz="0" w:space="0" w:color="auto"/>
              </w:divBdr>
            </w:div>
            <w:div w:id="1329594818">
              <w:marLeft w:val="0"/>
              <w:marRight w:val="0"/>
              <w:marTop w:val="0"/>
              <w:marBottom w:val="0"/>
              <w:divBdr>
                <w:top w:val="none" w:sz="0" w:space="0" w:color="auto"/>
                <w:left w:val="none" w:sz="0" w:space="0" w:color="auto"/>
                <w:bottom w:val="none" w:sz="0" w:space="0" w:color="auto"/>
                <w:right w:val="none" w:sz="0" w:space="0" w:color="auto"/>
              </w:divBdr>
            </w:div>
            <w:div w:id="1997955036">
              <w:marLeft w:val="0"/>
              <w:marRight w:val="0"/>
              <w:marTop w:val="0"/>
              <w:marBottom w:val="0"/>
              <w:divBdr>
                <w:top w:val="none" w:sz="0" w:space="0" w:color="auto"/>
                <w:left w:val="none" w:sz="0" w:space="0" w:color="auto"/>
                <w:bottom w:val="none" w:sz="0" w:space="0" w:color="auto"/>
                <w:right w:val="none" w:sz="0" w:space="0" w:color="auto"/>
              </w:divBdr>
            </w:div>
            <w:div w:id="841823634">
              <w:marLeft w:val="0"/>
              <w:marRight w:val="0"/>
              <w:marTop w:val="0"/>
              <w:marBottom w:val="0"/>
              <w:divBdr>
                <w:top w:val="none" w:sz="0" w:space="0" w:color="auto"/>
                <w:left w:val="none" w:sz="0" w:space="0" w:color="auto"/>
                <w:bottom w:val="none" w:sz="0" w:space="0" w:color="auto"/>
                <w:right w:val="none" w:sz="0" w:space="0" w:color="auto"/>
              </w:divBdr>
            </w:div>
            <w:div w:id="812141561">
              <w:marLeft w:val="0"/>
              <w:marRight w:val="0"/>
              <w:marTop w:val="0"/>
              <w:marBottom w:val="0"/>
              <w:divBdr>
                <w:top w:val="none" w:sz="0" w:space="0" w:color="auto"/>
                <w:left w:val="none" w:sz="0" w:space="0" w:color="auto"/>
                <w:bottom w:val="none" w:sz="0" w:space="0" w:color="auto"/>
                <w:right w:val="none" w:sz="0" w:space="0" w:color="auto"/>
              </w:divBdr>
            </w:div>
            <w:div w:id="538588703">
              <w:marLeft w:val="0"/>
              <w:marRight w:val="0"/>
              <w:marTop w:val="0"/>
              <w:marBottom w:val="0"/>
              <w:divBdr>
                <w:top w:val="none" w:sz="0" w:space="0" w:color="auto"/>
                <w:left w:val="none" w:sz="0" w:space="0" w:color="auto"/>
                <w:bottom w:val="none" w:sz="0" w:space="0" w:color="auto"/>
                <w:right w:val="none" w:sz="0" w:space="0" w:color="auto"/>
              </w:divBdr>
            </w:div>
          </w:divsChild>
        </w:div>
        <w:div w:id="469707112">
          <w:marLeft w:val="0"/>
          <w:marRight w:val="0"/>
          <w:marTop w:val="0"/>
          <w:marBottom w:val="0"/>
          <w:divBdr>
            <w:top w:val="none" w:sz="0" w:space="0" w:color="auto"/>
            <w:left w:val="none" w:sz="0" w:space="0" w:color="auto"/>
            <w:bottom w:val="none" w:sz="0" w:space="0" w:color="auto"/>
            <w:right w:val="none" w:sz="0" w:space="0" w:color="auto"/>
          </w:divBdr>
          <w:divsChild>
            <w:div w:id="1557155739">
              <w:marLeft w:val="0"/>
              <w:marRight w:val="0"/>
              <w:marTop w:val="0"/>
              <w:marBottom w:val="0"/>
              <w:divBdr>
                <w:top w:val="none" w:sz="0" w:space="0" w:color="auto"/>
                <w:left w:val="none" w:sz="0" w:space="0" w:color="auto"/>
                <w:bottom w:val="none" w:sz="0" w:space="0" w:color="auto"/>
                <w:right w:val="none" w:sz="0" w:space="0" w:color="auto"/>
              </w:divBdr>
            </w:div>
            <w:div w:id="515077741">
              <w:marLeft w:val="0"/>
              <w:marRight w:val="0"/>
              <w:marTop w:val="0"/>
              <w:marBottom w:val="0"/>
              <w:divBdr>
                <w:top w:val="none" w:sz="0" w:space="0" w:color="auto"/>
                <w:left w:val="none" w:sz="0" w:space="0" w:color="auto"/>
                <w:bottom w:val="none" w:sz="0" w:space="0" w:color="auto"/>
                <w:right w:val="none" w:sz="0" w:space="0" w:color="auto"/>
              </w:divBdr>
            </w:div>
            <w:div w:id="1866602690">
              <w:marLeft w:val="0"/>
              <w:marRight w:val="0"/>
              <w:marTop w:val="0"/>
              <w:marBottom w:val="0"/>
              <w:divBdr>
                <w:top w:val="none" w:sz="0" w:space="0" w:color="auto"/>
                <w:left w:val="none" w:sz="0" w:space="0" w:color="auto"/>
                <w:bottom w:val="none" w:sz="0" w:space="0" w:color="auto"/>
                <w:right w:val="none" w:sz="0" w:space="0" w:color="auto"/>
              </w:divBdr>
            </w:div>
            <w:div w:id="1267037660">
              <w:marLeft w:val="0"/>
              <w:marRight w:val="0"/>
              <w:marTop w:val="0"/>
              <w:marBottom w:val="0"/>
              <w:divBdr>
                <w:top w:val="none" w:sz="0" w:space="0" w:color="auto"/>
                <w:left w:val="none" w:sz="0" w:space="0" w:color="auto"/>
                <w:bottom w:val="none" w:sz="0" w:space="0" w:color="auto"/>
                <w:right w:val="none" w:sz="0" w:space="0" w:color="auto"/>
              </w:divBdr>
            </w:div>
            <w:div w:id="813177440">
              <w:marLeft w:val="0"/>
              <w:marRight w:val="0"/>
              <w:marTop w:val="0"/>
              <w:marBottom w:val="0"/>
              <w:divBdr>
                <w:top w:val="none" w:sz="0" w:space="0" w:color="auto"/>
                <w:left w:val="none" w:sz="0" w:space="0" w:color="auto"/>
                <w:bottom w:val="none" w:sz="0" w:space="0" w:color="auto"/>
                <w:right w:val="none" w:sz="0" w:space="0" w:color="auto"/>
              </w:divBdr>
            </w:div>
            <w:div w:id="1774519406">
              <w:marLeft w:val="0"/>
              <w:marRight w:val="0"/>
              <w:marTop w:val="0"/>
              <w:marBottom w:val="0"/>
              <w:divBdr>
                <w:top w:val="none" w:sz="0" w:space="0" w:color="auto"/>
                <w:left w:val="none" w:sz="0" w:space="0" w:color="auto"/>
                <w:bottom w:val="none" w:sz="0" w:space="0" w:color="auto"/>
                <w:right w:val="none" w:sz="0" w:space="0" w:color="auto"/>
              </w:divBdr>
            </w:div>
            <w:div w:id="1901358858">
              <w:marLeft w:val="0"/>
              <w:marRight w:val="0"/>
              <w:marTop w:val="0"/>
              <w:marBottom w:val="0"/>
              <w:divBdr>
                <w:top w:val="none" w:sz="0" w:space="0" w:color="auto"/>
                <w:left w:val="none" w:sz="0" w:space="0" w:color="auto"/>
                <w:bottom w:val="none" w:sz="0" w:space="0" w:color="auto"/>
                <w:right w:val="none" w:sz="0" w:space="0" w:color="auto"/>
              </w:divBdr>
            </w:div>
            <w:div w:id="1824850961">
              <w:marLeft w:val="0"/>
              <w:marRight w:val="0"/>
              <w:marTop w:val="0"/>
              <w:marBottom w:val="0"/>
              <w:divBdr>
                <w:top w:val="none" w:sz="0" w:space="0" w:color="auto"/>
                <w:left w:val="none" w:sz="0" w:space="0" w:color="auto"/>
                <w:bottom w:val="none" w:sz="0" w:space="0" w:color="auto"/>
                <w:right w:val="none" w:sz="0" w:space="0" w:color="auto"/>
              </w:divBdr>
            </w:div>
            <w:div w:id="116460290">
              <w:marLeft w:val="0"/>
              <w:marRight w:val="0"/>
              <w:marTop w:val="0"/>
              <w:marBottom w:val="0"/>
              <w:divBdr>
                <w:top w:val="none" w:sz="0" w:space="0" w:color="auto"/>
                <w:left w:val="none" w:sz="0" w:space="0" w:color="auto"/>
                <w:bottom w:val="none" w:sz="0" w:space="0" w:color="auto"/>
                <w:right w:val="none" w:sz="0" w:space="0" w:color="auto"/>
              </w:divBdr>
            </w:div>
            <w:div w:id="1607538504">
              <w:marLeft w:val="0"/>
              <w:marRight w:val="0"/>
              <w:marTop w:val="0"/>
              <w:marBottom w:val="0"/>
              <w:divBdr>
                <w:top w:val="none" w:sz="0" w:space="0" w:color="auto"/>
                <w:left w:val="none" w:sz="0" w:space="0" w:color="auto"/>
                <w:bottom w:val="none" w:sz="0" w:space="0" w:color="auto"/>
                <w:right w:val="none" w:sz="0" w:space="0" w:color="auto"/>
              </w:divBdr>
            </w:div>
            <w:div w:id="1121068667">
              <w:marLeft w:val="0"/>
              <w:marRight w:val="0"/>
              <w:marTop w:val="0"/>
              <w:marBottom w:val="0"/>
              <w:divBdr>
                <w:top w:val="none" w:sz="0" w:space="0" w:color="auto"/>
                <w:left w:val="none" w:sz="0" w:space="0" w:color="auto"/>
                <w:bottom w:val="none" w:sz="0" w:space="0" w:color="auto"/>
                <w:right w:val="none" w:sz="0" w:space="0" w:color="auto"/>
              </w:divBdr>
            </w:div>
            <w:div w:id="1498225917">
              <w:marLeft w:val="0"/>
              <w:marRight w:val="0"/>
              <w:marTop w:val="0"/>
              <w:marBottom w:val="0"/>
              <w:divBdr>
                <w:top w:val="none" w:sz="0" w:space="0" w:color="auto"/>
                <w:left w:val="none" w:sz="0" w:space="0" w:color="auto"/>
                <w:bottom w:val="none" w:sz="0" w:space="0" w:color="auto"/>
                <w:right w:val="none" w:sz="0" w:space="0" w:color="auto"/>
              </w:divBdr>
            </w:div>
            <w:div w:id="7671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3063</Words>
  <Characters>17461</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Пользователь</cp:lastModifiedBy>
  <cp:revision>6</cp:revision>
  <cp:lastPrinted>2022-09-26T11:33:00Z</cp:lastPrinted>
  <dcterms:created xsi:type="dcterms:W3CDTF">2022-09-20T07:22:00Z</dcterms:created>
  <dcterms:modified xsi:type="dcterms:W3CDTF">2022-10-10T06:20:00Z</dcterms:modified>
</cp:coreProperties>
</file>