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F5C3B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14A4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2D8990" wp14:editId="390334E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21CAC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A43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1AB2D924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A43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0705FC59" w14:textId="7CE8C0D1" w:rsidR="00514A43" w:rsidRPr="00514A43" w:rsidRDefault="00514A43" w:rsidP="00EB03B7">
      <w:pPr>
        <w:pStyle w:val="a3"/>
        <w:rPr>
          <w:rFonts w:ascii="Times New Roman" w:hAnsi="Times New Roman" w:cs="Times New Roman"/>
          <w:bCs/>
          <w:sz w:val="36"/>
          <w:szCs w:val="36"/>
        </w:rPr>
      </w:pPr>
    </w:p>
    <w:p w14:paraId="0BAEA3E6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14A4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РЕШЕНИЕ</w:t>
      </w:r>
    </w:p>
    <w:p w14:paraId="45D25F8F" w14:textId="6B5792BC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514A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 </w:t>
      </w:r>
      <w:r w:rsidR="00EB03B7">
        <w:rPr>
          <w:rFonts w:ascii="Times New Roman" w:hAnsi="Times New Roman" w:cs="Times New Roman"/>
          <w:color w:val="000000"/>
          <w:spacing w:val="-2"/>
          <w:sz w:val="28"/>
          <w:szCs w:val="28"/>
        </w:rPr>
        <w:t>17.08.2022 г.</w:t>
      </w:r>
      <w:r w:rsidRPr="00514A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                                                            №</w:t>
      </w:r>
      <w:r w:rsidR="00EB03B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147</w:t>
      </w:r>
    </w:p>
    <w:p w14:paraId="32A8C2D9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514A43">
        <w:rPr>
          <w:rFonts w:ascii="Times New Roman" w:hAnsi="Times New Roman" w:cs="Times New Roman"/>
          <w:color w:val="000000"/>
          <w:spacing w:val="-2"/>
          <w:sz w:val="28"/>
          <w:szCs w:val="28"/>
        </w:rPr>
        <w:t>с. Вольное</w:t>
      </w:r>
    </w:p>
    <w:p w14:paraId="0F47C6C4" w14:textId="77777777" w:rsidR="00514A43" w:rsidRDefault="00514A43" w:rsidP="00661C0D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14:paraId="4FA10F11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ОБ УТВЕРЖДЕНИИ ПОРЯДКА ПРЕДОСТАВЛЕНИЯ</w:t>
      </w:r>
    </w:p>
    <w:p w14:paraId="70CBCC0D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МУНИЦИПАЛЬНЫХ ГАРАНТИЙ</w:t>
      </w:r>
    </w:p>
    <w:p w14:paraId="555FF67F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ДЛЯ РЕАЛИЗАЦИИ ИНВЕСТИЦИОННЫХ ПРОЕКТОВ</w:t>
      </w:r>
    </w:p>
    <w:p w14:paraId="5D805601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</w:p>
    <w:p w14:paraId="1F704579" w14:textId="77777777" w:rsidR="00661C0D" w:rsidRPr="003A5E28" w:rsidRDefault="00661C0D" w:rsidP="00661C0D">
      <w:pPr>
        <w:pStyle w:val="ConsPlusNormal"/>
        <w:jc w:val="both"/>
        <w:rPr>
          <w:b w:val="0"/>
          <w:sz w:val="26"/>
          <w:szCs w:val="26"/>
        </w:rPr>
      </w:pPr>
    </w:p>
    <w:p w14:paraId="3125F605" w14:textId="77777777" w:rsidR="003A5E28" w:rsidRPr="00067DF7" w:rsidRDefault="00661C0D" w:rsidP="00661C0D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067DF7">
        <w:rPr>
          <w:b w:val="0"/>
          <w:sz w:val="28"/>
          <w:szCs w:val="28"/>
        </w:rPr>
        <w:t xml:space="preserve">В соответствии с Федеральным </w:t>
      </w:r>
      <w:hyperlink r:id="rId6" w:history="1">
        <w:r w:rsidRPr="00067DF7">
          <w:rPr>
            <w:b w:val="0"/>
            <w:sz w:val="28"/>
            <w:szCs w:val="28"/>
          </w:rPr>
          <w:t>законом</w:t>
        </w:r>
      </w:hyperlink>
      <w:r w:rsidRPr="00067DF7">
        <w:rPr>
          <w:b w:val="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 w:history="1">
        <w:r w:rsidRPr="00067DF7">
          <w:rPr>
            <w:b w:val="0"/>
            <w:sz w:val="28"/>
            <w:szCs w:val="28"/>
          </w:rPr>
          <w:t>законом</w:t>
        </w:r>
      </w:hyperlink>
      <w:r w:rsidRPr="00067DF7">
        <w:rPr>
          <w:b w:val="0"/>
          <w:sz w:val="28"/>
          <w:szCs w:val="28"/>
        </w:rPr>
        <w:t xml:space="preserve"> от 24.07.2007 N 209-ФЗ "О развитии малого и среднего предпринимательства в Российской Федерации", Федеральным </w:t>
      </w:r>
      <w:hyperlink r:id="rId8" w:history="1">
        <w:r w:rsidRPr="00067DF7">
          <w:rPr>
            <w:b w:val="0"/>
            <w:sz w:val="28"/>
            <w:szCs w:val="28"/>
          </w:rPr>
          <w:t>законом</w:t>
        </w:r>
      </w:hyperlink>
      <w:r w:rsidRPr="00067DF7">
        <w:rPr>
          <w:b w:val="0"/>
          <w:sz w:val="28"/>
          <w:szCs w:val="28"/>
        </w:rPr>
        <w:t xml:space="preserve"> от 25.02.1999 N 39-ФЗ "Об инвестиционной деятельности в Российской Федерации, осуществляемой в форме капитальных вложений", в целях совершенствования инвестиционной политики </w:t>
      </w:r>
      <w:r w:rsidR="00514A43" w:rsidRPr="00067DF7">
        <w:rPr>
          <w:b w:val="0"/>
          <w:sz w:val="28"/>
          <w:szCs w:val="28"/>
        </w:rPr>
        <w:t>Вольненского сельского поселения Успенского района</w:t>
      </w:r>
      <w:r w:rsidRPr="00067DF7">
        <w:rPr>
          <w:b w:val="0"/>
          <w:sz w:val="28"/>
          <w:szCs w:val="28"/>
        </w:rPr>
        <w:t xml:space="preserve">, руководствуясь </w:t>
      </w:r>
      <w:r w:rsidR="00514A43" w:rsidRPr="00067DF7">
        <w:rPr>
          <w:b w:val="0"/>
          <w:sz w:val="28"/>
          <w:szCs w:val="28"/>
        </w:rPr>
        <w:t>Вольненского сельского поселения Успенского района</w:t>
      </w:r>
      <w:r w:rsidR="001B5985" w:rsidRPr="00067DF7">
        <w:rPr>
          <w:b w:val="0"/>
          <w:sz w:val="28"/>
          <w:szCs w:val="28"/>
        </w:rPr>
        <w:t xml:space="preserve">, </w:t>
      </w:r>
      <w:r w:rsidR="001B5985" w:rsidRPr="00067DF7">
        <w:rPr>
          <w:b w:val="0"/>
          <w:spacing w:val="-2"/>
          <w:sz w:val="28"/>
          <w:szCs w:val="28"/>
        </w:rPr>
        <w:t>Совет Вольненского сельского поселения Успенского района, р е ш и л:</w:t>
      </w:r>
    </w:p>
    <w:p w14:paraId="185BE719" w14:textId="77777777" w:rsidR="00D91508" w:rsidRPr="00067DF7" w:rsidRDefault="00661C0D" w:rsidP="00D91508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067DF7">
        <w:rPr>
          <w:b w:val="0"/>
          <w:sz w:val="28"/>
          <w:szCs w:val="28"/>
        </w:rPr>
        <w:t xml:space="preserve">1. Утвердить </w:t>
      </w:r>
      <w:hyperlink w:anchor="P33" w:history="1">
        <w:r w:rsidRPr="00067DF7">
          <w:rPr>
            <w:b w:val="0"/>
            <w:sz w:val="28"/>
            <w:szCs w:val="28"/>
          </w:rPr>
          <w:t>Порядок</w:t>
        </w:r>
      </w:hyperlink>
      <w:r w:rsidRPr="00067DF7">
        <w:rPr>
          <w:b w:val="0"/>
          <w:sz w:val="28"/>
          <w:szCs w:val="28"/>
        </w:rPr>
        <w:t xml:space="preserve"> предоставления муниципальных гарантий для реализации инвестиционных проектов за счет средств местного бюджета </w:t>
      </w:r>
      <w:r w:rsidR="00D91508" w:rsidRPr="00067DF7">
        <w:rPr>
          <w:b w:val="0"/>
          <w:sz w:val="28"/>
          <w:szCs w:val="28"/>
        </w:rPr>
        <w:t xml:space="preserve">согласно приложению к </w:t>
      </w:r>
      <w:r w:rsidR="00067DF7">
        <w:rPr>
          <w:b w:val="0"/>
          <w:sz w:val="28"/>
          <w:szCs w:val="28"/>
        </w:rPr>
        <w:t>настоящему</w:t>
      </w:r>
      <w:r w:rsidR="00D91508" w:rsidRPr="00067DF7">
        <w:rPr>
          <w:b w:val="0"/>
          <w:sz w:val="28"/>
          <w:szCs w:val="28"/>
        </w:rPr>
        <w:t xml:space="preserve"> решению</w:t>
      </w:r>
      <w:r w:rsidRPr="00067DF7">
        <w:rPr>
          <w:b w:val="0"/>
          <w:sz w:val="28"/>
          <w:szCs w:val="28"/>
        </w:rPr>
        <w:t>.</w:t>
      </w:r>
    </w:p>
    <w:p w14:paraId="18BD7649" w14:textId="77777777" w:rsidR="00661C0D" w:rsidRPr="00067DF7" w:rsidRDefault="00661C0D" w:rsidP="00D91508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067DF7">
        <w:rPr>
          <w:b w:val="0"/>
          <w:sz w:val="28"/>
          <w:szCs w:val="28"/>
        </w:rPr>
        <w:t xml:space="preserve">2. Настоящее </w:t>
      </w:r>
      <w:r w:rsidR="003A5E28" w:rsidRPr="00067DF7">
        <w:rPr>
          <w:b w:val="0"/>
          <w:sz w:val="28"/>
          <w:szCs w:val="28"/>
        </w:rPr>
        <w:t>Решение</w:t>
      </w:r>
      <w:r w:rsidRPr="00067DF7">
        <w:rPr>
          <w:b w:val="0"/>
          <w:sz w:val="28"/>
          <w:szCs w:val="28"/>
        </w:rPr>
        <w:t xml:space="preserve"> вступает в силу с даты его официального опубликования</w:t>
      </w:r>
      <w:r w:rsidR="00D91508" w:rsidRPr="00067DF7">
        <w:rPr>
          <w:b w:val="0"/>
          <w:sz w:val="28"/>
          <w:szCs w:val="28"/>
        </w:rPr>
        <w:t xml:space="preserve"> </w:t>
      </w:r>
      <w:r w:rsidR="003A5E28" w:rsidRPr="00067DF7">
        <w:rPr>
          <w:b w:val="0"/>
          <w:sz w:val="28"/>
          <w:szCs w:val="28"/>
        </w:rPr>
        <w:t>(</w:t>
      </w:r>
      <w:proofErr w:type="gramStart"/>
      <w:r w:rsidR="003A5E28" w:rsidRPr="00067DF7">
        <w:rPr>
          <w:b w:val="0"/>
          <w:sz w:val="28"/>
          <w:szCs w:val="28"/>
        </w:rPr>
        <w:t xml:space="preserve">обнародования) </w:t>
      </w:r>
      <w:r w:rsidRPr="00067DF7">
        <w:rPr>
          <w:b w:val="0"/>
          <w:sz w:val="28"/>
          <w:szCs w:val="28"/>
        </w:rPr>
        <w:t xml:space="preserve"> и</w:t>
      </w:r>
      <w:proofErr w:type="gramEnd"/>
      <w:r w:rsidRPr="00067DF7">
        <w:rPr>
          <w:b w:val="0"/>
          <w:sz w:val="28"/>
          <w:szCs w:val="28"/>
        </w:rPr>
        <w:t xml:space="preserve"> подлежит размещению на официальном сайте администрации </w:t>
      </w:r>
      <w:r w:rsidR="00D91508" w:rsidRPr="00067DF7">
        <w:rPr>
          <w:b w:val="0"/>
          <w:sz w:val="28"/>
          <w:szCs w:val="28"/>
        </w:rPr>
        <w:t xml:space="preserve">Вольненского сельского поселения Успенского района </w:t>
      </w:r>
      <w:r w:rsidRPr="00067DF7">
        <w:rPr>
          <w:b w:val="0"/>
          <w:sz w:val="28"/>
          <w:szCs w:val="28"/>
        </w:rPr>
        <w:t>в информационно-телекоммуникационной сети Интернет.</w:t>
      </w:r>
    </w:p>
    <w:p w14:paraId="376F9DF2" w14:textId="77777777" w:rsidR="00D91508" w:rsidRPr="00067DF7" w:rsidRDefault="00D91508" w:rsidP="00D915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00B1512" w14:textId="77777777" w:rsidR="00D91508" w:rsidRPr="00067DF7" w:rsidRDefault="00D91508" w:rsidP="00D9150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4. Настоящее Решение вступает в силу на следующий день после дня его официального опубликования (обнародования).</w:t>
      </w:r>
    </w:p>
    <w:p w14:paraId="54342A4E" w14:textId="77777777" w:rsidR="004B7066" w:rsidRDefault="004B7066" w:rsidP="0084497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7D936" w14:textId="77777777" w:rsidR="00067DF7" w:rsidRDefault="00067DF7" w:rsidP="0084497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4D585" w14:textId="77777777" w:rsidR="00067DF7" w:rsidRDefault="00067DF7" w:rsidP="0084497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00E2F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420CE3C3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67DF7">
        <w:rPr>
          <w:rFonts w:ascii="Times New Roman" w:hAnsi="Times New Roman" w:cs="Times New Roman"/>
          <w:sz w:val="28"/>
          <w:szCs w:val="28"/>
        </w:rPr>
        <w:tab/>
      </w:r>
    </w:p>
    <w:p w14:paraId="038A7CA5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  <w:t xml:space="preserve">         Д.А. Кочура</w:t>
      </w:r>
    </w:p>
    <w:p w14:paraId="72DC8062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362385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FD58CC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1D44356C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CC22342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  <w:t xml:space="preserve">А.М. </w:t>
      </w:r>
      <w:proofErr w:type="spellStart"/>
      <w:r w:rsidRPr="00067DF7">
        <w:rPr>
          <w:rFonts w:ascii="Times New Roman" w:hAnsi="Times New Roman" w:cs="Times New Roman"/>
          <w:sz w:val="28"/>
          <w:szCs w:val="28"/>
        </w:rPr>
        <w:t>Порутчикова</w:t>
      </w:r>
      <w:proofErr w:type="spellEnd"/>
    </w:p>
    <w:p w14:paraId="1ECF8F91" w14:textId="77777777" w:rsidR="003A5E28" w:rsidRDefault="003A5E28" w:rsidP="00617DB1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4239" w:type="dxa"/>
        <w:tblInd w:w="5778" w:type="dxa"/>
        <w:tblLook w:val="04A0" w:firstRow="1" w:lastRow="0" w:firstColumn="1" w:lastColumn="0" w:noHBand="0" w:noVBand="1"/>
      </w:tblPr>
      <w:tblGrid>
        <w:gridCol w:w="4239"/>
      </w:tblGrid>
      <w:tr w:rsidR="003A6827" w:rsidRPr="003A6827" w14:paraId="35163CF0" w14:textId="77777777" w:rsidTr="003A6827">
        <w:trPr>
          <w:trHeight w:val="398"/>
        </w:trPr>
        <w:tc>
          <w:tcPr>
            <w:tcW w:w="4239" w:type="dxa"/>
            <w:noWrap/>
            <w:vAlign w:val="bottom"/>
          </w:tcPr>
          <w:p w14:paraId="1BC3796E" w14:textId="77777777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33"/>
            <w:bookmarkEnd w:id="0"/>
            <w:r w:rsidRPr="003A68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№2 </w:t>
            </w:r>
          </w:p>
        </w:tc>
      </w:tr>
      <w:tr w:rsidR="003A6827" w:rsidRPr="003A6827" w14:paraId="189F1B10" w14:textId="77777777" w:rsidTr="003A6827">
        <w:trPr>
          <w:trHeight w:val="203"/>
        </w:trPr>
        <w:tc>
          <w:tcPr>
            <w:tcW w:w="4239" w:type="dxa"/>
            <w:noWrap/>
            <w:vAlign w:val="bottom"/>
          </w:tcPr>
          <w:p w14:paraId="312CA412" w14:textId="77777777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Вольненского  </w:t>
            </w:r>
          </w:p>
        </w:tc>
      </w:tr>
      <w:tr w:rsidR="003A6827" w:rsidRPr="003A6827" w14:paraId="745D6718" w14:textId="77777777" w:rsidTr="003A6827">
        <w:trPr>
          <w:trHeight w:val="375"/>
        </w:trPr>
        <w:tc>
          <w:tcPr>
            <w:tcW w:w="4239" w:type="dxa"/>
            <w:noWrap/>
            <w:vAlign w:val="bottom"/>
          </w:tcPr>
          <w:p w14:paraId="2ADDE418" w14:textId="77777777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Успенского района</w:t>
            </w:r>
          </w:p>
          <w:p w14:paraId="1D8437CD" w14:textId="5DECFFEC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B03B7">
              <w:rPr>
                <w:rFonts w:ascii="Times New Roman" w:hAnsi="Times New Roman" w:cs="Times New Roman"/>
                <w:sz w:val="28"/>
                <w:szCs w:val="28"/>
              </w:rPr>
              <w:t>17.08.</w:t>
            </w: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  <w:r w:rsidR="00EB0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>г. №</w:t>
            </w:r>
            <w:r w:rsidR="00EB03B7">
              <w:rPr>
                <w:rFonts w:ascii="Times New Roman" w:hAnsi="Times New Roman" w:cs="Times New Roman"/>
                <w:sz w:val="28"/>
                <w:szCs w:val="28"/>
              </w:rPr>
              <w:t xml:space="preserve"> 147</w:t>
            </w: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14:paraId="3E4909B1" w14:textId="77777777" w:rsidR="00A075F5" w:rsidRDefault="00A075F5" w:rsidP="003A5E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3059C74" w14:textId="77777777" w:rsidR="003A5E28" w:rsidRPr="00A075F5" w:rsidRDefault="003A5E28" w:rsidP="003A5E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ПОРЯДОК</w:t>
      </w:r>
    </w:p>
    <w:p w14:paraId="594FB6C0" w14:textId="77777777" w:rsidR="003A5E28" w:rsidRPr="00A075F5" w:rsidRDefault="003A5E28" w:rsidP="003A5E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ПРЕДОСТАВЛЕНИЯ МУНИЦИПАЛЬНЫХ ГАРАНТИЙ ДЛЯ РЕАЛИЗАЦИИ</w:t>
      </w:r>
    </w:p>
    <w:p w14:paraId="6222CED2" w14:textId="77777777" w:rsidR="003A5E28" w:rsidRPr="00A075F5" w:rsidRDefault="003A5E28" w:rsidP="003A5E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ИНВЕСТИЦИОННЫХ ПРОЕКТОВ ЗА СЧЕТ СРЕДСТВ МЕСТНОГО БЮДЖЕТА</w:t>
      </w:r>
    </w:p>
    <w:p w14:paraId="6C653DC8" w14:textId="77777777" w:rsidR="007257AA" w:rsidRPr="00A075F5" w:rsidRDefault="007257AA" w:rsidP="007257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300064A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32FDF643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53DD36B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1.1. Термины и понятия, применяемые в целях настоящего Порядка:</w:t>
      </w:r>
    </w:p>
    <w:p w14:paraId="6888FB2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муниципальная гарантия</w:t>
      </w:r>
      <w:r w:rsidRPr="00A075F5">
        <w:rPr>
          <w:b w:val="0"/>
          <w:sz w:val="28"/>
          <w:szCs w:val="28"/>
        </w:rPr>
        <w:t xml:space="preserve"> - вид долгового обязательства, в силу которого администрация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 xml:space="preserve"> (гарант) обязана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обязательства, отвечать за исполнение третьим лицом (принципалом) его обязательства перед бенефициаром;</w:t>
      </w:r>
    </w:p>
    <w:p w14:paraId="6A18A80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гарант</w:t>
      </w:r>
      <w:r w:rsidRPr="00A075F5">
        <w:rPr>
          <w:b w:val="0"/>
          <w:sz w:val="28"/>
          <w:szCs w:val="28"/>
        </w:rPr>
        <w:t xml:space="preserve"> - лицо, предоставляющее гарантию;</w:t>
      </w:r>
    </w:p>
    <w:p w14:paraId="4EF283E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бенефициар</w:t>
      </w:r>
      <w:r w:rsidRPr="00A075F5">
        <w:rPr>
          <w:b w:val="0"/>
          <w:sz w:val="28"/>
          <w:szCs w:val="28"/>
        </w:rPr>
        <w:t xml:space="preserve"> - кредитор принципала, которому предназначен денежный платеж по долговому обязательству муниципального образования в виде муниципальной гарантии;</w:t>
      </w:r>
    </w:p>
    <w:p w14:paraId="48BB4F0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принципал</w:t>
      </w:r>
      <w:r w:rsidRPr="00A075F5">
        <w:rPr>
          <w:b w:val="0"/>
          <w:sz w:val="28"/>
          <w:szCs w:val="28"/>
        </w:rPr>
        <w:t xml:space="preserve"> - должник бенефициара по обязательству, обеспеченному муниципальной гарантией;</w:t>
      </w:r>
    </w:p>
    <w:p w14:paraId="54D44B3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муниципальный долг</w:t>
      </w:r>
      <w:r w:rsidRPr="00A075F5">
        <w:rPr>
          <w:b w:val="0"/>
          <w:sz w:val="28"/>
          <w:szCs w:val="28"/>
        </w:rPr>
        <w:t xml:space="preserve"> - обязательства, возникшие из муниципальных заимствований, гарантий по обязательствам третьих лиц, другие обязательства в соответствии с видами долговых обязательств, принятых на себя муниципальным образованием.</w:t>
      </w:r>
    </w:p>
    <w:p w14:paraId="6F55436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1.2. Органом местного самоуправления, уполномоченным от имени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 xml:space="preserve"> выдавать гарантии, является администрация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="003A172C" w:rsidRPr="00A075F5">
        <w:rPr>
          <w:b w:val="0"/>
          <w:sz w:val="28"/>
          <w:szCs w:val="28"/>
        </w:rPr>
        <w:t xml:space="preserve"> (далее Администрация).</w:t>
      </w:r>
    </w:p>
    <w:p w14:paraId="3506E35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1.3. Основными целями предоставления муниципальных гарантий для реализации инвестиционных проектов являются стимулирование инвестиционной активности и привлечение средств инвесторов для развития экономики муниципального образования, увеличение поступлений налоговых выплат в местный бюджет от реализации инвестиционных проектов, повышение технического уровня и конкурентоспособности продукции, выпускаемой на территории муниципального образования, решение социальных проблем.</w:t>
      </w:r>
    </w:p>
    <w:p w14:paraId="644D3BD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1.4. Предельный размер средств, на которые могут быть предоставлены муниципальные гарантии </w:t>
      </w:r>
      <w:r w:rsidR="00414F4C" w:rsidRPr="00A075F5">
        <w:rPr>
          <w:b w:val="0"/>
          <w:sz w:val="28"/>
          <w:szCs w:val="28"/>
        </w:rPr>
        <w:t>Администрации</w:t>
      </w:r>
      <w:r w:rsidRPr="00A075F5">
        <w:rPr>
          <w:b w:val="0"/>
          <w:sz w:val="28"/>
          <w:szCs w:val="28"/>
        </w:rPr>
        <w:t xml:space="preserve"> по займам и кредитам на цели реализации инвестиционных проектов, определяется </w:t>
      </w:r>
      <w:r w:rsidR="00414F4C" w:rsidRPr="00A075F5">
        <w:rPr>
          <w:b w:val="0"/>
          <w:sz w:val="28"/>
          <w:szCs w:val="28"/>
        </w:rPr>
        <w:t>Администрацией</w:t>
      </w:r>
      <w:r w:rsidRPr="00A075F5">
        <w:rPr>
          <w:b w:val="0"/>
          <w:sz w:val="28"/>
          <w:szCs w:val="28"/>
        </w:rPr>
        <w:t xml:space="preserve"> при утверждении бюджета муниципального образования на следующий финансовый год.</w:t>
      </w:r>
    </w:p>
    <w:p w14:paraId="01FD141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lastRenderedPageBreak/>
        <w:t>1.5. В муниципальной гарантии должны быть указаны:</w:t>
      </w:r>
    </w:p>
    <w:p w14:paraId="64F7F17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сведения о </w:t>
      </w:r>
      <w:r w:rsidR="00A075F5" w:rsidRPr="00A075F5">
        <w:rPr>
          <w:b w:val="0"/>
          <w:sz w:val="28"/>
          <w:szCs w:val="28"/>
        </w:rPr>
        <w:t>Вольненском сельском поселении Успенского района</w:t>
      </w:r>
      <w:r w:rsidRPr="00A075F5">
        <w:rPr>
          <w:b w:val="0"/>
          <w:sz w:val="28"/>
          <w:szCs w:val="28"/>
        </w:rPr>
        <w:t xml:space="preserve">, включающие полное наименование администрации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>;</w:t>
      </w:r>
    </w:p>
    <w:p w14:paraId="16F871C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обязательство, в обеспечение которого выдается гарантия;</w:t>
      </w:r>
    </w:p>
    <w:p w14:paraId="5430B0B6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объем обязательств гаранта по муниципальной гарантии и предельная сумма гарантии;</w:t>
      </w:r>
    </w:p>
    <w:p w14:paraId="6AF8076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определение гарантийного случая;</w:t>
      </w:r>
    </w:p>
    <w:p w14:paraId="48414A6B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наименование принципала;</w:t>
      </w:r>
    </w:p>
    <w:p w14:paraId="0BD0CDB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proofErr w:type="spellStart"/>
      <w:r w:rsidRPr="00A075F5">
        <w:rPr>
          <w:b w:val="0"/>
          <w:sz w:val="28"/>
          <w:szCs w:val="28"/>
        </w:rPr>
        <w:t>безотзывность</w:t>
      </w:r>
      <w:proofErr w:type="spellEnd"/>
      <w:r w:rsidRPr="00A075F5">
        <w:rPr>
          <w:b w:val="0"/>
          <w:sz w:val="28"/>
          <w:szCs w:val="28"/>
        </w:rPr>
        <w:t xml:space="preserve"> гарантии или условия ее отзыва;</w:t>
      </w:r>
    </w:p>
    <w:p w14:paraId="64703C45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основания для выдачи гарантии;</w:t>
      </w:r>
    </w:p>
    <w:p w14:paraId="40C500A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вступление в силу (дата выдачи) гарантии;</w:t>
      </w:r>
    </w:p>
    <w:p w14:paraId="60B6DB7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срок действия муниципальной гарантии;</w:t>
      </w:r>
    </w:p>
    <w:p w14:paraId="620F159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порядок исполнения гарантом обязательств по гарантии;</w:t>
      </w:r>
    </w:p>
    <w:p w14:paraId="77BB164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порядок и условия сокращения предельной суммы гарантии при исполнении гарантии и (или) исполнении обязательств принципала, обеспеченных гарантией;</w:t>
      </w:r>
    </w:p>
    <w:p w14:paraId="5F52308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14:paraId="6F1D892E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иные условия гарантии, а также сведения, определенные Бюджетным </w:t>
      </w:r>
      <w:hyperlink r:id="rId9" w:history="1">
        <w:r w:rsidRPr="00A075F5">
          <w:rPr>
            <w:b w:val="0"/>
            <w:sz w:val="28"/>
            <w:szCs w:val="28"/>
          </w:rPr>
          <w:t>кодексом</w:t>
        </w:r>
      </w:hyperlink>
      <w:r w:rsidRPr="00A075F5">
        <w:rPr>
          <w:b w:val="0"/>
          <w:sz w:val="28"/>
          <w:szCs w:val="28"/>
        </w:rPr>
        <w:t xml:space="preserve"> Российской Федерации.</w:t>
      </w:r>
    </w:p>
    <w:p w14:paraId="5B24A27E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1.6. Письменная форма муниципальной гарантии является обязательной.</w:t>
      </w:r>
    </w:p>
    <w:p w14:paraId="277AB47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Несоблюдение письменной формы муниципальной гарантии влечет ее недействительность (ничтожность).</w:t>
      </w:r>
    </w:p>
    <w:p w14:paraId="296AC46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Срок действия муниципальной гарантии определяется условиями гарантии.</w:t>
      </w:r>
    </w:p>
    <w:p w14:paraId="7FFE591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1.7. Условия муниципальной гарантии не могут быть изменены гарантом без согласия бенефициара.</w:t>
      </w:r>
    </w:p>
    <w:p w14:paraId="5BACE33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Принадлежащее бенефициару по муниципальной гарантии право требования к гаранту не может быть передано другому лицу, если в гарантии не предусмотрено иное.</w:t>
      </w:r>
    </w:p>
    <w:p w14:paraId="12953AE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Гарант имеет право отозвать муниципальную гарантию только по основаниям, указанным в гарантии.</w:t>
      </w:r>
    </w:p>
    <w:p w14:paraId="020170CF" w14:textId="77777777" w:rsidR="007257AA" w:rsidRPr="00A075F5" w:rsidRDefault="007257AA" w:rsidP="007257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C517438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Условия предоставления муниципальной гарантии</w:t>
      </w:r>
    </w:p>
    <w:p w14:paraId="2BE4329B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6C763FD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2.1. Муниципальные гарантии предоставляются по обязательствам юридических лиц, зарегистрированных в установленном порядке и (или) осуществляющих деятельность по оказанию услуг населению муниципального образования на территории муниципального образования.</w:t>
      </w:r>
    </w:p>
    <w:p w14:paraId="0F7CCA8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2.2. Муниципальные гарантии не предоставляются по обязательствам юридических лиц, в отношении которых в установленном порядке принято решение о ликвидации или реорганизации или осуществляется процедура банкротства.</w:t>
      </w:r>
    </w:p>
    <w:p w14:paraId="417278FB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2.3. Муниципальные гарантии предоставляются при условии:</w:t>
      </w:r>
    </w:p>
    <w:p w14:paraId="5F980A2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проведения финансовым органом муниципального образования анализа финансового состояния принципала (при предоставлении муниципальной гарантии с правом регрессного требования гаранта к принципалу);</w:t>
      </w:r>
    </w:p>
    <w:p w14:paraId="66CA534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предоставления принципалом обеспечения исполнения своих обязательств по удовлетворению регрессного требования гаранта (при предоставлении </w:t>
      </w:r>
      <w:r w:rsidRPr="00A075F5">
        <w:rPr>
          <w:b w:val="0"/>
          <w:sz w:val="28"/>
          <w:szCs w:val="28"/>
        </w:rPr>
        <w:lastRenderedPageBreak/>
        <w:t>муниципальной гарантии с правом регрессного требования гаранта к принципалу);</w:t>
      </w:r>
    </w:p>
    <w:p w14:paraId="7AE8E3B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представления принципалом всей необходимой документации (договоры, соглашения, технико-экономические обоснования и т.д.), касающейся его долгового обязательства перед третьим лицом;</w:t>
      </w:r>
    </w:p>
    <w:p w14:paraId="5373D98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отсутствия у принципала, его поручителей просроченной задолженности по обязательным платежам в бюджетную систему Российской Федерации, по денежным обязательствам перед бюджетом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>, а также неурегулированных обязательств по ранее предоставленным муниципальным гарантиям.</w:t>
      </w:r>
    </w:p>
    <w:p w14:paraId="1E6D4DB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2.4. 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указанных гарантий обеспечение исполнения обязательств принципала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14:paraId="624A2882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2.5. Предоставление муниципальной гарантии, а также заключение договора о предоставлении муниципальной гарантии осуществляются после представления принципалом и (или) бенефициаром в администрацию </w:t>
      </w:r>
      <w:r w:rsidR="00A075F5" w:rsidRPr="00A075F5">
        <w:rPr>
          <w:b w:val="0"/>
          <w:sz w:val="28"/>
          <w:szCs w:val="28"/>
        </w:rPr>
        <w:t xml:space="preserve">Вольненского сельского поселения Успенского района </w:t>
      </w:r>
      <w:r w:rsidRPr="00A075F5">
        <w:rPr>
          <w:b w:val="0"/>
          <w:sz w:val="28"/>
          <w:szCs w:val="28"/>
        </w:rPr>
        <w:t>письменного заявления на предоставление муниципальной гарантии, в котором указываются:</w:t>
      </w:r>
    </w:p>
    <w:p w14:paraId="5200FFA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полное наименование заявителя, его юридический и фактический адреса;</w:t>
      </w:r>
    </w:p>
    <w:p w14:paraId="0B5DAB1A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обязательство, в обеспечение которого запрашивается гарантия, его сумма и срок;</w:t>
      </w:r>
    </w:p>
    <w:p w14:paraId="2379C5B6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наименование и адрес бенефициара, которому будет предоставлена полученная муниципальная гарантия;</w:t>
      </w:r>
    </w:p>
    <w:p w14:paraId="11A2929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направления расходования средств, предоставленных по обязательствам, обеспеченным муниципальной гарантией.</w:t>
      </w:r>
    </w:p>
    <w:p w14:paraId="24DF4D0E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2.6. К заявлению должны быть приложены следующие документы:</w:t>
      </w:r>
    </w:p>
    <w:p w14:paraId="259BD885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1) анкета претендента, содержащая информацию о:</w:t>
      </w:r>
    </w:p>
    <w:p w14:paraId="66CE3643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полном наименовании претендента, его организационно-правовой форме, номере и дате свидетельства о государственной регистрации, наименовании регистрирующего органа, местонахождении и почтовом адресе претендента, номерах телефонов;</w:t>
      </w:r>
    </w:p>
    <w:p w14:paraId="1004A14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размере его уставного (складочного) капитала, основных акционерах (владеющих 5 процентами акций и более), доле акций, находящихся в государственной и муниципальной собственности (для акционерных обществ), своих банковских реквизитах, вхождении в холдинг или другие объединения в качестве дочернего или зависимого общества;</w:t>
      </w:r>
    </w:p>
    <w:p w14:paraId="1CABDAB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фамилии, имени, отчестве руководителя претендента, заместителей руководителя и главного бухгалтера (в случае если гарантия предоставляется под инвестиционный проект, указываются лица, ответственные за реализацию инвестиционного проекта);</w:t>
      </w:r>
    </w:p>
    <w:p w14:paraId="07F2619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2) удостоверенные копии учредительных документов, свидетельства о государственной регистрации юридического лица, лицензии на виды деятельности, осуществляемые претендентом;</w:t>
      </w:r>
    </w:p>
    <w:p w14:paraId="7897BAA5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lastRenderedPageBreak/>
        <w:t>3) финансовые документы (при предоставлении муниципальной гарантии с правом регрессного требования гаранта к принципалу);</w:t>
      </w:r>
    </w:p>
    <w:p w14:paraId="6FE03A62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копии бухгалтерских балансов (форма 1) и отчетов о прибылях и убытках (форма 2) за последний отчетный год и за все отчетные периоды текущего года с отметкой налогового органа об их принятии;</w:t>
      </w:r>
    </w:p>
    <w:p w14:paraId="082CB7EB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расшифровка кредиторской и дебиторской задолженности к представленному бухгалтерскому балансу за последний отчетный год с указанием дат возникновения и окончания задолженности в соответствии с заключенными договорами;</w:t>
      </w:r>
    </w:p>
    <w:p w14:paraId="36985EA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справка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фонды;</w:t>
      </w:r>
    </w:p>
    <w:p w14:paraId="0E7413E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справка налогового органа обо всех открытых счетах претендента, а также справки банков и иных кредитных учреждений, обслуживающих эти счета, об оборотах и средних остатках по ним за последние шесть месяцев, наличии или отсутствии финансовых претензий к претенденту;</w:t>
      </w:r>
    </w:p>
    <w:p w14:paraId="162D03C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4) документы, подтверждающие наличие предлагаемого претендентом обеспечения исполнения регрессных обязательств по гарантии (при предоставлении муниципальной гарантии с правом регрессного требования гаранта к принципалу);</w:t>
      </w:r>
    </w:p>
    <w:p w14:paraId="57F5AD5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5) в случае если залогодателем является третье лицо, заявитель дополнительно представляет следующие документы:</w:t>
      </w:r>
    </w:p>
    <w:p w14:paraId="0709007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заверенные в установленном порядке копии учредительных документов залогодателя;</w:t>
      </w:r>
    </w:p>
    <w:p w14:paraId="7F6283E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документ, подтверждающий полномочия лица выступать от имени залогодателя и подписывать документы, касающиеся заключения договора залога;</w:t>
      </w:r>
    </w:p>
    <w:p w14:paraId="016A3B9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копии бухгалтерского баланса и отчета о прибылях и убытках залогодателя на последнюю отчетную дату с отметкой налогового органа об их принятии;</w:t>
      </w:r>
    </w:p>
    <w:p w14:paraId="637DA6A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6) для гарантии на инвестиционные цели претендент дополнительно представляет утвержденный им бизнес-план (технико-экономическое обоснование инвестиционного проекта).</w:t>
      </w:r>
    </w:p>
    <w:p w14:paraId="666F9D2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2.7. Администрация в месячный срок рассматривает представленные документы, проводит анализ финансового состояния принципала и принимает решение о предоставлении муниципальной гарантии или об отказе в ее предоставлении. Мотивированное уведомление об отказе в предоставлении муниципальной гарантии направляется заявителю. Решение о предоставлении муниципальной гарантии оформляется правовым актом </w:t>
      </w:r>
      <w:r w:rsidR="00285D62" w:rsidRPr="00A075F5">
        <w:rPr>
          <w:b w:val="0"/>
          <w:sz w:val="28"/>
          <w:szCs w:val="28"/>
        </w:rPr>
        <w:t>Администрации</w:t>
      </w:r>
      <w:r w:rsidRPr="00A075F5">
        <w:rPr>
          <w:b w:val="0"/>
          <w:sz w:val="28"/>
          <w:szCs w:val="28"/>
        </w:rPr>
        <w:t>.</w:t>
      </w:r>
    </w:p>
    <w:p w14:paraId="62EDAF5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2.8. В случае необходимости </w:t>
      </w:r>
      <w:r w:rsidR="00B75277" w:rsidRPr="00A075F5">
        <w:rPr>
          <w:b w:val="0"/>
          <w:sz w:val="28"/>
          <w:szCs w:val="28"/>
        </w:rPr>
        <w:t>А</w:t>
      </w:r>
      <w:r w:rsidRPr="00A075F5">
        <w:rPr>
          <w:b w:val="0"/>
          <w:sz w:val="28"/>
          <w:szCs w:val="28"/>
        </w:rPr>
        <w:t>дминистрация вправе запрашивать у претендента дополнительную информацию и документы, необходимые для рассмотрения вопроса о предоставлении гарантии.</w:t>
      </w:r>
    </w:p>
    <w:p w14:paraId="536CC7AA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2.9. Администрация  обязана принять решение об отказе в предоставлении муниципальной гарантии в случаях, если претендент:</w:t>
      </w:r>
    </w:p>
    <w:p w14:paraId="0F34B8E6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представил необходимые документы не в полном объеме;</w:t>
      </w:r>
    </w:p>
    <w:p w14:paraId="74A617D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сообщил о себе ложные сведения.</w:t>
      </w:r>
    </w:p>
    <w:p w14:paraId="22EE37A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2.10. После представления принципалом документов, подтверждающих обеспечение исполнения своего обязательства по удовлетворению регрессного требования гаранта к принципалу,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гарантии в порядке регресса </w:t>
      </w:r>
      <w:r w:rsidRPr="00A075F5">
        <w:rPr>
          <w:b w:val="0"/>
          <w:sz w:val="28"/>
          <w:szCs w:val="28"/>
        </w:rPr>
        <w:lastRenderedPageBreak/>
        <w:t xml:space="preserve">сумм, уплаченных гарантом во исполнение (частичное исполнение) обязательств по гарантии, и выдается муниципальная гарантия в соответствии с законодательством Российской Федерации, </w:t>
      </w:r>
      <w:r w:rsidR="00A075F5" w:rsidRPr="00A075F5">
        <w:rPr>
          <w:b w:val="0"/>
          <w:sz w:val="28"/>
          <w:szCs w:val="28"/>
        </w:rPr>
        <w:t>Краснодарского края и</w:t>
      </w:r>
      <w:r w:rsidRPr="00A075F5">
        <w:rPr>
          <w:b w:val="0"/>
          <w:sz w:val="28"/>
          <w:szCs w:val="28"/>
        </w:rPr>
        <w:t xml:space="preserve"> правовыми актами органов местного самоуправления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>.</w:t>
      </w:r>
    </w:p>
    <w:p w14:paraId="27D8D3C3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2.11. Решение о продлении срока действия муници</w:t>
      </w:r>
      <w:r w:rsidR="00B75277" w:rsidRPr="00A075F5">
        <w:rPr>
          <w:b w:val="0"/>
          <w:sz w:val="28"/>
          <w:szCs w:val="28"/>
        </w:rPr>
        <w:t>пальной гарантии принимается А</w:t>
      </w:r>
      <w:r w:rsidRPr="00A075F5">
        <w:rPr>
          <w:b w:val="0"/>
          <w:sz w:val="28"/>
          <w:szCs w:val="28"/>
        </w:rPr>
        <w:t>дминистрацией в порядке, предусмотренном настоящим Положением для предоставления муниципальных гарантий.</w:t>
      </w:r>
    </w:p>
    <w:p w14:paraId="4440A320" w14:textId="77777777" w:rsidR="007257AA" w:rsidRPr="00A075F5" w:rsidRDefault="007257AA" w:rsidP="007257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EBEE0CE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Учет муниципальных гарантий</w:t>
      </w:r>
    </w:p>
    <w:p w14:paraId="7BC34B66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0E307EF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3.1. Администрация ведет учет выданных муниципальных гарантий, исполнения принципалами обязательств, обеспеченных указанными муниципальными гарантиями, а также учет осуществления гарантом платежей по выданным муниципальным гарантиям.</w:t>
      </w:r>
    </w:p>
    <w:p w14:paraId="7583ADC2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3.2. При составлении местного бюджета на очередной финансовый год и плановый период производится учет сумм выданных муниципальных гарантий.</w:t>
      </w:r>
    </w:p>
    <w:p w14:paraId="57ADD81F" w14:textId="77777777" w:rsidR="00514A43" w:rsidRPr="00A075F5" w:rsidRDefault="00514A43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3.3 Объем обязательств, выраженных в валюте РФ, вытекающих </w:t>
      </w:r>
      <w:proofErr w:type="gramStart"/>
      <w:r w:rsidRPr="00A075F5">
        <w:rPr>
          <w:b w:val="0"/>
          <w:sz w:val="28"/>
          <w:szCs w:val="28"/>
        </w:rPr>
        <w:t>из муниципальных гарантий</w:t>
      </w:r>
      <w:proofErr w:type="gramEnd"/>
      <w:r w:rsidRPr="00A075F5">
        <w:rPr>
          <w:b w:val="0"/>
          <w:sz w:val="28"/>
          <w:szCs w:val="28"/>
        </w:rPr>
        <w:t xml:space="preserve"> включается в объем внутреннего муниципального долга.</w:t>
      </w:r>
    </w:p>
    <w:p w14:paraId="434905C9" w14:textId="77777777" w:rsidR="00514A43" w:rsidRPr="00A075F5" w:rsidRDefault="00514A43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3.4 Объем обязательств, выраженных в иностранной валюте, предоставленных муниципальным образованием РФ в рамках использования целевых иностранных кредитов, вытекающих </w:t>
      </w:r>
      <w:proofErr w:type="gramStart"/>
      <w:r w:rsidRPr="00A075F5">
        <w:rPr>
          <w:b w:val="0"/>
          <w:sz w:val="28"/>
          <w:szCs w:val="28"/>
        </w:rPr>
        <w:t>из муниципальных гарантий</w:t>
      </w:r>
      <w:proofErr w:type="gramEnd"/>
      <w:r w:rsidRPr="00A075F5">
        <w:rPr>
          <w:b w:val="0"/>
          <w:sz w:val="28"/>
          <w:szCs w:val="28"/>
        </w:rPr>
        <w:t xml:space="preserve"> включается в объем внешнего муниципального долга.</w:t>
      </w:r>
    </w:p>
    <w:p w14:paraId="636FD8C4" w14:textId="77777777" w:rsidR="007257AA" w:rsidRPr="00A075F5" w:rsidRDefault="00514A43" w:rsidP="00A075F5">
      <w:pPr>
        <w:pStyle w:val="ConsPlusNormal"/>
        <w:ind w:firstLine="540"/>
        <w:jc w:val="both"/>
        <w:rPr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3.5 Обязательства, вытекающие из муниципальной гарантии, включаются в состав муниципального долга в сумме фактически имеющихся у </w:t>
      </w:r>
      <w:proofErr w:type="spellStart"/>
      <w:r w:rsidRPr="00A075F5">
        <w:rPr>
          <w:b w:val="0"/>
          <w:sz w:val="28"/>
          <w:szCs w:val="28"/>
        </w:rPr>
        <w:t>принципиала</w:t>
      </w:r>
      <w:proofErr w:type="spellEnd"/>
      <w:r w:rsidRPr="00A075F5">
        <w:rPr>
          <w:b w:val="0"/>
          <w:sz w:val="28"/>
          <w:szCs w:val="28"/>
        </w:rPr>
        <w:t xml:space="preserve"> обязательств, обеспеченных муниципальной гарантией, но не более сумм муниципальной гарантии. </w:t>
      </w:r>
    </w:p>
    <w:p w14:paraId="54DBD4DB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14:paraId="1081C6DA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5DB6653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4.1. Все вопросы, возникающие при реализации настоящего Положения и не урегулированные им, рассматриваются в соответствии с законодательством Российской Федерации, законодательством </w:t>
      </w:r>
      <w:r w:rsidR="00A075F5" w:rsidRPr="00A075F5">
        <w:rPr>
          <w:b w:val="0"/>
          <w:sz w:val="28"/>
          <w:szCs w:val="28"/>
        </w:rPr>
        <w:t>Краснодарского края</w:t>
      </w:r>
      <w:r w:rsidRPr="00A075F5">
        <w:rPr>
          <w:b w:val="0"/>
          <w:sz w:val="28"/>
          <w:szCs w:val="28"/>
        </w:rPr>
        <w:t xml:space="preserve"> и правовыми актами органов местного самоуправления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="00B75277" w:rsidRPr="00A075F5">
        <w:rPr>
          <w:b w:val="0"/>
          <w:sz w:val="28"/>
          <w:szCs w:val="28"/>
        </w:rPr>
        <w:t>.</w:t>
      </w:r>
    </w:p>
    <w:p w14:paraId="395709BD" w14:textId="77777777" w:rsidR="00A075F5" w:rsidRPr="00A075F5" w:rsidRDefault="00A075F5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</w:p>
    <w:p w14:paraId="5B1D680F" w14:textId="77777777" w:rsidR="003A5E28" w:rsidRPr="00A075F5" w:rsidRDefault="003A5E28" w:rsidP="007257A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2DDD78" w14:textId="77777777" w:rsidR="00A075F5" w:rsidRPr="00A075F5" w:rsidRDefault="00A075F5" w:rsidP="007257A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4960C27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0B5CF98E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075F5">
        <w:rPr>
          <w:rFonts w:ascii="Times New Roman" w:hAnsi="Times New Roman" w:cs="Times New Roman"/>
          <w:sz w:val="28"/>
          <w:szCs w:val="28"/>
        </w:rPr>
        <w:tab/>
      </w:r>
    </w:p>
    <w:p w14:paraId="08DE77B5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  <w:t xml:space="preserve">         Д.А. Кочура</w:t>
      </w:r>
    </w:p>
    <w:p w14:paraId="59A31A4B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348A48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A9E098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0B1A0B67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1341C47" w14:textId="77777777" w:rsidR="00A075F5" w:rsidRPr="003A5E28" w:rsidRDefault="00A075F5" w:rsidP="00A075F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A075F5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  <w:t xml:space="preserve">А.М. </w:t>
      </w:r>
      <w:proofErr w:type="spellStart"/>
      <w:r w:rsidRPr="00A075F5">
        <w:rPr>
          <w:rFonts w:ascii="Times New Roman" w:hAnsi="Times New Roman" w:cs="Times New Roman"/>
          <w:sz w:val="28"/>
          <w:szCs w:val="28"/>
        </w:rPr>
        <w:t>Порутчикова</w:t>
      </w:r>
      <w:proofErr w:type="spellEnd"/>
    </w:p>
    <w:sectPr w:rsidR="00A075F5" w:rsidRPr="003A5E28" w:rsidSect="009032B5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D6285C"/>
    <w:multiLevelType w:val="hybridMultilevel"/>
    <w:tmpl w:val="F550A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DB1"/>
    <w:rsid w:val="00016AC1"/>
    <w:rsid w:val="00035EF8"/>
    <w:rsid w:val="00047440"/>
    <w:rsid w:val="00067DF7"/>
    <w:rsid w:val="000B6161"/>
    <w:rsid w:val="00113337"/>
    <w:rsid w:val="00140208"/>
    <w:rsid w:val="001B5985"/>
    <w:rsid w:val="001F5A61"/>
    <w:rsid w:val="002048CE"/>
    <w:rsid w:val="00213B3B"/>
    <w:rsid w:val="00285D62"/>
    <w:rsid w:val="002C0520"/>
    <w:rsid w:val="002C5747"/>
    <w:rsid w:val="002D41CC"/>
    <w:rsid w:val="003135B3"/>
    <w:rsid w:val="0032602E"/>
    <w:rsid w:val="00376DF5"/>
    <w:rsid w:val="003A172C"/>
    <w:rsid w:val="003A5E28"/>
    <w:rsid w:val="003A6827"/>
    <w:rsid w:val="00414F4C"/>
    <w:rsid w:val="004B7066"/>
    <w:rsid w:val="004E7BB5"/>
    <w:rsid w:val="00506692"/>
    <w:rsid w:val="00514A43"/>
    <w:rsid w:val="00544A03"/>
    <w:rsid w:val="005718BF"/>
    <w:rsid w:val="00617DB1"/>
    <w:rsid w:val="00625E7C"/>
    <w:rsid w:val="00661C0D"/>
    <w:rsid w:val="006E5B48"/>
    <w:rsid w:val="007257AA"/>
    <w:rsid w:val="00734E45"/>
    <w:rsid w:val="007377BE"/>
    <w:rsid w:val="0083220E"/>
    <w:rsid w:val="00844976"/>
    <w:rsid w:val="00846F96"/>
    <w:rsid w:val="00877163"/>
    <w:rsid w:val="008B0A89"/>
    <w:rsid w:val="008F687A"/>
    <w:rsid w:val="009032B5"/>
    <w:rsid w:val="00934341"/>
    <w:rsid w:val="00945797"/>
    <w:rsid w:val="009B5172"/>
    <w:rsid w:val="009E77E8"/>
    <w:rsid w:val="00A075F5"/>
    <w:rsid w:val="00A76BDA"/>
    <w:rsid w:val="00B26D73"/>
    <w:rsid w:val="00B75277"/>
    <w:rsid w:val="00BC3EFA"/>
    <w:rsid w:val="00BF30D7"/>
    <w:rsid w:val="00C70B13"/>
    <w:rsid w:val="00D74730"/>
    <w:rsid w:val="00D91508"/>
    <w:rsid w:val="00DF4FB2"/>
    <w:rsid w:val="00E377B1"/>
    <w:rsid w:val="00E609BE"/>
    <w:rsid w:val="00EB03B7"/>
    <w:rsid w:val="00EF20FD"/>
    <w:rsid w:val="00F0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3FD131"/>
  <w15:docId w15:val="{63F0F8C4-74C2-4296-AD33-9A39566B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163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9032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locked/>
    <w:rsid w:val="009032B5"/>
    <w:pPr>
      <w:keepNext/>
      <w:pBdr>
        <w:bottom w:val="single" w:sz="4" w:space="1" w:color="auto"/>
      </w:pBd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617DB1"/>
    <w:rPr>
      <w:rFonts w:ascii="Times New Roman" w:hAnsi="Times New Roman" w:cs="Times New Roman"/>
      <w:b/>
      <w:bCs/>
      <w:spacing w:val="-2"/>
      <w:sz w:val="37"/>
      <w:szCs w:val="37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617DB1"/>
    <w:rPr>
      <w:rFonts w:ascii="Times New Roman" w:hAnsi="Times New Roman" w:cs="Times New Roman"/>
      <w:b/>
      <w:bCs/>
      <w:spacing w:val="114"/>
      <w:sz w:val="45"/>
      <w:szCs w:val="4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17DB1"/>
    <w:pPr>
      <w:widowControl w:val="0"/>
      <w:shd w:val="clear" w:color="auto" w:fill="FFFFFF"/>
      <w:spacing w:after="0" w:line="451" w:lineRule="exact"/>
      <w:jc w:val="center"/>
    </w:pPr>
    <w:rPr>
      <w:rFonts w:ascii="Times New Roman" w:eastAsia="Times New Roman" w:hAnsi="Times New Roman" w:cs="Times New Roman"/>
      <w:b/>
      <w:bCs/>
      <w:spacing w:val="-2"/>
      <w:sz w:val="37"/>
      <w:szCs w:val="37"/>
    </w:rPr>
  </w:style>
  <w:style w:type="paragraph" w:customStyle="1" w:styleId="12">
    <w:name w:val="Заголовок №1"/>
    <w:basedOn w:val="a"/>
    <w:link w:val="11"/>
    <w:uiPriority w:val="99"/>
    <w:rsid w:val="00617DB1"/>
    <w:pPr>
      <w:widowControl w:val="0"/>
      <w:shd w:val="clear" w:color="auto" w:fill="FFFFFF"/>
      <w:spacing w:before="480" w:after="66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4"/>
      <w:sz w:val="45"/>
      <w:szCs w:val="45"/>
    </w:rPr>
  </w:style>
  <w:style w:type="paragraph" w:styleId="a3">
    <w:name w:val="No Spacing"/>
    <w:uiPriority w:val="99"/>
    <w:qFormat/>
    <w:rsid w:val="00617DB1"/>
    <w:rPr>
      <w:rFonts w:cs="Calibri"/>
      <w:lang w:eastAsia="en-US"/>
    </w:rPr>
  </w:style>
  <w:style w:type="paragraph" w:customStyle="1" w:styleId="ConsPlusNormal">
    <w:name w:val="ConsPlusNormal"/>
    <w:rsid w:val="00617DB1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C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EFA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9032B5"/>
    <w:rPr>
      <w:rFonts w:ascii="Times New Roman" w:eastAsia="Times New Roman" w:hAnsi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9032B5"/>
    <w:rPr>
      <w:rFonts w:ascii="Times New Roman" w:eastAsia="Times New Roman" w:hAnsi="Times New Roman"/>
      <w:b/>
      <w:sz w:val="32"/>
      <w:szCs w:val="20"/>
    </w:rPr>
  </w:style>
  <w:style w:type="paragraph" w:styleId="a6">
    <w:name w:val="Title"/>
    <w:basedOn w:val="a"/>
    <w:link w:val="a7"/>
    <w:qFormat/>
    <w:locked/>
    <w:rsid w:val="009032B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9032B5"/>
    <w:rPr>
      <w:rFonts w:ascii="Times New Roman" w:eastAsia="Times New Roman" w:hAnsi="Times New Roman"/>
      <w:sz w:val="24"/>
      <w:szCs w:val="20"/>
    </w:rPr>
  </w:style>
  <w:style w:type="paragraph" w:styleId="a8">
    <w:name w:val="Subtitle"/>
    <w:basedOn w:val="a"/>
    <w:link w:val="a9"/>
    <w:qFormat/>
    <w:locked/>
    <w:rsid w:val="009032B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9032B5"/>
    <w:rPr>
      <w:rFonts w:ascii="Times New Roman" w:eastAsia="Times New Roman" w:hAnsi="Times New Roman"/>
      <w:sz w:val="28"/>
      <w:szCs w:val="20"/>
    </w:rPr>
  </w:style>
  <w:style w:type="paragraph" w:styleId="aa">
    <w:name w:val="List Paragraph"/>
    <w:basedOn w:val="a"/>
    <w:uiPriority w:val="34"/>
    <w:qFormat/>
    <w:rsid w:val="00140208"/>
    <w:pPr>
      <w:ind w:left="720"/>
      <w:contextualSpacing/>
    </w:pPr>
  </w:style>
  <w:style w:type="paragraph" w:customStyle="1" w:styleId="ConsPlusTitle">
    <w:name w:val="ConsPlusTitle"/>
    <w:rsid w:val="00661C0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b">
    <w:name w:val="Plain Text"/>
    <w:basedOn w:val="a"/>
    <w:link w:val="ac"/>
    <w:uiPriority w:val="99"/>
    <w:rsid w:val="00067DF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uiPriority w:val="99"/>
    <w:rsid w:val="00067DF7"/>
    <w:rPr>
      <w:rFonts w:ascii="Courier New" w:eastAsia="Times New Roman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43D589003C71816B33BAD2367BC2FD37E641BED61EE1E29BCFCF4D810C491D3796E34CBEE08E89C98AB46C4AC9E596A8472087BD8A8256qDEC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43D589003C71816B33BAD2367BC2FD30EF49BDD71CE1E29BCFCF4D810C491D2596BB40BCE9918DCD9FE23D0Cq9E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543D589003C71816B33BAD2367BC2FD37E745B3D318E1E29BCFCF4D810C491D2596BB40BCE9918DCD9FE23D0Cq9EE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43D589003C71816B33BAD2367BC2FD37E641BDD018E1E29BCFCF4D810C491D2596BB40BCE9918DCD9FE23D0Cq9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2301</Words>
  <Characters>13119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11</cp:revision>
  <cp:lastPrinted>2019-05-14T12:31:00Z</cp:lastPrinted>
  <dcterms:created xsi:type="dcterms:W3CDTF">2022-05-13T05:15:00Z</dcterms:created>
  <dcterms:modified xsi:type="dcterms:W3CDTF">2022-08-18T07:54:00Z</dcterms:modified>
</cp:coreProperties>
</file>