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6C6AB4">
      <w:pPr>
        <w:pStyle w:val="1"/>
      </w:pPr>
      <w:r>
        <w:fldChar w:fldCharType="begin"/>
      </w:r>
      <w:r>
        <w:instrText>HYPERLINK "http://www.internet.garant.ru/document/redirect/12177032/0"</w:instrText>
      </w:r>
      <w:r>
        <w:fldChar w:fldCharType="separate"/>
      </w:r>
      <w:r>
        <w:rPr>
          <w:rStyle w:val="a4"/>
          <w:b w:val="0"/>
          <w:bCs w:val="0"/>
        </w:rPr>
        <w:t xml:space="preserve">Постановление Правительства РФ от 30 июня 2010 г. N 489 "Об утверждении </w:t>
      </w:r>
      <w:r>
        <w:rPr>
          <w:rStyle w:val="a4"/>
          <w:b w:val="0"/>
          <w:bCs w:val="0"/>
        </w:rPr>
        <w:t>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 (с изменениями и дополнениями)</w:t>
      </w:r>
      <w:r>
        <w:fldChar w:fldCharType="end"/>
      </w:r>
    </w:p>
    <w:p w:rsidR="00000000" w:rsidRDefault="006C6AB4">
      <w:pPr>
        <w:pStyle w:val="1"/>
      </w:pPr>
      <w:r>
        <w:t>Постановление Правительства</w:t>
      </w:r>
      <w:r>
        <w:t xml:space="preserve"> РФ от 30 июня 2010 г. N 489</w:t>
      </w:r>
      <w:r>
        <w:br/>
        <w:t>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</w:t>
      </w:r>
    </w:p>
    <w:p w:rsidR="00000000" w:rsidRDefault="006C6AB4">
      <w:pPr>
        <w:pStyle w:val="ac"/>
      </w:pPr>
      <w:r>
        <w:t xml:space="preserve">С изменениями и </w:t>
      </w:r>
      <w:r>
        <w:t>дополнениями от:</w:t>
      </w:r>
    </w:p>
    <w:p w:rsidR="00000000" w:rsidRDefault="006C6AB4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30 декабря 2011 г., 27 декабря 2012 г., 26 ноября, 24 декабря 2015 г., 19 июля, 17 августа, 9 сентября 2016 г., 17 июля 2018 г., 28 января 2019 г.</w:t>
      </w:r>
    </w:p>
    <w:p w:rsidR="00000000" w:rsidRDefault="006C6AB4"/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" w:name="sub_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26 ноября 2015 г. N 1268 в преамбулу внесены изменения</w:t>
      </w:r>
    </w:p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shd w:val="clear" w:color="auto" w:fill="F0F0F0"/>
          </w:rPr>
          <w:t>См. текст преамбу</w:t>
        </w:r>
        <w:r>
          <w:rPr>
            <w:rStyle w:val="a4"/>
            <w:shd w:val="clear" w:color="auto" w:fill="F0F0F0"/>
          </w:rPr>
          <w:t>лы в предыдущей редакции</w:t>
        </w:r>
      </w:hyperlink>
    </w:p>
    <w:p w:rsidR="00000000" w:rsidRDefault="006C6AB4">
      <w:r>
        <w:t>Правительство Российской Федерации постановляет:</w:t>
      </w:r>
    </w:p>
    <w:p w:rsidR="00000000" w:rsidRDefault="006C6AB4">
      <w:bookmarkStart w:id="2" w:name="sub_1"/>
      <w:r>
        <w:t xml:space="preserve">1. Утвердить прилагаемые </w:t>
      </w:r>
      <w:hyperlink w:anchor="sub_1000" w:history="1">
        <w:r>
          <w:rPr>
            <w:rStyle w:val="a4"/>
          </w:rPr>
          <w:t>Правила</w:t>
        </w:r>
      </w:hyperlink>
      <w:r>
        <w:t xml:space="preserve"> подготовки органами государственного контроля (надзора) и органами муниципального контроля ежегодных планов проведе</w:t>
      </w:r>
      <w:r>
        <w:t>ния плановых проверок юридических лиц и индивидуальных предпринимателей.</w:t>
      </w:r>
    </w:p>
    <w:p w:rsidR="00000000" w:rsidRDefault="006C6AB4">
      <w:bookmarkStart w:id="3" w:name="sub_2"/>
      <w:bookmarkEnd w:id="2"/>
      <w:r>
        <w:t xml:space="preserve">2. Признать утратившим силу </w:t>
      </w:r>
      <w:hyperlink r:id="rId10" w:history="1">
        <w:r>
          <w:rPr>
            <w:rStyle w:val="a4"/>
          </w:rPr>
          <w:t>постановление</w:t>
        </w:r>
      </w:hyperlink>
      <w:r>
        <w:t xml:space="preserve"> Правительства Российской Федерации от 28 октября 2009 г. N</w:t>
      </w:r>
      <w:r>
        <w:t> 847 "Об утверждении Положения о направлении органами государственного контроля (надзора) и муниципального контроля в органы прокуратуры проектов ежегодных планов проведения плановых проверок юридических лиц и индивидуальных предпринимателей, а также формы</w:t>
      </w:r>
      <w:r>
        <w:t xml:space="preserve"> и содержания сводного плана проведения плановых проверок юридических лиц и индивидуальных предпринимателей" (Собрание законодательства Российской Федерации, 2009, N 44, ст. 5244).</w:t>
      </w:r>
    </w:p>
    <w:bookmarkEnd w:id="3"/>
    <w:p w:rsidR="00000000" w:rsidRDefault="006C6AB4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6C6AB4">
            <w:pPr>
              <w:pStyle w:val="ad"/>
            </w:pPr>
            <w:r>
              <w:t xml:space="preserve">Председатель Правительства 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6C6AB4">
            <w:pPr>
              <w:pStyle w:val="aa"/>
              <w:jc w:val="right"/>
            </w:pPr>
            <w:r>
              <w:t>В. Путин</w:t>
            </w:r>
          </w:p>
        </w:tc>
      </w:tr>
    </w:tbl>
    <w:p w:rsidR="00000000" w:rsidRDefault="006C6AB4"/>
    <w:p w:rsidR="00000000" w:rsidRDefault="006C6AB4">
      <w:pPr>
        <w:pStyle w:val="ad"/>
      </w:pPr>
      <w:r>
        <w:t>Москва</w:t>
      </w:r>
    </w:p>
    <w:p w:rsidR="00000000" w:rsidRDefault="006C6AB4">
      <w:pPr>
        <w:pStyle w:val="ad"/>
      </w:pPr>
      <w:r>
        <w:t>30</w:t>
      </w:r>
      <w:r>
        <w:t xml:space="preserve"> июня 2010 г.</w:t>
      </w:r>
    </w:p>
    <w:p w:rsidR="00000000" w:rsidRDefault="006C6AB4">
      <w:pPr>
        <w:pStyle w:val="ad"/>
      </w:pPr>
      <w:r>
        <w:t>N 489</w:t>
      </w:r>
    </w:p>
    <w:p w:rsidR="00000000" w:rsidRDefault="006C6AB4"/>
    <w:p w:rsidR="00000000" w:rsidRDefault="006C6AB4">
      <w:pPr>
        <w:pStyle w:val="1"/>
      </w:pPr>
      <w:bookmarkStart w:id="4" w:name="sub_1000"/>
      <w:r>
        <w:t>Правила</w:t>
      </w:r>
      <w:r>
        <w:br/>
        <w:t>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</w:t>
      </w:r>
      <w:r>
        <w:br/>
        <w:t xml:space="preserve">(утв. </w:t>
      </w:r>
      <w:hyperlink w:anchor="sub_0" w:history="1">
        <w:r>
          <w:rPr>
            <w:rStyle w:val="a4"/>
            <w:b w:val="0"/>
            <w:bCs w:val="0"/>
          </w:rPr>
          <w:t>постан</w:t>
        </w:r>
        <w:r>
          <w:rPr>
            <w:rStyle w:val="a4"/>
            <w:b w:val="0"/>
            <w:bCs w:val="0"/>
          </w:rPr>
          <w:t>овлением</w:t>
        </w:r>
      </w:hyperlink>
      <w:r>
        <w:t xml:space="preserve"> Правительства РФ от 30 июня 2010 г. N 489)</w:t>
      </w:r>
    </w:p>
    <w:bookmarkEnd w:id="4"/>
    <w:p w:rsidR="00000000" w:rsidRDefault="006C6AB4">
      <w:pPr>
        <w:pStyle w:val="ac"/>
      </w:pPr>
      <w:r>
        <w:t>С изменениями и дополнениями от:</w:t>
      </w:r>
    </w:p>
    <w:p w:rsidR="00000000" w:rsidRDefault="006C6AB4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30 декабря 2011 г., 27 декабря 2012 г., 26 ноября, 24 декабря 2015 г., 19 июля, 17 августа, 9 сентября 2016 г., 17 июля 2018 г., 28 января 2019 г.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6C6AB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1" w:history="1">
        <w:r>
          <w:rPr>
            <w:rStyle w:val="a4"/>
            <w:shd w:val="clear" w:color="auto" w:fill="F0F0F0"/>
          </w:rPr>
          <w:t>Методические рекомендации</w:t>
        </w:r>
      </w:hyperlink>
      <w:r>
        <w:rPr>
          <w:shd w:val="clear" w:color="auto" w:fill="F0F0F0"/>
        </w:rPr>
        <w:t xml:space="preserve"> по планированию государственными инспекциями труда в субъектах РФ мероприятий по осуществлению государственного надзора и контроля за соблюдением труд</w:t>
      </w:r>
      <w:r>
        <w:rPr>
          <w:shd w:val="clear" w:color="auto" w:fill="F0F0F0"/>
        </w:rPr>
        <w:t xml:space="preserve">ового законодательства и иных нормативных правовых актов, содержащих </w:t>
      </w:r>
      <w:r>
        <w:rPr>
          <w:shd w:val="clear" w:color="auto" w:fill="F0F0F0"/>
        </w:rPr>
        <w:lastRenderedPageBreak/>
        <w:t xml:space="preserve">нормы трудового права, утвержденные </w:t>
      </w:r>
      <w:hyperlink r:id="rId12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Роструда от 28 октября 2010 г. N 455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" w:name="sub_1001"/>
      <w:r>
        <w:rPr>
          <w:color w:val="000000"/>
          <w:sz w:val="16"/>
          <w:szCs w:val="16"/>
          <w:shd w:val="clear" w:color="auto" w:fill="F0F0F0"/>
        </w:rPr>
        <w:t>Информация об изменениях</w:t>
      </w:r>
      <w:r>
        <w:rPr>
          <w:color w:val="000000"/>
          <w:sz w:val="16"/>
          <w:szCs w:val="16"/>
          <w:shd w:val="clear" w:color="auto" w:fill="F0F0F0"/>
        </w:rPr>
        <w:t>:</w:t>
      </w:r>
    </w:p>
    <w:bookmarkEnd w:id="5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26 ноября 2015 г. N 1268 в пункт 1 внесены изменения</w:t>
      </w:r>
    </w:p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6C6AB4">
      <w:r>
        <w:t>1. Настоящие Правила устанавливают порядок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</w:t>
      </w:r>
      <w:r>
        <w:t xml:space="preserve">редпринимателей (далее - ежегодные планы), их согласования и представления в органы прокуратуры, исключения проверок из ежегодного плана, а также типовую форму ежегодного плана согласно </w:t>
      </w:r>
      <w:hyperlink w:anchor="sub_11000" w:history="1">
        <w:r>
          <w:rPr>
            <w:rStyle w:val="a4"/>
          </w:rPr>
          <w:t>приложению</w:t>
        </w:r>
      </w:hyperlink>
      <w:r>
        <w:t>.</w:t>
      </w:r>
    </w:p>
    <w:p w:rsidR="00000000" w:rsidRDefault="006C6AB4">
      <w:bookmarkStart w:id="6" w:name="sub_1002"/>
      <w:r>
        <w:t>2. Ежегодные планы разр</w:t>
      </w:r>
      <w:r>
        <w:t>абатывают следующие органы государственного контроля (надзора) и органы муниципального контроля: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" w:name="sub_1021"/>
      <w:bookmarkEnd w:id="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27 июля 2018 г. - </w:t>
      </w:r>
      <w:hyperlink r:id="rId15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17 июля 2018 г. N 835</w:t>
      </w:r>
    </w:p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C6AB4">
      <w:r>
        <w:t>а) федеральные органы исполнительной власти (их территориальные органы), Государственн</w:t>
      </w:r>
      <w:r>
        <w:t>ая корпорация по атомной энергии "Росатом", уполномоченные на осуществление федерального государственного контроля (надзора) в соответствующих сферах деятельности;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" w:name="sub_10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30 декабря 2011 г. N 1248 в подпункт "б" пункта 2 настоящих Правил внесены изменения</w:t>
      </w:r>
    </w:p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18" w:history="1">
        <w:r>
          <w:rPr>
            <w:rStyle w:val="a4"/>
            <w:shd w:val="clear" w:color="auto" w:fill="F0F0F0"/>
          </w:rPr>
          <w:t>См. текст подпункта в предыдущей ре</w:t>
        </w:r>
        <w:r>
          <w:rPr>
            <w:rStyle w:val="a4"/>
            <w:shd w:val="clear" w:color="auto" w:fill="F0F0F0"/>
          </w:rPr>
          <w:t>дакции</w:t>
        </w:r>
      </w:hyperlink>
    </w:p>
    <w:p w:rsidR="00000000" w:rsidRDefault="006C6AB4">
      <w:r>
        <w:t>б) органы исполнительной власти субъектов Российской Федерации, уполномоченные на осуществление переданных субъектам Российской Федерации полномочий Российской Федерации по федеральному государственному контролю (надзору) в соответствующих сферах</w:t>
      </w:r>
      <w:r>
        <w:t xml:space="preserve"> деятельности на территориях субъектов Российской Федерации, а  также на осуществление регионального государственного контроля (надзора) в соответствующих сферах деятельности на территориях субъектов Российской Федерации;</w:t>
      </w:r>
    </w:p>
    <w:p w:rsidR="00000000" w:rsidRDefault="006C6AB4">
      <w:bookmarkStart w:id="9" w:name="sub_1023"/>
      <w:r>
        <w:t>в) органы местного самоупр</w:t>
      </w:r>
      <w:r>
        <w:t>авления, уполномоченные на осуществление муниципального контроля в соответствующих сферах деятельности на территориях муниципальных образований.</w:t>
      </w:r>
    </w:p>
    <w:p w:rsidR="00000000" w:rsidRDefault="006C6AB4">
      <w:bookmarkStart w:id="10" w:name="sub_1003"/>
      <w:bookmarkEnd w:id="9"/>
      <w:r>
        <w:t>3. При разработке ежегодных планов территориальными органами федеральных органов исполнительной</w:t>
      </w:r>
      <w:r>
        <w:t xml:space="preserve"> власти, органами исполнительной власти субъектов Российской Федерации и органами местного самоуправления, уполномоченными на осуществление государственного контроля (надзора) и муниципального контроля, предусматривается: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1" w:name="sub_1031"/>
      <w:bookmarkEnd w:id="10"/>
      <w:r>
        <w:rPr>
          <w:color w:val="000000"/>
          <w:sz w:val="16"/>
          <w:szCs w:val="16"/>
          <w:shd w:val="clear" w:color="auto" w:fill="F0F0F0"/>
        </w:rPr>
        <w:t>Информация об изме</w:t>
      </w:r>
      <w:r>
        <w:rPr>
          <w:color w:val="000000"/>
          <w:sz w:val="16"/>
          <w:szCs w:val="16"/>
          <w:shd w:val="clear" w:color="auto" w:fill="F0F0F0"/>
        </w:rPr>
        <w:t>нениях:</w:t>
      </w:r>
    </w:p>
    <w:bookmarkEnd w:id="11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"а" изменен с 7 февраля 2019 г. - </w:t>
      </w:r>
      <w:hyperlink r:id="rId19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28 января 2019 г. N 48</w:t>
      </w:r>
    </w:p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C6AB4">
      <w:r>
        <w:t>а) включение плановых проверок юридических лиц (их филиалов, представительств, обособленных структурных подразделений) и индивидуальных предпринимателей в проект ежегодного плана по основаниям и на условиях, которы</w:t>
      </w:r>
      <w:r>
        <w:t xml:space="preserve">е установлены </w:t>
      </w:r>
      <w:hyperlink r:id="rId21" w:history="1">
        <w:r>
          <w:rPr>
            <w:rStyle w:val="a4"/>
          </w:rPr>
          <w:t>частями 8 - 9</w:t>
        </w:r>
      </w:hyperlink>
      <w:r>
        <w:t xml:space="preserve"> </w:t>
      </w:r>
      <w:hyperlink r:id="rId22" w:history="1">
        <w:r>
          <w:rPr>
            <w:rStyle w:val="a4"/>
          </w:rPr>
          <w:t>статьи 9</w:t>
        </w:r>
      </w:hyperlink>
      <w:r>
        <w:t xml:space="preserve">, </w:t>
      </w:r>
      <w:hyperlink r:id="rId23" w:history="1">
        <w:r>
          <w:rPr>
            <w:rStyle w:val="a4"/>
          </w:rPr>
          <w:t>статьями 26.1</w:t>
        </w:r>
      </w:hyperlink>
      <w:r>
        <w:t xml:space="preserve"> и </w:t>
      </w:r>
      <w:hyperlink r:id="rId24" w:history="1">
        <w:r>
          <w:rPr>
            <w:rStyle w:val="a4"/>
          </w:rPr>
          <w:t>26.2</w:t>
        </w:r>
      </w:hyperlink>
      <w: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</w:t>
      </w:r>
      <w:r>
        <w:t>го контроля" (далее - Федеральный закон), федеральными законами, определяющими особенности организации и проведения плановых проверок в отдельных сферах государственного контроля (надзора), а также положениями о видах государственного контроля (надзора), о</w:t>
      </w:r>
      <w:r>
        <w:t xml:space="preserve">существляемых с применением риск-ориентированного подхода в соответствии с </w:t>
      </w:r>
      <w:hyperlink r:id="rId25" w:history="1">
        <w:r>
          <w:rPr>
            <w:rStyle w:val="a4"/>
          </w:rPr>
          <w:t>частью 9.3 статьи 9</w:t>
        </w:r>
      </w:hyperlink>
      <w:r>
        <w:t xml:space="preserve"> Федерального закона;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2" w:name="sub_1032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12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26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30 декабря 2011 г. N 1248 в подпункт "б" пункта 3 настоящих Правил внесены изменения</w:t>
      </w:r>
    </w:p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shd w:val="clear" w:color="auto" w:fill="F0F0F0"/>
          </w:rPr>
          <w:t>См. текс</w:t>
        </w:r>
        <w:r>
          <w:rPr>
            <w:rStyle w:val="a4"/>
            <w:shd w:val="clear" w:color="auto" w:fill="F0F0F0"/>
          </w:rPr>
          <w:t>т подпункта в предыдущей редакции</w:t>
        </w:r>
      </w:hyperlink>
    </w:p>
    <w:p w:rsidR="00000000" w:rsidRDefault="006C6AB4">
      <w:r>
        <w:t>б) определение юридических лиц (их филиалов, представительств, обособленных структурных подразделений) и индивидуальных предпринимателей, плановые проверки которых включаются в проект ежегодного плана, с учетом оценки р</w:t>
      </w:r>
      <w:r>
        <w:t>езультатов проводимых за последние 3 года внеплановых проверок указанных лиц, анализа состояния соблюдения ими обязательных требований законодательства Российской Федерации, субъектов Российской Федерации или требований, установленных муниципальными правов</w:t>
      </w:r>
      <w:r>
        <w:t>ыми актами, а также оценки потенциального риска причинения вреда, связанного с осуществляемой юридическим лицом или индивидуальным предпринимателем деятельности;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3" w:name="sub_10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3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28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30 декабря 2011 г. N 1248 в подпункт "в" пункта 3 настоящих Правил внесены изменения</w:t>
      </w:r>
    </w:p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6C6AB4">
      <w:r>
        <w:t xml:space="preserve">в) согласование с другими заинтересованными органами, указанными в </w:t>
      </w:r>
      <w:hyperlink w:anchor="sub_1002" w:history="1">
        <w:r>
          <w:rPr>
            <w:rStyle w:val="a4"/>
          </w:rPr>
          <w:t>пункте 2</w:t>
        </w:r>
      </w:hyperlink>
      <w:r>
        <w:t xml:space="preserve"> настоящих Правил, проведения плановых проверок юридических лиц (их филиалов, представительств, обособленных структурных подразделений) и индивидуальных предпринимателей в случае, если осуществление плановых проверок намечается совместно с указанными орган</w:t>
      </w:r>
      <w:r>
        <w:t>ами;</w:t>
      </w:r>
    </w:p>
    <w:p w:rsidR="00000000" w:rsidRDefault="006C6AB4">
      <w:bookmarkStart w:id="14" w:name="sub_1034"/>
      <w:r>
        <w:t xml:space="preserve">г) составление проекта ежегодного плана по форме, предусмотренной </w:t>
      </w:r>
      <w:hyperlink w:anchor="sub_11000" w:history="1">
        <w:r>
          <w:rPr>
            <w:rStyle w:val="a4"/>
          </w:rPr>
          <w:t>приложением</w:t>
        </w:r>
      </w:hyperlink>
      <w:r>
        <w:t xml:space="preserve"> к настоящим Правилам;</w:t>
      </w:r>
    </w:p>
    <w:p w:rsidR="00000000" w:rsidRDefault="006C6AB4">
      <w:bookmarkStart w:id="15" w:name="sub_1035"/>
      <w:bookmarkEnd w:id="14"/>
      <w:r>
        <w:t>д) направление проекта ежегодного плана до 1 сентября года, предшествующего году проведения плановых</w:t>
      </w:r>
      <w:r>
        <w:t xml:space="preserve"> проверок, для рассмотрения в орган прокуратуры по месту нахождения юридических лиц и индивидуальных предпринимателей, в отношении которых планируется проведение плановых проверок;</w:t>
      </w:r>
    </w:p>
    <w:bookmarkEnd w:id="15"/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6C6AB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30" w:history="1">
        <w:r>
          <w:rPr>
            <w:rStyle w:val="a4"/>
            <w:shd w:val="clear" w:color="auto" w:fill="F0F0F0"/>
          </w:rPr>
          <w:t>Порядок</w:t>
        </w:r>
      </w:hyperlink>
      <w:r>
        <w:rPr>
          <w:shd w:val="clear" w:color="auto" w:fill="F0F0F0"/>
        </w:rPr>
        <w:t xml:space="preserve"> формирования органами прокуратуры ежегодного сводного плана проведения плановых проверок юридических лиц и индивидуальных предпринимателей, утвержденный </w:t>
      </w:r>
      <w:hyperlink r:id="rId31" w:history="1">
        <w:r>
          <w:rPr>
            <w:rStyle w:val="a4"/>
            <w:shd w:val="clear" w:color="auto" w:fill="F0F0F0"/>
          </w:rPr>
          <w:t>прика</w:t>
        </w:r>
        <w:r>
          <w:rPr>
            <w:rStyle w:val="a4"/>
            <w:shd w:val="clear" w:color="auto" w:fill="F0F0F0"/>
          </w:rPr>
          <w:t>зом</w:t>
        </w:r>
      </w:hyperlink>
      <w:r>
        <w:rPr>
          <w:shd w:val="clear" w:color="auto" w:fill="F0F0F0"/>
        </w:rPr>
        <w:t xml:space="preserve"> Генеральной прокуратуры РФ от 11 августа 2010 г. N 313</w:t>
      </w:r>
    </w:p>
    <w:p w:rsidR="00000000" w:rsidRDefault="006C6AB4">
      <w:bookmarkStart w:id="16" w:name="sub_1036"/>
      <w:r>
        <w:t xml:space="preserve">е) доработка проекта ежегодного плана с учетом предложений органа прокуратуры, поступивших по результатам рассмотрения указанного проекта в соответствии с </w:t>
      </w:r>
      <w:hyperlink r:id="rId32" w:history="1">
        <w:r>
          <w:rPr>
            <w:rStyle w:val="a4"/>
          </w:rPr>
          <w:t>частью 6.1 статьи 9</w:t>
        </w:r>
      </w:hyperlink>
      <w:r>
        <w:t xml:space="preserve"> Федерального закона, и его утверждение руководителем соответствующего органа, указанного в </w:t>
      </w:r>
      <w:hyperlink w:anchor="sub_1003" w:history="1">
        <w:r>
          <w:rPr>
            <w:rStyle w:val="a4"/>
          </w:rPr>
          <w:t>абзаце первом</w:t>
        </w:r>
      </w:hyperlink>
      <w:r>
        <w:t xml:space="preserve"> настоящего пункта.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7" w:name="sub_10310"/>
      <w:bookmarkEnd w:id="16"/>
      <w:r>
        <w:rPr>
          <w:color w:val="000000"/>
          <w:sz w:val="16"/>
          <w:szCs w:val="16"/>
          <w:shd w:val="clear" w:color="auto" w:fill="F0F0F0"/>
        </w:rPr>
        <w:t>Информация об изменениях</w:t>
      </w:r>
      <w:r>
        <w:rPr>
          <w:color w:val="000000"/>
          <w:sz w:val="16"/>
          <w:szCs w:val="16"/>
          <w:shd w:val="clear" w:color="auto" w:fill="F0F0F0"/>
        </w:rPr>
        <w:t>:</w:t>
      </w:r>
    </w:p>
    <w:bookmarkEnd w:id="17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19 июля 2016 г. N 691 Правила дополнены пунктом 3.1, </w:t>
      </w:r>
      <w:hyperlink r:id="rId34" w:history="1">
        <w:r>
          <w:rPr>
            <w:rStyle w:val="a4"/>
            <w:shd w:val="clear" w:color="auto" w:fill="F0F0F0"/>
          </w:rPr>
          <w:t xml:space="preserve">вступающим в </w:t>
        </w:r>
        <w:r>
          <w:rPr>
            <w:rStyle w:val="a4"/>
            <w:shd w:val="clear" w:color="auto" w:fill="F0F0F0"/>
          </w:rPr>
          <w:t>силу</w:t>
        </w:r>
      </w:hyperlink>
      <w:r>
        <w:rPr>
          <w:shd w:val="clear" w:color="auto" w:fill="F0F0F0"/>
        </w:rPr>
        <w:t xml:space="preserve"> с 1 августа 2016 г.</w:t>
      </w:r>
    </w:p>
    <w:p w:rsidR="00000000" w:rsidRDefault="006C6AB4">
      <w:r>
        <w:t>3.1. При разработке ежегодных планов на 2017 и 2018 годы органы государственного контроля (надзора) и органы муниципального контроля направляют в федеральный орган исполнительной власти, осуществляющий функции по контролю и надз</w:t>
      </w:r>
      <w:r>
        <w:t>ору за соблюдением законодательства о налогах и сборах (далее - уполномоченный орган), с использованием единой системы межведомственного электронного взаимодействия запрос о предоставлении в отношении включаемого в ежегодный план юридического лица или инди</w:t>
      </w:r>
      <w:r>
        <w:t>видуального предпринимателя сведений из единого реестра субъектов малого и среднего предпринимательства об отнесении этого юридического лица или индивидуального предпринимателя к субъектам малого предпринимательства.</w:t>
      </w:r>
    </w:p>
    <w:p w:rsidR="00000000" w:rsidRDefault="006C6AB4">
      <w:r>
        <w:t>Уполномоченный орган направляет ответ н</w:t>
      </w:r>
      <w:r>
        <w:t>а поступивший запрос в срок, не превышающий 5 рабочих дней со дня его поступления.</w:t>
      </w:r>
    </w:p>
    <w:p w:rsidR="00000000" w:rsidRDefault="006C6AB4">
      <w:r>
        <w:t xml:space="preserve">Межведомственные запросы и ответы на них в форме электронного документа </w:t>
      </w:r>
      <w:r>
        <w:lastRenderedPageBreak/>
        <w:t>подписываются усиленной квалифицированной электронной подписью.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8" w:name="sub_103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Правила дополнены пунктом 3.2 с 27 июля 2018 г. - </w:t>
      </w:r>
      <w:hyperlink r:id="rId35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17 июля 2018 г. N 835</w:t>
      </w:r>
    </w:p>
    <w:p w:rsidR="00000000" w:rsidRDefault="006C6AB4">
      <w:r>
        <w:t>3.2. При разработке ежегодных планов Государственной корпораци</w:t>
      </w:r>
      <w:r>
        <w:t>ей по атомной энергии "Росатом" предусматривается:</w:t>
      </w:r>
    </w:p>
    <w:p w:rsidR="00000000" w:rsidRDefault="006C6AB4">
      <w:bookmarkStart w:id="19" w:name="sub_10321"/>
      <w:r>
        <w:t xml:space="preserve">а) включение плановых проверок юридических лиц (их филиалов, представительств, обособленных структурных подразделений) в проект ежегодного плана по основаниям и на условиях, которые установлены </w:t>
      </w:r>
      <w:hyperlink r:id="rId36" w:history="1">
        <w:r>
          <w:rPr>
            <w:rStyle w:val="a4"/>
          </w:rPr>
          <w:t>пунктами 1</w:t>
        </w:r>
      </w:hyperlink>
      <w:r>
        <w:t xml:space="preserve"> и </w:t>
      </w:r>
      <w:hyperlink r:id="rId37" w:history="1">
        <w:r>
          <w:rPr>
            <w:rStyle w:val="a4"/>
          </w:rPr>
          <w:t>2 части 8 статьи 9</w:t>
        </w:r>
      </w:hyperlink>
      <w:r>
        <w:t xml:space="preserve"> Федерального закона;</w:t>
      </w:r>
    </w:p>
    <w:p w:rsidR="00000000" w:rsidRDefault="006C6AB4">
      <w:bookmarkStart w:id="20" w:name="sub_10322"/>
      <w:bookmarkEnd w:id="19"/>
      <w:r>
        <w:t>б) определение юридических лиц (их фи</w:t>
      </w:r>
      <w:r>
        <w:t>лиалов, представительств, обособленных структурных подразделений), плановые проверки которых включаются в проект ежегодного плана, с учетом оценки результатов проводимых за последние 3 года внеплановых проверок указанных лиц, анализа состояния соблюдения и</w:t>
      </w:r>
      <w:r>
        <w:t>ми обязательных требований законодательства Российской Федерации, а также оценки потенциального риска причинения вреда, связанного с осуществляемой юридическим лицом деятельностью;</w:t>
      </w:r>
    </w:p>
    <w:p w:rsidR="00000000" w:rsidRDefault="006C6AB4">
      <w:bookmarkStart w:id="21" w:name="sub_10323"/>
      <w:bookmarkEnd w:id="20"/>
      <w:r>
        <w:t>в) согласование с другими заинтересованными органами, ука</w:t>
      </w:r>
      <w:r>
        <w:t xml:space="preserve">занными в </w:t>
      </w:r>
      <w:hyperlink w:anchor="sub_1002" w:history="1">
        <w:r>
          <w:rPr>
            <w:rStyle w:val="a4"/>
          </w:rPr>
          <w:t>пункте 2</w:t>
        </w:r>
      </w:hyperlink>
      <w:r>
        <w:t xml:space="preserve"> настоящих Правил, проведения плановых проверок юридических лиц (их филиалов, представительств, обособленных структурных подразделений) в случае, если осуществление плановых проверок намечается совместно с указан</w:t>
      </w:r>
      <w:r>
        <w:t>ными органами;</w:t>
      </w:r>
    </w:p>
    <w:p w:rsidR="00000000" w:rsidRDefault="006C6AB4">
      <w:bookmarkStart w:id="22" w:name="sub_10324"/>
      <w:bookmarkEnd w:id="21"/>
      <w:r>
        <w:t xml:space="preserve">г) составление проекта ежегодного плана по форме, предусмотренной </w:t>
      </w:r>
      <w:hyperlink w:anchor="sub_11000" w:history="1">
        <w:r>
          <w:rPr>
            <w:rStyle w:val="a4"/>
          </w:rPr>
          <w:t>приложением</w:t>
        </w:r>
      </w:hyperlink>
      <w:r>
        <w:t xml:space="preserve"> к настоящим Правилам, с учетом требований законодательства Российской Федерации о государственной и иной охраняемой за</w:t>
      </w:r>
      <w:r>
        <w:t>коном тайне, а также с учетом требований законодательства Российской Федерации в отношении информации, свободное распространение которой запрещено или ограничено;</w:t>
      </w:r>
    </w:p>
    <w:p w:rsidR="00000000" w:rsidRDefault="006C6AB4">
      <w:bookmarkStart w:id="23" w:name="sub_10325"/>
      <w:bookmarkEnd w:id="22"/>
      <w:r>
        <w:t>д) направление проекта ежегодного плана до 1 сентября года, предшествующего</w:t>
      </w:r>
      <w:r>
        <w:t xml:space="preserve"> году проведения плановых проверок, для рассмотрения в Генеральную прокуратуру Российской Федерации;</w:t>
      </w:r>
    </w:p>
    <w:p w:rsidR="00000000" w:rsidRDefault="006C6AB4">
      <w:bookmarkStart w:id="24" w:name="sub_10326"/>
      <w:bookmarkEnd w:id="23"/>
      <w:r>
        <w:t>е) доработка проекта ежегодного плана с учетом предложений Генеральной прокуратуры Российской Федерации, поступивших по результатам рассм</w:t>
      </w:r>
      <w:r>
        <w:t xml:space="preserve">отрения указанного проекта в соответствии с </w:t>
      </w:r>
      <w:hyperlink r:id="rId38" w:history="1">
        <w:r>
          <w:rPr>
            <w:rStyle w:val="a4"/>
          </w:rPr>
          <w:t>частью 6.1 статьи 9</w:t>
        </w:r>
      </w:hyperlink>
      <w:r>
        <w:t xml:space="preserve"> Федерального закона, и его утверждение генеральным директором Государственной корпорации по атомной энергии "Росатом</w:t>
      </w:r>
      <w:r>
        <w:t>".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5" w:name="sub_1004"/>
      <w:bookmarkEnd w:id="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39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27 декабря 2012 г. N 1404 в пункт 4 настоящих Правил внесены изменения</w:t>
      </w:r>
    </w:p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6C6AB4">
      <w:r>
        <w:t>4. Утвержденный ежегодный план на бумажном носителе (с приложением копии в электронном виде) направляется до 1 ноября года, предшествующего году проведения пла</w:t>
      </w:r>
      <w:r>
        <w:t>новых проверок, в соответствующий орган прокуратуры заказным почтовым отправлением с уведомлением о вручении либо в форме электронного документа, подписанного электронной подписью.</w:t>
      </w:r>
    </w:p>
    <w:p w:rsidR="00000000" w:rsidRDefault="006C6AB4">
      <w:bookmarkStart w:id="26" w:name="sub_10042"/>
      <w:r>
        <w:t>Ежегодные планы, утвержденные территориальными органами федеральны</w:t>
      </w:r>
      <w:r>
        <w:t>х органов исполнительной власти, уполномоченных на осуществление федерального государственного контроля (надзора) в соответствующих сферах деятельности, и органами исполнительной власти субъектов Российской Федерации, которые осуществляют переданные полном</w:t>
      </w:r>
      <w:r>
        <w:t>очия Российской Федерации по осуществлению такого контроля (надзора), представляются указанными органами до 1 ноября года, предшествующего году проведения плановых проверок, в соответствующие федеральные органы исполнительной власти.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7" w:name="sub_1005"/>
      <w:bookmarkEnd w:id="26"/>
      <w:r>
        <w:rPr>
          <w:color w:val="000000"/>
          <w:sz w:val="16"/>
          <w:szCs w:val="16"/>
          <w:shd w:val="clear" w:color="auto" w:fill="F0F0F0"/>
        </w:rPr>
        <w:t>Инфор</w:t>
      </w:r>
      <w:r>
        <w:rPr>
          <w:color w:val="000000"/>
          <w:sz w:val="16"/>
          <w:szCs w:val="16"/>
          <w:shd w:val="clear" w:color="auto" w:fill="F0F0F0"/>
        </w:rPr>
        <w:t>мация об изменениях:</w:t>
      </w:r>
    </w:p>
    <w:bookmarkEnd w:id="27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30 декабря 2011 г. N 1248 в пункт 5 настоящих Правил </w:t>
      </w:r>
      <w:r>
        <w:rPr>
          <w:shd w:val="clear" w:color="auto" w:fill="F0F0F0"/>
        </w:rPr>
        <w:lastRenderedPageBreak/>
        <w:t>внесены изменения</w:t>
      </w:r>
    </w:p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4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6C6AB4">
      <w:r>
        <w:t>5. Ежегодный план, разрабатываемый федеральным органом исполнительной власти, уполномоченным на осуществление федерального государственного ко</w:t>
      </w:r>
      <w:r>
        <w:t>нтроля (надзора) в соответствующих сферах деятельности, включает сведения утвержденных ежегодных планов территориальных органов указанного федерального органа исполнительной власти о проведении плановых проверок юридических лиц и индивидуальных предпринима</w:t>
      </w:r>
      <w:r>
        <w:t>телей на территориях субъектов Российской Федерации и федеральных округов.</w:t>
      </w:r>
    </w:p>
    <w:p w:rsidR="00000000" w:rsidRDefault="006C6AB4">
      <w:bookmarkStart w:id="28" w:name="sub_10052"/>
      <w:r>
        <w:t>Указанный ежегодный план разрабатывается федеральным органом исполнительной власти до 31 декабря года, предшествующего году проведения плановых проверок.</w:t>
      </w:r>
    </w:p>
    <w:p w:rsidR="00000000" w:rsidRDefault="006C6AB4">
      <w:bookmarkStart w:id="29" w:name="sub_1006"/>
      <w:bookmarkEnd w:id="28"/>
      <w:r>
        <w:t xml:space="preserve">6. Ежегодные планы размещаются на официальных сайтах органов, указанных в </w:t>
      </w:r>
      <w:hyperlink w:anchor="sub_1002" w:history="1">
        <w:r>
          <w:rPr>
            <w:rStyle w:val="a4"/>
          </w:rPr>
          <w:t>пункте 2</w:t>
        </w:r>
      </w:hyperlink>
      <w:r>
        <w:t xml:space="preserve"> настоящих Правил, в сети Интернет, за исключением сведений ежегодных планов, распространение которых ограничено или запрещено в соответствии с зако</w:t>
      </w:r>
      <w:r>
        <w:t>нодательством Российской Федерации.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0" w:name="sub_1007"/>
      <w:bookmarkEnd w:id="2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43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9 сентября 2016 г. N 892 пункт 7 изложен в новой редакции</w:t>
      </w:r>
    </w:p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4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6C6AB4">
      <w:bookmarkStart w:id="31" w:name="sub_10713"/>
      <w:r>
        <w:t>7. Внесение изменений в ежегодный план допускается в следующих случаях: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2" w:name="sub_10071"/>
      <w:bookmarkEnd w:id="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Подпункт</w:t>
      </w:r>
      <w:r>
        <w:rPr>
          <w:shd w:val="clear" w:color="auto" w:fill="F0F0F0"/>
        </w:rPr>
        <w:t xml:space="preserve"> "а" изменен с 7 февраля 2019 г. - </w:t>
      </w:r>
      <w:hyperlink r:id="rId45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28 января 2019 г. N 48</w:t>
      </w:r>
    </w:p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46" w:history="1">
        <w:r>
          <w:rPr>
            <w:rStyle w:val="a4"/>
            <w:shd w:val="clear" w:color="auto" w:fill="F0F0F0"/>
          </w:rPr>
          <w:t>См. преды</w:t>
        </w:r>
        <w:r>
          <w:rPr>
            <w:rStyle w:val="a4"/>
            <w:shd w:val="clear" w:color="auto" w:fill="F0F0F0"/>
          </w:rPr>
          <w:t>дущую редакцию</w:t>
        </w:r>
      </w:hyperlink>
    </w:p>
    <w:p w:rsidR="00000000" w:rsidRDefault="006C6AB4">
      <w:r>
        <w:t>а) исключение проверки из ежегодного плана:</w:t>
      </w:r>
    </w:p>
    <w:p w:rsidR="00000000" w:rsidRDefault="006C6AB4">
      <w:r>
        <w:t>в связи с невозможностью проведения плановой проверки деятельности юридического лица вследствие его ликвидации, невозможностью проведения проверки индивидуального предпринимателя вследствие прек</w:t>
      </w:r>
      <w:r>
        <w:t>ращения физическим лицом деятельности в качестве индивидуального предпринимателя;</w:t>
      </w:r>
    </w:p>
    <w:p w:rsidR="00000000" w:rsidRDefault="006C6AB4">
      <w:bookmarkStart w:id="33" w:name="sub_1073"/>
      <w:r>
        <w:t>в связи с прекращением юридическим лицом или индивидуальным предпринимателем деятельности, эксплуатации (использования) объектов защиты, объектов использования атомно</w:t>
      </w:r>
      <w:r>
        <w:t>й энергии, опасных производственных объектов, гидротехнических сооружений и иных производственных объектов, подлежащих проверке;</w:t>
      </w:r>
    </w:p>
    <w:p w:rsidR="00000000" w:rsidRDefault="006C6AB4">
      <w:bookmarkStart w:id="34" w:name="sub_1074"/>
      <w:bookmarkEnd w:id="33"/>
      <w:r>
        <w:t>в связи с изменением класса опасности подлежащего проверке опасного производственного объекта или класса гидрот</w:t>
      </w:r>
      <w:r>
        <w:t>ехнического сооружения;</w:t>
      </w:r>
    </w:p>
    <w:bookmarkEnd w:id="34"/>
    <w:p w:rsidR="00000000" w:rsidRDefault="006C6AB4">
      <w:r>
        <w:t>в связи с изменением категории объектов, оказывающих негативное воздействие на окружающую среду, а также уровня государственного экологического надзора;</w:t>
      </w:r>
    </w:p>
    <w:p w:rsidR="00000000" w:rsidRDefault="006C6AB4">
      <w:bookmarkStart w:id="35" w:name="sub_1077"/>
      <w:r>
        <w:t>в связи с принятием органом государственного контроля (надзора)</w:t>
      </w:r>
      <w:r>
        <w:t xml:space="preserve">, осуществляющим государственный контроль (надзор) с применением риск-ориентированного подхода, решения об отнесении деятельности юридических лиц и индивидуальных предпринимателей и (или) используемых ими производственных объектов к определенной категории </w:t>
      </w:r>
      <w:r>
        <w:t>риска или определенному классу (категории) опасности либо решения об изменении присвоенных им категории риска или класса (категории) опасности;</w:t>
      </w:r>
    </w:p>
    <w:bookmarkEnd w:id="35"/>
    <w:p w:rsidR="00000000" w:rsidRDefault="006C6AB4">
      <w:r>
        <w:t>в связи с принятием органом государственного контроля (надзора) или органом муниципального контроля реше</w:t>
      </w:r>
      <w:r>
        <w:t xml:space="preserve">ния об исключении соответствующей проверки из ежегодного плана в случаях, предусмотренных </w:t>
      </w:r>
      <w:hyperlink r:id="rId47" w:history="1">
        <w:r>
          <w:rPr>
            <w:rStyle w:val="a4"/>
          </w:rPr>
          <w:t>статьей 26.1</w:t>
        </w:r>
      </w:hyperlink>
      <w:r>
        <w:t xml:space="preserve"> Федерального закона;</w:t>
      </w:r>
    </w:p>
    <w:p w:rsidR="00000000" w:rsidRDefault="006C6AB4">
      <w:r>
        <w:t>в связи с прекращением или аннулированием действия лицен</w:t>
      </w:r>
      <w:r>
        <w:t>зии - для проверок, запланированных в отношении лицензиатов;</w:t>
      </w:r>
    </w:p>
    <w:p w:rsidR="00000000" w:rsidRDefault="006C6AB4">
      <w:bookmarkStart w:id="36" w:name="sub_1076"/>
      <w:r>
        <w:t>в связи с наступлением обстоятельств непреодолимой силы;</w:t>
      </w:r>
    </w:p>
    <w:p w:rsidR="00000000" w:rsidRDefault="006C6AB4">
      <w:bookmarkStart w:id="37" w:name="sub_17110"/>
      <w:bookmarkEnd w:id="36"/>
      <w:r>
        <w:t xml:space="preserve">в связи с запретом на проведение плановых проверок, предусмотренным </w:t>
      </w:r>
      <w:hyperlink r:id="rId48" w:history="1">
        <w:r>
          <w:rPr>
            <w:rStyle w:val="a4"/>
          </w:rPr>
          <w:t xml:space="preserve">частью 1 статьи </w:t>
        </w:r>
        <w:r>
          <w:rPr>
            <w:rStyle w:val="a4"/>
          </w:rPr>
          <w:lastRenderedPageBreak/>
          <w:t>26.2</w:t>
        </w:r>
      </w:hyperlink>
      <w:r>
        <w:t xml:space="preserve"> Федерального закона;</w:t>
      </w:r>
    </w:p>
    <w:p w:rsidR="00000000" w:rsidRDefault="006C6AB4">
      <w:bookmarkStart w:id="38" w:name="sub_10072"/>
      <w:bookmarkEnd w:id="37"/>
      <w:r>
        <w:t>б) изменение указанных в ежегодном плане сведений о юридическом лице или индивидуальном предпринимателе:</w:t>
      </w:r>
    </w:p>
    <w:bookmarkEnd w:id="38"/>
    <w:p w:rsidR="00000000" w:rsidRDefault="006C6AB4">
      <w:r>
        <w:t>в связи с изменением адреса места нахождения или а</w:t>
      </w:r>
      <w:r>
        <w:t>дреса фактического осуществления деятельности юридического лица или индивидуального предпринимателя;</w:t>
      </w:r>
    </w:p>
    <w:p w:rsidR="00000000" w:rsidRDefault="006C6AB4">
      <w:r>
        <w:t>в связи с реорганизацией юридического лица;</w:t>
      </w:r>
    </w:p>
    <w:p w:rsidR="00000000" w:rsidRDefault="006C6AB4">
      <w:r>
        <w:t>в связи с изменением наименования юридического лица, а также изменением фамилии, имени и отчества индивидуально</w:t>
      </w:r>
      <w:r>
        <w:t>го предпринимателя;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9" w:name="sub_1007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9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7 дополнен подпунктом "в" с 7 февраля 2019 г. - </w:t>
      </w:r>
      <w:hyperlink r:id="rId49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28 января 2019 г. N 48</w:t>
      </w:r>
    </w:p>
    <w:p w:rsidR="00000000" w:rsidRDefault="006C6AB4">
      <w:r>
        <w:t xml:space="preserve">в) в связи с необходимостью указания в ежегодном плане информации, предусмотренной </w:t>
      </w:r>
      <w:hyperlink r:id="rId50" w:history="1">
        <w:r>
          <w:rPr>
            <w:rStyle w:val="a4"/>
          </w:rPr>
          <w:t>пунктом 3 части 1 статьи 26.2</w:t>
        </w:r>
      </w:hyperlink>
      <w:r>
        <w:t xml:space="preserve"> Федерального закона.</w:t>
      </w:r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0" w:name="sub_10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0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51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9 сентября 2016 г. N 892 Правила дополнены пунктом 8</w:t>
      </w:r>
    </w:p>
    <w:p w:rsidR="00000000" w:rsidRDefault="006C6AB4">
      <w:r>
        <w:t>8. Внесение изменений в ежегодный план осуществляется решением органа государственного контроля</w:t>
      </w:r>
      <w:r>
        <w:t xml:space="preserve"> (надзора) или органа муниципального контроля.</w:t>
      </w:r>
    </w:p>
    <w:p w:rsidR="00000000" w:rsidRDefault="006C6AB4">
      <w:r>
        <w:t>Сведения о внесенных в ежегодный план изменениях направляются в течение 3 </w:t>
      </w:r>
      <w:r>
        <w:t xml:space="preserve">рабочих дней со дня их внесения в соответствующий орган прокуратуры на бумажном носителе (с приложением копии в электронном виде) заказным почтовым отправлением с уведомлением о вручении либо в форме электронного документа, подписанного </w:t>
      </w:r>
      <w:hyperlink r:id="rId52" w:history="1">
        <w:r>
          <w:rPr>
            <w:rStyle w:val="a4"/>
          </w:rPr>
          <w:t>электронной подписью</w:t>
        </w:r>
      </w:hyperlink>
      <w:r>
        <w:t xml:space="preserve">, а также размещаются на официальном сайте в информационно-телекоммуникационной сети "Интернет" в порядке, предусмотренном </w:t>
      </w:r>
      <w:hyperlink w:anchor="sub_1006" w:history="1">
        <w:r>
          <w:rPr>
            <w:rStyle w:val="a4"/>
          </w:rPr>
          <w:t>пунктом 6</w:t>
        </w:r>
      </w:hyperlink>
      <w:r>
        <w:t xml:space="preserve"> настоящих Правил, в те</w:t>
      </w:r>
      <w:r>
        <w:t>чение 5 рабочих дней со дня внесения изменений.</w:t>
      </w:r>
    </w:p>
    <w:p w:rsidR="00000000" w:rsidRDefault="006C6AB4"/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1" w:name="sub_11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"/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Приложение изменено с 7 февраля 2019 г. - </w:t>
      </w:r>
      <w:hyperlink r:id="rId53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28 янв</w:t>
      </w:r>
      <w:r>
        <w:rPr>
          <w:shd w:val="clear" w:color="auto" w:fill="F0F0F0"/>
        </w:rPr>
        <w:t>аря 2019 г. N 48</w:t>
      </w:r>
    </w:p>
    <w:p w:rsidR="00000000" w:rsidRDefault="006C6AB4">
      <w:pPr>
        <w:pStyle w:val="a7"/>
        <w:rPr>
          <w:shd w:val="clear" w:color="auto" w:fill="F0F0F0"/>
        </w:rPr>
      </w:pPr>
      <w:r>
        <w:t xml:space="preserve"> </w:t>
      </w:r>
      <w:hyperlink r:id="rId5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C6AB4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6C6AB4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MS-Excel</w:t>
      </w:r>
    </w:p>
    <w:p w:rsidR="00000000" w:rsidRDefault="006C6AB4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6C6AB4">
      <w:pPr>
        <w:ind w:firstLine="698"/>
        <w:jc w:val="right"/>
      </w:pPr>
      <w:r>
        <w:rPr>
          <w:rStyle w:val="a3"/>
        </w:rPr>
        <w:t>Приложение</w:t>
      </w:r>
      <w:r>
        <w:rPr>
          <w:rStyle w:val="a3"/>
        </w:rPr>
        <w:br/>
        <w:t xml:space="preserve">к </w:t>
      </w:r>
      <w:hyperlink w:anchor="sub_1000" w:history="1">
        <w:r>
          <w:rPr>
            <w:rStyle w:val="a4"/>
          </w:rPr>
          <w:t>Правилам</w:t>
        </w:r>
      </w:hyperlink>
      <w:r>
        <w:rPr>
          <w:rStyle w:val="a3"/>
        </w:rPr>
        <w:t xml:space="preserve"> подготовки органами</w:t>
      </w:r>
      <w:r>
        <w:rPr>
          <w:rStyle w:val="a3"/>
        </w:rPr>
        <w:br/>
      </w:r>
      <w:r>
        <w:rPr>
          <w:rStyle w:val="a3"/>
        </w:rPr>
        <w:t>государственного контроля (надзора)</w:t>
      </w:r>
      <w:r>
        <w:rPr>
          <w:rStyle w:val="a3"/>
        </w:rPr>
        <w:br/>
        <w:t>и органами муниципального контроля</w:t>
      </w:r>
      <w:r>
        <w:rPr>
          <w:rStyle w:val="a3"/>
        </w:rPr>
        <w:br/>
        <w:t>ежегодных планов проведения</w:t>
      </w:r>
      <w:r>
        <w:rPr>
          <w:rStyle w:val="a3"/>
        </w:rPr>
        <w:br/>
        <w:t>плановых проверок юридических лиц</w:t>
      </w:r>
      <w:r>
        <w:rPr>
          <w:rStyle w:val="a3"/>
        </w:rPr>
        <w:br/>
        <w:t>и индивидуальных предпринимателей</w:t>
      </w:r>
      <w:r>
        <w:rPr>
          <w:rStyle w:val="a3"/>
        </w:rPr>
        <w:br/>
        <w:t>(с изменениями от 30 декабря 2011 г.,</w:t>
      </w:r>
      <w:r>
        <w:rPr>
          <w:rStyle w:val="a3"/>
        </w:rPr>
        <w:br/>
        <w:t>26 ноября 2015 г., 17 августа 2016 г., 28 января 20</w:t>
      </w:r>
      <w:r>
        <w:rPr>
          <w:rStyle w:val="a3"/>
        </w:rPr>
        <w:t>19 г.)</w:t>
      </w:r>
    </w:p>
    <w:p w:rsidR="00000000" w:rsidRDefault="006C6AB4"/>
    <w:p w:rsidR="00000000" w:rsidRDefault="006C6AB4">
      <w:pPr>
        <w:pStyle w:val="1"/>
      </w:pPr>
      <w:r>
        <w:t>Типовая форма</w:t>
      </w:r>
      <w:r>
        <w:br/>
        <w:t>ежегодного плана проведения плановых проверок юридических лиц и индивидуальных предпринимателей</w:t>
      </w:r>
    </w:p>
    <w:p w:rsidR="00000000" w:rsidRDefault="006C6AB4"/>
    <w:p w:rsidR="00000000" w:rsidRDefault="006C6AB4">
      <w:pPr>
        <w:ind w:firstLine="698"/>
        <w:jc w:val="center"/>
      </w:pPr>
      <w:r>
        <w:t>____________________________________________________________________ _______________</w:t>
      </w:r>
    </w:p>
    <w:p w:rsidR="00000000" w:rsidRDefault="006C6AB4">
      <w:pPr>
        <w:ind w:firstLine="698"/>
        <w:jc w:val="center"/>
      </w:pPr>
      <w:r>
        <w:lastRenderedPageBreak/>
        <w:t>(наименование органа государственного контроля (надз</w:t>
      </w:r>
      <w:r>
        <w:t>ора), муниципального контроля)</w:t>
      </w:r>
    </w:p>
    <w:p w:rsidR="00000000" w:rsidRDefault="006C6AB4"/>
    <w:p w:rsidR="00000000" w:rsidRDefault="006C6AB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УТВЕРЖДЕН</w:t>
      </w:r>
    </w:p>
    <w:p w:rsidR="00000000" w:rsidRDefault="006C6AB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_______________________________________</w:t>
      </w:r>
      <w:r>
        <w:rPr>
          <w:sz w:val="22"/>
          <w:szCs w:val="22"/>
        </w:rPr>
        <w:t>____</w:t>
      </w:r>
    </w:p>
    <w:p w:rsidR="00000000" w:rsidRDefault="006C6AB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(фамилия, инициалы и подпись руководителя)</w:t>
      </w:r>
    </w:p>
    <w:p w:rsidR="00000000" w:rsidRDefault="006C6AB4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от "___"______________20__ г.</w:t>
      </w:r>
    </w:p>
    <w:p w:rsidR="00000000" w:rsidRDefault="006C6AB4"/>
    <w:p w:rsidR="00000000" w:rsidRDefault="006C6AB4">
      <w:pPr>
        <w:pStyle w:val="1"/>
      </w:pPr>
      <w:r>
        <w:t>План провед</w:t>
      </w:r>
      <w:r>
        <w:t>ения плановых проверок юридических лиц и индивидуальных предпринимателей на 20____г.</w:t>
      </w:r>
    </w:p>
    <w:p w:rsidR="00000000" w:rsidRDefault="006C6AB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06"/>
        <w:gridCol w:w="1122"/>
        <w:gridCol w:w="979"/>
        <w:gridCol w:w="982"/>
        <w:gridCol w:w="1117"/>
        <w:gridCol w:w="1122"/>
        <w:gridCol w:w="978"/>
        <w:gridCol w:w="1121"/>
        <w:gridCol w:w="982"/>
        <w:gridCol w:w="1258"/>
        <w:gridCol w:w="1122"/>
        <w:gridCol w:w="982"/>
        <w:gridCol w:w="838"/>
        <w:gridCol w:w="1119"/>
        <w:gridCol w:w="1122"/>
        <w:gridCol w:w="1118"/>
        <w:gridCol w:w="1680"/>
        <w:gridCol w:w="182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3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Наименование юридического лица (филиала, представительства, обособленного структурного подразделения), ф.и.о. индивидуального предпринимателя, деятельность которого подле</w:t>
            </w:r>
            <w:r>
              <w:t>жит проверке</w:t>
            </w:r>
            <w:hyperlink w:anchor="sub_3" w:history="1">
              <w:r>
                <w:rPr>
                  <w:rStyle w:val="a4"/>
                </w:rPr>
                <w:t>(1)</w:t>
              </w:r>
            </w:hyperlink>
          </w:p>
        </w:tc>
        <w:tc>
          <w:tcPr>
            <w:tcW w:w="3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Адреса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Основной государственный регистрационный номер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Идентификационный номер налогоплательщика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Цель проведения проверки</w:t>
            </w:r>
          </w:p>
        </w:tc>
        <w:tc>
          <w:tcPr>
            <w:tcW w:w="4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Основание проведения проверки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Дата начала проведения проверки</w:t>
            </w:r>
            <w:hyperlink w:anchor="sub_6" w:history="1">
              <w:r>
                <w:rPr>
                  <w:rStyle w:val="a4"/>
                </w:rPr>
                <w:t>(4)</w:t>
              </w:r>
            </w:hyperlink>
          </w:p>
        </w:tc>
        <w:tc>
          <w:tcPr>
            <w:tcW w:w="1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Срок проведения плановой проверки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Форма проведения проверки (документарная, выездная, документарная и выездная)</w:t>
            </w:r>
          </w:p>
        </w:tc>
        <w:tc>
          <w:tcPr>
            <w:tcW w:w="1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Наименование органа государственного контроля (надзора), органа муниципального контроля, с которым проверка проводится совместно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Информация о по</w:t>
            </w:r>
            <w:r>
              <w:t>становлении о назначении административного наказания или решении о приостановлении и (или) об аннулировании лицензии, дате их вступления в законную силу и дате окончания проведения проверки, по результатам которой они приняты</w:t>
            </w:r>
            <w:hyperlink w:anchor="sub_7" w:history="1">
              <w:r>
                <w:rPr>
                  <w:rStyle w:val="a4"/>
                </w:rPr>
                <w:t>(5)</w:t>
              </w:r>
            </w:hyperlink>
          </w:p>
        </w:tc>
        <w:tc>
          <w:tcPr>
            <w:tcW w:w="1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Инфо</w:t>
            </w:r>
            <w:r>
              <w:t>рмация о присвоении деятельности юридического лица и индивидуального предпринимателя определенной категории риска, определенного класса (категории) опасности, об отнесении объекта государственного контроля</w:t>
            </w:r>
          </w:p>
          <w:p w:rsidR="00000000" w:rsidRDefault="006C6AB4">
            <w:pPr>
              <w:pStyle w:val="aa"/>
              <w:jc w:val="center"/>
            </w:pPr>
            <w:r>
              <w:t>(надзора) к определенной категории риска, определе</w:t>
            </w:r>
            <w:r>
              <w:t>нному классу (категории) опасности</w:t>
            </w:r>
            <w:hyperlink w:anchor="sub_8" w:history="1">
              <w:r>
                <w:rPr>
                  <w:rStyle w:val="a4"/>
                </w:rPr>
                <w:t>(6)</w:t>
              </w:r>
            </w:hyperlink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06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место (места) нахождения юридического лица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место (места) фактического осуществления деятельности юридического лица, индивидуального предпринимателя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места нахождения объектов</w:t>
            </w:r>
            <w:hyperlink w:anchor="sub_4" w:history="1">
              <w:r>
                <w:rPr>
                  <w:rStyle w:val="a4"/>
                </w:rPr>
                <w:t>(2)</w:t>
              </w:r>
            </w:hyperlink>
          </w:p>
        </w:tc>
        <w:tc>
          <w:tcPr>
            <w:tcW w:w="11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9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дата государственной регистрации юридического лица, индивидуального предпринимателя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дата окончания последней проверки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дата начала осуществления юридическим лицом, индивидуальным предпринимателем деятельности в соответствии с представленным уведом</w:t>
            </w:r>
            <w:r>
              <w:t>лением о начале деятельности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иные основания в соответствии с федеральным законом</w:t>
            </w:r>
            <w:hyperlink w:anchor="sub_5" w:history="1">
              <w:r>
                <w:rPr>
                  <w:rStyle w:val="a4"/>
                </w:rPr>
                <w:t>(3)</w:t>
              </w:r>
            </w:hyperlink>
          </w:p>
        </w:tc>
        <w:tc>
          <w:tcPr>
            <w:tcW w:w="9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рабочих дней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  <w:jc w:val="center"/>
            </w:pPr>
            <w:r>
              <w:t>рабочих часов (для малого и среднего предпринимательства и микропредприятий)</w:t>
            </w:r>
          </w:p>
        </w:tc>
        <w:tc>
          <w:tcPr>
            <w:tcW w:w="11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82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00000" w:rsidRDefault="006C6AB4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06" w:type="dxa"/>
            <w:tcBorders>
              <w:top w:val="nil"/>
              <w:bottom w:val="nil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nil"/>
            </w:tcBorders>
          </w:tcPr>
          <w:p w:rsidR="00000000" w:rsidRDefault="006C6AB4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0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9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6C6AB4">
            <w:pPr>
              <w:pStyle w:val="aa"/>
            </w:pP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00000" w:rsidRDefault="006C6AB4">
            <w:pPr>
              <w:pStyle w:val="aa"/>
            </w:pPr>
          </w:p>
        </w:tc>
      </w:tr>
    </w:tbl>
    <w:p w:rsidR="00000000" w:rsidRDefault="006C6AB4"/>
    <w:p w:rsidR="00000000" w:rsidRDefault="006C6AB4">
      <w:pPr>
        <w:ind w:firstLine="0"/>
        <w:jc w:val="left"/>
        <w:sectPr w:rsidR="00000000">
          <w:headerReference w:type="default" r:id="rId55"/>
          <w:footerReference w:type="default" r:id="rId56"/>
          <w:pgSz w:w="11900" w:h="16800"/>
          <w:pgMar w:top="1440" w:right="800" w:bottom="1440" w:left="800" w:header="720" w:footer="720" w:gutter="0"/>
          <w:cols w:space="720"/>
          <w:noEndnote/>
        </w:sectPr>
      </w:pPr>
    </w:p>
    <w:p w:rsidR="00000000" w:rsidRDefault="006C6AB4">
      <w:bookmarkStart w:id="42" w:name="sub_3"/>
      <w:r>
        <w:lastRenderedPageBreak/>
        <w:t>(1)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 и гидротехнических сооружений, дополнительно указывается наименование этих</w:t>
      </w:r>
      <w:r>
        <w:t xml:space="preserve"> объектов.</w:t>
      </w:r>
    </w:p>
    <w:p w:rsidR="00000000" w:rsidRDefault="006C6AB4">
      <w:bookmarkStart w:id="43" w:name="sub_4"/>
      <w:bookmarkEnd w:id="42"/>
      <w:r>
        <w:t>(2) Если планируется проведение мероприятий по контролю в отношении объектов защиты, объектов использования атомной энергии, опасных производственных объектов и гидротехнических сооружений, дополнительно указывается место нахождения эт</w:t>
      </w:r>
      <w:r>
        <w:t>их объектов.</w:t>
      </w:r>
    </w:p>
    <w:p w:rsidR="00000000" w:rsidRDefault="006C6AB4">
      <w:bookmarkStart w:id="44" w:name="sub_5"/>
      <w:bookmarkEnd w:id="43"/>
      <w:r>
        <w:t>(3) Указывается ссылка на положения федерального закона, устанавливающего основания проведения плановой проверки.</w:t>
      </w:r>
    </w:p>
    <w:p w:rsidR="00000000" w:rsidRDefault="006C6AB4">
      <w:bookmarkStart w:id="45" w:name="sub_6"/>
      <w:bookmarkEnd w:id="44"/>
      <w:r>
        <w:t>(4) Указывается календарный месяц начала проведения проверки.</w:t>
      </w:r>
    </w:p>
    <w:p w:rsidR="00000000" w:rsidRDefault="006C6AB4">
      <w:bookmarkStart w:id="46" w:name="sub_7"/>
      <w:bookmarkEnd w:id="45"/>
      <w:r>
        <w:t>(5) Заполняется, если проверка в отно</w:t>
      </w:r>
      <w:r>
        <w:t>шении субъектов малого предпринимательства проводится в 2016 - 2020 годах. Указывается информация о постановлении о назначении административного наказания или решении о приостановлении и (или) об аннулировании лицензии (дата их вынесения (принятия), номер,</w:t>
      </w:r>
      <w:r>
        <w:t xml:space="preserve"> орган, вынесший постановление или принявший решение, часть и статья федерального закона, являющаяся основанием привлечения к ответственности), дата их вступления в законную силу, дата окончания проведения проверки, по результатам которой вынесено постанов</w:t>
      </w:r>
      <w:r>
        <w:t>ление либо принято решение.</w:t>
      </w:r>
    </w:p>
    <w:p w:rsidR="00000000" w:rsidRDefault="006C6AB4">
      <w:bookmarkStart w:id="47" w:name="sub_8"/>
      <w:bookmarkEnd w:id="46"/>
      <w:r>
        <w:t>(6) Заполняется, если проверка проводится по виду государственного контроля (надзора), осуществляемого с применением риск-ориентированного подхода.</w:t>
      </w:r>
    </w:p>
    <w:bookmarkEnd w:id="47"/>
    <w:p w:rsidR="006C6AB4" w:rsidRDefault="006C6AB4"/>
    <w:sectPr w:rsidR="006C6AB4">
      <w:headerReference w:type="default" r:id="rId57"/>
      <w:footerReference w:type="default" r:id="rId58"/>
      <w:pgSz w:w="11905" w:h="16837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AB4" w:rsidRDefault="006C6AB4">
      <w:r>
        <w:separator/>
      </w:r>
    </w:p>
  </w:endnote>
  <w:endnote w:type="continuationSeparator" w:id="0">
    <w:p w:rsidR="006C6AB4" w:rsidRDefault="006C6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6C6AB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DATE  \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@ "dd.MM.yyyy"  \* MERGEFORMAT </w:instrText>
          </w:r>
          <w:r w:rsidR="00E2314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23144">
            <w:rPr>
              <w:rFonts w:ascii="Times New Roman" w:hAnsi="Times New Roman" w:cs="Times New Roman"/>
              <w:noProof/>
              <w:sz w:val="20"/>
              <w:szCs w:val="20"/>
            </w:rPr>
            <w:t>18.10.2019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6C6AB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6C6AB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2314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23144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E2314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23144">
            <w:rPr>
              <w:rFonts w:ascii="Times New Roman" w:hAnsi="Times New Roman" w:cs="Times New Roman"/>
              <w:noProof/>
              <w:sz w:val="20"/>
              <w:szCs w:val="20"/>
            </w:rPr>
            <w:t>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7"/>
      <w:gridCol w:w="3434"/>
      <w:gridCol w:w="3434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000000" w:rsidRDefault="006C6AB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 w:rsidR="00E2314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23144">
            <w:rPr>
              <w:rFonts w:ascii="Times New Roman" w:hAnsi="Times New Roman" w:cs="Times New Roman"/>
              <w:noProof/>
              <w:sz w:val="20"/>
              <w:szCs w:val="20"/>
            </w:rPr>
            <w:t>18.10.2019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6C6AB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6C6AB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E2314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23144">
            <w:rPr>
              <w:rFonts w:ascii="Times New Roman" w:hAnsi="Times New Roman" w:cs="Times New Roman"/>
              <w:noProof/>
              <w:sz w:val="20"/>
              <w:szCs w:val="20"/>
            </w:rPr>
            <w:t>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NUMPAGES  \* Arabic  \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* MERGEFORMAT </w:instrText>
          </w:r>
          <w:r w:rsidR="00E23144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E23144">
            <w:rPr>
              <w:rFonts w:ascii="Times New Roman" w:hAnsi="Times New Roman" w:cs="Times New Roman"/>
              <w:noProof/>
              <w:sz w:val="20"/>
              <w:szCs w:val="20"/>
            </w:rPr>
            <w:t>8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AB4" w:rsidRDefault="006C6AB4">
      <w:r>
        <w:separator/>
      </w:r>
    </w:p>
  </w:footnote>
  <w:footnote w:type="continuationSeparator" w:id="0">
    <w:p w:rsidR="006C6AB4" w:rsidRDefault="006C6A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C6AB4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30 июня 2010 г. N 489 "Об утверждении Правил подготовки органами…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6C6AB4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РФ от 30 июня 2010 г. N 489 "Об утверждении Правил подготовки…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144"/>
    <w:rsid w:val="006C6AB4"/>
    <w:rsid w:val="00E2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E2314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231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E2314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231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nternet.garant.ru/document/redirect/71265128/20021" TargetMode="External"/><Relationship Id="rId18" Type="http://schemas.openxmlformats.org/officeDocument/2006/relationships/hyperlink" Target="http://www.internet.garant.ru/document/redirect/5763281/1022" TargetMode="External"/><Relationship Id="rId26" Type="http://schemas.openxmlformats.org/officeDocument/2006/relationships/hyperlink" Target="http://www.internet.garant.ru/document/redirect/70115342/11010" TargetMode="External"/><Relationship Id="rId39" Type="http://schemas.openxmlformats.org/officeDocument/2006/relationships/hyperlink" Target="http://www.internet.garant.ru/document/redirect/70291146/1011" TargetMode="External"/><Relationship Id="rId21" Type="http://schemas.openxmlformats.org/officeDocument/2006/relationships/hyperlink" Target="http://www.internet.garant.ru/document/redirect/12164247/98" TargetMode="External"/><Relationship Id="rId34" Type="http://schemas.openxmlformats.org/officeDocument/2006/relationships/hyperlink" Target="http://www.internet.garant.ru/document/redirect/71449678/3" TargetMode="External"/><Relationship Id="rId42" Type="http://schemas.openxmlformats.org/officeDocument/2006/relationships/hyperlink" Target="http://www.internet.garant.ru/document/redirect/5763281/1005" TargetMode="External"/><Relationship Id="rId47" Type="http://schemas.openxmlformats.org/officeDocument/2006/relationships/hyperlink" Target="http://www.internet.garant.ru/document/redirect/12164247/2610" TargetMode="External"/><Relationship Id="rId50" Type="http://schemas.openxmlformats.org/officeDocument/2006/relationships/hyperlink" Target="http://www.internet.garant.ru/document/redirect/12164247/262013" TargetMode="External"/><Relationship Id="rId55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://www.internet.garant.ru/document/redirect/55181242/0" TargetMode="External"/><Relationship Id="rId17" Type="http://schemas.openxmlformats.org/officeDocument/2006/relationships/hyperlink" Target="http://www.internet.garant.ru/document/redirect/70115342/11003" TargetMode="External"/><Relationship Id="rId25" Type="http://schemas.openxmlformats.org/officeDocument/2006/relationships/hyperlink" Target="http://www.internet.garant.ru/document/redirect/12164247/993" TargetMode="External"/><Relationship Id="rId33" Type="http://schemas.openxmlformats.org/officeDocument/2006/relationships/hyperlink" Target="http://www.internet.garant.ru/document/redirect/71449678/1" TargetMode="External"/><Relationship Id="rId38" Type="http://schemas.openxmlformats.org/officeDocument/2006/relationships/hyperlink" Target="http://www.internet.garant.ru/document/redirect/12164247/9610" TargetMode="External"/><Relationship Id="rId46" Type="http://schemas.openxmlformats.org/officeDocument/2006/relationships/hyperlink" Target="http://www.internet.garant.ru/document/redirect/77673881/10071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nternet.garant.ru/document/redirect/77668198/1021" TargetMode="External"/><Relationship Id="rId20" Type="http://schemas.openxmlformats.org/officeDocument/2006/relationships/hyperlink" Target="http://www.internet.garant.ru/document/redirect/77673881/1031" TargetMode="External"/><Relationship Id="rId29" Type="http://schemas.openxmlformats.org/officeDocument/2006/relationships/hyperlink" Target="http://www.internet.garant.ru/document/redirect/5763281/1033" TargetMode="External"/><Relationship Id="rId41" Type="http://schemas.openxmlformats.org/officeDocument/2006/relationships/hyperlink" Target="http://www.internet.garant.ru/document/redirect/70115342/11006" TargetMode="External"/><Relationship Id="rId54" Type="http://schemas.openxmlformats.org/officeDocument/2006/relationships/hyperlink" Target="http://www.internet.garant.ru/document/redirect/77673881/1100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nternet.garant.ru/document/redirect/55181242/1000" TargetMode="External"/><Relationship Id="rId24" Type="http://schemas.openxmlformats.org/officeDocument/2006/relationships/hyperlink" Target="http://www.internet.garant.ru/document/redirect/12164247/2620" TargetMode="External"/><Relationship Id="rId32" Type="http://schemas.openxmlformats.org/officeDocument/2006/relationships/hyperlink" Target="http://www.internet.garant.ru/document/redirect/12164247/9610" TargetMode="External"/><Relationship Id="rId37" Type="http://schemas.openxmlformats.org/officeDocument/2006/relationships/hyperlink" Target="http://www.internet.garant.ru/document/redirect/12164247/982" TargetMode="External"/><Relationship Id="rId40" Type="http://schemas.openxmlformats.org/officeDocument/2006/relationships/hyperlink" Target="http://www.internet.garant.ru/document/redirect/58049289/1004" TargetMode="External"/><Relationship Id="rId45" Type="http://schemas.openxmlformats.org/officeDocument/2006/relationships/hyperlink" Target="http://www.internet.garant.ru/document/redirect/72160590/1021" TargetMode="External"/><Relationship Id="rId53" Type="http://schemas.openxmlformats.org/officeDocument/2006/relationships/hyperlink" Target="http://www.internet.garant.ru/document/redirect/72160590/1003" TargetMode="External"/><Relationship Id="rId58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internet.garant.ru/document/redirect/71992162/1001" TargetMode="External"/><Relationship Id="rId23" Type="http://schemas.openxmlformats.org/officeDocument/2006/relationships/hyperlink" Target="http://www.internet.garant.ru/document/redirect/12164247/2610" TargetMode="External"/><Relationship Id="rId28" Type="http://schemas.openxmlformats.org/officeDocument/2006/relationships/hyperlink" Target="http://www.internet.garant.ru/document/redirect/70115342/11011" TargetMode="External"/><Relationship Id="rId36" Type="http://schemas.openxmlformats.org/officeDocument/2006/relationships/hyperlink" Target="http://www.internet.garant.ru/document/redirect/12164247/981" TargetMode="External"/><Relationship Id="rId49" Type="http://schemas.openxmlformats.org/officeDocument/2006/relationships/hyperlink" Target="http://www.internet.garant.ru/document/redirect/72160590/1022" TargetMode="External"/><Relationship Id="rId57" Type="http://schemas.openxmlformats.org/officeDocument/2006/relationships/header" Target="header2.xml"/><Relationship Id="rId10" Type="http://schemas.openxmlformats.org/officeDocument/2006/relationships/hyperlink" Target="http://www.internet.garant.ru/document/redirect/12170481/0" TargetMode="External"/><Relationship Id="rId19" Type="http://schemas.openxmlformats.org/officeDocument/2006/relationships/hyperlink" Target="http://www.internet.garant.ru/document/redirect/72160590/1001" TargetMode="External"/><Relationship Id="rId31" Type="http://schemas.openxmlformats.org/officeDocument/2006/relationships/hyperlink" Target="http://www.internet.garant.ru/document/redirect/1357398/0" TargetMode="External"/><Relationship Id="rId44" Type="http://schemas.openxmlformats.org/officeDocument/2006/relationships/hyperlink" Target="http://www.internet.garant.ru/document/redirect/57418383/1007" TargetMode="External"/><Relationship Id="rId52" Type="http://schemas.openxmlformats.org/officeDocument/2006/relationships/hyperlink" Target="http://www.internet.garant.ru/document/redirect/12184522/21" TargetMode="Externa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nternet.garant.ru/document/redirect/57506481/111" TargetMode="External"/><Relationship Id="rId14" Type="http://schemas.openxmlformats.org/officeDocument/2006/relationships/hyperlink" Target="http://www.internet.garant.ru/document/redirect/57506481/1001" TargetMode="External"/><Relationship Id="rId22" Type="http://schemas.openxmlformats.org/officeDocument/2006/relationships/hyperlink" Target="http://www.internet.garant.ru/document/redirect/12164247/98" TargetMode="External"/><Relationship Id="rId27" Type="http://schemas.openxmlformats.org/officeDocument/2006/relationships/hyperlink" Target="http://www.internet.garant.ru/document/redirect/5763281/1032" TargetMode="External"/><Relationship Id="rId30" Type="http://schemas.openxmlformats.org/officeDocument/2006/relationships/hyperlink" Target="http://www.internet.garant.ru/document/redirect/1357398/1000" TargetMode="External"/><Relationship Id="rId35" Type="http://schemas.openxmlformats.org/officeDocument/2006/relationships/hyperlink" Target="http://www.internet.garant.ru/document/redirect/71992162/1002" TargetMode="External"/><Relationship Id="rId43" Type="http://schemas.openxmlformats.org/officeDocument/2006/relationships/hyperlink" Target="http://www.internet.garant.ru/document/redirect/71488078/1" TargetMode="External"/><Relationship Id="rId48" Type="http://schemas.openxmlformats.org/officeDocument/2006/relationships/hyperlink" Target="http://www.internet.garant.ru/document/redirect/12164247/26201" TargetMode="External"/><Relationship Id="rId56" Type="http://schemas.openxmlformats.org/officeDocument/2006/relationships/footer" Target="footer1.xml"/><Relationship Id="rId8" Type="http://schemas.openxmlformats.org/officeDocument/2006/relationships/hyperlink" Target="http://www.internet.garant.ru/document/redirect/71265128/2001" TargetMode="External"/><Relationship Id="rId51" Type="http://schemas.openxmlformats.org/officeDocument/2006/relationships/hyperlink" Target="http://www.internet.garant.ru/document/redirect/71488078/11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3857</Words>
  <Characters>21990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2019-10-18T13:49:00Z</dcterms:created>
  <dcterms:modified xsi:type="dcterms:W3CDTF">2019-10-18T13:49:00Z</dcterms:modified>
</cp:coreProperties>
</file>