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60A0E2" w14:textId="40C0FF4D" w:rsidR="001109C2" w:rsidRPr="00D63896" w:rsidRDefault="00A56E08" w:rsidP="00F05DD1">
      <w:pPr>
        <w:ind w:firstLine="0"/>
        <w:jc w:val="center"/>
        <w:rPr>
          <w:rFonts w:cs="Times New Roman"/>
        </w:rPr>
      </w:pPr>
      <w:r w:rsidRPr="00D63896">
        <w:rPr>
          <w:rFonts w:cs="Times New Roman"/>
          <w:noProof/>
          <w:lang w:eastAsia="ru-RU"/>
        </w:rPr>
        <w:drawing>
          <wp:inline distT="0" distB="0" distL="0" distR="0" wp14:anchorId="7ADD0F19" wp14:editId="6C6F5F1C">
            <wp:extent cx="1308067" cy="1609725"/>
            <wp:effectExtent l="0" t="0" r="698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5088" cy="1618365"/>
                    </a:xfrm>
                    <a:prstGeom prst="rect">
                      <a:avLst/>
                    </a:prstGeom>
                    <a:noFill/>
                  </pic:spPr>
                </pic:pic>
              </a:graphicData>
            </a:graphic>
          </wp:inline>
        </w:drawing>
      </w:r>
    </w:p>
    <w:p w14:paraId="0E1AABE0" w14:textId="1BC33052" w:rsidR="00C44099" w:rsidRPr="00D63896" w:rsidRDefault="00E362AF" w:rsidP="00F05DD1">
      <w:pPr>
        <w:ind w:firstLine="0"/>
        <w:jc w:val="center"/>
        <w:rPr>
          <w:rFonts w:eastAsia="MS Mincho" w:cs="Times New Roman"/>
          <w:b/>
          <w:spacing w:val="-4"/>
        </w:rPr>
      </w:pPr>
      <w:r w:rsidRPr="00D63896">
        <w:rPr>
          <w:rFonts w:eastAsia="MS Mincho" w:cs="Times New Roman"/>
          <w:b/>
          <w:spacing w:val="-4"/>
        </w:rPr>
        <w:t>Вольненское</w:t>
      </w:r>
      <w:r w:rsidR="007833B8" w:rsidRPr="00D63896">
        <w:rPr>
          <w:rFonts w:eastAsia="MS Mincho" w:cs="Times New Roman"/>
          <w:b/>
          <w:spacing w:val="-4"/>
        </w:rPr>
        <w:t xml:space="preserve"> сельско</w:t>
      </w:r>
      <w:r w:rsidR="00B37C62" w:rsidRPr="00D63896">
        <w:rPr>
          <w:rFonts w:eastAsia="MS Mincho" w:cs="Times New Roman"/>
          <w:b/>
          <w:spacing w:val="-4"/>
        </w:rPr>
        <w:t>е</w:t>
      </w:r>
      <w:r w:rsidR="007833B8" w:rsidRPr="00D63896">
        <w:rPr>
          <w:rFonts w:eastAsia="MS Mincho" w:cs="Times New Roman"/>
          <w:b/>
          <w:spacing w:val="-4"/>
        </w:rPr>
        <w:t xml:space="preserve"> </w:t>
      </w:r>
      <w:r w:rsidR="00C44099" w:rsidRPr="00D63896">
        <w:rPr>
          <w:rFonts w:eastAsia="MS Mincho" w:cs="Times New Roman"/>
          <w:b/>
          <w:spacing w:val="-4"/>
        </w:rPr>
        <w:t>поселение</w:t>
      </w:r>
    </w:p>
    <w:p w14:paraId="786D93DD" w14:textId="697F8D52" w:rsidR="00F85AB8" w:rsidRPr="00D63896" w:rsidRDefault="007833B8" w:rsidP="00F05DD1">
      <w:pPr>
        <w:ind w:firstLine="0"/>
        <w:jc w:val="center"/>
        <w:rPr>
          <w:rFonts w:eastAsia="MS Mincho" w:cs="Times New Roman"/>
          <w:b/>
          <w:spacing w:val="-4"/>
        </w:rPr>
      </w:pPr>
      <w:r w:rsidRPr="00D63896">
        <w:rPr>
          <w:rFonts w:eastAsia="MS Mincho" w:cs="Times New Roman"/>
          <w:b/>
          <w:spacing w:val="-4"/>
        </w:rPr>
        <w:t>Успенского</w:t>
      </w:r>
      <w:r w:rsidR="00C44099" w:rsidRPr="00D63896">
        <w:rPr>
          <w:rFonts w:eastAsia="MS Mincho" w:cs="Times New Roman"/>
          <w:b/>
          <w:spacing w:val="-4"/>
        </w:rPr>
        <w:t xml:space="preserve"> муниципального района Краснодарского края </w:t>
      </w:r>
    </w:p>
    <w:p w14:paraId="0E9C4927" w14:textId="559B9568" w:rsidR="001109C2" w:rsidRPr="00D63896" w:rsidRDefault="001109C2" w:rsidP="00F05DD1">
      <w:pPr>
        <w:ind w:firstLine="0"/>
        <w:jc w:val="center"/>
        <w:rPr>
          <w:rFonts w:cs="Times New Roman"/>
          <w:b/>
          <w:sz w:val="28"/>
          <w:szCs w:val="28"/>
        </w:rPr>
      </w:pPr>
      <w:r w:rsidRPr="00D63896">
        <w:rPr>
          <w:rFonts w:cs="Times New Roman"/>
          <w:b/>
          <w:noProof/>
          <w:sz w:val="28"/>
          <w:szCs w:val="28"/>
          <w:lang w:eastAsia="ru-RU"/>
        </w:rPr>
        <mc:AlternateContent>
          <mc:Choice Requires="wps">
            <w:drawing>
              <wp:anchor distT="0" distB="0" distL="114300" distR="114300" simplePos="0" relativeHeight="251659264" behindDoc="0" locked="0" layoutInCell="1" allowOverlap="1" wp14:anchorId="3D79D917" wp14:editId="068A1C41">
                <wp:simplePos x="0" y="0"/>
                <wp:positionH relativeFrom="column">
                  <wp:posOffset>481965</wp:posOffset>
                </wp:positionH>
                <wp:positionV relativeFrom="paragraph">
                  <wp:posOffset>17145</wp:posOffset>
                </wp:positionV>
                <wp:extent cx="5353050" cy="0"/>
                <wp:effectExtent l="9525" t="6350" r="9525" b="1270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53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700A60" id="_x0000_t32" coordsize="21600,21600" o:spt="32" o:oned="t" path="m,l21600,21600e" filled="f">
                <v:path arrowok="t" fillok="f" o:connecttype="none"/>
                <o:lock v:ext="edit" shapetype="t"/>
              </v:shapetype>
              <v:shape id="Прямая со стрелкой 11" o:spid="_x0000_s1026" type="#_x0000_t32" style="position:absolute;margin-left:37.95pt;margin-top:1.35pt;width:42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"/>
            </w:pict>
          </mc:Fallback>
        </mc:AlternateContent>
      </w:r>
    </w:p>
    <w:p w14:paraId="1CAF2913" w14:textId="6A1A19C7" w:rsidR="001109C2" w:rsidRPr="00D63896" w:rsidRDefault="001109C2" w:rsidP="00F05DD1">
      <w:pPr>
        <w:ind w:firstLine="0"/>
        <w:jc w:val="center"/>
        <w:rPr>
          <w:rFonts w:cs="Times New Roman"/>
          <w:b/>
          <w:sz w:val="28"/>
          <w:szCs w:val="28"/>
        </w:rPr>
      </w:pPr>
    </w:p>
    <w:p w14:paraId="065BC602" w14:textId="77777777" w:rsidR="00454A05" w:rsidRPr="00D63896" w:rsidRDefault="00454A05" w:rsidP="00F05DD1">
      <w:pPr>
        <w:ind w:firstLine="0"/>
        <w:jc w:val="center"/>
        <w:rPr>
          <w:rFonts w:cs="Times New Roman"/>
          <w:b/>
          <w:sz w:val="28"/>
          <w:szCs w:val="28"/>
        </w:rPr>
      </w:pPr>
    </w:p>
    <w:p w14:paraId="06C77175" w14:textId="77777777" w:rsidR="001109C2" w:rsidRPr="00D63896" w:rsidRDefault="001109C2" w:rsidP="00F05DD1">
      <w:pPr>
        <w:ind w:firstLine="0"/>
        <w:jc w:val="center"/>
        <w:rPr>
          <w:rFonts w:cs="Times New Roman"/>
          <w:b/>
          <w:sz w:val="28"/>
          <w:szCs w:val="28"/>
        </w:rPr>
      </w:pPr>
    </w:p>
    <w:p w14:paraId="2C5847C8" w14:textId="77777777" w:rsidR="001109C2" w:rsidRPr="00D63896" w:rsidRDefault="001109C2" w:rsidP="00F05DD1">
      <w:pPr>
        <w:ind w:firstLine="0"/>
        <w:jc w:val="center"/>
        <w:rPr>
          <w:rFonts w:cs="Times New Roman"/>
          <w:b/>
          <w:sz w:val="28"/>
          <w:szCs w:val="28"/>
        </w:rPr>
      </w:pPr>
    </w:p>
    <w:p w14:paraId="4AE58AB2" w14:textId="00C7705F" w:rsidR="001109C2" w:rsidRPr="00D63896" w:rsidRDefault="001109C2" w:rsidP="00F05DD1">
      <w:pPr>
        <w:ind w:firstLine="0"/>
        <w:jc w:val="center"/>
        <w:rPr>
          <w:rFonts w:cs="Times New Roman"/>
          <w:b/>
          <w:sz w:val="28"/>
          <w:szCs w:val="28"/>
        </w:rPr>
      </w:pPr>
      <w:r w:rsidRPr="00D63896">
        <w:rPr>
          <w:rFonts w:cs="Times New Roman"/>
          <w:b/>
          <w:sz w:val="28"/>
          <w:szCs w:val="28"/>
        </w:rPr>
        <w:t>СХЕМА</w:t>
      </w:r>
      <w:r w:rsidR="00B02DF6" w:rsidRPr="00D63896">
        <w:rPr>
          <w:rFonts w:cs="Times New Roman"/>
          <w:b/>
          <w:sz w:val="28"/>
          <w:szCs w:val="28"/>
        </w:rPr>
        <w:t xml:space="preserve"> </w:t>
      </w:r>
      <w:r w:rsidRPr="00D63896">
        <w:rPr>
          <w:rFonts w:cs="Times New Roman"/>
          <w:b/>
          <w:sz w:val="28"/>
          <w:szCs w:val="28"/>
        </w:rPr>
        <w:t>ТЕПЛОСНАБЖЕНИЯ</w:t>
      </w:r>
    </w:p>
    <w:p w14:paraId="55755FDA" w14:textId="11A596F4" w:rsidR="007833B8" w:rsidRPr="00D63896" w:rsidRDefault="00E362AF" w:rsidP="007833B8">
      <w:pPr>
        <w:ind w:firstLine="0"/>
        <w:jc w:val="center"/>
        <w:rPr>
          <w:rFonts w:cs="Times New Roman"/>
          <w:b/>
          <w:sz w:val="28"/>
          <w:szCs w:val="28"/>
        </w:rPr>
      </w:pPr>
      <w:r w:rsidRPr="00D63896">
        <w:rPr>
          <w:rFonts w:cs="Times New Roman"/>
          <w:b/>
          <w:sz w:val="28"/>
          <w:szCs w:val="28"/>
        </w:rPr>
        <w:t>ВОЛЬНЕНСКОГО</w:t>
      </w:r>
      <w:r w:rsidR="007833B8" w:rsidRPr="00D63896">
        <w:rPr>
          <w:rFonts w:cs="Times New Roman"/>
          <w:b/>
          <w:sz w:val="28"/>
          <w:szCs w:val="28"/>
        </w:rPr>
        <w:t xml:space="preserve"> СЕЛЬСКОГО ПОСЕЛЕНИЯ</w:t>
      </w:r>
    </w:p>
    <w:p w14:paraId="38FD2C47" w14:textId="4F8AD596" w:rsidR="007833B8" w:rsidRPr="00D63896" w:rsidRDefault="007833B8" w:rsidP="007833B8">
      <w:pPr>
        <w:ind w:firstLine="0"/>
        <w:jc w:val="center"/>
        <w:rPr>
          <w:rFonts w:cs="Times New Roman"/>
          <w:b/>
          <w:sz w:val="28"/>
          <w:szCs w:val="28"/>
        </w:rPr>
      </w:pPr>
      <w:r w:rsidRPr="00D63896">
        <w:rPr>
          <w:rFonts w:cs="Times New Roman"/>
          <w:b/>
          <w:sz w:val="28"/>
          <w:szCs w:val="28"/>
        </w:rPr>
        <w:t>УСПЕНСКОГО МУНИЦИПАЛЬНОГО РАЙОНА</w:t>
      </w:r>
    </w:p>
    <w:p w14:paraId="5346A777" w14:textId="047FE191" w:rsidR="0022335B" w:rsidRPr="00D63896" w:rsidRDefault="00454A05" w:rsidP="007833B8">
      <w:pPr>
        <w:ind w:firstLine="0"/>
        <w:jc w:val="center"/>
        <w:rPr>
          <w:rFonts w:cs="Times New Roman"/>
          <w:b/>
          <w:sz w:val="28"/>
          <w:szCs w:val="28"/>
        </w:rPr>
      </w:pPr>
      <w:r w:rsidRPr="00D63896">
        <w:rPr>
          <w:rFonts w:cs="Times New Roman"/>
          <w:b/>
          <w:sz w:val="28"/>
          <w:szCs w:val="28"/>
        </w:rPr>
        <w:t>КРАСНОДАРСКОГО КРАЯ</w:t>
      </w:r>
    </w:p>
    <w:p w14:paraId="78D91648" w14:textId="7B8E08EA" w:rsidR="001109C2" w:rsidRDefault="004D2BC3" w:rsidP="00F05DD1">
      <w:pPr>
        <w:ind w:firstLine="0"/>
        <w:jc w:val="center"/>
        <w:rPr>
          <w:rFonts w:cs="Times New Roman"/>
          <w:b/>
          <w:sz w:val="28"/>
          <w:szCs w:val="28"/>
        </w:rPr>
      </w:pPr>
      <w:r w:rsidRPr="00D63896">
        <w:rPr>
          <w:rFonts w:cs="Times New Roman"/>
          <w:b/>
          <w:sz w:val="28"/>
          <w:szCs w:val="28"/>
        </w:rPr>
        <w:t>НА ПЕРИОД ДО 204</w:t>
      </w:r>
      <w:r w:rsidR="00BC7C80" w:rsidRPr="00D63896">
        <w:rPr>
          <w:rFonts w:cs="Times New Roman"/>
          <w:b/>
          <w:sz w:val="28"/>
          <w:szCs w:val="28"/>
        </w:rPr>
        <w:t>6</w:t>
      </w:r>
      <w:r w:rsidR="0080385D" w:rsidRPr="00D63896">
        <w:rPr>
          <w:rFonts w:cs="Times New Roman"/>
          <w:b/>
          <w:sz w:val="28"/>
          <w:szCs w:val="28"/>
        </w:rPr>
        <w:t xml:space="preserve"> Г.</w:t>
      </w:r>
    </w:p>
    <w:p w14:paraId="12F8FB04" w14:textId="0C24481A" w:rsidR="0089127A" w:rsidRPr="00675329" w:rsidRDefault="0089127A" w:rsidP="00675329">
      <w:pPr>
        <w:spacing w:after="0"/>
        <w:ind w:firstLine="0"/>
        <w:jc w:val="center"/>
        <w:rPr>
          <w:b/>
        </w:rPr>
      </w:pPr>
      <w:r>
        <w:rPr>
          <w:rFonts w:cs="Times New Roman"/>
          <w:b/>
          <w:sz w:val="28"/>
          <w:szCs w:val="28"/>
        </w:rPr>
        <w:t>(актуализация на 2027 год.)</w:t>
      </w:r>
    </w:p>
    <w:p w14:paraId="558612A9" w14:textId="77777777" w:rsidR="00E362AF" w:rsidRPr="00D63896" w:rsidRDefault="00E362AF" w:rsidP="00675329">
      <w:pPr>
        <w:ind w:firstLine="0"/>
        <w:rPr>
          <w:rFonts w:cs="Times New Roman"/>
          <w:b/>
          <w:sz w:val="22"/>
        </w:rPr>
      </w:pPr>
      <w:bookmarkStart w:id="0" w:name="_GoBack"/>
      <w:bookmarkEnd w:id="0"/>
    </w:p>
    <w:p w14:paraId="0D991585" w14:textId="49F9DDEC" w:rsidR="001109C2" w:rsidRPr="00D63896" w:rsidRDefault="001109C2" w:rsidP="00F05DD1">
      <w:pPr>
        <w:ind w:firstLine="0"/>
        <w:jc w:val="center"/>
        <w:rPr>
          <w:rFonts w:cs="Times New Roman"/>
          <w:b/>
        </w:rPr>
      </w:pPr>
      <w:r w:rsidRPr="00D63896">
        <w:rPr>
          <w:rFonts w:cs="Times New Roman"/>
          <w:b/>
        </w:rPr>
        <w:t>ТОМ 2. ОБОСНОВЫВАЮЩИЕ МАТЕРИАЛЫ</w:t>
      </w:r>
    </w:p>
    <w:p w14:paraId="5F081E05" w14:textId="49302CAA" w:rsidR="005D27BA" w:rsidRPr="00D63896" w:rsidRDefault="005D27BA" w:rsidP="00F05DD1">
      <w:pPr>
        <w:ind w:firstLine="0"/>
        <w:jc w:val="center"/>
        <w:rPr>
          <w:rFonts w:cs="Times New Roman"/>
          <w:b/>
        </w:rPr>
      </w:pPr>
    </w:p>
    <w:p w14:paraId="582E5DFB" w14:textId="77777777" w:rsidR="005D27BA" w:rsidRPr="00D63896" w:rsidRDefault="005D27BA" w:rsidP="00F05DD1">
      <w:pPr>
        <w:ind w:firstLine="0"/>
        <w:jc w:val="center"/>
        <w:rPr>
          <w:rFonts w:cs="Times New Roman"/>
          <w:b/>
        </w:rPr>
      </w:pPr>
    </w:p>
    <w:p w14:paraId="11C38AEB" w14:textId="10D0BD7A" w:rsidR="005D27BA" w:rsidRPr="00D63896" w:rsidRDefault="0022335B" w:rsidP="00F05DD1">
      <w:pPr>
        <w:ind w:firstLine="0"/>
        <w:jc w:val="center"/>
        <w:rPr>
          <w:rFonts w:cs="Times New Roman"/>
          <w:b/>
        </w:rPr>
      </w:pPr>
      <w:r w:rsidRPr="00D63896">
        <w:rPr>
          <w:rFonts w:cs="Times New Roman"/>
          <w:b/>
        </w:rPr>
        <w:t>Глав</w:t>
      </w:r>
      <w:r w:rsidR="00B37498" w:rsidRPr="00D63896">
        <w:rPr>
          <w:rFonts w:cs="Times New Roman"/>
          <w:b/>
        </w:rPr>
        <w:t>ы</w:t>
      </w:r>
      <w:r w:rsidRPr="00D63896">
        <w:rPr>
          <w:rFonts w:cs="Times New Roman"/>
          <w:b/>
        </w:rPr>
        <w:t xml:space="preserve"> 1</w:t>
      </w:r>
      <w:r w:rsidR="00D35BA0" w:rsidRPr="00D63896">
        <w:rPr>
          <w:rFonts w:cs="Times New Roman"/>
          <w:b/>
        </w:rPr>
        <w:t>-18</w:t>
      </w:r>
    </w:p>
    <w:p w14:paraId="44DB37A1" w14:textId="77777777" w:rsidR="001109C2" w:rsidRPr="00D63896" w:rsidRDefault="001109C2" w:rsidP="00F05DD1">
      <w:pPr>
        <w:ind w:firstLine="0"/>
        <w:rPr>
          <w:rFonts w:cs="Times New Roman"/>
        </w:rPr>
      </w:pPr>
    </w:p>
    <w:p w14:paraId="28F1EAB0" w14:textId="77777777" w:rsidR="001109C2" w:rsidRPr="00D63896" w:rsidRDefault="001109C2" w:rsidP="00F05DD1">
      <w:pPr>
        <w:ind w:firstLine="0"/>
        <w:rPr>
          <w:rFonts w:cs="Times New Roman"/>
        </w:rPr>
      </w:pPr>
    </w:p>
    <w:p w14:paraId="63C53B8D" w14:textId="77777777" w:rsidR="001109C2" w:rsidRPr="00D63896" w:rsidRDefault="001109C2" w:rsidP="00F05DD1">
      <w:pPr>
        <w:ind w:firstLine="0"/>
        <w:rPr>
          <w:rFonts w:cs="Times New Roman"/>
        </w:rPr>
      </w:pPr>
    </w:p>
    <w:p w14:paraId="208A735B" w14:textId="77777777" w:rsidR="001109C2" w:rsidRPr="00D63896" w:rsidRDefault="001109C2" w:rsidP="00F05DD1">
      <w:pPr>
        <w:ind w:firstLine="0"/>
        <w:rPr>
          <w:rFonts w:cs="Times New Roman"/>
          <w:sz w:val="22"/>
        </w:rPr>
      </w:pPr>
      <w:r w:rsidRPr="00D63896">
        <w:rPr>
          <w:rFonts w:cs="Times New Roman"/>
          <w:sz w:val="22"/>
        </w:rPr>
        <w:t>Сведений, составляющих государственную тайну в соответствии с Указом Президента Российской Федерации от 30.11.1995 № 1203 «Об утверждении перечня сведений, отнесенных к государственной тайне», не содержится.</w:t>
      </w:r>
    </w:p>
    <w:p w14:paraId="7A782972" w14:textId="77777777" w:rsidR="001109C2" w:rsidRPr="00D63896" w:rsidRDefault="001109C2" w:rsidP="00F05DD1">
      <w:pPr>
        <w:ind w:firstLine="0"/>
        <w:rPr>
          <w:rFonts w:cs="Times New Roman"/>
        </w:rPr>
      </w:pPr>
    </w:p>
    <w:p w14:paraId="6EDAEDE0" w14:textId="77777777" w:rsidR="001109C2" w:rsidRPr="00D63896" w:rsidRDefault="001109C2" w:rsidP="00F05DD1">
      <w:pPr>
        <w:ind w:firstLine="0"/>
        <w:rPr>
          <w:rFonts w:cs="Times New Roman"/>
        </w:rPr>
      </w:pPr>
    </w:p>
    <w:p w14:paraId="5FE4A721" w14:textId="77777777" w:rsidR="001109C2" w:rsidRPr="00D63896" w:rsidRDefault="001109C2" w:rsidP="00F05DD1">
      <w:pPr>
        <w:tabs>
          <w:tab w:val="left" w:pos="7230"/>
        </w:tabs>
        <w:ind w:firstLine="0"/>
        <w:rPr>
          <w:rFonts w:cs="Times New Roman"/>
          <w:b/>
        </w:rPr>
      </w:pPr>
      <w:r w:rsidRPr="00D63896">
        <w:rPr>
          <w:rFonts w:cs="Times New Roman"/>
          <w:b/>
        </w:rPr>
        <w:t>Заказчик:</w:t>
      </w:r>
    </w:p>
    <w:p w14:paraId="0B6CE949" w14:textId="524B3980" w:rsidR="00C44099" w:rsidRPr="00D63896" w:rsidRDefault="001109C2" w:rsidP="00F05DD1">
      <w:pPr>
        <w:tabs>
          <w:tab w:val="left" w:pos="7230"/>
        </w:tabs>
        <w:ind w:firstLine="0"/>
        <w:rPr>
          <w:rFonts w:cs="Times New Roman"/>
        </w:rPr>
      </w:pPr>
      <w:r w:rsidRPr="00D63896">
        <w:rPr>
          <w:rFonts w:cs="Times New Roman"/>
        </w:rPr>
        <w:t xml:space="preserve">Администрация </w:t>
      </w:r>
      <w:r w:rsidR="00E362AF" w:rsidRPr="00D63896">
        <w:rPr>
          <w:rFonts w:cs="Times New Roman"/>
        </w:rPr>
        <w:t>Вольненского</w:t>
      </w:r>
      <w:r w:rsidR="007833B8" w:rsidRPr="00D63896">
        <w:rPr>
          <w:rFonts w:cs="Times New Roman"/>
        </w:rPr>
        <w:t xml:space="preserve"> сельского поселения</w:t>
      </w:r>
    </w:p>
    <w:p w14:paraId="61EC8776" w14:textId="4810DA60" w:rsidR="001109C2" w:rsidRPr="00D63896" w:rsidRDefault="007833B8" w:rsidP="00F05DD1">
      <w:pPr>
        <w:tabs>
          <w:tab w:val="left" w:pos="7230"/>
        </w:tabs>
        <w:ind w:firstLine="0"/>
        <w:rPr>
          <w:rFonts w:cs="Times New Roman"/>
        </w:rPr>
      </w:pPr>
      <w:r w:rsidRPr="00D63896">
        <w:rPr>
          <w:rFonts w:cs="Times New Roman"/>
        </w:rPr>
        <w:t>Успенского</w:t>
      </w:r>
      <w:r w:rsidR="00D61BBA" w:rsidRPr="00D63896">
        <w:rPr>
          <w:rFonts w:cs="Times New Roman"/>
        </w:rPr>
        <w:t xml:space="preserve"> </w:t>
      </w:r>
      <w:r w:rsidR="001A4D7D" w:rsidRPr="00D63896">
        <w:rPr>
          <w:rFonts w:cs="Times New Roman"/>
        </w:rPr>
        <w:t>района</w:t>
      </w:r>
    </w:p>
    <w:p w14:paraId="4A1597FA" w14:textId="77777777" w:rsidR="001109C2" w:rsidRPr="00D63896" w:rsidRDefault="001109C2" w:rsidP="00F05DD1">
      <w:pPr>
        <w:tabs>
          <w:tab w:val="left" w:pos="7230"/>
        </w:tabs>
        <w:ind w:firstLine="0"/>
        <w:rPr>
          <w:rFonts w:cs="Times New Roman"/>
        </w:rPr>
      </w:pPr>
    </w:p>
    <w:p w14:paraId="3974310E" w14:textId="77777777" w:rsidR="001109C2" w:rsidRPr="00D63896" w:rsidRDefault="001109C2" w:rsidP="00F05DD1">
      <w:pPr>
        <w:ind w:firstLine="0"/>
        <w:jc w:val="right"/>
        <w:rPr>
          <w:rFonts w:cs="Times New Roman"/>
          <w:vertAlign w:val="superscript"/>
        </w:rPr>
      </w:pPr>
      <w:r w:rsidRPr="00D63896">
        <w:rPr>
          <w:rFonts w:cs="Times New Roman"/>
          <w:vertAlign w:val="superscript"/>
        </w:rPr>
        <w:t>подпись, печать</w:t>
      </w:r>
    </w:p>
    <w:p w14:paraId="398ABAC1" w14:textId="77777777" w:rsidR="001109C2" w:rsidRPr="00D63896" w:rsidRDefault="001109C2" w:rsidP="00F05DD1">
      <w:pPr>
        <w:tabs>
          <w:tab w:val="left" w:pos="6315"/>
        </w:tabs>
        <w:ind w:firstLine="0"/>
        <w:rPr>
          <w:rFonts w:cs="Times New Roman"/>
        </w:rPr>
      </w:pPr>
    </w:p>
    <w:p w14:paraId="1A2B61B2" w14:textId="77777777" w:rsidR="001109C2" w:rsidRPr="00D63896" w:rsidRDefault="001109C2" w:rsidP="00F05DD1">
      <w:pPr>
        <w:tabs>
          <w:tab w:val="left" w:pos="6315"/>
        </w:tabs>
        <w:ind w:firstLine="0"/>
        <w:rPr>
          <w:rFonts w:cs="Times New Roman"/>
        </w:rPr>
      </w:pPr>
    </w:p>
    <w:p w14:paraId="0D4FAC81" w14:textId="77777777" w:rsidR="001109C2" w:rsidRPr="00D63896" w:rsidRDefault="001109C2" w:rsidP="00F05DD1">
      <w:pPr>
        <w:tabs>
          <w:tab w:val="left" w:pos="6315"/>
        </w:tabs>
        <w:ind w:firstLine="0"/>
        <w:rPr>
          <w:rFonts w:cs="Times New Roman"/>
          <w:b/>
          <w:szCs w:val="26"/>
        </w:rPr>
      </w:pPr>
      <w:r w:rsidRPr="00D63896">
        <w:rPr>
          <w:rFonts w:cs="Times New Roman"/>
          <w:b/>
          <w:szCs w:val="26"/>
        </w:rPr>
        <w:t>Исполнитель:</w:t>
      </w:r>
    </w:p>
    <w:p w14:paraId="4499853D" w14:textId="12A095D4" w:rsidR="001109C2" w:rsidRPr="00D63896" w:rsidRDefault="001109C2" w:rsidP="00F05DD1">
      <w:pPr>
        <w:tabs>
          <w:tab w:val="left" w:pos="7230"/>
        </w:tabs>
        <w:ind w:firstLine="0"/>
        <w:rPr>
          <w:rFonts w:cs="Times New Roman"/>
        </w:rPr>
      </w:pPr>
      <w:r w:rsidRPr="00D63896">
        <w:rPr>
          <w:rFonts w:cs="Times New Roman"/>
        </w:rPr>
        <w:t>ООО «</w:t>
      </w:r>
      <w:r w:rsidR="0022335B" w:rsidRPr="00D63896">
        <w:rPr>
          <w:rFonts w:cs="Times New Roman"/>
        </w:rPr>
        <w:t>ЯНЭНЕРГО</w:t>
      </w:r>
      <w:r w:rsidRPr="00D63896">
        <w:rPr>
          <w:rFonts w:cs="Times New Roman"/>
        </w:rPr>
        <w:t>»</w:t>
      </w:r>
      <w:r w:rsidRPr="00D63896">
        <w:rPr>
          <w:rFonts w:cs="Times New Roman"/>
        </w:rPr>
        <w:tab/>
      </w:r>
    </w:p>
    <w:p w14:paraId="50994DBA" w14:textId="77777777" w:rsidR="001109C2" w:rsidRPr="00D63896" w:rsidRDefault="001109C2" w:rsidP="00F05DD1">
      <w:pPr>
        <w:ind w:firstLine="0"/>
        <w:jc w:val="right"/>
        <w:rPr>
          <w:rFonts w:cs="Times New Roman"/>
          <w:vertAlign w:val="superscript"/>
        </w:rPr>
      </w:pPr>
      <w:r w:rsidRPr="00D63896">
        <w:rPr>
          <w:rFonts w:cs="Times New Roman"/>
          <w:vertAlign w:val="superscript"/>
        </w:rPr>
        <w:t>подпись, печать</w:t>
      </w:r>
    </w:p>
    <w:p w14:paraId="70FDCF44" w14:textId="77777777" w:rsidR="00DB1F4D" w:rsidRPr="00D63896" w:rsidRDefault="00DB1F4D" w:rsidP="00F05DD1">
      <w:pPr>
        <w:spacing w:line="360" w:lineRule="auto"/>
        <w:ind w:right="-40" w:firstLine="0"/>
        <w:jc w:val="center"/>
        <w:rPr>
          <w:rFonts w:cs="Times New Roman"/>
          <w:bCs/>
        </w:rPr>
      </w:pPr>
    </w:p>
    <w:p w14:paraId="74868677" w14:textId="77777777" w:rsidR="001109C2" w:rsidRPr="00D63896" w:rsidRDefault="001109C2" w:rsidP="00F05DD1">
      <w:pPr>
        <w:spacing w:line="360" w:lineRule="auto"/>
        <w:ind w:right="-40" w:firstLine="0"/>
        <w:jc w:val="center"/>
        <w:rPr>
          <w:rFonts w:cs="Times New Roman"/>
          <w:bCs/>
        </w:rPr>
      </w:pPr>
    </w:p>
    <w:p w14:paraId="67E16682" w14:textId="634F3875" w:rsidR="00C44099" w:rsidRPr="00D63896" w:rsidRDefault="00A721C1" w:rsidP="00F05DD1">
      <w:pPr>
        <w:tabs>
          <w:tab w:val="center" w:pos="4697"/>
          <w:tab w:val="left" w:pos="6870"/>
        </w:tabs>
        <w:ind w:right="-40" w:firstLine="0"/>
        <w:jc w:val="left"/>
        <w:rPr>
          <w:rFonts w:cs="Times New Roman"/>
          <w:bCs/>
          <w:szCs w:val="26"/>
        </w:rPr>
      </w:pPr>
      <w:r w:rsidRPr="00D63896">
        <w:rPr>
          <w:rFonts w:cs="Times New Roman"/>
          <w:bCs/>
          <w:szCs w:val="26"/>
        </w:rPr>
        <w:tab/>
      </w:r>
      <w:r w:rsidR="001109C2" w:rsidRPr="00D63896">
        <w:rPr>
          <w:rFonts w:cs="Times New Roman"/>
          <w:bCs/>
          <w:szCs w:val="26"/>
        </w:rPr>
        <w:t>г. Санкт-Петербург, 202</w:t>
      </w:r>
      <w:r w:rsidR="001A4D7D" w:rsidRPr="00D63896">
        <w:rPr>
          <w:rFonts w:cs="Times New Roman"/>
          <w:bCs/>
          <w:szCs w:val="26"/>
        </w:rPr>
        <w:t>6</w:t>
      </w:r>
    </w:p>
    <w:p w14:paraId="553ADC38" w14:textId="77777777" w:rsidR="007833B8" w:rsidRPr="00D63896" w:rsidRDefault="007833B8" w:rsidP="00F05DD1">
      <w:pPr>
        <w:tabs>
          <w:tab w:val="center" w:pos="4697"/>
          <w:tab w:val="left" w:pos="6870"/>
        </w:tabs>
        <w:ind w:right="-40" w:firstLine="0"/>
        <w:jc w:val="left"/>
        <w:rPr>
          <w:rFonts w:cs="Times New Roman"/>
          <w:bCs/>
          <w:szCs w:val="26"/>
        </w:rPr>
      </w:pPr>
    </w:p>
    <w:sdt>
      <w:sdtPr>
        <w:rPr>
          <w:rFonts w:eastAsiaTheme="minorHAnsi" w:cs="Times New Roman"/>
          <w:b w:val="0"/>
          <w:color w:val="000000" w:themeColor="text1"/>
          <w:sz w:val="22"/>
          <w:szCs w:val="22"/>
          <w:lang w:eastAsia="en-US"/>
        </w:rPr>
        <w:id w:val="-1826507466"/>
        <w:docPartObj>
          <w:docPartGallery w:val="Table of Contents"/>
          <w:docPartUnique/>
        </w:docPartObj>
      </w:sdtPr>
      <w:sdtEndPr>
        <w:rPr>
          <w:bCs/>
        </w:rPr>
      </w:sdtEndPr>
      <w:sdtContent>
        <w:p w14:paraId="79D65964" w14:textId="146D385A" w:rsidR="00D8256A" w:rsidRPr="00D63896" w:rsidRDefault="005A7A1C" w:rsidP="00D21E01">
          <w:pPr>
            <w:pStyle w:val="aff1"/>
            <w:spacing w:before="0" w:line="240" w:lineRule="auto"/>
            <w:jc w:val="both"/>
            <w:rPr>
              <w:rFonts w:cs="Times New Roman"/>
              <w:sz w:val="22"/>
              <w:szCs w:val="22"/>
            </w:rPr>
          </w:pPr>
          <w:r w:rsidRPr="00D63896">
            <w:rPr>
              <w:rFonts w:cs="Times New Roman"/>
              <w:sz w:val="22"/>
              <w:szCs w:val="22"/>
            </w:rPr>
            <w:t>ОГЛАВЛЕНИЕ</w:t>
          </w:r>
        </w:p>
        <w:p w14:paraId="674A1EB0" w14:textId="4CA1AF9B" w:rsidR="00D21E01" w:rsidRPr="00D63896" w:rsidRDefault="002C428B" w:rsidP="00D21E01">
          <w:pPr>
            <w:pStyle w:val="32"/>
            <w:tabs>
              <w:tab w:val="right" w:leader="dot" w:pos="9344"/>
            </w:tabs>
            <w:rPr>
              <w:rFonts w:asciiTheme="minorHAnsi" w:eastAsiaTheme="minorEastAsia" w:hAnsiTheme="minorHAnsi"/>
              <w:noProof/>
              <w:color w:val="auto"/>
              <w:lang w:eastAsia="ru-RU"/>
            </w:rPr>
          </w:pPr>
          <w:r w:rsidRPr="00D63896">
            <w:rPr>
              <w:rFonts w:cs="Times New Roman"/>
              <w:b/>
              <w:bCs/>
              <w:color w:val="auto"/>
            </w:rPr>
            <w:fldChar w:fldCharType="begin"/>
          </w:r>
          <w:r w:rsidRPr="00D63896">
            <w:rPr>
              <w:rFonts w:cs="Times New Roman"/>
              <w:b/>
              <w:bCs/>
              <w:color w:val="auto"/>
            </w:rPr>
            <w:instrText xml:space="preserve"> TOC \o "1-3" \h \z \u </w:instrText>
          </w:r>
          <w:r w:rsidRPr="00D63896">
            <w:rPr>
              <w:rFonts w:cs="Times New Roman"/>
              <w:b/>
              <w:bCs/>
              <w:color w:val="auto"/>
            </w:rPr>
            <w:fldChar w:fldCharType="separate"/>
          </w:r>
          <w:hyperlink w:anchor="_Toc222153524" w:history="1">
            <w:r w:rsidR="00D21E01" w:rsidRPr="00D63896">
              <w:rPr>
                <w:rStyle w:val="afc"/>
                <w:noProof/>
              </w:rPr>
              <w:t>ВВЕДЕНИЕ</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_Toc222153524 \h </w:instrText>
            </w:r>
            <w:r w:rsidR="00D21E01" w:rsidRPr="00D63896">
              <w:rPr>
                <w:noProof/>
                <w:webHidden/>
              </w:rPr>
            </w:r>
            <w:r w:rsidR="00D21E01" w:rsidRPr="00D63896">
              <w:rPr>
                <w:noProof/>
                <w:webHidden/>
              </w:rPr>
              <w:fldChar w:fldCharType="separate"/>
            </w:r>
            <w:r w:rsidR="00E707A1">
              <w:rPr>
                <w:noProof/>
                <w:webHidden/>
              </w:rPr>
              <w:t>12</w:t>
            </w:r>
            <w:r w:rsidR="00D21E01" w:rsidRPr="00D63896">
              <w:rPr>
                <w:noProof/>
                <w:webHidden/>
              </w:rPr>
              <w:fldChar w:fldCharType="end"/>
            </w:r>
          </w:hyperlink>
        </w:p>
        <w:p w14:paraId="21883B6D" w14:textId="00CEC04C"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25" w:history="1">
            <w:r w:rsidR="00D21E01" w:rsidRPr="00D63896">
              <w:rPr>
                <w:rStyle w:val="afc"/>
                <w:noProof/>
              </w:rPr>
              <w:t>ТЕРМИНЫ И ОПРЕДЕЛЕНИЯ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_Toc222153525 \h </w:instrText>
            </w:r>
            <w:r w:rsidR="00D21E01" w:rsidRPr="00D63896">
              <w:rPr>
                <w:noProof/>
                <w:webHidden/>
              </w:rPr>
            </w:r>
            <w:r w:rsidR="00D21E01" w:rsidRPr="00D63896">
              <w:rPr>
                <w:noProof/>
                <w:webHidden/>
              </w:rPr>
              <w:fldChar w:fldCharType="separate"/>
            </w:r>
            <w:r w:rsidR="00E707A1">
              <w:rPr>
                <w:noProof/>
                <w:webHidden/>
              </w:rPr>
              <w:t>13</w:t>
            </w:r>
            <w:r w:rsidR="00D21E01" w:rsidRPr="00D63896">
              <w:rPr>
                <w:noProof/>
                <w:webHidden/>
              </w:rPr>
              <w:fldChar w:fldCharType="end"/>
            </w:r>
          </w:hyperlink>
        </w:p>
        <w:p w14:paraId="025C973F" w14:textId="09DF74BC"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26" w:history="1">
            <w:r w:rsidR="00D21E01" w:rsidRPr="00D63896">
              <w:rPr>
                <w:rStyle w:val="afc"/>
                <w:noProof/>
              </w:rPr>
              <w:t xml:space="preserve">КРАТКАЯ ХАРАКТЕРИСТИКА </w:t>
            </w:r>
            <w:r w:rsidR="00E362AF" w:rsidRPr="00D63896">
              <w:rPr>
                <w:rStyle w:val="afc"/>
                <w:noProof/>
              </w:rPr>
              <w:t>ВОЛЬНЕНСКОГО</w:t>
            </w:r>
            <w:r w:rsidR="00D21E01" w:rsidRPr="00D63896">
              <w:rPr>
                <w:rStyle w:val="afc"/>
                <w:noProof/>
              </w:rPr>
              <w:t xml:space="preserve"> СЕЛЬСКОГО ПОСЕЛЕНИЯ УСПЕНСКОГО МУНИЦИПАЛЬНОГО РАЙОНА КРАСНОДАРСКОГО КРАЯ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_Toc222153526 \h </w:instrText>
            </w:r>
            <w:r w:rsidR="00D21E01" w:rsidRPr="00D63896">
              <w:rPr>
                <w:noProof/>
                <w:webHidden/>
              </w:rPr>
            </w:r>
            <w:r w:rsidR="00D21E01" w:rsidRPr="00D63896">
              <w:rPr>
                <w:noProof/>
                <w:webHidden/>
              </w:rPr>
              <w:fldChar w:fldCharType="separate"/>
            </w:r>
            <w:r w:rsidR="00E707A1">
              <w:rPr>
                <w:noProof/>
                <w:webHidden/>
              </w:rPr>
              <w:t>17</w:t>
            </w:r>
            <w:r w:rsidR="00D21E01" w:rsidRPr="00D63896">
              <w:rPr>
                <w:noProof/>
                <w:webHidden/>
              </w:rPr>
              <w:fldChar w:fldCharType="end"/>
            </w:r>
          </w:hyperlink>
        </w:p>
        <w:p w14:paraId="35230CC7" w14:textId="4CE4DF2D" w:rsidR="00D21E01" w:rsidRPr="00D63896" w:rsidRDefault="00223893" w:rsidP="00D21E01">
          <w:pPr>
            <w:pStyle w:val="15"/>
            <w:tabs>
              <w:tab w:val="right" w:leader="dot" w:pos="9344"/>
            </w:tabs>
            <w:rPr>
              <w:rFonts w:asciiTheme="minorHAnsi" w:eastAsiaTheme="minorEastAsia" w:hAnsiTheme="minorHAnsi"/>
              <w:noProof/>
              <w:color w:val="auto"/>
              <w:lang w:eastAsia="ru-RU"/>
            </w:rPr>
          </w:pPr>
          <w:hyperlink w:anchor="_Toc222153527" w:history="1">
            <w:r w:rsidR="00D21E01" w:rsidRPr="00D63896">
              <w:rPr>
                <w:rStyle w:val="afc"/>
                <w:noProof/>
              </w:rPr>
              <w:t>Глава 1 Существующее положение в сфере производства, передачи и потребления тепловой энергии для целей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_Toc222153527 \h </w:instrText>
            </w:r>
            <w:r w:rsidR="00D21E01" w:rsidRPr="00D63896">
              <w:rPr>
                <w:noProof/>
                <w:webHidden/>
              </w:rPr>
            </w:r>
            <w:r w:rsidR="00D21E01" w:rsidRPr="00D63896">
              <w:rPr>
                <w:noProof/>
                <w:webHidden/>
              </w:rPr>
              <w:fldChar w:fldCharType="separate"/>
            </w:r>
            <w:r w:rsidR="00E707A1">
              <w:rPr>
                <w:noProof/>
                <w:webHidden/>
              </w:rPr>
              <w:t>19</w:t>
            </w:r>
            <w:r w:rsidR="00D21E01" w:rsidRPr="00D63896">
              <w:rPr>
                <w:noProof/>
                <w:webHidden/>
              </w:rPr>
              <w:fldChar w:fldCharType="end"/>
            </w:r>
          </w:hyperlink>
        </w:p>
        <w:p w14:paraId="1CADED50" w14:textId="16570CBD"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528" w:history="1">
            <w:r w:rsidR="00D21E01" w:rsidRPr="00D63896">
              <w:rPr>
                <w:rStyle w:val="afc"/>
                <w:noProof/>
              </w:rPr>
              <w:t>1.1 Функциональная структура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_Toc222153528 \h </w:instrText>
            </w:r>
            <w:r w:rsidR="00D21E01" w:rsidRPr="00D63896">
              <w:rPr>
                <w:noProof/>
                <w:webHidden/>
              </w:rPr>
            </w:r>
            <w:r w:rsidR="00D21E01" w:rsidRPr="00D63896">
              <w:rPr>
                <w:noProof/>
                <w:webHidden/>
              </w:rPr>
              <w:fldChar w:fldCharType="separate"/>
            </w:r>
            <w:r w:rsidR="00E707A1">
              <w:rPr>
                <w:noProof/>
                <w:webHidden/>
              </w:rPr>
              <w:t>19</w:t>
            </w:r>
            <w:r w:rsidR="00D21E01" w:rsidRPr="00D63896">
              <w:rPr>
                <w:noProof/>
                <w:webHidden/>
              </w:rPr>
              <w:fldChar w:fldCharType="end"/>
            </w:r>
          </w:hyperlink>
        </w:p>
        <w:p w14:paraId="5775D753" w14:textId="51BE6524"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29" w:history="1">
            <w:r w:rsidR="00D21E01" w:rsidRPr="00D63896">
              <w:rPr>
                <w:rStyle w:val="afc"/>
                <w:noProof/>
              </w:rPr>
              <w:t>1.1.1 Описание зон деятельности (эксплуатационной ответственности) теплоснабжающих и теплосетевых организаций и описание структуры договорных отношений между ними в зонах действия производственных котельных</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_Toc222153529 \h </w:instrText>
            </w:r>
            <w:r w:rsidR="00D21E01" w:rsidRPr="00D63896">
              <w:rPr>
                <w:noProof/>
                <w:webHidden/>
              </w:rPr>
            </w:r>
            <w:r w:rsidR="00D21E01" w:rsidRPr="00D63896">
              <w:rPr>
                <w:noProof/>
                <w:webHidden/>
              </w:rPr>
              <w:fldChar w:fldCharType="separate"/>
            </w:r>
            <w:r w:rsidR="00E707A1">
              <w:rPr>
                <w:noProof/>
                <w:webHidden/>
              </w:rPr>
              <w:t>19</w:t>
            </w:r>
            <w:r w:rsidR="00D21E01" w:rsidRPr="00D63896">
              <w:rPr>
                <w:noProof/>
                <w:webHidden/>
              </w:rPr>
              <w:fldChar w:fldCharType="end"/>
            </w:r>
          </w:hyperlink>
        </w:p>
        <w:p w14:paraId="5ED26D02" w14:textId="3F4F64D6"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30" w:history="1">
            <w:r w:rsidR="00D21E01" w:rsidRPr="00D63896">
              <w:rPr>
                <w:rStyle w:val="afc"/>
                <w:noProof/>
              </w:rPr>
              <w:t>1.1.2 Описание зон деятельности (эксплуатационной ответственности) теплоснабжающих и теплосетевых организаций и описание структуры договорных отношений между ними в зонах действия индивидуального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_Toc222153530 \h </w:instrText>
            </w:r>
            <w:r w:rsidR="00D21E01" w:rsidRPr="00D63896">
              <w:rPr>
                <w:noProof/>
                <w:webHidden/>
              </w:rPr>
            </w:r>
            <w:r w:rsidR="00D21E01" w:rsidRPr="00D63896">
              <w:rPr>
                <w:noProof/>
                <w:webHidden/>
              </w:rPr>
              <w:fldChar w:fldCharType="separate"/>
            </w:r>
            <w:r w:rsidR="00E707A1">
              <w:rPr>
                <w:noProof/>
                <w:webHidden/>
              </w:rPr>
              <w:t>21</w:t>
            </w:r>
            <w:r w:rsidR="00D21E01" w:rsidRPr="00D63896">
              <w:rPr>
                <w:noProof/>
                <w:webHidden/>
              </w:rPr>
              <w:fldChar w:fldCharType="end"/>
            </w:r>
          </w:hyperlink>
        </w:p>
        <w:p w14:paraId="49ACC81B" w14:textId="152F3568"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531" w:history="1">
            <w:r w:rsidR="00D21E01" w:rsidRPr="00D63896">
              <w:rPr>
                <w:rStyle w:val="afc"/>
                <w:noProof/>
              </w:rPr>
              <w:t>1.2 Источники тепловой энергии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_Toc222153531 \h </w:instrText>
            </w:r>
            <w:r w:rsidR="00D21E01" w:rsidRPr="00D63896">
              <w:rPr>
                <w:noProof/>
                <w:webHidden/>
              </w:rPr>
            </w:r>
            <w:r w:rsidR="00D21E01" w:rsidRPr="00D63896">
              <w:rPr>
                <w:noProof/>
                <w:webHidden/>
              </w:rPr>
              <w:fldChar w:fldCharType="separate"/>
            </w:r>
            <w:r w:rsidR="00E707A1">
              <w:rPr>
                <w:noProof/>
                <w:webHidden/>
              </w:rPr>
              <w:t>22</w:t>
            </w:r>
            <w:r w:rsidR="00D21E01" w:rsidRPr="00D63896">
              <w:rPr>
                <w:noProof/>
                <w:webHidden/>
              </w:rPr>
              <w:fldChar w:fldCharType="end"/>
            </w:r>
          </w:hyperlink>
        </w:p>
        <w:p w14:paraId="0485A09C" w14:textId="2DACDFED"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32" w:history="1">
            <w:r w:rsidR="00D21E01" w:rsidRPr="00D63896">
              <w:rPr>
                <w:rStyle w:val="afc"/>
                <w:noProof/>
              </w:rPr>
              <w:t>1.2.1 Структура и технические характеристики основного оборудования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_Toc222153532 \h </w:instrText>
            </w:r>
            <w:r w:rsidR="00D21E01" w:rsidRPr="00D63896">
              <w:rPr>
                <w:noProof/>
                <w:webHidden/>
              </w:rPr>
            </w:r>
            <w:r w:rsidR="00D21E01" w:rsidRPr="00D63896">
              <w:rPr>
                <w:noProof/>
                <w:webHidden/>
              </w:rPr>
              <w:fldChar w:fldCharType="separate"/>
            </w:r>
            <w:r w:rsidR="00E707A1">
              <w:rPr>
                <w:noProof/>
                <w:webHidden/>
              </w:rPr>
              <w:t>22</w:t>
            </w:r>
            <w:r w:rsidR="00D21E01" w:rsidRPr="00D63896">
              <w:rPr>
                <w:noProof/>
                <w:webHidden/>
              </w:rPr>
              <w:fldChar w:fldCharType="end"/>
            </w:r>
          </w:hyperlink>
        </w:p>
        <w:p w14:paraId="156F2A43" w14:textId="072571EA"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33" w:history="1">
            <w:r w:rsidR="00D21E01" w:rsidRPr="00D63896">
              <w:rPr>
                <w:rStyle w:val="afc"/>
                <w:noProof/>
              </w:rPr>
              <w:t>1.2.2 Параметры установленной тепловой мощности источника тепловой энергии, в том числе теплофикационного оборудования и теплофикационной установки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_Toc222153533 \h </w:instrText>
            </w:r>
            <w:r w:rsidR="00D21E01" w:rsidRPr="00D63896">
              <w:rPr>
                <w:noProof/>
                <w:webHidden/>
              </w:rPr>
            </w:r>
            <w:r w:rsidR="00D21E01" w:rsidRPr="00D63896">
              <w:rPr>
                <w:noProof/>
                <w:webHidden/>
              </w:rPr>
              <w:fldChar w:fldCharType="separate"/>
            </w:r>
            <w:r w:rsidR="00E707A1">
              <w:rPr>
                <w:noProof/>
                <w:webHidden/>
              </w:rPr>
              <w:t>25</w:t>
            </w:r>
            <w:r w:rsidR="00D21E01" w:rsidRPr="00D63896">
              <w:rPr>
                <w:noProof/>
                <w:webHidden/>
              </w:rPr>
              <w:fldChar w:fldCharType="end"/>
            </w:r>
          </w:hyperlink>
        </w:p>
        <w:p w14:paraId="64B4F88C" w14:textId="254FB219"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34" w:history="1">
            <w:r w:rsidR="00D21E01" w:rsidRPr="00D63896">
              <w:rPr>
                <w:rStyle w:val="afc"/>
                <w:noProof/>
              </w:rPr>
              <w:t>1.2.3 Ограничения тепловой мощности и параметров располагаемой тепловой мощности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_Toc222153534 \h </w:instrText>
            </w:r>
            <w:r w:rsidR="00D21E01" w:rsidRPr="00D63896">
              <w:rPr>
                <w:noProof/>
                <w:webHidden/>
              </w:rPr>
            </w:r>
            <w:r w:rsidR="00D21E01" w:rsidRPr="00D63896">
              <w:rPr>
                <w:noProof/>
                <w:webHidden/>
              </w:rPr>
              <w:fldChar w:fldCharType="separate"/>
            </w:r>
            <w:r w:rsidR="00E707A1">
              <w:rPr>
                <w:noProof/>
                <w:webHidden/>
              </w:rPr>
              <w:t>25</w:t>
            </w:r>
            <w:r w:rsidR="00D21E01" w:rsidRPr="00D63896">
              <w:rPr>
                <w:noProof/>
                <w:webHidden/>
              </w:rPr>
              <w:fldChar w:fldCharType="end"/>
            </w:r>
          </w:hyperlink>
        </w:p>
        <w:p w14:paraId="0DAFF325" w14:textId="515AA7BE"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35" w:history="1">
            <w:r w:rsidR="00D21E01" w:rsidRPr="00D63896">
              <w:rPr>
                <w:rStyle w:val="afc"/>
                <w:noProof/>
              </w:rPr>
              <w:t>1.2.4 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_Toc222153535 \h </w:instrText>
            </w:r>
            <w:r w:rsidR="00D21E01" w:rsidRPr="00D63896">
              <w:rPr>
                <w:noProof/>
                <w:webHidden/>
              </w:rPr>
            </w:r>
            <w:r w:rsidR="00D21E01" w:rsidRPr="00D63896">
              <w:rPr>
                <w:noProof/>
                <w:webHidden/>
              </w:rPr>
              <w:fldChar w:fldCharType="separate"/>
            </w:r>
            <w:r w:rsidR="00E707A1">
              <w:rPr>
                <w:noProof/>
                <w:webHidden/>
              </w:rPr>
              <w:t>26</w:t>
            </w:r>
            <w:r w:rsidR="00D21E01" w:rsidRPr="00D63896">
              <w:rPr>
                <w:noProof/>
                <w:webHidden/>
              </w:rPr>
              <w:fldChar w:fldCharType="end"/>
            </w:r>
          </w:hyperlink>
        </w:p>
        <w:p w14:paraId="320F9594" w14:textId="007BE87B"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36" w:history="1">
            <w:r w:rsidR="00D21E01" w:rsidRPr="00D63896">
              <w:rPr>
                <w:rStyle w:val="afc"/>
                <w:noProof/>
              </w:rPr>
              <w:t>1.2.5 Сроки ввода в эксплуатацию основного оборудования, год последнего освидетельствования при допуске к эксплуатации после ремонтов, год продления ресурса и мероприятия по продлению ресурса</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_Toc222153536 \h </w:instrText>
            </w:r>
            <w:r w:rsidR="00D21E01" w:rsidRPr="00D63896">
              <w:rPr>
                <w:noProof/>
                <w:webHidden/>
              </w:rPr>
            </w:r>
            <w:r w:rsidR="00D21E01" w:rsidRPr="00D63896">
              <w:rPr>
                <w:noProof/>
                <w:webHidden/>
              </w:rPr>
              <w:fldChar w:fldCharType="separate"/>
            </w:r>
            <w:r w:rsidR="00E707A1">
              <w:rPr>
                <w:noProof/>
                <w:webHidden/>
              </w:rPr>
              <w:t>26</w:t>
            </w:r>
            <w:r w:rsidR="00D21E01" w:rsidRPr="00D63896">
              <w:rPr>
                <w:noProof/>
                <w:webHidden/>
              </w:rPr>
              <w:fldChar w:fldCharType="end"/>
            </w:r>
          </w:hyperlink>
        </w:p>
        <w:p w14:paraId="1AEA1F04" w14:textId="074D4097"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37" w:history="1">
            <w:r w:rsidR="00D21E01" w:rsidRPr="00D63896">
              <w:rPr>
                <w:rStyle w:val="afc"/>
                <w:noProof/>
              </w:rPr>
              <w:t>1.2.6 Схемы выдачи тепловой мощности, структура теплофикационных установок (для источников тепловой энергии, функционирующих в режиме комбинированной выработки электрической и тепловой энергии)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_Toc222153537 \h </w:instrText>
            </w:r>
            <w:r w:rsidR="00D21E01" w:rsidRPr="00D63896">
              <w:rPr>
                <w:noProof/>
                <w:webHidden/>
              </w:rPr>
            </w:r>
            <w:r w:rsidR="00D21E01" w:rsidRPr="00D63896">
              <w:rPr>
                <w:noProof/>
                <w:webHidden/>
              </w:rPr>
              <w:fldChar w:fldCharType="separate"/>
            </w:r>
            <w:r w:rsidR="00E707A1">
              <w:rPr>
                <w:noProof/>
                <w:webHidden/>
              </w:rPr>
              <w:t>27</w:t>
            </w:r>
            <w:r w:rsidR="00D21E01" w:rsidRPr="00D63896">
              <w:rPr>
                <w:noProof/>
                <w:webHidden/>
              </w:rPr>
              <w:fldChar w:fldCharType="end"/>
            </w:r>
          </w:hyperlink>
        </w:p>
        <w:p w14:paraId="22B4A489" w14:textId="390225FB"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38" w:history="1">
            <w:r w:rsidR="00D21E01" w:rsidRPr="00D63896">
              <w:rPr>
                <w:rStyle w:val="afc"/>
                <w:noProof/>
              </w:rPr>
              <w:t>1.2.7 Способы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_Toc222153538 \h </w:instrText>
            </w:r>
            <w:r w:rsidR="00D21E01" w:rsidRPr="00D63896">
              <w:rPr>
                <w:noProof/>
                <w:webHidden/>
              </w:rPr>
            </w:r>
            <w:r w:rsidR="00D21E01" w:rsidRPr="00D63896">
              <w:rPr>
                <w:noProof/>
                <w:webHidden/>
              </w:rPr>
              <w:fldChar w:fldCharType="separate"/>
            </w:r>
            <w:r w:rsidR="00E707A1">
              <w:rPr>
                <w:noProof/>
                <w:webHidden/>
              </w:rPr>
              <w:t>27</w:t>
            </w:r>
            <w:r w:rsidR="00D21E01" w:rsidRPr="00D63896">
              <w:rPr>
                <w:noProof/>
                <w:webHidden/>
              </w:rPr>
              <w:fldChar w:fldCharType="end"/>
            </w:r>
          </w:hyperlink>
        </w:p>
        <w:p w14:paraId="0718EB92" w14:textId="6938CBF3"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39" w:history="1">
            <w:r w:rsidR="00D21E01" w:rsidRPr="00D63896">
              <w:rPr>
                <w:rStyle w:val="afc"/>
                <w:noProof/>
              </w:rPr>
              <w:t>1.2.8 Среднегодовая загрузка оборудования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_Toc222153539 \h </w:instrText>
            </w:r>
            <w:r w:rsidR="00D21E01" w:rsidRPr="00D63896">
              <w:rPr>
                <w:noProof/>
                <w:webHidden/>
              </w:rPr>
            </w:r>
            <w:r w:rsidR="00D21E01" w:rsidRPr="00D63896">
              <w:rPr>
                <w:noProof/>
                <w:webHidden/>
              </w:rPr>
              <w:fldChar w:fldCharType="separate"/>
            </w:r>
            <w:r w:rsidR="00E707A1">
              <w:rPr>
                <w:noProof/>
                <w:webHidden/>
              </w:rPr>
              <w:t>28</w:t>
            </w:r>
            <w:r w:rsidR="00D21E01" w:rsidRPr="00D63896">
              <w:rPr>
                <w:noProof/>
                <w:webHidden/>
              </w:rPr>
              <w:fldChar w:fldCharType="end"/>
            </w:r>
          </w:hyperlink>
        </w:p>
        <w:p w14:paraId="621204AC" w14:textId="50149E93"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40" w:history="1">
            <w:r w:rsidR="00D21E01" w:rsidRPr="00D63896">
              <w:rPr>
                <w:rStyle w:val="afc"/>
                <w:noProof/>
              </w:rPr>
              <w:t>1.2.9 Способы учета тепла, отпущенного в тепловые сети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_Toc222153540 \h </w:instrText>
            </w:r>
            <w:r w:rsidR="00D21E01" w:rsidRPr="00D63896">
              <w:rPr>
                <w:noProof/>
                <w:webHidden/>
              </w:rPr>
            </w:r>
            <w:r w:rsidR="00D21E01" w:rsidRPr="00D63896">
              <w:rPr>
                <w:noProof/>
                <w:webHidden/>
              </w:rPr>
              <w:fldChar w:fldCharType="separate"/>
            </w:r>
            <w:r w:rsidR="00E707A1">
              <w:rPr>
                <w:noProof/>
                <w:webHidden/>
              </w:rPr>
              <w:t>28</w:t>
            </w:r>
            <w:r w:rsidR="00D21E01" w:rsidRPr="00D63896">
              <w:rPr>
                <w:noProof/>
                <w:webHidden/>
              </w:rPr>
              <w:fldChar w:fldCharType="end"/>
            </w:r>
          </w:hyperlink>
        </w:p>
        <w:p w14:paraId="684A2302" w14:textId="1E9F0B77"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41" w:history="1">
            <w:r w:rsidR="00D21E01" w:rsidRPr="00D63896">
              <w:rPr>
                <w:rStyle w:val="afc"/>
                <w:noProof/>
              </w:rPr>
              <w:t>1.2.10 Статистика отказов и восстановлений оборудования источников тепловой энергии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_Toc222153541 \h </w:instrText>
            </w:r>
            <w:r w:rsidR="00D21E01" w:rsidRPr="00D63896">
              <w:rPr>
                <w:noProof/>
                <w:webHidden/>
              </w:rPr>
            </w:r>
            <w:r w:rsidR="00D21E01" w:rsidRPr="00D63896">
              <w:rPr>
                <w:noProof/>
                <w:webHidden/>
              </w:rPr>
              <w:fldChar w:fldCharType="separate"/>
            </w:r>
            <w:r w:rsidR="00E707A1">
              <w:rPr>
                <w:noProof/>
                <w:webHidden/>
              </w:rPr>
              <w:t>29</w:t>
            </w:r>
            <w:r w:rsidR="00D21E01" w:rsidRPr="00D63896">
              <w:rPr>
                <w:noProof/>
                <w:webHidden/>
              </w:rPr>
              <w:fldChar w:fldCharType="end"/>
            </w:r>
          </w:hyperlink>
        </w:p>
        <w:p w14:paraId="7F2DEC79" w14:textId="2B7EB91F"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42" w:history="1">
            <w:r w:rsidR="00D21E01" w:rsidRPr="00D63896">
              <w:rPr>
                <w:rStyle w:val="afc"/>
                <w:noProof/>
              </w:rPr>
              <w:t>1.2.11 Предписания надзорных органов по запрещению дальнейшей эксплуатации источников тепловой энергии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_Toc222153542 \h </w:instrText>
            </w:r>
            <w:r w:rsidR="00D21E01" w:rsidRPr="00D63896">
              <w:rPr>
                <w:noProof/>
                <w:webHidden/>
              </w:rPr>
            </w:r>
            <w:r w:rsidR="00D21E01" w:rsidRPr="00D63896">
              <w:rPr>
                <w:noProof/>
                <w:webHidden/>
              </w:rPr>
              <w:fldChar w:fldCharType="separate"/>
            </w:r>
            <w:r w:rsidR="00E707A1">
              <w:rPr>
                <w:noProof/>
                <w:webHidden/>
              </w:rPr>
              <w:t>29</w:t>
            </w:r>
            <w:r w:rsidR="00D21E01" w:rsidRPr="00D63896">
              <w:rPr>
                <w:noProof/>
                <w:webHidden/>
              </w:rPr>
              <w:fldChar w:fldCharType="end"/>
            </w:r>
          </w:hyperlink>
        </w:p>
        <w:p w14:paraId="1FD5DB9D" w14:textId="4368D17E"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43" w:history="1">
            <w:r w:rsidR="00D21E01" w:rsidRPr="00D63896">
              <w:rPr>
                <w:rStyle w:val="afc"/>
                <w:noProof/>
              </w:rPr>
              <w:t>1.2.12 Перечень источников тепловой энергии и (или) оборудования (турбоагрегатов), входящего в их состав (для источников тепловой энергии, функционирующих в режиме комбинированной выработки электрической и тепловой энергии),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_Toc222153543 \h </w:instrText>
            </w:r>
            <w:r w:rsidR="00D21E01" w:rsidRPr="00D63896">
              <w:rPr>
                <w:noProof/>
                <w:webHidden/>
              </w:rPr>
            </w:r>
            <w:r w:rsidR="00D21E01" w:rsidRPr="00D63896">
              <w:rPr>
                <w:noProof/>
                <w:webHidden/>
              </w:rPr>
              <w:fldChar w:fldCharType="separate"/>
            </w:r>
            <w:r w:rsidR="00E707A1">
              <w:rPr>
                <w:noProof/>
                <w:webHidden/>
              </w:rPr>
              <w:t>29</w:t>
            </w:r>
            <w:r w:rsidR="00D21E01" w:rsidRPr="00D63896">
              <w:rPr>
                <w:noProof/>
                <w:webHidden/>
              </w:rPr>
              <w:fldChar w:fldCharType="end"/>
            </w:r>
          </w:hyperlink>
        </w:p>
        <w:p w14:paraId="6A56E109" w14:textId="6790DD07"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544" w:history="1">
            <w:r w:rsidR="00D21E01" w:rsidRPr="00D63896">
              <w:rPr>
                <w:rStyle w:val="afc"/>
                <w:noProof/>
              </w:rPr>
              <w:t>1.3 Тепловые сети и сооружения на них</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_Toc222153544 \h </w:instrText>
            </w:r>
            <w:r w:rsidR="00D21E01" w:rsidRPr="00D63896">
              <w:rPr>
                <w:noProof/>
                <w:webHidden/>
              </w:rPr>
            </w:r>
            <w:r w:rsidR="00D21E01" w:rsidRPr="00D63896">
              <w:rPr>
                <w:noProof/>
                <w:webHidden/>
              </w:rPr>
              <w:fldChar w:fldCharType="separate"/>
            </w:r>
            <w:r w:rsidR="00E707A1">
              <w:rPr>
                <w:noProof/>
                <w:webHidden/>
              </w:rPr>
              <w:t>30</w:t>
            </w:r>
            <w:r w:rsidR="00D21E01" w:rsidRPr="00D63896">
              <w:rPr>
                <w:noProof/>
                <w:webHidden/>
              </w:rPr>
              <w:fldChar w:fldCharType="end"/>
            </w:r>
          </w:hyperlink>
        </w:p>
        <w:p w14:paraId="22040FA8" w14:textId="29269243"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45" w:history="1">
            <w:r w:rsidR="00D21E01" w:rsidRPr="00D63896">
              <w:rPr>
                <w:rStyle w:val="afc"/>
                <w:noProof/>
              </w:rPr>
              <w:t>1.3.1 Описание структуры тепловых сетей от каждого источника тепловой энергии, от магистральных выводов до центральных тепловых пунктов (если таковые имеются) или до ввода в жилой квартал или промышленный объект с выделением сетей горячего водоснабжения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_Toc222153545 \h </w:instrText>
            </w:r>
            <w:r w:rsidR="00D21E01" w:rsidRPr="00D63896">
              <w:rPr>
                <w:noProof/>
                <w:webHidden/>
              </w:rPr>
            </w:r>
            <w:r w:rsidR="00D21E01" w:rsidRPr="00D63896">
              <w:rPr>
                <w:noProof/>
                <w:webHidden/>
              </w:rPr>
              <w:fldChar w:fldCharType="separate"/>
            </w:r>
            <w:r w:rsidR="00E707A1">
              <w:rPr>
                <w:noProof/>
                <w:webHidden/>
              </w:rPr>
              <w:t>30</w:t>
            </w:r>
            <w:r w:rsidR="00D21E01" w:rsidRPr="00D63896">
              <w:rPr>
                <w:noProof/>
                <w:webHidden/>
              </w:rPr>
              <w:fldChar w:fldCharType="end"/>
            </w:r>
          </w:hyperlink>
        </w:p>
        <w:p w14:paraId="10D95D67" w14:textId="0DCB1DD8"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46" w:history="1">
            <w:r w:rsidR="00D21E01" w:rsidRPr="00D63896">
              <w:rPr>
                <w:rStyle w:val="afc"/>
                <w:noProof/>
              </w:rPr>
              <w:t>1.3.2 Карты (схемы) тепловых сетей в зонах действия источников тепловой энергии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_Toc222153546 \h </w:instrText>
            </w:r>
            <w:r w:rsidR="00D21E01" w:rsidRPr="00D63896">
              <w:rPr>
                <w:noProof/>
                <w:webHidden/>
              </w:rPr>
            </w:r>
            <w:r w:rsidR="00D21E01" w:rsidRPr="00D63896">
              <w:rPr>
                <w:noProof/>
                <w:webHidden/>
              </w:rPr>
              <w:fldChar w:fldCharType="separate"/>
            </w:r>
            <w:r w:rsidR="00E707A1">
              <w:rPr>
                <w:noProof/>
                <w:webHidden/>
              </w:rPr>
              <w:t>30</w:t>
            </w:r>
            <w:r w:rsidR="00D21E01" w:rsidRPr="00D63896">
              <w:rPr>
                <w:noProof/>
                <w:webHidden/>
              </w:rPr>
              <w:fldChar w:fldCharType="end"/>
            </w:r>
          </w:hyperlink>
        </w:p>
        <w:p w14:paraId="7DE0E2D3" w14:textId="19CA8721"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47" w:history="1">
            <w:r w:rsidR="00D21E01" w:rsidRPr="00D63896">
              <w:rPr>
                <w:rStyle w:val="afc"/>
                <w:noProof/>
              </w:rPr>
              <w:t>1.3.3 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_Toc222153547 \h </w:instrText>
            </w:r>
            <w:r w:rsidR="00D21E01" w:rsidRPr="00D63896">
              <w:rPr>
                <w:noProof/>
                <w:webHidden/>
              </w:rPr>
            </w:r>
            <w:r w:rsidR="00D21E01" w:rsidRPr="00D63896">
              <w:rPr>
                <w:noProof/>
                <w:webHidden/>
              </w:rPr>
              <w:fldChar w:fldCharType="separate"/>
            </w:r>
            <w:r w:rsidR="00E707A1">
              <w:rPr>
                <w:noProof/>
                <w:webHidden/>
              </w:rPr>
              <w:t>30</w:t>
            </w:r>
            <w:r w:rsidR="00D21E01" w:rsidRPr="00D63896">
              <w:rPr>
                <w:noProof/>
                <w:webHidden/>
              </w:rPr>
              <w:fldChar w:fldCharType="end"/>
            </w:r>
          </w:hyperlink>
        </w:p>
        <w:p w14:paraId="376AB183" w14:textId="0DD9F539"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48" w:history="1">
            <w:r w:rsidR="00D21E01" w:rsidRPr="00D63896">
              <w:rPr>
                <w:rStyle w:val="afc"/>
                <w:noProof/>
              </w:rPr>
              <w:t>1.3.4 Описание типов и количества секционирующей и регулирующей арматуры на тепловых сетях</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_Toc222153548 \h </w:instrText>
            </w:r>
            <w:r w:rsidR="00D21E01" w:rsidRPr="00D63896">
              <w:rPr>
                <w:noProof/>
                <w:webHidden/>
              </w:rPr>
            </w:r>
            <w:r w:rsidR="00D21E01" w:rsidRPr="00D63896">
              <w:rPr>
                <w:noProof/>
                <w:webHidden/>
              </w:rPr>
              <w:fldChar w:fldCharType="separate"/>
            </w:r>
            <w:r w:rsidR="00E707A1">
              <w:rPr>
                <w:noProof/>
                <w:webHidden/>
              </w:rPr>
              <w:t>34</w:t>
            </w:r>
            <w:r w:rsidR="00D21E01" w:rsidRPr="00D63896">
              <w:rPr>
                <w:noProof/>
                <w:webHidden/>
              </w:rPr>
              <w:fldChar w:fldCharType="end"/>
            </w:r>
          </w:hyperlink>
        </w:p>
        <w:p w14:paraId="1328C7FB" w14:textId="3168B890"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49" w:history="1">
            <w:r w:rsidR="00D21E01" w:rsidRPr="00D63896">
              <w:rPr>
                <w:rStyle w:val="afc"/>
                <w:noProof/>
              </w:rPr>
              <w:t>1.3.5 Описание типов и строительных особенностей тепловых пунктов, тепловых камер и павильонов</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_Toc222153549 \h </w:instrText>
            </w:r>
            <w:r w:rsidR="00D21E01" w:rsidRPr="00D63896">
              <w:rPr>
                <w:noProof/>
                <w:webHidden/>
              </w:rPr>
            </w:r>
            <w:r w:rsidR="00D21E01" w:rsidRPr="00D63896">
              <w:rPr>
                <w:noProof/>
                <w:webHidden/>
              </w:rPr>
              <w:fldChar w:fldCharType="separate"/>
            </w:r>
            <w:r w:rsidR="00E707A1">
              <w:rPr>
                <w:noProof/>
                <w:webHidden/>
              </w:rPr>
              <w:t>34</w:t>
            </w:r>
            <w:r w:rsidR="00D21E01" w:rsidRPr="00D63896">
              <w:rPr>
                <w:noProof/>
                <w:webHidden/>
              </w:rPr>
              <w:fldChar w:fldCharType="end"/>
            </w:r>
          </w:hyperlink>
        </w:p>
        <w:p w14:paraId="1E8CB669" w14:textId="72C2FCD3"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50" w:history="1">
            <w:r w:rsidR="00D21E01" w:rsidRPr="00D63896">
              <w:rPr>
                <w:rStyle w:val="afc"/>
                <w:noProof/>
              </w:rPr>
              <w:t>1.3.6 Описание графиков регулирования отпуска тепла в тепловые сети с анализом их обоснованности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_Toc222153550 \h </w:instrText>
            </w:r>
            <w:r w:rsidR="00D21E01" w:rsidRPr="00D63896">
              <w:rPr>
                <w:noProof/>
                <w:webHidden/>
              </w:rPr>
            </w:r>
            <w:r w:rsidR="00D21E01" w:rsidRPr="00D63896">
              <w:rPr>
                <w:noProof/>
                <w:webHidden/>
              </w:rPr>
              <w:fldChar w:fldCharType="separate"/>
            </w:r>
            <w:r w:rsidR="00E707A1">
              <w:rPr>
                <w:noProof/>
                <w:webHidden/>
              </w:rPr>
              <w:t>34</w:t>
            </w:r>
            <w:r w:rsidR="00D21E01" w:rsidRPr="00D63896">
              <w:rPr>
                <w:noProof/>
                <w:webHidden/>
              </w:rPr>
              <w:fldChar w:fldCharType="end"/>
            </w:r>
          </w:hyperlink>
        </w:p>
        <w:p w14:paraId="173EA5E6" w14:textId="2B517872"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51" w:history="1">
            <w:r w:rsidR="00D21E01" w:rsidRPr="00D63896">
              <w:rPr>
                <w:rStyle w:val="afc"/>
                <w:noProof/>
              </w:rPr>
              <w:t>1.3.7 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_Toc222153551 \h </w:instrText>
            </w:r>
            <w:r w:rsidR="00D21E01" w:rsidRPr="00D63896">
              <w:rPr>
                <w:noProof/>
                <w:webHidden/>
              </w:rPr>
            </w:r>
            <w:r w:rsidR="00D21E01" w:rsidRPr="00D63896">
              <w:rPr>
                <w:noProof/>
                <w:webHidden/>
              </w:rPr>
              <w:fldChar w:fldCharType="separate"/>
            </w:r>
            <w:r w:rsidR="00E707A1">
              <w:rPr>
                <w:noProof/>
                <w:webHidden/>
              </w:rPr>
              <w:t>34</w:t>
            </w:r>
            <w:r w:rsidR="00D21E01" w:rsidRPr="00D63896">
              <w:rPr>
                <w:noProof/>
                <w:webHidden/>
              </w:rPr>
              <w:fldChar w:fldCharType="end"/>
            </w:r>
          </w:hyperlink>
        </w:p>
        <w:p w14:paraId="596F3488" w14:textId="176435C3"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52" w:history="1">
            <w:r w:rsidR="00D21E01" w:rsidRPr="00D63896">
              <w:rPr>
                <w:rStyle w:val="afc"/>
                <w:noProof/>
              </w:rPr>
              <w:t>1.3.8 Гидравлические режимы и пьезометрические графики тепловых сетей</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_Toc222153552 \h </w:instrText>
            </w:r>
            <w:r w:rsidR="00D21E01" w:rsidRPr="00D63896">
              <w:rPr>
                <w:noProof/>
                <w:webHidden/>
              </w:rPr>
            </w:r>
            <w:r w:rsidR="00D21E01" w:rsidRPr="00D63896">
              <w:rPr>
                <w:noProof/>
                <w:webHidden/>
              </w:rPr>
              <w:fldChar w:fldCharType="separate"/>
            </w:r>
            <w:r w:rsidR="00E707A1">
              <w:rPr>
                <w:noProof/>
                <w:webHidden/>
              </w:rPr>
              <w:t>35</w:t>
            </w:r>
            <w:r w:rsidR="00D21E01" w:rsidRPr="00D63896">
              <w:rPr>
                <w:noProof/>
                <w:webHidden/>
              </w:rPr>
              <w:fldChar w:fldCharType="end"/>
            </w:r>
          </w:hyperlink>
        </w:p>
        <w:p w14:paraId="1A3F264B" w14:textId="177D7ED7"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53" w:history="1">
            <w:r w:rsidR="00D21E01" w:rsidRPr="00D63896">
              <w:rPr>
                <w:rStyle w:val="afc"/>
                <w:noProof/>
              </w:rPr>
              <w:t>1.3.9 Статистика отказов тепловых сетей (аварийных ситуаций) за последние 5 (пять) лет</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_Toc222153553 \h </w:instrText>
            </w:r>
            <w:r w:rsidR="00D21E01" w:rsidRPr="00D63896">
              <w:rPr>
                <w:noProof/>
                <w:webHidden/>
              </w:rPr>
            </w:r>
            <w:r w:rsidR="00D21E01" w:rsidRPr="00D63896">
              <w:rPr>
                <w:noProof/>
                <w:webHidden/>
              </w:rPr>
              <w:fldChar w:fldCharType="separate"/>
            </w:r>
            <w:r w:rsidR="00E707A1">
              <w:rPr>
                <w:noProof/>
                <w:webHidden/>
              </w:rPr>
              <w:t>38</w:t>
            </w:r>
            <w:r w:rsidR="00D21E01" w:rsidRPr="00D63896">
              <w:rPr>
                <w:noProof/>
                <w:webHidden/>
              </w:rPr>
              <w:fldChar w:fldCharType="end"/>
            </w:r>
          </w:hyperlink>
        </w:p>
        <w:p w14:paraId="03ACB968" w14:textId="40B05E1C"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54" w:history="1">
            <w:r w:rsidR="00D21E01" w:rsidRPr="00D63896">
              <w:rPr>
                <w:rStyle w:val="afc"/>
                <w:noProof/>
              </w:rPr>
              <w:t>1.3.10 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_Toc222153554 \h </w:instrText>
            </w:r>
            <w:r w:rsidR="00D21E01" w:rsidRPr="00D63896">
              <w:rPr>
                <w:noProof/>
                <w:webHidden/>
              </w:rPr>
            </w:r>
            <w:r w:rsidR="00D21E01" w:rsidRPr="00D63896">
              <w:rPr>
                <w:noProof/>
                <w:webHidden/>
              </w:rPr>
              <w:fldChar w:fldCharType="separate"/>
            </w:r>
            <w:r w:rsidR="00E707A1">
              <w:rPr>
                <w:noProof/>
                <w:webHidden/>
              </w:rPr>
              <w:t>38</w:t>
            </w:r>
            <w:r w:rsidR="00D21E01" w:rsidRPr="00D63896">
              <w:rPr>
                <w:noProof/>
                <w:webHidden/>
              </w:rPr>
              <w:fldChar w:fldCharType="end"/>
            </w:r>
          </w:hyperlink>
        </w:p>
        <w:p w14:paraId="14517A10" w14:textId="18C13BF5"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55" w:history="1">
            <w:r w:rsidR="00D21E01" w:rsidRPr="00D63896">
              <w:rPr>
                <w:rStyle w:val="afc"/>
                <w:noProof/>
              </w:rPr>
              <w:t>1.3.11 Описание процедур диагностики состояния тепловых сетей и планирования капитальных (текущих) ремонтов</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_Toc222153555 \h </w:instrText>
            </w:r>
            <w:r w:rsidR="00D21E01" w:rsidRPr="00D63896">
              <w:rPr>
                <w:noProof/>
                <w:webHidden/>
              </w:rPr>
            </w:r>
            <w:r w:rsidR="00D21E01" w:rsidRPr="00D63896">
              <w:rPr>
                <w:noProof/>
                <w:webHidden/>
              </w:rPr>
              <w:fldChar w:fldCharType="separate"/>
            </w:r>
            <w:r w:rsidR="00E707A1">
              <w:rPr>
                <w:noProof/>
                <w:webHidden/>
              </w:rPr>
              <w:t>40</w:t>
            </w:r>
            <w:r w:rsidR="00D21E01" w:rsidRPr="00D63896">
              <w:rPr>
                <w:noProof/>
                <w:webHidden/>
              </w:rPr>
              <w:fldChar w:fldCharType="end"/>
            </w:r>
          </w:hyperlink>
        </w:p>
        <w:p w14:paraId="14C482E5" w14:textId="6EC498F9"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56" w:history="1">
            <w:r w:rsidR="00D21E01" w:rsidRPr="00D63896">
              <w:rPr>
                <w:rStyle w:val="afc"/>
                <w:noProof/>
              </w:rPr>
              <w:t>1.3.12 Описание периодичности и соответствия требованиям технических регламентов и иным обязательным требованиям процедур летнего ремонта с параметрами и методами испытаний (гидравлических, температурных, на тепловые потери) тепловых сетей</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_Toc222153556 \h </w:instrText>
            </w:r>
            <w:r w:rsidR="00D21E01" w:rsidRPr="00D63896">
              <w:rPr>
                <w:noProof/>
                <w:webHidden/>
              </w:rPr>
            </w:r>
            <w:r w:rsidR="00D21E01" w:rsidRPr="00D63896">
              <w:rPr>
                <w:noProof/>
                <w:webHidden/>
              </w:rPr>
              <w:fldChar w:fldCharType="separate"/>
            </w:r>
            <w:r w:rsidR="00E707A1">
              <w:rPr>
                <w:noProof/>
                <w:webHidden/>
              </w:rPr>
              <w:t>42</w:t>
            </w:r>
            <w:r w:rsidR="00D21E01" w:rsidRPr="00D63896">
              <w:rPr>
                <w:noProof/>
                <w:webHidden/>
              </w:rPr>
              <w:fldChar w:fldCharType="end"/>
            </w:r>
          </w:hyperlink>
        </w:p>
        <w:p w14:paraId="51DE3ED1" w14:textId="78DACD66"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57" w:history="1">
            <w:r w:rsidR="00D21E01" w:rsidRPr="00D63896">
              <w:rPr>
                <w:rStyle w:val="afc"/>
                <w:noProof/>
              </w:rPr>
              <w:t>1.3.13 Описание нормативов технологических потерь (в ценовых зонах теплоснабжения - плановых потерь, определяемых в соответствии с методическими указаниями по разработке схем теплоснабжения) при передаче тепловой энергии (мощности) и теплоносителя, включаемых в расчет отпущенных тепловой энергии (мощности) и теплоносителя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_Toc222153557 \h </w:instrText>
            </w:r>
            <w:r w:rsidR="00D21E01" w:rsidRPr="00D63896">
              <w:rPr>
                <w:noProof/>
                <w:webHidden/>
              </w:rPr>
            </w:r>
            <w:r w:rsidR="00D21E01" w:rsidRPr="00D63896">
              <w:rPr>
                <w:noProof/>
                <w:webHidden/>
              </w:rPr>
              <w:fldChar w:fldCharType="separate"/>
            </w:r>
            <w:r w:rsidR="00E707A1">
              <w:rPr>
                <w:noProof/>
                <w:webHidden/>
              </w:rPr>
              <w:t>46</w:t>
            </w:r>
            <w:r w:rsidR="00D21E01" w:rsidRPr="00D63896">
              <w:rPr>
                <w:noProof/>
                <w:webHidden/>
              </w:rPr>
              <w:fldChar w:fldCharType="end"/>
            </w:r>
          </w:hyperlink>
        </w:p>
        <w:p w14:paraId="561CB789" w14:textId="03CDB864"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58" w:history="1">
            <w:r w:rsidR="00D21E01" w:rsidRPr="00D63896">
              <w:rPr>
                <w:rStyle w:val="afc"/>
                <w:noProof/>
              </w:rPr>
              <w:t>1.3.14 Оценка фактических потерь тепловой энергии и теплоносителя при передаче тепловой энергии и теплоносителя по тепловым сетям за последние 3 года</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_Toc222153558 \h </w:instrText>
            </w:r>
            <w:r w:rsidR="00D21E01" w:rsidRPr="00D63896">
              <w:rPr>
                <w:noProof/>
                <w:webHidden/>
              </w:rPr>
            </w:r>
            <w:r w:rsidR="00D21E01" w:rsidRPr="00D63896">
              <w:rPr>
                <w:noProof/>
                <w:webHidden/>
              </w:rPr>
              <w:fldChar w:fldCharType="separate"/>
            </w:r>
            <w:r w:rsidR="00E707A1">
              <w:rPr>
                <w:noProof/>
                <w:webHidden/>
              </w:rPr>
              <w:t>47</w:t>
            </w:r>
            <w:r w:rsidR="00D21E01" w:rsidRPr="00D63896">
              <w:rPr>
                <w:noProof/>
                <w:webHidden/>
              </w:rPr>
              <w:fldChar w:fldCharType="end"/>
            </w:r>
          </w:hyperlink>
        </w:p>
        <w:p w14:paraId="26B9D3EB" w14:textId="3494C6E4"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59" w:history="1">
            <w:r w:rsidR="00D21E01" w:rsidRPr="00D63896">
              <w:rPr>
                <w:rStyle w:val="afc"/>
                <w:noProof/>
              </w:rPr>
              <w:t>1.3.15 Предписания надзорных органов по запрещению дальнейшей эксплуатации участков тепловой сети и результаты их исполнения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_Toc222153559 \h </w:instrText>
            </w:r>
            <w:r w:rsidR="00D21E01" w:rsidRPr="00D63896">
              <w:rPr>
                <w:noProof/>
                <w:webHidden/>
              </w:rPr>
            </w:r>
            <w:r w:rsidR="00D21E01" w:rsidRPr="00D63896">
              <w:rPr>
                <w:noProof/>
                <w:webHidden/>
              </w:rPr>
              <w:fldChar w:fldCharType="separate"/>
            </w:r>
            <w:r w:rsidR="00E707A1">
              <w:rPr>
                <w:noProof/>
                <w:webHidden/>
              </w:rPr>
              <w:t>47</w:t>
            </w:r>
            <w:r w:rsidR="00D21E01" w:rsidRPr="00D63896">
              <w:rPr>
                <w:noProof/>
                <w:webHidden/>
              </w:rPr>
              <w:fldChar w:fldCharType="end"/>
            </w:r>
          </w:hyperlink>
        </w:p>
        <w:p w14:paraId="4203AD59" w14:textId="4B9A40C8"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60" w:history="1">
            <w:r w:rsidR="00D21E01" w:rsidRPr="00D63896">
              <w:rPr>
                <w:rStyle w:val="afc"/>
                <w:noProof/>
              </w:rPr>
              <w:t>1.3.16 Описание наиболее распространенных типов присоединений теплопотребляющих установок потребителей к тепловым сетям, определяющих выбор и обоснование графика регулирования отпуска тепловой энергии потребителям</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_Toc222153560 \h </w:instrText>
            </w:r>
            <w:r w:rsidR="00D21E01" w:rsidRPr="00D63896">
              <w:rPr>
                <w:noProof/>
                <w:webHidden/>
              </w:rPr>
            </w:r>
            <w:r w:rsidR="00D21E01" w:rsidRPr="00D63896">
              <w:rPr>
                <w:noProof/>
                <w:webHidden/>
              </w:rPr>
              <w:fldChar w:fldCharType="separate"/>
            </w:r>
            <w:r w:rsidR="00E707A1">
              <w:rPr>
                <w:noProof/>
                <w:webHidden/>
              </w:rPr>
              <w:t>47</w:t>
            </w:r>
            <w:r w:rsidR="00D21E01" w:rsidRPr="00D63896">
              <w:rPr>
                <w:noProof/>
                <w:webHidden/>
              </w:rPr>
              <w:fldChar w:fldCharType="end"/>
            </w:r>
          </w:hyperlink>
        </w:p>
        <w:p w14:paraId="221DF40B" w14:textId="508CF6F3"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61" w:history="1">
            <w:r w:rsidR="00D21E01" w:rsidRPr="00D63896">
              <w:rPr>
                <w:rStyle w:val="afc"/>
                <w:noProof/>
              </w:rPr>
              <w:t>1.3.17 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_Toc222153561 \h </w:instrText>
            </w:r>
            <w:r w:rsidR="00D21E01" w:rsidRPr="00D63896">
              <w:rPr>
                <w:noProof/>
                <w:webHidden/>
              </w:rPr>
            </w:r>
            <w:r w:rsidR="00D21E01" w:rsidRPr="00D63896">
              <w:rPr>
                <w:noProof/>
                <w:webHidden/>
              </w:rPr>
              <w:fldChar w:fldCharType="separate"/>
            </w:r>
            <w:r w:rsidR="00E707A1">
              <w:rPr>
                <w:noProof/>
                <w:webHidden/>
              </w:rPr>
              <w:t>48</w:t>
            </w:r>
            <w:r w:rsidR="00D21E01" w:rsidRPr="00D63896">
              <w:rPr>
                <w:noProof/>
                <w:webHidden/>
              </w:rPr>
              <w:fldChar w:fldCharType="end"/>
            </w:r>
          </w:hyperlink>
        </w:p>
        <w:p w14:paraId="72281320" w14:textId="25B931D1"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62" w:history="1">
            <w:r w:rsidR="00D21E01" w:rsidRPr="00D63896">
              <w:rPr>
                <w:rStyle w:val="afc"/>
                <w:noProof/>
              </w:rPr>
              <w:t>1.3.18 Анализ работы диспетчерских служб теплоснабжающих (теплосетевых) организаций и используемых средств автоматизации, телемеханизации и связи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_Toc222153562 \h </w:instrText>
            </w:r>
            <w:r w:rsidR="00D21E01" w:rsidRPr="00D63896">
              <w:rPr>
                <w:noProof/>
                <w:webHidden/>
              </w:rPr>
            </w:r>
            <w:r w:rsidR="00D21E01" w:rsidRPr="00D63896">
              <w:rPr>
                <w:noProof/>
                <w:webHidden/>
              </w:rPr>
              <w:fldChar w:fldCharType="separate"/>
            </w:r>
            <w:r w:rsidR="00E707A1">
              <w:rPr>
                <w:noProof/>
                <w:webHidden/>
              </w:rPr>
              <w:t>49</w:t>
            </w:r>
            <w:r w:rsidR="00D21E01" w:rsidRPr="00D63896">
              <w:rPr>
                <w:noProof/>
                <w:webHidden/>
              </w:rPr>
              <w:fldChar w:fldCharType="end"/>
            </w:r>
          </w:hyperlink>
        </w:p>
        <w:p w14:paraId="06729742" w14:textId="69724AD4"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63" w:history="1">
            <w:r w:rsidR="00D21E01" w:rsidRPr="00D63896">
              <w:rPr>
                <w:rStyle w:val="afc"/>
                <w:noProof/>
              </w:rPr>
              <w:t>1.3.19 Уровень автоматизации и обслуживания центральных тепловых пунктов, насосных станций</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_Toc222153563 \h </w:instrText>
            </w:r>
            <w:r w:rsidR="00D21E01" w:rsidRPr="00D63896">
              <w:rPr>
                <w:noProof/>
                <w:webHidden/>
              </w:rPr>
            </w:r>
            <w:r w:rsidR="00D21E01" w:rsidRPr="00D63896">
              <w:rPr>
                <w:noProof/>
                <w:webHidden/>
              </w:rPr>
              <w:fldChar w:fldCharType="separate"/>
            </w:r>
            <w:r w:rsidR="00E707A1">
              <w:rPr>
                <w:noProof/>
                <w:webHidden/>
              </w:rPr>
              <w:t>49</w:t>
            </w:r>
            <w:r w:rsidR="00D21E01" w:rsidRPr="00D63896">
              <w:rPr>
                <w:noProof/>
                <w:webHidden/>
              </w:rPr>
              <w:fldChar w:fldCharType="end"/>
            </w:r>
          </w:hyperlink>
        </w:p>
        <w:p w14:paraId="7521705A" w14:textId="7FA77004"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64" w:history="1">
            <w:r w:rsidR="00D21E01" w:rsidRPr="00D63896">
              <w:rPr>
                <w:rStyle w:val="afc"/>
                <w:noProof/>
              </w:rPr>
              <w:t>1.3.20 Сведения о наличии защиты тепловых сетей от превышения давления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_Toc222153564 \h </w:instrText>
            </w:r>
            <w:r w:rsidR="00D21E01" w:rsidRPr="00D63896">
              <w:rPr>
                <w:noProof/>
                <w:webHidden/>
              </w:rPr>
            </w:r>
            <w:r w:rsidR="00D21E01" w:rsidRPr="00D63896">
              <w:rPr>
                <w:noProof/>
                <w:webHidden/>
              </w:rPr>
              <w:fldChar w:fldCharType="separate"/>
            </w:r>
            <w:r w:rsidR="00E707A1">
              <w:rPr>
                <w:noProof/>
                <w:webHidden/>
              </w:rPr>
              <w:t>50</w:t>
            </w:r>
            <w:r w:rsidR="00D21E01" w:rsidRPr="00D63896">
              <w:rPr>
                <w:noProof/>
                <w:webHidden/>
              </w:rPr>
              <w:fldChar w:fldCharType="end"/>
            </w:r>
          </w:hyperlink>
        </w:p>
        <w:p w14:paraId="1EE02170" w14:textId="58C8E83F"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65" w:history="1">
            <w:r w:rsidR="00D21E01" w:rsidRPr="00D63896">
              <w:rPr>
                <w:rStyle w:val="afc"/>
                <w:noProof/>
              </w:rPr>
              <w:t>1.3.21 Перечень выявленных бесхозяйных тепловых сетей и обоснование выбора организации, уполномоченной на их эксплуатацию</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_Toc222153565 \h </w:instrText>
            </w:r>
            <w:r w:rsidR="00D21E01" w:rsidRPr="00D63896">
              <w:rPr>
                <w:noProof/>
                <w:webHidden/>
              </w:rPr>
            </w:r>
            <w:r w:rsidR="00D21E01" w:rsidRPr="00D63896">
              <w:rPr>
                <w:noProof/>
                <w:webHidden/>
              </w:rPr>
              <w:fldChar w:fldCharType="separate"/>
            </w:r>
            <w:r w:rsidR="00E707A1">
              <w:rPr>
                <w:noProof/>
                <w:webHidden/>
              </w:rPr>
              <w:t>50</w:t>
            </w:r>
            <w:r w:rsidR="00D21E01" w:rsidRPr="00D63896">
              <w:rPr>
                <w:noProof/>
                <w:webHidden/>
              </w:rPr>
              <w:fldChar w:fldCharType="end"/>
            </w:r>
          </w:hyperlink>
        </w:p>
        <w:p w14:paraId="176F792B" w14:textId="64ECFC97"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66" w:history="1">
            <w:r w:rsidR="00D21E01" w:rsidRPr="00D63896">
              <w:rPr>
                <w:rStyle w:val="afc"/>
                <w:noProof/>
              </w:rPr>
              <w:t>1.3.22 Данные энергетических характеристик тепловых сетей (при их наличии)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_Toc222153566 \h </w:instrText>
            </w:r>
            <w:r w:rsidR="00D21E01" w:rsidRPr="00D63896">
              <w:rPr>
                <w:noProof/>
                <w:webHidden/>
              </w:rPr>
            </w:r>
            <w:r w:rsidR="00D21E01" w:rsidRPr="00D63896">
              <w:rPr>
                <w:noProof/>
                <w:webHidden/>
              </w:rPr>
              <w:fldChar w:fldCharType="separate"/>
            </w:r>
            <w:r w:rsidR="00E707A1">
              <w:rPr>
                <w:noProof/>
                <w:webHidden/>
              </w:rPr>
              <w:t>51</w:t>
            </w:r>
            <w:r w:rsidR="00D21E01" w:rsidRPr="00D63896">
              <w:rPr>
                <w:noProof/>
                <w:webHidden/>
              </w:rPr>
              <w:fldChar w:fldCharType="end"/>
            </w:r>
          </w:hyperlink>
        </w:p>
        <w:p w14:paraId="2A8811EE" w14:textId="764FA949"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567" w:history="1">
            <w:r w:rsidR="00D21E01" w:rsidRPr="00D63896">
              <w:rPr>
                <w:rStyle w:val="afc"/>
                <w:noProof/>
              </w:rPr>
              <w:t>1.4 Зоны действия источников тепловой энергии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_Toc222153567 \h </w:instrText>
            </w:r>
            <w:r w:rsidR="00D21E01" w:rsidRPr="00D63896">
              <w:rPr>
                <w:noProof/>
                <w:webHidden/>
              </w:rPr>
            </w:r>
            <w:r w:rsidR="00D21E01" w:rsidRPr="00D63896">
              <w:rPr>
                <w:noProof/>
                <w:webHidden/>
              </w:rPr>
              <w:fldChar w:fldCharType="separate"/>
            </w:r>
            <w:r w:rsidR="00E707A1">
              <w:rPr>
                <w:noProof/>
                <w:webHidden/>
              </w:rPr>
              <w:t>53</w:t>
            </w:r>
            <w:r w:rsidR="00D21E01" w:rsidRPr="00D63896">
              <w:rPr>
                <w:noProof/>
                <w:webHidden/>
              </w:rPr>
              <w:fldChar w:fldCharType="end"/>
            </w:r>
          </w:hyperlink>
        </w:p>
        <w:p w14:paraId="4124B0DA" w14:textId="4B1933F9"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68" w:history="1">
            <w:r w:rsidR="00D21E01" w:rsidRPr="00D63896">
              <w:rPr>
                <w:rStyle w:val="afc"/>
                <w:noProof/>
              </w:rPr>
              <w:t>1.4.1 Описание существующих зон действия источников тепловой энергии во всех системах теплоснабжения на территории поселения, городского округа, горда федерального значения, включая перечень котельных, находящихся в зоне радиуса эффективного теплоснабжения источников тепловой энергии, функционирующих в режиме комбинированной выработки электрической и тепловой энергии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_Toc222153568 \h </w:instrText>
            </w:r>
            <w:r w:rsidR="00D21E01" w:rsidRPr="00D63896">
              <w:rPr>
                <w:noProof/>
                <w:webHidden/>
              </w:rPr>
            </w:r>
            <w:r w:rsidR="00D21E01" w:rsidRPr="00D63896">
              <w:rPr>
                <w:noProof/>
                <w:webHidden/>
              </w:rPr>
              <w:fldChar w:fldCharType="separate"/>
            </w:r>
            <w:r w:rsidR="00E707A1">
              <w:rPr>
                <w:noProof/>
                <w:webHidden/>
              </w:rPr>
              <w:t>53</w:t>
            </w:r>
            <w:r w:rsidR="00D21E01" w:rsidRPr="00D63896">
              <w:rPr>
                <w:noProof/>
                <w:webHidden/>
              </w:rPr>
              <w:fldChar w:fldCharType="end"/>
            </w:r>
          </w:hyperlink>
        </w:p>
        <w:p w14:paraId="37A1696C" w14:textId="0C036D89"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569" w:history="1">
            <w:r w:rsidR="00D21E01" w:rsidRPr="00D63896">
              <w:rPr>
                <w:rStyle w:val="afc"/>
                <w:noProof/>
              </w:rPr>
              <w:t>1.5 Тепловые нагрузки потребителей тепловой энергии, групп потребителей тепловой энергии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_Toc222153569 \h </w:instrText>
            </w:r>
            <w:r w:rsidR="00D21E01" w:rsidRPr="00D63896">
              <w:rPr>
                <w:noProof/>
                <w:webHidden/>
              </w:rPr>
            </w:r>
            <w:r w:rsidR="00D21E01" w:rsidRPr="00D63896">
              <w:rPr>
                <w:noProof/>
                <w:webHidden/>
              </w:rPr>
              <w:fldChar w:fldCharType="separate"/>
            </w:r>
            <w:r w:rsidR="00E707A1">
              <w:rPr>
                <w:noProof/>
                <w:webHidden/>
              </w:rPr>
              <w:t>54</w:t>
            </w:r>
            <w:r w:rsidR="00D21E01" w:rsidRPr="00D63896">
              <w:rPr>
                <w:noProof/>
                <w:webHidden/>
              </w:rPr>
              <w:fldChar w:fldCharType="end"/>
            </w:r>
          </w:hyperlink>
        </w:p>
        <w:p w14:paraId="46561FFD" w14:textId="2FFFD072"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70" w:history="1">
            <w:r w:rsidR="00D21E01" w:rsidRPr="00D63896">
              <w:rPr>
                <w:rStyle w:val="afc"/>
                <w:noProof/>
              </w:rPr>
              <w:t>1.5.1 Описание значений 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_Toc222153570 \h </w:instrText>
            </w:r>
            <w:r w:rsidR="00D21E01" w:rsidRPr="00D63896">
              <w:rPr>
                <w:noProof/>
                <w:webHidden/>
              </w:rPr>
            </w:r>
            <w:r w:rsidR="00D21E01" w:rsidRPr="00D63896">
              <w:rPr>
                <w:noProof/>
                <w:webHidden/>
              </w:rPr>
              <w:fldChar w:fldCharType="separate"/>
            </w:r>
            <w:r w:rsidR="00E707A1">
              <w:rPr>
                <w:noProof/>
                <w:webHidden/>
              </w:rPr>
              <w:t>54</w:t>
            </w:r>
            <w:r w:rsidR="00D21E01" w:rsidRPr="00D63896">
              <w:rPr>
                <w:noProof/>
                <w:webHidden/>
              </w:rPr>
              <w:fldChar w:fldCharType="end"/>
            </w:r>
          </w:hyperlink>
        </w:p>
        <w:p w14:paraId="7115F8E3" w14:textId="20AD0B60"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71" w:history="1">
            <w:r w:rsidR="00D21E01" w:rsidRPr="00D63896">
              <w:rPr>
                <w:rStyle w:val="afc"/>
                <w:noProof/>
              </w:rPr>
              <w:t>1.5.2 Описание значений расчетных тепловых нагрузок на коллекторах источников тепловой энергии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_Toc222153571 \h </w:instrText>
            </w:r>
            <w:r w:rsidR="00D21E01" w:rsidRPr="00D63896">
              <w:rPr>
                <w:noProof/>
                <w:webHidden/>
              </w:rPr>
            </w:r>
            <w:r w:rsidR="00D21E01" w:rsidRPr="00D63896">
              <w:rPr>
                <w:noProof/>
                <w:webHidden/>
              </w:rPr>
              <w:fldChar w:fldCharType="separate"/>
            </w:r>
            <w:r w:rsidR="00E707A1">
              <w:rPr>
                <w:noProof/>
                <w:webHidden/>
              </w:rPr>
              <w:t>58</w:t>
            </w:r>
            <w:r w:rsidR="00D21E01" w:rsidRPr="00D63896">
              <w:rPr>
                <w:noProof/>
                <w:webHidden/>
              </w:rPr>
              <w:fldChar w:fldCharType="end"/>
            </w:r>
          </w:hyperlink>
        </w:p>
        <w:p w14:paraId="72F9FD58" w14:textId="1BF4B889"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72" w:history="1">
            <w:r w:rsidR="00D21E01" w:rsidRPr="00D63896">
              <w:rPr>
                <w:rStyle w:val="afc"/>
                <w:noProof/>
              </w:rPr>
              <w:t>1.5.3 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_Toc222153572 \h </w:instrText>
            </w:r>
            <w:r w:rsidR="00D21E01" w:rsidRPr="00D63896">
              <w:rPr>
                <w:noProof/>
                <w:webHidden/>
              </w:rPr>
            </w:r>
            <w:r w:rsidR="00D21E01" w:rsidRPr="00D63896">
              <w:rPr>
                <w:noProof/>
                <w:webHidden/>
              </w:rPr>
              <w:fldChar w:fldCharType="separate"/>
            </w:r>
            <w:r w:rsidR="00E707A1">
              <w:rPr>
                <w:noProof/>
                <w:webHidden/>
              </w:rPr>
              <w:t>58</w:t>
            </w:r>
            <w:r w:rsidR="00D21E01" w:rsidRPr="00D63896">
              <w:rPr>
                <w:noProof/>
                <w:webHidden/>
              </w:rPr>
              <w:fldChar w:fldCharType="end"/>
            </w:r>
          </w:hyperlink>
        </w:p>
        <w:p w14:paraId="7B7913EC" w14:textId="4E70CC55"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73" w:history="1">
            <w:r w:rsidR="00D21E01" w:rsidRPr="00D63896">
              <w:rPr>
                <w:rStyle w:val="afc"/>
                <w:noProof/>
              </w:rPr>
              <w:t>1.5.4 Описание величины потребления тепловой энергии в расчетных элементах территориального деления за отопительный период и за год в целом</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_Toc222153573 \h </w:instrText>
            </w:r>
            <w:r w:rsidR="00D21E01" w:rsidRPr="00D63896">
              <w:rPr>
                <w:noProof/>
                <w:webHidden/>
              </w:rPr>
            </w:r>
            <w:r w:rsidR="00D21E01" w:rsidRPr="00D63896">
              <w:rPr>
                <w:noProof/>
                <w:webHidden/>
              </w:rPr>
              <w:fldChar w:fldCharType="separate"/>
            </w:r>
            <w:r w:rsidR="00E707A1">
              <w:rPr>
                <w:noProof/>
                <w:webHidden/>
              </w:rPr>
              <w:t>62</w:t>
            </w:r>
            <w:r w:rsidR="00D21E01" w:rsidRPr="00D63896">
              <w:rPr>
                <w:noProof/>
                <w:webHidden/>
              </w:rPr>
              <w:fldChar w:fldCharType="end"/>
            </w:r>
          </w:hyperlink>
        </w:p>
        <w:p w14:paraId="6EFE47C8" w14:textId="4F3AA1A8"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74" w:history="1">
            <w:r w:rsidR="00D21E01" w:rsidRPr="00D63896">
              <w:rPr>
                <w:rStyle w:val="afc"/>
                <w:noProof/>
              </w:rPr>
              <w:t>1.5.5 Описание существующих нормативов потребления тепловой энергии для населения на отопление и горячее водоснабжение</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_Toc222153574 \h </w:instrText>
            </w:r>
            <w:r w:rsidR="00D21E01" w:rsidRPr="00D63896">
              <w:rPr>
                <w:noProof/>
                <w:webHidden/>
              </w:rPr>
            </w:r>
            <w:r w:rsidR="00D21E01" w:rsidRPr="00D63896">
              <w:rPr>
                <w:noProof/>
                <w:webHidden/>
              </w:rPr>
              <w:fldChar w:fldCharType="separate"/>
            </w:r>
            <w:r w:rsidR="00E707A1">
              <w:rPr>
                <w:noProof/>
                <w:webHidden/>
              </w:rPr>
              <w:t>63</w:t>
            </w:r>
            <w:r w:rsidR="00D21E01" w:rsidRPr="00D63896">
              <w:rPr>
                <w:noProof/>
                <w:webHidden/>
              </w:rPr>
              <w:fldChar w:fldCharType="end"/>
            </w:r>
          </w:hyperlink>
        </w:p>
        <w:p w14:paraId="2C14B805" w14:textId="39211B2F"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75" w:history="1">
            <w:r w:rsidR="00D21E01" w:rsidRPr="00D63896">
              <w:rPr>
                <w:rStyle w:val="afc"/>
                <w:noProof/>
              </w:rPr>
              <w:t>1.5.6 Описание сравнения величины договорной и расчетной тепловой нагрузки по зоне действия каждого источника тепловой энергии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_Toc222153575 \h </w:instrText>
            </w:r>
            <w:r w:rsidR="00D21E01" w:rsidRPr="00D63896">
              <w:rPr>
                <w:noProof/>
                <w:webHidden/>
              </w:rPr>
            </w:r>
            <w:r w:rsidR="00D21E01" w:rsidRPr="00D63896">
              <w:rPr>
                <w:noProof/>
                <w:webHidden/>
              </w:rPr>
              <w:fldChar w:fldCharType="separate"/>
            </w:r>
            <w:r w:rsidR="00E707A1">
              <w:rPr>
                <w:noProof/>
                <w:webHidden/>
              </w:rPr>
              <w:t>64</w:t>
            </w:r>
            <w:r w:rsidR="00D21E01" w:rsidRPr="00D63896">
              <w:rPr>
                <w:noProof/>
                <w:webHidden/>
              </w:rPr>
              <w:fldChar w:fldCharType="end"/>
            </w:r>
          </w:hyperlink>
        </w:p>
        <w:p w14:paraId="31E4751A" w14:textId="5770DB32"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576" w:history="1">
            <w:r w:rsidR="00D21E01" w:rsidRPr="00D63896">
              <w:rPr>
                <w:rStyle w:val="afc"/>
                <w:noProof/>
              </w:rPr>
              <w:t>1.6 Балансы тепловой мощности и тепловой нагрузки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_Toc222153576 \h </w:instrText>
            </w:r>
            <w:r w:rsidR="00D21E01" w:rsidRPr="00D63896">
              <w:rPr>
                <w:noProof/>
                <w:webHidden/>
              </w:rPr>
            </w:r>
            <w:r w:rsidR="00D21E01" w:rsidRPr="00D63896">
              <w:rPr>
                <w:noProof/>
                <w:webHidden/>
              </w:rPr>
              <w:fldChar w:fldCharType="separate"/>
            </w:r>
            <w:r w:rsidR="00E707A1">
              <w:rPr>
                <w:noProof/>
                <w:webHidden/>
              </w:rPr>
              <w:t>65</w:t>
            </w:r>
            <w:r w:rsidR="00D21E01" w:rsidRPr="00D63896">
              <w:rPr>
                <w:noProof/>
                <w:webHidden/>
              </w:rPr>
              <w:fldChar w:fldCharType="end"/>
            </w:r>
          </w:hyperlink>
        </w:p>
        <w:p w14:paraId="246D45C2" w14:textId="548CA5E1"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77" w:history="1">
            <w:r w:rsidR="00D21E01" w:rsidRPr="00D63896">
              <w:rPr>
                <w:rStyle w:val="afc"/>
                <w:noProof/>
              </w:rPr>
              <w:t>1.6.1 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 а в ценовых зонах теплоснабжения - по каждой системе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_Toc222153577 \h </w:instrText>
            </w:r>
            <w:r w:rsidR="00D21E01" w:rsidRPr="00D63896">
              <w:rPr>
                <w:noProof/>
                <w:webHidden/>
              </w:rPr>
            </w:r>
            <w:r w:rsidR="00D21E01" w:rsidRPr="00D63896">
              <w:rPr>
                <w:noProof/>
                <w:webHidden/>
              </w:rPr>
              <w:fldChar w:fldCharType="separate"/>
            </w:r>
            <w:r w:rsidR="00E707A1">
              <w:rPr>
                <w:noProof/>
                <w:webHidden/>
              </w:rPr>
              <w:t>65</w:t>
            </w:r>
            <w:r w:rsidR="00D21E01" w:rsidRPr="00D63896">
              <w:rPr>
                <w:noProof/>
                <w:webHidden/>
              </w:rPr>
              <w:fldChar w:fldCharType="end"/>
            </w:r>
          </w:hyperlink>
        </w:p>
        <w:p w14:paraId="0F19D8C1" w14:textId="39D7A229"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78" w:history="1">
            <w:r w:rsidR="00D21E01" w:rsidRPr="00D63896">
              <w:rPr>
                <w:rStyle w:val="afc"/>
                <w:noProof/>
              </w:rPr>
              <w:t>1.6.2 Описание резервов и дефицитов тепловой мощности нетто по каждому источнику тепловой энергии, а в ценовых зонах теплоснабжения - по каждой системе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_Toc222153578 \h </w:instrText>
            </w:r>
            <w:r w:rsidR="00D21E01" w:rsidRPr="00D63896">
              <w:rPr>
                <w:noProof/>
                <w:webHidden/>
              </w:rPr>
            </w:r>
            <w:r w:rsidR="00D21E01" w:rsidRPr="00D63896">
              <w:rPr>
                <w:noProof/>
                <w:webHidden/>
              </w:rPr>
              <w:fldChar w:fldCharType="separate"/>
            </w:r>
            <w:r w:rsidR="00E707A1">
              <w:rPr>
                <w:noProof/>
                <w:webHidden/>
              </w:rPr>
              <w:t>66</w:t>
            </w:r>
            <w:r w:rsidR="00D21E01" w:rsidRPr="00D63896">
              <w:rPr>
                <w:noProof/>
                <w:webHidden/>
              </w:rPr>
              <w:fldChar w:fldCharType="end"/>
            </w:r>
          </w:hyperlink>
        </w:p>
        <w:p w14:paraId="6D9D1D35" w14:textId="3BABCCFD"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79" w:history="1">
            <w:r w:rsidR="00D21E01" w:rsidRPr="00D63896">
              <w:rPr>
                <w:rStyle w:val="afc"/>
                <w:noProof/>
              </w:rPr>
              <w:t>1.6.3 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_Toc222153579 \h </w:instrText>
            </w:r>
            <w:r w:rsidR="00D21E01" w:rsidRPr="00D63896">
              <w:rPr>
                <w:noProof/>
                <w:webHidden/>
              </w:rPr>
            </w:r>
            <w:r w:rsidR="00D21E01" w:rsidRPr="00D63896">
              <w:rPr>
                <w:noProof/>
                <w:webHidden/>
              </w:rPr>
              <w:fldChar w:fldCharType="separate"/>
            </w:r>
            <w:r w:rsidR="00E707A1">
              <w:rPr>
                <w:noProof/>
                <w:webHidden/>
              </w:rPr>
              <w:t>66</w:t>
            </w:r>
            <w:r w:rsidR="00D21E01" w:rsidRPr="00D63896">
              <w:rPr>
                <w:noProof/>
                <w:webHidden/>
              </w:rPr>
              <w:fldChar w:fldCharType="end"/>
            </w:r>
          </w:hyperlink>
        </w:p>
        <w:p w14:paraId="3F7663D4" w14:textId="69AC932D"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80" w:history="1">
            <w:r w:rsidR="00D21E01" w:rsidRPr="00D63896">
              <w:rPr>
                <w:rStyle w:val="afc"/>
                <w:noProof/>
              </w:rPr>
              <w:t>1.6.4 Описание причины возникновения дефицитов тепловой мощности и последствий влияния дефицитов на качество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_Toc222153580 \h </w:instrText>
            </w:r>
            <w:r w:rsidR="00D21E01" w:rsidRPr="00D63896">
              <w:rPr>
                <w:noProof/>
                <w:webHidden/>
              </w:rPr>
            </w:r>
            <w:r w:rsidR="00D21E01" w:rsidRPr="00D63896">
              <w:rPr>
                <w:noProof/>
                <w:webHidden/>
              </w:rPr>
              <w:fldChar w:fldCharType="separate"/>
            </w:r>
            <w:r w:rsidR="00E707A1">
              <w:rPr>
                <w:noProof/>
                <w:webHidden/>
              </w:rPr>
              <w:t>66</w:t>
            </w:r>
            <w:r w:rsidR="00D21E01" w:rsidRPr="00D63896">
              <w:rPr>
                <w:noProof/>
                <w:webHidden/>
              </w:rPr>
              <w:fldChar w:fldCharType="end"/>
            </w:r>
          </w:hyperlink>
        </w:p>
        <w:p w14:paraId="3BE0934F" w14:textId="6D6025B4"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81" w:history="1">
            <w:r w:rsidR="00D21E01" w:rsidRPr="00D63896">
              <w:rPr>
                <w:rStyle w:val="afc"/>
                <w:noProof/>
              </w:rPr>
              <w:t>1.6.5 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_Toc222153581 \h </w:instrText>
            </w:r>
            <w:r w:rsidR="00D21E01" w:rsidRPr="00D63896">
              <w:rPr>
                <w:noProof/>
                <w:webHidden/>
              </w:rPr>
            </w:r>
            <w:r w:rsidR="00D21E01" w:rsidRPr="00D63896">
              <w:rPr>
                <w:noProof/>
                <w:webHidden/>
              </w:rPr>
              <w:fldChar w:fldCharType="separate"/>
            </w:r>
            <w:r w:rsidR="00E707A1">
              <w:rPr>
                <w:noProof/>
                <w:webHidden/>
              </w:rPr>
              <w:t>67</w:t>
            </w:r>
            <w:r w:rsidR="00D21E01" w:rsidRPr="00D63896">
              <w:rPr>
                <w:noProof/>
                <w:webHidden/>
              </w:rPr>
              <w:fldChar w:fldCharType="end"/>
            </w:r>
          </w:hyperlink>
        </w:p>
        <w:p w14:paraId="318008A1" w14:textId="5B81BC97"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582" w:history="1">
            <w:r w:rsidR="00D21E01" w:rsidRPr="00D63896">
              <w:rPr>
                <w:rStyle w:val="afc"/>
                <w:noProof/>
              </w:rPr>
              <w:t>1.7 Балансы теплоносителя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_Toc222153582 \h </w:instrText>
            </w:r>
            <w:r w:rsidR="00D21E01" w:rsidRPr="00D63896">
              <w:rPr>
                <w:noProof/>
                <w:webHidden/>
              </w:rPr>
            </w:r>
            <w:r w:rsidR="00D21E01" w:rsidRPr="00D63896">
              <w:rPr>
                <w:noProof/>
                <w:webHidden/>
              </w:rPr>
              <w:fldChar w:fldCharType="separate"/>
            </w:r>
            <w:r w:rsidR="00E707A1">
              <w:rPr>
                <w:noProof/>
                <w:webHidden/>
              </w:rPr>
              <w:t>68</w:t>
            </w:r>
            <w:r w:rsidR="00D21E01" w:rsidRPr="00D63896">
              <w:rPr>
                <w:noProof/>
                <w:webHidden/>
              </w:rPr>
              <w:fldChar w:fldCharType="end"/>
            </w:r>
          </w:hyperlink>
        </w:p>
        <w:p w14:paraId="17D7D48B" w14:textId="206205BE"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83" w:history="1">
            <w:r w:rsidR="00D21E01" w:rsidRPr="00D63896">
              <w:rPr>
                <w:rStyle w:val="afc"/>
                <w:noProof/>
              </w:rPr>
              <w:t>1.7.1 Описание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_Toc222153583 \h </w:instrText>
            </w:r>
            <w:r w:rsidR="00D21E01" w:rsidRPr="00D63896">
              <w:rPr>
                <w:noProof/>
                <w:webHidden/>
              </w:rPr>
            </w:r>
            <w:r w:rsidR="00D21E01" w:rsidRPr="00D63896">
              <w:rPr>
                <w:noProof/>
                <w:webHidden/>
              </w:rPr>
              <w:fldChar w:fldCharType="separate"/>
            </w:r>
            <w:r w:rsidR="00E707A1">
              <w:rPr>
                <w:noProof/>
                <w:webHidden/>
              </w:rPr>
              <w:t>68</w:t>
            </w:r>
            <w:r w:rsidR="00D21E01" w:rsidRPr="00D63896">
              <w:rPr>
                <w:noProof/>
                <w:webHidden/>
              </w:rPr>
              <w:fldChar w:fldCharType="end"/>
            </w:r>
          </w:hyperlink>
        </w:p>
        <w:p w14:paraId="4E0199FC" w14:textId="1E32276C"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84" w:history="1">
            <w:r w:rsidR="00D21E01" w:rsidRPr="00D63896">
              <w:rPr>
                <w:rStyle w:val="afc"/>
                <w:noProof/>
              </w:rPr>
              <w:t>1.7.2 Описание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_Toc222153584 \h </w:instrText>
            </w:r>
            <w:r w:rsidR="00D21E01" w:rsidRPr="00D63896">
              <w:rPr>
                <w:noProof/>
                <w:webHidden/>
              </w:rPr>
            </w:r>
            <w:r w:rsidR="00D21E01" w:rsidRPr="00D63896">
              <w:rPr>
                <w:noProof/>
                <w:webHidden/>
              </w:rPr>
              <w:fldChar w:fldCharType="separate"/>
            </w:r>
            <w:r w:rsidR="00E707A1">
              <w:rPr>
                <w:noProof/>
                <w:webHidden/>
              </w:rPr>
              <w:t>68</w:t>
            </w:r>
            <w:r w:rsidR="00D21E01" w:rsidRPr="00D63896">
              <w:rPr>
                <w:noProof/>
                <w:webHidden/>
              </w:rPr>
              <w:fldChar w:fldCharType="end"/>
            </w:r>
          </w:hyperlink>
        </w:p>
        <w:p w14:paraId="2E7D28F2" w14:textId="1318D3E5"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585" w:history="1">
            <w:r w:rsidR="00D21E01" w:rsidRPr="00D63896">
              <w:rPr>
                <w:rStyle w:val="afc"/>
                <w:noProof/>
              </w:rPr>
              <w:t>1.8 Топливные балансы источников тепловой энергии и система обеспечения топливом</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_Toc222153585 \h </w:instrText>
            </w:r>
            <w:r w:rsidR="00D21E01" w:rsidRPr="00D63896">
              <w:rPr>
                <w:noProof/>
                <w:webHidden/>
              </w:rPr>
            </w:r>
            <w:r w:rsidR="00D21E01" w:rsidRPr="00D63896">
              <w:rPr>
                <w:noProof/>
                <w:webHidden/>
              </w:rPr>
              <w:fldChar w:fldCharType="separate"/>
            </w:r>
            <w:r w:rsidR="00E707A1">
              <w:rPr>
                <w:noProof/>
                <w:webHidden/>
              </w:rPr>
              <w:t>70</w:t>
            </w:r>
            <w:r w:rsidR="00D21E01" w:rsidRPr="00D63896">
              <w:rPr>
                <w:noProof/>
                <w:webHidden/>
              </w:rPr>
              <w:fldChar w:fldCharType="end"/>
            </w:r>
          </w:hyperlink>
        </w:p>
        <w:p w14:paraId="1298A1EF" w14:textId="38592B4A"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86" w:history="1">
            <w:r w:rsidR="00D21E01" w:rsidRPr="00D63896">
              <w:rPr>
                <w:rStyle w:val="afc"/>
                <w:noProof/>
              </w:rPr>
              <w:t>1.8.1 Описание видов и количества используемого основного топлива для каждого источника тепловой энергии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_Toc222153586 \h </w:instrText>
            </w:r>
            <w:r w:rsidR="00D21E01" w:rsidRPr="00D63896">
              <w:rPr>
                <w:noProof/>
                <w:webHidden/>
              </w:rPr>
            </w:r>
            <w:r w:rsidR="00D21E01" w:rsidRPr="00D63896">
              <w:rPr>
                <w:noProof/>
                <w:webHidden/>
              </w:rPr>
              <w:fldChar w:fldCharType="separate"/>
            </w:r>
            <w:r w:rsidR="00E707A1">
              <w:rPr>
                <w:noProof/>
                <w:webHidden/>
              </w:rPr>
              <w:t>70</w:t>
            </w:r>
            <w:r w:rsidR="00D21E01" w:rsidRPr="00D63896">
              <w:rPr>
                <w:noProof/>
                <w:webHidden/>
              </w:rPr>
              <w:fldChar w:fldCharType="end"/>
            </w:r>
          </w:hyperlink>
        </w:p>
        <w:p w14:paraId="04891562" w14:textId="274B08BE"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87" w:history="1">
            <w:r w:rsidR="00D21E01" w:rsidRPr="00D63896">
              <w:rPr>
                <w:rStyle w:val="afc"/>
                <w:noProof/>
              </w:rPr>
              <w:t>1.8.2 Описание видов резервного и аварийного топлива и возможности их обеспечения в соответствии с нормативными требованиями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_Toc222153587 \h </w:instrText>
            </w:r>
            <w:r w:rsidR="00D21E01" w:rsidRPr="00D63896">
              <w:rPr>
                <w:noProof/>
                <w:webHidden/>
              </w:rPr>
            </w:r>
            <w:r w:rsidR="00D21E01" w:rsidRPr="00D63896">
              <w:rPr>
                <w:noProof/>
                <w:webHidden/>
              </w:rPr>
              <w:fldChar w:fldCharType="separate"/>
            </w:r>
            <w:r w:rsidR="00E707A1">
              <w:rPr>
                <w:noProof/>
                <w:webHidden/>
              </w:rPr>
              <w:t>70</w:t>
            </w:r>
            <w:r w:rsidR="00D21E01" w:rsidRPr="00D63896">
              <w:rPr>
                <w:noProof/>
                <w:webHidden/>
              </w:rPr>
              <w:fldChar w:fldCharType="end"/>
            </w:r>
          </w:hyperlink>
        </w:p>
        <w:p w14:paraId="1A0615FD" w14:textId="523F412E"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88" w:history="1">
            <w:r w:rsidR="00D21E01" w:rsidRPr="00D63896">
              <w:rPr>
                <w:rStyle w:val="afc"/>
                <w:noProof/>
              </w:rPr>
              <w:t>1.8.3 Описание особенностей характеристик топлив в зависимости от мест поставки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_Toc222153588 \h </w:instrText>
            </w:r>
            <w:r w:rsidR="00D21E01" w:rsidRPr="00D63896">
              <w:rPr>
                <w:noProof/>
                <w:webHidden/>
              </w:rPr>
            </w:r>
            <w:r w:rsidR="00D21E01" w:rsidRPr="00D63896">
              <w:rPr>
                <w:noProof/>
                <w:webHidden/>
              </w:rPr>
              <w:fldChar w:fldCharType="separate"/>
            </w:r>
            <w:r w:rsidR="00E707A1">
              <w:rPr>
                <w:noProof/>
                <w:webHidden/>
              </w:rPr>
              <w:t>70</w:t>
            </w:r>
            <w:r w:rsidR="00D21E01" w:rsidRPr="00D63896">
              <w:rPr>
                <w:noProof/>
                <w:webHidden/>
              </w:rPr>
              <w:fldChar w:fldCharType="end"/>
            </w:r>
          </w:hyperlink>
        </w:p>
        <w:p w14:paraId="76864607" w14:textId="2722EB23"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89" w:history="1">
            <w:r w:rsidR="00D21E01" w:rsidRPr="00D63896">
              <w:rPr>
                <w:rStyle w:val="afc"/>
                <w:noProof/>
              </w:rPr>
              <w:t>1.8.4 Описание использования местных видов топлива</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_Toc222153589 \h </w:instrText>
            </w:r>
            <w:r w:rsidR="00D21E01" w:rsidRPr="00D63896">
              <w:rPr>
                <w:noProof/>
                <w:webHidden/>
              </w:rPr>
            </w:r>
            <w:r w:rsidR="00D21E01" w:rsidRPr="00D63896">
              <w:rPr>
                <w:noProof/>
                <w:webHidden/>
              </w:rPr>
              <w:fldChar w:fldCharType="separate"/>
            </w:r>
            <w:r w:rsidR="00E707A1">
              <w:rPr>
                <w:noProof/>
                <w:webHidden/>
              </w:rPr>
              <w:t>71</w:t>
            </w:r>
            <w:r w:rsidR="00D21E01" w:rsidRPr="00D63896">
              <w:rPr>
                <w:noProof/>
                <w:webHidden/>
              </w:rPr>
              <w:fldChar w:fldCharType="end"/>
            </w:r>
          </w:hyperlink>
        </w:p>
        <w:p w14:paraId="18396073" w14:textId="71E7510A"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90" w:history="1">
            <w:r w:rsidR="00D21E01" w:rsidRPr="00D63896">
              <w:rPr>
                <w:rStyle w:val="afc"/>
                <w:noProof/>
              </w:rPr>
              <w:t>1.8.5 Описание 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_Toc222153590 \h </w:instrText>
            </w:r>
            <w:r w:rsidR="00D21E01" w:rsidRPr="00D63896">
              <w:rPr>
                <w:noProof/>
                <w:webHidden/>
              </w:rPr>
            </w:r>
            <w:r w:rsidR="00D21E01" w:rsidRPr="00D63896">
              <w:rPr>
                <w:noProof/>
                <w:webHidden/>
              </w:rPr>
              <w:fldChar w:fldCharType="separate"/>
            </w:r>
            <w:r w:rsidR="00E707A1">
              <w:rPr>
                <w:noProof/>
                <w:webHidden/>
              </w:rPr>
              <w:t>71</w:t>
            </w:r>
            <w:r w:rsidR="00D21E01" w:rsidRPr="00D63896">
              <w:rPr>
                <w:noProof/>
                <w:webHidden/>
              </w:rPr>
              <w:fldChar w:fldCharType="end"/>
            </w:r>
          </w:hyperlink>
        </w:p>
        <w:p w14:paraId="6C35D073" w14:textId="37B44DB0"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91" w:history="1">
            <w:r w:rsidR="00D21E01" w:rsidRPr="00D63896">
              <w:rPr>
                <w:rStyle w:val="afc"/>
                <w:noProof/>
              </w:rPr>
              <w:t>1.8.6 Описание преобладающего в поселении, городском округе вида топлива, определяемого по совокупности всех систем теплоснабжения, находящихся в соответствующем поселении, городском округе</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_Toc222153591 \h </w:instrText>
            </w:r>
            <w:r w:rsidR="00D21E01" w:rsidRPr="00D63896">
              <w:rPr>
                <w:noProof/>
                <w:webHidden/>
              </w:rPr>
            </w:r>
            <w:r w:rsidR="00D21E01" w:rsidRPr="00D63896">
              <w:rPr>
                <w:noProof/>
                <w:webHidden/>
              </w:rPr>
              <w:fldChar w:fldCharType="separate"/>
            </w:r>
            <w:r w:rsidR="00E707A1">
              <w:rPr>
                <w:noProof/>
                <w:webHidden/>
              </w:rPr>
              <w:t>71</w:t>
            </w:r>
            <w:r w:rsidR="00D21E01" w:rsidRPr="00D63896">
              <w:rPr>
                <w:noProof/>
                <w:webHidden/>
              </w:rPr>
              <w:fldChar w:fldCharType="end"/>
            </w:r>
          </w:hyperlink>
        </w:p>
        <w:p w14:paraId="678AC037" w14:textId="16E5327E"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92" w:history="1">
            <w:r w:rsidR="00D21E01" w:rsidRPr="00D63896">
              <w:rPr>
                <w:rStyle w:val="afc"/>
                <w:noProof/>
              </w:rPr>
              <w:t>1.8.7 Описание приоритетного направления развития топливного баланса поселения, городского округа</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_Toc222153592 \h </w:instrText>
            </w:r>
            <w:r w:rsidR="00D21E01" w:rsidRPr="00D63896">
              <w:rPr>
                <w:noProof/>
                <w:webHidden/>
              </w:rPr>
            </w:r>
            <w:r w:rsidR="00D21E01" w:rsidRPr="00D63896">
              <w:rPr>
                <w:noProof/>
                <w:webHidden/>
              </w:rPr>
              <w:fldChar w:fldCharType="separate"/>
            </w:r>
            <w:r w:rsidR="00E707A1">
              <w:rPr>
                <w:noProof/>
                <w:webHidden/>
              </w:rPr>
              <w:t>71</w:t>
            </w:r>
            <w:r w:rsidR="00D21E01" w:rsidRPr="00D63896">
              <w:rPr>
                <w:noProof/>
                <w:webHidden/>
              </w:rPr>
              <w:fldChar w:fldCharType="end"/>
            </w:r>
          </w:hyperlink>
        </w:p>
        <w:p w14:paraId="50FCE24F" w14:textId="27D8BA64"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593" w:history="1">
            <w:r w:rsidR="00D21E01" w:rsidRPr="00D63896">
              <w:rPr>
                <w:rStyle w:val="afc"/>
                <w:noProof/>
              </w:rPr>
              <w:t xml:space="preserve">1.9 Надежность теплоснабжения </w:t>
            </w:r>
            <w:r w:rsidR="00E362AF" w:rsidRPr="00D63896">
              <w:rPr>
                <w:rStyle w:val="afc"/>
                <w:noProof/>
              </w:rPr>
              <w:t>Вольненского</w:t>
            </w:r>
            <w:r w:rsidR="00D21E01" w:rsidRPr="00D63896">
              <w:rPr>
                <w:rStyle w:val="afc"/>
                <w:noProof/>
              </w:rPr>
              <w:t xml:space="preserve"> сельского поселения Успенского муниципального района Краснодарского края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_Toc222153593 \h </w:instrText>
            </w:r>
            <w:r w:rsidR="00D21E01" w:rsidRPr="00D63896">
              <w:rPr>
                <w:noProof/>
                <w:webHidden/>
              </w:rPr>
            </w:r>
            <w:r w:rsidR="00D21E01" w:rsidRPr="00D63896">
              <w:rPr>
                <w:noProof/>
                <w:webHidden/>
              </w:rPr>
              <w:fldChar w:fldCharType="separate"/>
            </w:r>
            <w:r w:rsidR="00E707A1">
              <w:rPr>
                <w:noProof/>
                <w:webHidden/>
              </w:rPr>
              <w:t>72</w:t>
            </w:r>
            <w:r w:rsidR="00D21E01" w:rsidRPr="00D63896">
              <w:rPr>
                <w:noProof/>
                <w:webHidden/>
              </w:rPr>
              <w:fldChar w:fldCharType="end"/>
            </w:r>
          </w:hyperlink>
        </w:p>
        <w:p w14:paraId="1082D2DC" w14:textId="258FD562"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94" w:history="1">
            <w:r w:rsidR="00D21E01" w:rsidRPr="00D63896">
              <w:rPr>
                <w:rStyle w:val="afc"/>
                <w:noProof/>
              </w:rPr>
              <w:t>1.9.1 Общие положения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_Toc222153594 \h </w:instrText>
            </w:r>
            <w:r w:rsidR="00D21E01" w:rsidRPr="00D63896">
              <w:rPr>
                <w:noProof/>
                <w:webHidden/>
              </w:rPr>
            </w:r>
            <w:r w:rsidR="00D21E01" w:rsidRPr="00D63896">
              <w:rPr>
                <w:noProof/>
                <w:webHidden/>
              </w:rPr>
              <w:fldChar w:fldCharType="separate"/>
            </w:r>
            <w:r w:rsidR="00E707A1">
              <w:rPr>
                <w:noProof/>
                <w:webHidden/>
              </w:rPr>
              <w:t>72</w:t>
            </w:r>
            <w:r w:rsidR="00D21E01" w:rsidRPr="00D63896">
              <w:rPr>
                <w:noProof/>
                <w:webHidden/>
              </w:rPr>
              <w:fldChar w:fldCharType="end"/>
            </w:r>
          </w:hyperlink>
        </w:p>
        <w:p w14:paraId="05DFF374" w14:textId="20006CA0"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95" w:history="1">
            <w:r w:rsidR="00D21E01" w:rsidRPr="00D63896">
              <w:rPr>
                <w:rStyle w:val="afc"/>
                <w:noProof/>
              </w:rPr>
              <w:t>1.9.2 Поток отказов (частота отказов) участков тепловых сетей</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_Toc222153595 \h </w:instrText>
            </w:r>
            <w:r w:rsidR="00D21E01" w:rsidRPr="00D63896">
              <w:rPr>
                <w:noProof/>
                <w:webHidden/>
              </w:rPr>
            </w:r>
            <w:r w:rsidR="00D21E01" w:rsidRPr="00D63896">
              <w:rPr>
                <w:noProof/>
                <w:webHidden/>
              </w:rPr>
              <w:fldChar w:fldCharType="separate"/>
            </w:r>
            <w:r w:rsidR="00E707A1">
              <w:rPr>
                <w:noProof/>
                <w:webHidden/>
              </w:rPr>
              <w:t>79</w:t>
            </w:r>
            <w:r w:rsidR="00D21E01" w:rsidRPr="00D63896">
              <w:rPr>
                <w:noProof/>
                <w:webHidden/>
              </w:rPr>
              <w:fldChar w:fldCharType="end"/>
            </w:r>
          </w:hyperlink>
        </w:p>
        <w:p w14:paraId="7B8B5F16" w14:textId="71C4961C"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96" w:history="1">
            <w:r w:rsidR="00D21E01" w:rsidRPr="00D63896">
              <w:rPr>
                <w:rStyle w:val="afc"/>
                <w:noProof/>
              </w:rPr>
              <w:t>1.9.3 Частота отключений потребителей</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_Toc222153596 \h </w:instrText>
            </w:r>
            <w:r w:rsidR="00D21E01" w:rsidRPr="00D63896">
              <w:rPr>
                <w:noProof/>
                <w:webHidden/>
              </w:rPr>
            </w:r>
            <w:r w:rsidR="00D21E01" w:rsidRPr="00D63896">
              <w:rPr>
                <w:noProof/>
                <w:webHidden/>
              </w:rPr>
              <w:fldChar w:fldCharType="separate"/>
            </w:r>
            <w:r w:rsidR="00E707A1">
              <w:rPr>
                <w:noProof/>
                <w:webHidden/>
              </w:rPr>
              <w:t>81</w:t>
            </w:r>
            <w:r w:rsidR="00D21E01" w:rsidRPr="00D63896">
              <w:rPr>
                <w:noProof/>
                <w:webHidden/>
              </w:rPr>
              <w:fldChar w:fldCharType="end"/>
            </w:r>
          </w:hyperlink>
        </w:p>
        <w:p w14:paraId="2CCBC6CE" w14:textId="5A464E01"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97" w:history="1">
            <w:r w:rsidR="00D21E01" w:rsidRPr="00D63896">
              <w:rPr>
                <w:rStyle w:val="afc"/>
                <w:noProof/>
              </w:rPr>
              <w:t>1.9.4 Поток (частота) и время восстановления теплоснабжения потребителей после отключений</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_Toc222153597 \h </w:instrText>
            </w:r>
            <w:r w:rsidR="00D21E01" w:rsidRPr="00D63896">
              <w:rPr>
                <w:noProof/>
                <w:webHidden/>
              </w:rPr>
            </w:r>
            <w:r w:rsidR="00D21E01" w:rsidRPr="00D63896">
              <w:rPr>
                <w:noProof/>
                <w:webHidden/>
              </w:rPr>
              <w:fldChar w:fldCharType="separate"/>
            </w:r>
            <w:r w:rsidR="00E707A1">
              <w:rPr>
                <w:noProof/>
                <w:webHidden/>
              </w:rPr>
              <w:t>81</w:t>
            </w:r>
            <w:r w:rsidR="00D21E01" w:rsidRPr="00D63896">
              <w:rPr>
                <w:noProof/>
                <w:webHidden/>
              </w:rPr>
              <w:fldChar w:fldCharType="end"/>
            </w:r>
          </w:hyperlink>
        </w:p>
        <w:p w14:paraId="20969166" w14:textId="5AB8D67B"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98" w:history="1">
            <w:r w:rsidR="00D21E01" w:rsidRPr="00D63896">
              <w:rPr>
                <w:rStyle w:val="afc"/>
                <w:noProof/>
              </w:rPr>
              <w:t>1.9.5 Графические материалы (карты-схемы тепловых сетей и зон ненормативной надежности)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_Toc222153598 \h </w:instrText>
            </w:r>
            <w:r w:rsidR="00D21E01" w:rsidRPr="00D63896">
              <w:rPr>
                <w:noProof/>
                <w:webHidden/>
              </w:rPr>
            </w:r>
            <w:r w:rsidR="00D21E01" w:rsidRPr="00D63896">
              <w:rPr>
                <w:noProof/>
                <w:webHidden/>
              </w:rPr>
              <w:fldChar w:fldCharType="separate"/>
            </w:r>
            <w:r w:rsidR="00E707A1">
              <w:rPr>
                <w:noProof/>
                <w:webHidden/>
              </w:rPr>
              <w:t>82</w:t>
            </w:r>
            <w:r w:rsidR="00D21E01" w:rsidRPr="00D63896">
              <w:rPr>
                <w:noProof/>
                <w:webHidden/>
              </w:rPr>
              <w:fldChar w:fldCharType="end"/>
            </w:r>
          </w:hyperlink>
        </w:p>
        <w:p w14:paraId="4B54B13F" w14:textId="7565F32F"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599" w:history="1">
            <w:r w:rsidR="00D21E01" w:rsidRPr="00D63896">
              <w:rPr>
                <w:rStyle w:val="afc"/>
                <w:noProof/>
              </w:rPr>
              <w:t>1.9.6 Результаты анализа аварийных ситуаций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постановлением Правительства Российской Федерации от 2 июня 2022 г. № 1014 «О расследовании причин аварийных ситуаций в сфере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_Toc222153599 \h </w:instrText>
            </w:r>
            <w:r w:rsidR="00D21E01" w:rsidRPr="00D63896">
              <w:rPr>
                <w:noProof/>
                <w:webHidden/>
              </w:rPr>
            </w:r>
            <w:r w:rsidR="00D21E01" w:rsidRPr="00D63896">
              <w:rPr>
                <w:noProof/>
                <w:webHidden/>
              </w:rPr>
              <w:fldChar w:fldCharType="separate"/>
            </w:r>
            <w:r w:rsidR="00E707A1">
              <w:rPr>
                <w:noProof/>
                <w:webHidden/>
              </w:rPr>
              <w:t>82</w:t>
            </w:r>
            <w:r w:rsidR="00D21E01" w:rsidRPr="00D63896">
              <w:rPr>
                <w:noProof/>
                <w:webHidden/>
              </w:rPr>
              <w:fldChar w:fldCharType="end"/>
            </w:r>
          </w:hyperlink>
        </w:p>
        <w:p w14:paraId="0B20AAC3" w14:textId="2993EBD5"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600" w:history="1">
            <w:r w:rsidR="00D21E01" w:rsidRPr="00D63896">
              <w:rPr>
                <w:rStyle w:val="afc"/>
                <w:noProof/>
              </w:rPr>
              <w:t>1.9.7 Результаты анализа времени восстановления теплоснабжения потребителей, отключенных в результате аварийных ситуаций при теплоснабжении, указанных в подпункте 1.9.6 настоящей части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_Toc222153600 \h </w:instrText>
            </w:r>
            <w:r w:rsidR="00D21E01" w:rsidRPr="00D63896">
              <w:rPr>
                <w:noProof/>
                <w:webHidden/>
              </w:rPr>
            </w:r>
            <w:r w:rsidR="00D21E01" w:rsidRPr="00D63896">
              <w:rPr>
                <w:noProof/>
                <w:webHidden/>
              </w:rPr>
              <w:fldChar w:fldCharType="separate"/>
            </w:r>
            <w:r w:rsidR="00E707A1">
              <w:rPr>
                <w:noProof/>
                <w:webHidden/>
              </w:rPr>
              <w:t>83</w:t>
            </w:r>
            <w:r w:rsidR="00D21E01" w:rsidRPr="00D63896">
              <w:rPr>
                <w:noProof/>
                <w:webHidden/>
              </w:rPr>
              <w:fldChar w:fldCharType="end"/>
            </w:r>
          </w:hyperlink>
        </w:p>
        <w:p w14:paraId="7F43AB64" w14:textId="49C9DD19"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601" w:history="1">
            <w:r w:rsidR="00D21E01" w:rsidRPr="00D63896">
              <w:rPr>
                <w:rStyle w:val="afc"/>
                <w:noProof/>
              </w:rPr>
              <w:t>1.9.8 Итоги анализа и оценки систем теплоснабжения соответствующего поселения, муниципального округа, городского округа, а также описание системы мер по повышению надежности для малонадежных и ненадежных систем теплоснабжения, определенной исполнительными органами субъектов Российской Федерации в соответствии с разделом X Правил организации теплоснабжения в Российской Федерации, утвержденных постановлением Правительства Российской Федерации от 8 августа 2012 г. № 808 "Об организации теплоснабжения в Российской Федерации и о внесении изменений в некоторые акты Правительства Российской Федерации" (далее - система мер по повышению надежности)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_Toc222153601 \h </w:instrText>
            </w:r>
            <w:r w:rsidR="00D21E01" w:rsidRPr="00D63896">
              <w:rPr>
                <w:noProof/>
                <w:webHidden/>
              </w:rPr>
            </w:r>
            <w:r w:rsidR="00D21E01" w:rsidRPr="00D63896">
              <w:rPr>
                <w:noProof/>
                <w:webHidden/>
              </w:rPr>
              <w:fldChar w:fldCharType="separate"/>
            </w:r>
            <w:r w:rsidR="00E707A1">
              <w:rPr>
                <w:noProof/>
                <w:webHidden/>
              </w:rPr>
              <w:t>83</w:t>
            </w:r>
            <w:r w:rsidR="00D21E01" w:rsidRPr="00D63896">
              <w:rPr>
                <w:noProof/>
                <w:webHidden/>
              </w:rPr>
              <w:fldChar w:fldCharType="end"/>
            </w:r>
          </w:hyperlink>
        </w:p>
        <w:p w14:paraId="62131024" w14:textId="43D8F09A"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02" w:history="1">
            <w:r w:rsidR="00D21E01" w:rsidRPr="00D63896">
              <w:rPr>
                <w:rStyle w:val="afc"/>
                <w:noProof/>
              </w:rPr>
              <w:t xml:space="preserve">1.10 Технико-экономические показатели теплоснабжающих и теплосетевых организаций </w:t>
            </w:r>
            <w:r w:rsidR="00E362AF" w:rsidRPr="00D63896">
              <w:rPr>
                <w:rStyle w:val="afc"/>
                <w:noProof/>
              </w:rPr>
              <w:t>Вольненского</w:t>
            </w:r>
            <w:r w:rsidR="00D21E01" w:rsidRPr="00D63896">
              <w:rPr>
                <w:rStyle w:val="afc"/>
                <w:noProof/>
              </w:rPr>
              <w:t xml:space="preserve"> сельского поселения Успенского муниципального района Краснодарского края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_Toc222153602 \h </w:instrText>
            </w:r>
            <w:r w:rsidR="00D21E01" w:rsidRPr="00D63896">
              <w:rPr>
                <w:noProof/>
                <w:webHidden/>
              </w:rPr>
            </w:r>
            <w:r w:rsidR="00D21E01" w:rsidRPr="00D63896">
              <w:rPr>
                <w:noProof/>
                <w:webHidden/>
              </w:rPr>
              <w:fldChar w:fldCharType="separate"/>
            </w:r>
            <w:r w:rsidR="00E707A1">
              <w:rPr>
                <w:noProof/>
                <w:webHidden/>
              </w:rPr>
              <w:t>84</w:t>
            </w:r>
            <w:r w:rsidR="00D21E01" w:rsidRPr="00D63896">
              <w:rPr>
                <w:noProof/>
                <w:webHidden/>
              </w:rPr>
              <w:fldChar w:fldCharType="end"/>
            </w:r>
          </w:hyperlink>
        </w:p>
        <w:p w14:paraId="105F15D0" w14:textId="4A4C60CE"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603" w:history="1">
            <w:r w:rsidR="00D21E01" w:rsidRPr="00D63896">
              <w:rPr>
                <w:rStyle w:val="afc"/>
                <w:noProof/>
              </w:rPr>
              <w:t>1.10.1 Описание показателей хозяйственной деятельности теплоснабжающих и теплосетевых организаций в соответствии с требованиями, устанавливаемыми Правительством Российской Федерации в стандартах раскрытия информации теплоснабжающими организациями, теплосетевыми организациями и органами регулирования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_Toc222153603 \h </w:instrText>
            </w:r>
            <w:r w:rsidR="00D21E01" w:rsidRPr="00D63896">
              <w:rPr>
                <w:noProof/>
                <w:webHidden/>
              </w:rPr>
            </w:r>
            <w:r w:rsidR="00D21E01" w:rsidRPr="00D63896">
              <w:rPr>
                <w:noProof/>
                <w:webHidden/>
              </w:rPr>
              <w:fldChar w:fldCharType="separate"/>
            </w:r>
            <w:r w:rsidR="00E707A1">
              <w:rPr>
                <w:noProof/>
                <w:webHidden/>
              </w:rPr>
              <w:t>84</w:t>
            </w:r>
            <w:r w:rsidR="00D21E01" w:rsidRPr="00D63896">
              <w:rPr>
                <w:noProof/>
                <w:webHidden/>
              </w:rPr>
              <w:fldChar w:fldCharType="end"/>
            </w:r>
          </w:hyperlink>
        </w:p>
        <w:p w14:paraId="2AD49326" w14:textId="4F9A7D3E"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04" w:history="1">
            <w:r w:rsidR="00D21E01" w:rsidRPr="00D63896">
              <w:rPr>
                <w:rStyle w:val="afc"/>
                <w:noProof/>
              </w:rPr>
              <w:t xml:space="preserve">1.11 Цены (тарифы) в сфере теплоснабжения </w:t>
            </w:r>
            <w:r w:rsidR="00E362AF" w:rsidRPr="00D63896">
              <w:rPr>
                <w:rStyle w:val="afc"/>
                <w:noProof/>
              </w:rPr>
              <w:t>Вольненского</w:t>
            </w:r>
            <w:r w:rsidR="00D21E01" w:rsidRPr="00D63896">
              <w:rPr>
                <w:rStyle w:val="afc"/>
                <w:noProof/>
              </w:rPr>
              <w:t xml:space="preserve"> сельского поселения Успенского муниципального района Краснодарского края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_Toc222153604 \h </w:instrText>
            </w:r>
            <w:r w:rsidR="00D21E01" w:rsidRPr="00D63896">
              <w:rPr>
                <w:noProof/>
                <w:webHidden/>
              </w:rPr>
            </w:r>
            <w:r w:rsidR="00D21E01" w:rsidRPr="00D63896">
              <w:rPr>
                <w:noProof/>
                <w:webHidden/>
              </w:rPr>
              <w:fldChar w:fldCharType="separate"/>
            </w:r>
            <w:r w:rsidR="00E707A1">
              <w:rPr>
                <w:noProof/>
                <w:webHidden/>
              </w:rPr>
              <w:t>87</w:t>
            </w:r>
            <w:r w:rsidR="00D21E01" w:rsidRPr="00D63896">
              <w:rPr>
                <w:noProof/>
                <w:webHidden/>
              </w:rPr>
              <w:fldChar w:fldCharType="end"/>
            </w:r>
          </w:hyperlink>
        </w:p>
        <w:p w14:paraId="381DD054" w14:textId="1065D42E"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605" w:history="1">
            <w:r w:rsidR="00D21E01" w:rsidRPr="00D63896">
              <w:rPr>
                <w:rStyle w:val="afc"/>
                <w:noProof/>
              </w:rPr>
              <w:t>1.11.1 Описание динамики утвержденных цен (тарифов), устанавливаемых органами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 лет</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_Toc222153605 \h </w:instrText>
            </w:r>
            <w:r w:rsidR="00D21E01" w:rsidRPr="00D63896">
              <w:rPr>
                <w:noProof/>
                <w:webHidden/>
              </w:rPr>
            </w:r>
            <w:r w:rsidR="00D21E01" w:rsidRPr="00D63896">
              <w:rPr>
                <w:noProof/>
                <w:webHidden/>
              </w:rPr>
              <w:fldChar w:fldCharType="separate"/>
            </w:r>
            <w:r w:rsidR="00E707A1">
              <w:rPr>
                <w:noProof/>
                <w:webHidden/>
              </w:rPr>
              <w:t>87</w:t>
            </w:r>
            <w:r w:rsidR="00D21E01" w:rsidRPr="00D63896">
              <w:rPr>
                <w:noProof/>
                <w:webHidden/>
              </w:rPr>
              <w:fldChar w:fldCharType="end"/>
            </w:r>
          </w:hyperlink>
        </w:p>
        <w:p w14:paraId="6ACDF0D8" w14:textId="1459222E"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606" w:history="1">
            <w:r w:rsidR="00D21E01" w:rsidRPr="00D63896">
              <w:rPr>
                <w:rStyle w:val="afc"/>
                <w:noProof/>
              </w:rPr>
              <w:t>1.11.2 Описание структуры цен (тарифов), установленных на момент разработки схемы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_Toc222153606 \h </w:instrText>
            </w:r>
            <w:r w:rsidR="00D21E01" w:rsidRPr="00D63896">
              <w:rPr>
                <w:noProof/>
                <w:webHidden/>
              </w:rPr>
            </w:r>
            <w:r w:rsidR="00D21E01" w:rsidRPr="00D63896">
              <w:rPr>
                <w:noProof/>
                <w:webHidden/>
              </w:rPr>
              <w:fldChar w:fldCharType="separate"/>
            </w:r>
            <w:r w:rsidR="00E707A1">
              <w:rPr>
                <w:noProof/>
                <w:webHidden/>
              </w:rPr>
              <w:t>90</w:t>
            </w:r>
            <w:r w:rsidR="00D21E01" w:rsidRPr="00D63896">
              <w:rPr>
                <w:noProof/>
                <w:webHidden/>
              </w:rPr>
              <w:fldChar w:fldCharType="end"/>
            </w:r>
          </w:hyperlink>
        </w:p>
        <w:p w14:paraId="799D6F7F" w14:textId="01421CD2"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607" w:history="1">
            <w:r w:rsidR="00D21E01" w:rsidRPr="00D63896">
              <w:rPr>
                <w:rStyle w:val="afc"/>
                <w:noProof/>
              </w:rPr>
              <w:t>1.11.3 Описание платы за подключение к системе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_Toc222153607 \h </w:instrText>
            </w:r>
            <w:r w:rsidR="00D21E01" w:rsidRPr="00D63896">
              <w:rPr>
                <w:noProof/>
                <w:webHidden/>
              </w:rPr>
            </w:r>
            <w:r w:rsidR="00D21E01" w:rsidRPr="00D63896">
              <w:rPr>
                <w:noProof/>
                <w:webHidden/>
              </w:rPr>
              <w:fldChar w:fldCharType="separate"/>
            </w:r>
            <w:r w:rsidR="00E707A1">
              <w:rPr>
                <w:noProof/>
                <w:webHidden/>
              </w:rPr>
              <w:t>93</w:t>
            </w:r>
            <w:r w:rsidR="00D21E01" w:rsidRPr="00D63896">
              <w:rPr>
                <w:noProof/>
                <w:webHidden/>
              </w:rPr>
              <w:fldChar w:fldCharType="end"/>
            </w:r>
          </w:hyperlink>
        </w:p>
        <w:p w14:paraId="27CB6408" w14:textId="3506F017"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608" w:history="1">
            <w:r w:rsidR="00D21E01" w:rsidRPr="00D63896">
              <w:rPr>
                <w:rStyle w:val="afc"/>
                <w:noProof/>
              </w:rPr>
              <w:t>1.11.4 Описание платы за услуги по поддержанию резервной тепловой мощности, в том числе для социально значимых категорий потребителей</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_Toc222153608 \h </w:instrText>
            </w:r>
            <w:r w:rsidR="00D21E01" w:rsidRPr="00D63896">
              <w:rPr>
                <w:noProof/>
                <w:webHidden/>
              </w:rPr>
            </w:r>
            <w:r w:rsidR="00D21E01" w:rsidRPr="00D63896">
              <w:rPr>
                <w:noProof/>
                <w:webHidden/>
              </w:rPr>
              <w:fldChar w:fldCharType="separate"/>
            </w:r>
            <w:r w:rsidR="00E707A1">
              <w:rPr>
                <w:noProof/>
                <w:webHidden/>
              </w:rPr>
              <w:t>93</w:t>
            </w:r>
            <w:r w:rsidR="00D21E01" w:rsidRPr="00D63896">
              <w:rPr>
                <w:noProof/>
                <w:webHidden/>
              </w:rPr>
              <w:fldChar w:fldCharType="end"/>
            </w:r>
          </w:hyperlink>
        </w:p>
        <w:p w14:paraId="40C95B5A" w14:textId="294425DE"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609" w:history="1">
            <w:r w:rsidR="00D21E01" w:rsidRPr="00D63896">
              <w:rPr>
                <w:rStyle w:val="afc"/>
                <w:noProof/>
              </w:rPr>
              <w:t>1.11.5 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_Toc222153609 \h </w:instrText>
            </w:r>
            <w:r w:rsidR="00D21E01" w:rsidRPr="00D63896">
              <w:rPr>
                <w:noProof/>
                <w:webHidden/>
              </w:rPr>
            </w:r>
            <w:r w:rsidR="00D21E01" w:rsidRPr="00D63896">
              <w:rPr>
                <w:noProof/>
                <w:webHidden/>
              </w:rPr>
              <w:fldChar w:fldCharType="separate"/>
            </w:r>
            <w:r w:rsidR="00E707A1">
              <w:rPr>
                <w:noProof/>
                <w:webHidden/>
              </w:rPr>
              <w:t>93</w:t>
            </w:r>
            <w:r w:rsidR="00D21E01" w:rsidRPr="00D63896">
              <w:rPr>
                <w:noProof/>
                <w:webHidden/>
              </w:rPr>
              <w:fldChar w:fldCharType="end"/>
            </w:r>
          </w:hyperlink>
        </w:p>
        <w:p w14:paraId="07C25A60" w14:textId="2393E6AE"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610" w:history="1">
            <w:r w:rsidR="00D21E01" w:rsidRPr="00D63896">
              <w:rPr>
                <w:rStyle w:val="afc"/>
                <w:noProof/>
              </w:rPr>
              <w:t>1.11.6 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_Toc222153610 \h </w:instrText>
            </w:r>
            <w:r w:rsidR="00D21E01" w:rsidRPr="00D63896">
              <w:rPr>
                <w:noProof/>
                <w:webHidden/>
              </w:rPr>
            </w:r>
            <w:r w:rsidR="00D21E01" w:rsidRPr="00D63896">
              <w:rPr>
                <w:noProof/>
                <w:webHidden/>
              </w:rPr>
              <w:fldChar w:fldCharType="separate"/>
            </w:r>
            <w:r w:rsidR="00E707A1">
              <w:rPr>
                <w:noProof/>
                <w:webHidden/>
              </w:rPr>
              <w:t>93</w:t>
            </w:r>
            <w:r w:rsidR="00D21E01" w:rsidRPr="00D63896">
              <w:rPr>
                <w:noProof/>
                <w:webHidden/>
              </w:rPr>
              <w:fldChar w:fldCharType="end"/>
            </w:r>
          </w:hyperlink>
        </w:p>
        <w:p w14:paraId="4611BDB6" w14:textId="763DB6B3"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11" w:history="1">
            <w:r w:rsidR="00D21E01" w:rsidRPr="00D63896">
              <w:rPr>
                <w:rStyle w:val="afc"/>
                <w:noProof/>
              </w:rPr>
              <w:t xml:space="preserve">1.12 Описание существующих технических и технологических проблем в системах теплоснабжения </w:t>
            </w:r>
            <w:r w:rsidR="00E362AF" w:rsidRPr="00D63896">
              <w:rPr>
                <w:rStyle w:val="afc"/>
                <w:noProof/>
              </w:rPr>
              <w:t>Вольненского</w:t>
            </w:r>
            <w:r w:rsidR="00D21E01" w:rsidRPr="00D63896">
              <w:rPr>
                <w:rStyle w:val="afc"/>
                <w:noProof/>
              </w:rPr>
              <w:t xml:space="preserve"> сельского поселения Успенского муниципального района Краснодарского края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_Toc222153611 \h </w:instrText>
            </w:r>
            <w:r w:rsidR="00D21E01" w:rsidRPr="00D63896">
              <w:rPr>
                <w:noProof/>
                <w:webHidden/>
              </w:rPr>
            </w:r>
            <w:r w:rsidR="00D21E01" w:rsidRPr="00D63896">
              <w:rPr>
                <w:noProof/>
                <w:webHidden/>
              </w:rPr>
              <w:fldChar w:fldCharType="separate"/>
            </w:r>
            <w:r w:rsidR="00E707A1">
              <w:rPr>
                <w:noProof/>
                <w:webHidden/>
              </w:rPr>
              <w:t>94</w:t>
            </w:r>
            <w:r w:rsidR="00D21E01" w:rsidRPr="00D63896">
              <w:rPr>
                <w:noProof/>
                <w:webHidden/>
              </w:rPr>
              <w:fldChar w:fldCharType="end"/>
            </w:r>
          </w:hyperlink>
        </w:p>
        <w:p w14:paraId="31A7C8BC" w14:textId="0DC32373"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612" w:history="1">
            <w:r w:rsidR="00D21E01" w:rsidRPr="00D63896">
              <w:rPr>
                <w:rStyle w:val="afc"/>
                <w:noProof/>
              </w:rPr>
              <w:t>1.12.1 Описание 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теплопотребляющих установок потребителей)</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_Toc222153612 \h </w:instrText>
            </w:r>
            <w:r w:rsidR="00D21E01" w:rsidRPr="00D63896">
              <w:rPr>
                <w:noProof/>
                <w:webHidden/>
              </w:rPr>
            </w:r>
            <w:r w:rsidR="00D21E01" w:rsidRPr="00D63896">
              <w:rPr>
                <w:noProof/>
                <w:webHidden/>
              </w:rPr>
              <w:fldChar w:fldCharType="separate"/>
            </w:r>
            <w:r w:rsidR="00E707A1">
              <w:rPr>
                <w:noProof/>
                <w:webHidden/>
              </w:rPr>
              <w:t>94</w:t>
            </w:r>
            <w:r w:rsidR="00D21E01" w:rsidRPr="00D63896">
              <w:rPr>
                <w:noProof/>
                <w:webHidden/>
              </w:rPr>
              <w:fldChar w:fldCharType="end"/>
            </w:r>
          </w:hyperlink>
        </w:p>
        <w:p w14:paraId="0CCC9111" w14:textId="6127CCAC"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613" w:history="1">
            <w:r w:rsidR="00D21E01" w:rsidRPr="00D63896">
              <w:rPr>
                <w:rStyle w:val="afc"/>
                <w:noProof/>
              </w:rPr>
              <w:t xml:space="preserve">1.12.2 Описание существующих проблем организации надежного теплоснабжения </w:t>
            </w:r>
            <w:r w:rsidR="00E362AF" w:rsidRPr="00D63896">
              <w:rPr>
                <w:rStyle w:val="afc"/>
                <w:noProof/>
              </w:rPr>
              <w:t>Вольненского</w:t>
            </w:r>
            <w:r w:rsidR="00D21E01" w:rsidRPr="00D63896">
              <w:rPr>
                <w:rStyle w:val="afc"/>
                <w:noProof/>
              </w:rPr>
              <w:t xml:space="preserve"> сельского поселения Успенского муниципального района Краснодарского края (перечень причин, приводящих к снижению надежности теплоснабжения, включая проблемы в работе теплопотребляющих установок потребителей)</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_Toc222153613 \h </w:instrText>
            </w:r>
            <w:r w:rsidR="00D21E01" w:rsidRPr="00D63896">
              <w:rPr>
                <w:noProof/>
                <w:webHidden/>
              </w:rPr>
            </w:r>
            <w:r w:rsidR="00D21E01" w:rsidRPr="00D63896">
              <w:rPr>
                <w:noProof/>
                <w:webHidden/>
              </w:rPr>
              <w:fldChar w:fldCharType="separate"/>
            </w:r>
            <w:r w:rsidR="00E707A1">
              <w:rPr>
                <w:noProof/>
                <w:webHidden/>
              </w:rPr>
              <w:t>94</w:t>
            </w:r>
            <w:r w:rsidR="00D21E01" w:rsidRPr="00D63896">
              <w:rPr>
                <w:noProof/>
                <w:webHidden/>
              </w:rPr>
              <w:fldChar w:fldCharType="end"/>
            </w:r>
          </w:hyperlink>
        </w:p>
        <w:p w14:paraId="1EE5F891" w14:textId="162BFABE"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614" w:history="1">
            <w:r w:rsidR="00D21E01" w:rsidRPr="00D63896">
              <w:rPr>
                <w:rStyle w:val="afc"/>
                <w:noProof/>
              </w:rPr>
              <w:t>1.12.3 Описание существующих проблем развития систем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_Toc222153614 \h </w:instrText>
            </w:r>
            <w:r w:rsidR="00D21E01" w:rsidRPr="00D63896">
              <w:rPr>
                <w:noProof/>
                <w:webHidden/>
              </w:rPr>
            </w:r>
            <w:r w:rsidR="00D21E01" w:rsidRPr="00D63896">
              <w:rPr>
                <w:noProof/>
                <w:webHidden/>
              </w:rPr>
              <w:fldChar w:fldCharType="separate"/>
            </w:r>
            <w:r w:rsidR="00E707A1">
              <w:rPr>
                <w:noProof/>
                <w:webHidden/>
              </w:rPr>
              <w:t>94</w:t>
            </w:r>
            <w:r w:rsidR="00D21E01" w:rsidRPr="00D63896">
              <w:rPr>
                <w:noProof/>
                <w:webHidden/>
              </w:rPr>
              <w:fldChar w:fldCharType="end"/>
            </w:r>
          </w:hyperlink>
        </w:p>
        <w:p w14:paraId="777D9FC6" w14:textId="7EE9814F"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615" w:history="1">
            <w:r w:rsidR="00D21E01" w:rsidRPr="00D63896">
              <w:rPr>
                <w:rStyle w:val="afc"/>
                <w:noProof/>
              </w:rPr>
              <w:t>1.12.4 Описание существующих проблем надежного и эффективного снабжения топливом действующих систем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_Toc222153615 \h </w:instrText>
            </w:r>
            <w:r w:rsidR="00D21E01" w:rsidRPr="00D63896">
              <w:rPr>
                <w:noProof/>
                <w:webHidden/>
              </w:rPr>
            </w:r>
            <w:r w:rsidR="00D21E01" w:rsidRPr="00D63896">
              <w:rPr>
                <w:noProof/>
                <w:webHidden/>
              </w:rPr>
              <w:fldChar w:fldCharType="separate"/>
            </w:r>
            <w:r w:rsidR="00E707A1">
              <w:rPr>
                <w:noProof/>
                <w:webHidden/>
              </w:rPr>
              <w:t>94</w:t>
            </w:r>
            <w:r w:rsidR="00D21E01" w:rsidRPr="00D63896">
              <w:rPr>
                <w:noProof/>
                <w:webHidden/>
              </w:rPr>
              <w:fldChar w:fldCharType="end"/>
            </w:r>
          </w:hyperlink>
        </w:p>
        <w:p w14:paraId="29676B9D" w14:textId="6DB17E09" w:rsidR="00D21E01" w:rsidRPr="00D63896" w:rsidRDefault="00223893" w:rsidP="00D21E01">
          <w:pPr>
            <w:pStyle w:val="32"/>
            <w:tabs>
              <w:tab w:val="right" w:leader="dot" w:pos="9344"/>
            </w:tabs>
            <w:rPr>
              <w:rFonts w:asciiTheme="minorHAnsi" w:eastAsiaTheme="minorEastAsia" w:hAnsiTheme="minorHAnsi"/>
              <w:noProof/>
              <w:color w:val="auto"/>
              <w:lang w:eastAsia="ru-RU"/>
            </w:rPr>
          </w:pPr>
          <w:hyperlink w:anchor="_Toc222153616" w:history="1">
            <w:r w:rsidR="00D21E01" w:rsidRPr="00D63896">
              <w:rPr>
                <w:rStyle w:val="afc"/>
                <w:noProof/>
              </w:rPr>
              <w:t>1.12.5 Анализ предписаний надзорных органов об устранении нарушений, влияющих на безопасность и надежность системы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_Toc222153616 \h </w:instrText>
            </w:r>
            <w:r w:rsidR="00D21E01" w:rsidRPr="00D63896">
              <w:rPr>
                <w:noProof/>
                <w:webHidden/>
              </w:rPr>
            </w:r>
            <w:r w:rsidR="00D21E01" w:rsidRPr="00D63896">
              <w:rPr>
                <w:noProof/>
                <w:webHidden/>
              </w:rPr>
              <w:fldChar w:fldCharType="separate"/>
            </w:r>
            <w:r w:rsidR="00E707A1">
              <w:rPr>
                <w:noProof/>
                <w:webHidden/>
              </w:rPr>
              <w:t>94</w:t>
            </w:r>
            <w:r w:rsidR="00D21E01" w:rsidRPr="00D63896">
              <w:rPr>
                <w:noProof/>
                <w:webHidden/>
              </w:rPr>
              <w:fldChar w:fldCharType="end"/>
            </w:r>
          </w:hyperlink>
        </w:p>
        <w:p w14:paraId="7F982319" w14:textId="3BF8E1C6" w:rsidR="00D21E01" w:rsidRPr="00D63896" w:rsidRDefault="00223893" w:rsidP="00D21E01">
          <w:pPr>
            <w:pStyle w:val="15"/>
            <w:tabs>
              <w:tab w:val="right" w:leader="dot" w:pos="9344"/>
            </w:tabs>
            <w:rPr>
              <w:rFonts w:asciiTheme="minorHAnsi" w:eastAsiaTheme="minorEastAsia" w:hAnsiTheme="minorHAnsi"/>
              <w:noProof/>
              <w:color w:val="auto"/>
              <w:lang w:eastAsia="ru-RU"/>
            </w:rPr>
          </w:pPr>
          <w:hyperlink w:anchor="_Toc222153617" w:history="1">
            <w:r w:rsidR="00D21E01" w:rsidRPr="00D63896">
              <w:rPr>
                <w:rStyle w:val="afc"/>
                <w:noProof/>
              </w:rPr>
              <w:t>Глава 2 Существующее и перспективное потребление тепловой энергии на цели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_Toc222153617 \h </w:instrText>
            </w:r>
            <w:r w:rsidR="00D21E01" w:rsidRPr="00D63896">
              <w:rPr>
                <w:noProof/>
                <w:webHidden/>
              </w:rPr>
            </w:r>
            <w:r w:rsidR="00D21E01" w:rsidRPr="00D63896">
              <w:rPr>
                <w:noProof/>
                <w:webHidden/>
              </w:rPr>
              <w:fldChar w:fldCharType="separate"/>
            </w:r>
            <w:r w:rsidR="00E707A1">
              <w:rPr>
                <w:noProof/>
                <w:webHidden/>
              </w:rPr>
              <w:t>95</w:t>
            </w:r>
            <w:r w:rsidR="00D21E01" w:rsidRPr="00D63896">
              <w:rPr>
                <w:noProof/>
                <w:webHidden/>
              </w:rPr>
              <w:fldChar w:fldCharType="end"/>
            </w:r>
          </w:hyperlink>
        </w:p>
        <w:p w14:paraId="0A8777B6" w14:textId="79E69382"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18" w:history="1">
            <w:r w:rsidR="00D21E01" w:rsidRPr="00D63896">
              <w:rPr>
                <w:rStyle w:val="afc"/>
                <w:noProof/>
              </w:rPr>
              <w:t>2.1 Данные базового уровня потребления тепла на цели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_Toc222153618 \h </w:instrText>
            </w:r>
            <w:r w:rsidR="00D21E01" w:rsidRPr="00D63896">
              <w:rPr>
                <w:noProof/>
                <w:webHidden/>
              </w:rPr>
            </w:r>
            <w:r w:rsidR="00D21E01" w:rsidRPr="00D63896">
              <w:rPr>
                <w:noProof/>
                <w:webHidden/>
              </w:rPr>
              <w:fldChar w:fldCharType="separate"/>
            </w:r>
            <w:r w:rsidR="00E707A1">
              <w:rPr>
                <w:noProof/>
                <w:webHidden/>
              </w:rPr>
              <w:t>95</w:t>
            </w:r>
            <w:r w:rsidR="00D21E01" w:rsidRPr="00D63896">
              <w:rPr>
                <w:noProof/>
                <w:webHidden/>
              </w:rPr>
              <w:fldChar w:fldCharType="end"/>
            </w:r>
          </w:hyperlink>
        </w:p>
        <w:p w14:paraId="0A083DE3" w14:textId="629A6BB7"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19" w:history="1">
            <w:r w:rsidR="00D21E01" w:rsidRPr="00D63896">
              <w:rPr>
                <w:rStyle w:val="afc"/>
                <w:noProof/>
              </w:rPr>
              <w:t>2.2 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_Toc222153619 \h </w:instrText>
            </w:r>
            <w:r w:rsidR="00D21E01" w:rsidRPr="00D63896">
              <w:rPr>
                <w:noProof/>
                <w:webHidden/>
              </w:rPr>
            </w:r>
            <w:r w:rsidR="00D21E01" w:rsidRPr="00D63896">
              <w:rPr>
                <w:noProof/>
                <w:webHidden/>
              </w:rPr>
              <w:fldChar w:fldCharType="separate"/>
            </w:r>
            <w:r w:rsidR="00E707A1">
              <w:rPr>
                <w:noProof/>
                <w:webHidden/>
              </w:rPr>
              <w:t>97</w:t>
            </w:r>
            <w:r w:rsidR="00D21E01" w:rsidRPr="00D63896">
              <w:rPr>
                <w:noProof/>
                <w:webHidden/>
              </w:rPr>
              <w:fldChar w:fldCharType="end"/>
            </w:r>
          </w:hyperlink>
        </w:p>
        <w:p w14:paraId="793AECDA" w14:textId="341F2F2E"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20" w:history="1">
            <w:r w:rsidR="00D21E01" w:rsidRPr="00D63896">
              <w:rPr>
                <w:rStyle w:val="afc"/>
                <w:noProof/>
              </w:rPr>
              <w:t>2.3 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_Toc222153620 \h </w:instrText>
            </w:r>
            <w:r w:rsidR="00D21E01" w:rsidRPr="00D63896">
              <w:rPr>
                <w:noProof/>
                <w:webHidden/>
              </w:rPr>
            </w:r>
            <w:r w:rsidR="00D21E01" w:rsidRPr="00D63896">
              <w:rPr>
                <w:noProof/>
                <w:webHidden/>
              </w:rPr>
              <w:fldChar w:fldCharType="separate"/>
            </w:r>
            <w:r w:rsidR="00E707A1">
              <w:rPr>
                <w:noProof/>
                <w:webHidden/>
              </w:rPr>
              <w:t>97</w:t>
            </w:r>
            <w:r w:rsidR="00D21E01" w:rsidRPr="00D63896">
              <w:rPr>
                <w:noProof/>
                <w:webHidden/>
              </w:rPr>
              <w:fldChar w:fldCharType="end"/>
            </w:r>
          </w:hyperlink>
        </w:p>
        <w:p w14:paraId="649D5AA8" w14:textId="5E5871F1"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21" w:history="1">
            <w:r w:rsidR="00D21E01" w:rsidRPr="00D63896">
              <w:rPr>
                <w:rStyle w:val="afc"/>
                <w:noProof/>
              </w:rPr>
              <w:t>2.4 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_Toc222153621 \h </w:instrText>
            </w:r>
            <w:r w:rsidR="00D21E01" w:rsidRPr="00D63896">
              <w:rPr>
                <w:noProof/>
                <w:webHidden/>
              </w:rPr>
            </w:r>
            <w:r w:rsidR="00D21E01" w:rsidRPr="00D63896">
              <w:rPr>
                <w:noProof/>
                <w:webHidden/>
              </w:rPr>
              <w:fldChar w:fldCharType="separate"/>
            </w:r>
            <w:r w:rsidR="00E707A1">
              <w:rPr>
                <w:noProof/>
                <w:webHidden/>
              </w:rPr>
              <w:t>99</w:t>
            </w:r>
            <w:r w:rsidR="00D21E01" w:rsidRPr="00D63896">
              <w:rPr>
                <w:noProof/>
                <w:webHidden/>
              </w:rPr>
              <w:fldChar w:fldCharType="end"/>
            </w:r>
          </w:hyperlink>
        </w:p>
        <w:p w14:paraId="03ABDBCA" w14:textId="71A63CE1"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22" w:history="1">
            <w:r w:rsidR="00D21E01" w:rsidRPr="00D63896">
              <w:rPr>
                <w:rStyle w:val="afc"/>
                <w:noProof/>
              </w:rPr>
              <w:t>2.5 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_Toc222153622 \h </w:instrText>
            </w:r>
            <w:r w:rsidR="00D21E01" w:rsidRPr="00D63896">
              <w:rPr>
                <w:noProof/>
                <w:webHidden/>
              </w:rPr>
            </w:r>
            <w:r w:rsidR="00D21E01" w:rsidRPr="00D63896">
              <w:rPr>
                <w:noProof/>
                <w:webHidden/>
              </w:rPr>
              <w:fldChar w:fldCharType="separate"/>
            </w:r>
            <w:r w:rsidR="00E707A1">
              <w:rPr>
                <w:noProof/>
                <w:webHidden/>
              </w:rPr>
              <w:t>101</w:t>
            </w:r>
            <w:r w:rsidR="00D21E01" w:rsidRPr="00D63896">
              <w:rPr>
                <w:noProof/>
                <w:webHidden/>
              </w:rPr>
              <w:fldChar w:fldCharType="end"/>
            </w:r>
          </w:hyperlink>
        </w:p>
        <w:p w14:paraId="731B986A" w14:textId="250D72D4"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23" w:history="1">
            <w:r w:rsidR="00D21E01" w:rsidRPr="00D63896">
              <w:rPr>
                <w:rStyle w:val="afc"/>
                <w:noProof/>
              </w:rPr>
              <w:t>2.6 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_Toc222153623 \h </w:instrText>
            </w:r>
            <w:r w:rsidR="00D21E01" w:rsidRPr="00D63896">
              <w:rPr>
                <w:noProof/>
                <w:webHidden/>
              </w:rPr>
            </w:r>
            <w:r w:rsidR="00D21E01" w:rsidRPr="00D63896">
              <w:rPr>
                <w:noProof/>
                <w:webHidden/>
              </w:rPr>
              <w:fldChar w:fldCharType="separate"/>
            </w:r>
            <w:r w:rsidR="00E707A1">
              <w:rPr>
                <w:noProof/>
                <w:webHidden/>
              </w:rPr>
              <w:t>103</w:t>
            </w:r>
            <w:r w:rsidR="00D21E01" w:rsidRPr="00D63896">
              <w:rPr>
                <w:noProof/>
                <w:webHidden/>
              </w:rPr>
              <w:fldChar w:fldCharType="end"/>
            </w:r>
          </w:hyperlink>
        </w:p>
        <w:p w14:paraId="04B31804" w14:textId="2825DE0F" w:rsidR="00D21E01" w:rsidRPr="00D63896" w:rsidRDefault="00223893" w:rsidP="00D21E01">
          <w:pPr>
            <w:pStyle w:val="15"/>
            <w:tabs>
              <w:tab w:val="right" w:leader="dot" w:pos="9344"/>
            </w:tabs>
            <w:rPr>
              <w:rFonts w:asciiTheme="minorHAnsi" w:eastAsiaTheme="minorEastAsia" w:hAnsiTheme="minorHAnsi"/>
              <w:noProof/>
              <w:color w:val="auto"/>
              <w:lang w:eastAsia="ru-RU"/>
            </w:rPr>
          </w:pPr>
          <w:hyperlink w:anchor="_Toc222153624" w:history="1">
            <w:r w:rsidR="00D21E01" w:rsidRPr="00D63896">
              <w:rPr>
                <w:rStyle w:val="afc"/>
                <w:noProof/>
              </w:rPr>
              <w:t xml:space="preserve">Глава 3 Электронная модель системы теплоснабжения </w:t>
            </w:r>
            <w:r w:rsidR="00E362AF" w:rsidRPr="00D63896">
              <w:rPr>
                <w:rStyle w:val="afc"/>
                <w:noProof/>
              </w:rPr>
              <w:t>Вольненского</w:t>
            </w:r>
            <w:r w:rsidR="00D21E01" w:rsidRPr="00D63896">
              <w:rPr>
                <w:rStyle w:val="afc"/>
                <w:noProof/>
              </w:rPr>
              <w:t xml:space="preserve"> сельского поселения Успенского муниципального района Краснодарского края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_Toc222153624 \h </w:instrText>
            </w:r>
            <w:r w:rsidR="00D21E01" w:rsidRPr="00D63896">
              <w:rPr>
                <w:noProof/>
                <w:webHidden/>
              </w:rPr>
            </w:r>
            <w:r w:rsidR="00D21E01" w:rsidRPr="00D63896">
              <w:rPr>
                <w:noProof/>
                <w:webHidden/>
              </w:rPr>
              <w:fldChar w:fldCharType="separate"/>
            </w:r>
            <w:r w:rsidR="00E707A1">
              <w:rPr>
                <w:noProof/>
                <w:webHidden/>
              </w:rPr>
              <w:t>104</w:t>
            </w:r>
            <w:r w:rsidR="00D21E01" w:rsidRPr="00D63896">
              <w:rPr>
                <w:noProof/>
                <w:webHidden/>
              </w:rPr>
              <w:fldChar w:fldCharType="end"/>
            </w:r>
          </w:hyperlink>
        </w:p>
        <w:p w14:paraId="65AD0E85" w14:textId="45596031"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25" w:history="1">
            <w:r w:rsidR="00D21E01" w:rsidRPr="00D63896">
              <w:rPr>
                <w:rStyle w:val="afc"/>
                <w:noProof/>
              </w:rPr>
              <w:t>3.1 Графическое представление объектов системы теплоснабжения с привязкой к топографической основе поселения, городского округа, города федерального значения и с полным топологическим описанием связности объектов</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_Toc222153625 \h </w:instrText>
            </w:r>
            <w:r w:rsidR="00D21E01" w:rsidRPr="00D63896">
              <w:rPr>
                <w:noProof/>
                <w:webHidden/>
              </w:rPr>
            </w:r>
            <w:r w:rsidR="00D21E01" w:rsidRPr="00D63896">
              <w:rPr>
                <w:noProof/>
                <w:webHidden/>
              </w:rPr>
              <w:fldChar w:fldCharType="separate"/>
            </w:r>
            <w:r w:rsidR="00E707A1">
              <w:rPr>
                <w:noProof/>
                <w:webHidden/>
              </w:rPr>
              <w:t>104</w:t>
            </w:r>
            <w:r w:rsidR="00D21E01" w:rsidRPr="00D63896">
              <w:rPr>
                <w:noProof/>
                <w:webHidden/>
              </w:rPr>
              <w:fldChar w:fldCharType="end"/>
            </w:r>
          </w:hyperlink>
        </w:p>
        <w:p w14:paraId="3B12DF94" w14:textId="7E214584"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26" w:history="1">
            <w:r w:rsidR="00D21E01" w:rsidRPr="00D63896">
              <w:rPr>
                <w:rStyle w:val="afc"/>
                <w:noProof/>
              </w:rPr>
              <w:t>3.2 Паспортизацию объектов системы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_Toc222153626 \h </w:instrText>
            </w:r>
            <w:r w:rsidR="00D21E01" w:rsidRPr="00D63896">
              <w:rPr>
                <w:noProof/>
                <w:webHidden/>
              </w:rPr>
            </w:r>
            <w:r w:rsidR="00D21E01" w:rsidRPr="00D63896">
              <w:rPr>
                <w:noProof/>
                <w:webHidden/>
              </w:rPr>
              <w:fldChar w:fldCharType="separate"/>
            </w:r>
            <w:r w:rsidR="00E707A1">
              <w:rPr>
                <w:noProof/>
                <w:webHidden/>
              </w:rPr>
              <w:t>106</w:t>
            </w:r>
            <w:r w:rsidR="00D21E01" w:rsidRPr="00D63896">
              <w:rPr>
                <w:noProof/>
                <w:webHidden/>
              </w:rPr>
              <w:fldChar w:fldCharType="end"/>
            </w:r>
          </w:hyperlink>
        </w:p>
        <w:p w14:paraId="5E1813BF" w14:textId="66B30597"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27" w:history="1">
            <w:r w:rsidR="00D21E01" w:rsidRPr="00D63896">
              <w:rPr>
                <w:rStyle w:val="afc"/>
                <w:noProof/>
              </w:rPr>
              <w:t>3.3 Паспортизацию и описание расчетных единиц территориального деления, включая административное</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_Toc222153627 \h </w:instrText>
            </w:r>
            <w:r w:rsidR="00D21E01" w:rsidRPr="00D63896">
              <w:rPr>
                <w:noProof/>
                <w:webHidden/>
              </w:rPr>
            </w:r>
            <w:r w:rsidR="00D21E01" w:rsidRPr="00D63896">
              <w:rPr>
                <w:noProof/>
                <w:webHidden/>
              </w:rPr>
              <w:fldChar w:fldCharType="separate"/>
            </w:r>
            <w:r w:rsidR="00E707A1">
              <w:rPr>
                <w:noProof/>
                <w:webHidden/>
              </w:rPr>
              <w:t>106</w:t>
            </w:r>
            <w:r w:rsidR="00D21E01" w:rsidRPr="00D63896">
              <w:rPr>
                <w:noProof/>
                <w:webHidden/>
              </w:rPr>
              <w:fldChar w:fldCharType="end"/>
            </w:r>
          </w:hyperlink>
        </w:p>
        <w:p w14:paraId="5CBA5E34" w14:textId="452FC8C6"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28" w:history="1">
            <w:r w:rsidR="00D21E01" w:rsidRPr="00D63896">
              <w:rPr>
                <w:rStyle w:val="afc"/>
                <w:noProof/>
              </w:rPr>
              <w:t>3.4 Гидравлический расчет тепловых сетей любой степени закольцованности, в том числе гидравлический расчет при совместной работе нескольких источников тепловой энергии на единую тепловую сеть</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_Toc222153628 \h </w:instrText>
            </w:r>
            <w:r w:rsidR="00D21E01" w:rsidRPr="00D63896">
              <w:rPr>
                <w:noProof/>
                <w:webHidden/>
              </w:rPr>
            </w:r>
            <w:r w:rsidR="00D21E01" w:rsidRPr="00D63896">
              <w:rPr>
                <w:noProof/>
                <w:webHidden/>
              </w:rPr>
              <w:fldChar w:fldCharType="separate"/>
            </w:r>
            <w:r w:rsidR="00E707A1">
              <w:rPr>
                <w:noProof/>
                <w:webHidden/>
              </w:rPr>
              <w:t>106</w:t>
            </w:r>
            <w:r w:rsidR="00D21E01" w:rsidRPr="00D63896">
              <w:rPr>
                <w:noProof/>
                <w:webHidden/>
              </w:rPr>
              <w:fldChar w:fldCharType="end"/>
            </w:r>
          </w:hyperlink>
        </w:p>
        <w:p w14:paraId="74BCC63B" w14:textId="1A027631"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29" w:history="1">
            <w:r w:rsidR="00D21E01" w:rsidRPr="00D63896">
              <w:rPr>
                <w:rStyle w:val="afc"/>
                <w:noProof/>
              </w:rPr>
              <w:t>3.5 Моделирование всех видов переключений, осуществляемых в тепловых сетях, в том числе переключений тепловых нагрузок между источниками тепловой энергии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_Toc222153629 \h </w:instrText>
            </w:r>
            <w:r w:rsidR="00D21E01" w:rsidRPr="00D63896">
              <w:rPr>
                <w:noProof/>
                <w:webHidden/>
              </w:rPr>
            </w:r>
            <w:r w:rsidR="00D21E01" w:rsidRPr="00D63896">
              <w:rPr>
                <w:noProof/>
                <w:webHidden/>
              </w:rPr>
              <w:fldChar w:fldCharType="separate"/>
            </w:r>
            <w:r w:rsidR="00E707A1">
              <w:rPr>
                <w:noProof/>
                <w:webHidden/>
              </w:rPr>
              <w:t>107</w:t>
            </w:r>
            <w:r w:rsidR="00D21E01" w:rsidRPr="00D63896">
              <w:rPr>
                <w:noProof/>
                <w:webHidden/>
              </w:rPr>
              <w:fldChar w:fldCharType="end"/>
            </w:r>
          </w:hyperlink>
        </w:p>
        <w:p w14:paraId="090DC15E" w14:textId="31A69F1F"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30" w:history="1">
            <w:r w:rsidR="00D21E01" w:rsidRPr="00D63896">
              <w:rPr>
                <w:rStyle w:val="afc"/>
                <w:noProof/>
              </w:rPr>
              <w:t>3.6 Расчет балансов тепловой энергии по источникам тепловой энергии и по территориальному признаку</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_Toc222153630 \h </w:instrText>
            </w:r>
            <w:r w:rsidR="00D21E01" w:rsidRPr="00D63896">
              <w:rPr>
                <w:noProof/>
                <w:webHidden/>
              </w:rPr>
            </w:r>
            <w:r w:rsidR="00D21E01" w:rsidRPr="00D63896">
              <w:rPr>
                <w:noProof/>
                <w:webHidden/>
              </w:rPr>
              <w:fldChar w:fldCharType="separate"/>
            </w:r>
            <w:r w:rsidR="00E707A1">
              <w:rPr>
                <w:noProof/>
                <w:webHidden/>
              </w:rPr>
              <w:t>107</w:t>
            </w:r>
            <w:r w:rsidR="00D21E01" w:rsidRPr="00D63896">
              <w:rPr>
                <w:noProof/>
                <w:webHidden/>
              </w:rPr>
              <w:fldChar w:fldCharType="end"/>
            </w:r>
          </w:hyperlink>
        </w:p>
        <w:p w14:paraId="6FBFF768" w14:textId="28ACBA6E"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31" w:history="1">
            <w:r w:rsidR="00D21E01" w:rsidRPr="00D63896">
              <w:rPr>
                <w:rStyle w:val="afc"/>
                <w:noProof/>
              </w:rPr>
              <w:t>3.7 Расчет потерь тепловой энергии через изоляцию и с утечками теплоносителя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_Toc222153631 \h </w:instrText>
            </w:r>
            <w:r w:rsidR="00D21E01" w:rsidRPr="00D63896">
              <w:rPr>
                <w:noProof/>
                <w:webHidden/>
              </w:rPr>
            </w:r>
            <w:r w:rsidR="00D21E01" w:rsidRPr="00D63896">
              <w:rPr>
                <w:noProof/>
                <w:webHidden/>
              </w:rPr>
              <w:fldChar w:fldCharType="separate"/>
            </w:r>
            <w:r w:rsidR="00E707A1">
              <w:rPr>
                <w:noProof/>
                <w:webHidden/>
              </w:rPr>
              <w:t>107</w:t>
            </w:r>
            <w:r w:rsidR="00D21E01" w:rsidRPr="00D63896">
              <w:rPr>
                <w:noProof/>
                <w:webHidden/>
              </w:rPr>
              <w:fldChar w:fldCharType="end"/>
            </w:r>
          </w:hyperlink>
        </w:p>
        <w:p w14:paraId="32833CD4" w14:textId="08C94783"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32" w:history="1">
            <w:r w:rsidR="00D21E01" w:rsidRPr="00D63896">
              <w:rPr>
                <w:rStyle w:val="afc"/>
                <w:noProof/>
              </w:rPr>
              <w:t>3.8 Расчет показателей надежности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_Toc222153632 \h </w:instrText>
            </w:r>
            <w:r w:rsidR="00D21E01" w:rsidRPr="00D63896">
              <w:rPr>
                <w:noProof/>
                <w:webHidden/>
              </w:rPr>
            </w:r>
            <w:r w:rsidR="00D21E01" w:rsidRPr="00D63896">
              <w:rPr>
                <w:noProof/>
                <w:webHidden/>
              </w:rPr>
              <w:fldChar w:fldCharType="separate"/>
            </w:r>
            <w:r w:rsidR="00E707A1">
              <w:rPr>
                <w:noProof/>
                <w:webHidden/>
              </w:rPr>
              <w:t>107</w:t>
            </w:r>
            <w:r w:rsidR="00D21E01" w:rsidRPr="00D63896">
              <w:rPr>
                <w:noProof/>
                <w:webHidden/>
              </w:rPr>
              <w:fldChar w:fldCharType="end"/>
            </w:r>
          </w:hyperlink>
        </w:p>
        <w:p w14:paraId="6FC16828" w14:textId="3C446DD0"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33" w:history="1">
            <w:r w:rsidR="00D21E01" w:rsidRPr="00D63896">
              <w:rPr>
                <w:rStyle w:val="afc"/>
                <w:noProof/>
              </w:rPr>
              <w:t>3.9 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_Toc222153633 \h </w:instrText>
            </w:r>
            <w:r w:rsidR="00D21E01" w:rsidRPr="00D63896">
              <w:rPr>
                <w:noProof/>
                <w:webHidden/>
              </w:rPr>
            </w:r>
            <w:r w:rsidR="00D21E01" w:rsidRPr="00D63896">
              <w:rPr>
                <w:noProof/>
                <w:webHidden/>
              </w:rPr>
              <w:fldChar w:fldCharType="separate"/>
            </w:r>
            <w:r w:rsidR="00E707A1">
              <w:rPr>
                <w:noProof/>
                <w:webHidden/>
              </w:rPr>
              <w:t>107</w:t>
            </w:r>
            <w:r w:rsidR="00D21E01" w:rsidRPr="00D63896">
              <w:rPr>
                <w:noProof/>
                <w:webHidden/>
              </w:rPr>
              <w:fldChar w:fldCharType="end"/>
            </w:r>
          </w:hyperlink>
        </w:p>
        <w:p w14:paraId="69C5A9E2" w14:textId="2A21FD14"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34" w:history="1">
            <w:r w:rsidR="00D21E01" w:rsidRPr="00D63896">
              <w:rPr>
                <w:rStyle w:val="afc"/>
                <w:noProof/>
              </w:rPr>
              <w:t>3.10 Сравнительные пьезометрические графики для разработки и анализа сценариев перспективного развития тепловых сетей</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_Toc222153634 \h </w:instrText>
            </w:r>
            <w:r w:rsidR="00D21E01" w:rsidRPr="00D63896">
              <w:rPr>
                <w:noProof/>
                <w:webHidden/>
              </w:rPr>
            </w:r>
            <w:r w:rsidR="00D21E01" w:rsidRPr="00D63896">
              <w:rPr>
                <w:noProof/>
                <w:webHidden/>
              </w:rPr>
              <w:fldChar w:fldCharType="separate"/>
            </w:r>
            <w:r w:rsidR="00E707A1">
              <w:rPr>
                <w:noProof/>
                <w:webHidden/>
              </w:rPr>
              <w:t>108</w:t>
            </w:r>
            <w:r w:rsidR="00D21E01" w:rsidRPr="00D63896">
              <w:rPr>
                <w:noProof/>
                <w:webHidden/>
              </w:rPr>
              <w:fldChar w:fldCharType="end"/>
            </w:r>
          </w:hyperlink>
        </w:p>
        <w:p w14:paraId="5F133DE8" w14:textId="35318924" w:rsidR="00D21E01" w:rsidRPr="00D63896" w:rsidRDefault="00223893" w:rsidP="00D21E01">
          <w:pPr>
            <w:pStyle w:val="15"/>
            <w:tabs>
              <w:tab w:val="right" w:leader="dot" w:pos="9344"/>
            </w:tabs>
            <w:rPr>
              <w:rFonts w:asciiTheme="minorHAnsi" w:eastAsiaTheme="minorEastAsia" w:hAnsiTheme="minorHAnsi"/>
              <w:noProof/>
              <w:color w:val="auto"/>
              <w:lang w:eastAsia="ru-RU"/>
            </w:rPr>
          </w:pPr>
          <w:hyperlink w:anchor="_Toc222153635" w:history="1">
            <w:r w:rsidR="00D21E01" w:rsidRPr="00D63896">
              <w:rPr>
                <w:rStyle w:val="afc"/>
                <w:noProof/>
              </w:rPr>
              <w:t>Глава 4 Существующие и перспективные балансы тепловой мощности источников тепловой энергии и тепловой нагрузки потребителей</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_Toc222153635 \h </w:instrText>
            </w:r>
            <w:r w:rsidR="00D21E01" w:rsidRPr="00D63896">
              <w:rPr>
                <w:noProof/>
                <w:webHidden/>
              </w:rPr>
            </w:r>
            <w:r w:rsidR="00D21E01" w:rsidRPr="00D63896">
              <w:rPr>
                <w:noProof/>
                <w:webHidden/>
              </w:rPr>
              <w:fldChar w:fldCharType="separate"/>
            </w:r>
            <w:r w:rsidR="00E707A1">
              <w:rPr>
                <w:noProof/>
                <w:webHidden/>
              </w:rPr>
              <w:t>109</w:t>
            </w:r>
            <w:r w:rsidR="00D21E01" w:rsidRPr="00D63896">
              <w:rPr>
                <w:noProof/>
                <w:webHidden/>
              </w:rPr>
              <w:fldChar w:fldCharType="end"/>
            </w:r>
          </w:hyperlink>
        </w:p>
        <w:p w14:paraId="003AE253" w14:textId="34729002"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36" w:history="1">
            <w:r w:rsidR="00D21E01" w:rsidRPr="00D63896">
              <w:rPr>
                <w:rStyle w:val="afc"/>
                <w:noProof/>
              </w:rPr>
              <w:t>4.1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_Toc222153636 \h </w:instrText>
            </w:r>
            <w:r w:rsidR="00D21E01" w:rsidRPr="00D63896">
              <w:rPr>
                <w:noProof/>
                <w:webHidden/>
              </w:rPr>
            </w:r>
            <w:r w:rsidR="00D21E01" w:rsidRPr="00D63896">
              <w:rPr>
                <w:noProof/>
                <w:webHidden/>
              </w:rPr>
              <w:fldChar w:fldCharType="separate"/>
            </w:r>
            <w:r w:rsidR="00E707A1">
              <w:rPr>
                <w:noProof/>
                <w:webHidden/>
              </w:rPr>
              <w:t>109</w:t>
            </w:r>
            <w:r w:rsidR="00D21E01" w:rsidRPr="00D63896">
              <w:rPr>
                <w:noProof/>
                <w:webHidden/>
              </w:rPr>
              <w:fldChar w:fldCharType="end"/>
            </w:r>
          </w:hyperlink>
        </w:p>
        <w:p w14:paraId="6E0932FC" w14:textId="12E7C056"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37" w:history="1">
            <w:r w:rsidR="00D21E01" w:rsidRPr="00D63896">
              <w:rPr>
                <w:rStyle w:val="afc"/>
                <w:noProof/>
              </w:rPr>
              <w:t>4.2 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_Toc222153637 \h </w:instrText>
            </w:r>
            <w:r w:rsidR="00D21E01" w:rsidRPr="00D63896">
              <w:rPr>
                <w:noProof/>
                <w:webHidden/>
              </w:rPr>
            </w:r>
            <w:r w:rsidR="00D21E01" w:rsidRPr="00D63896">
              <w:rPr>
                <w:noProof/>
                <w:webHidden/>
              </w:rPr>
              <w:fldChar w:fldCharType="separate"/>
            </w:r>
            <w:r w:rsidR="00E707A1">
              <w:rPr>
                <w:noProof/>
                <w:webHidden/>
              </w:rPr>
              <w:t>113</w:t>
            </w:r>
            <w:r w:rsidR="00D21E01" w:rsidRPr="00D63896">
              <w:rPr>
                <w:noProof/>
                <w:webHidden/>
              </w:rPr>
              <w:fldChar w:fldCharType="end"/>
            </w:r>
          </w:hyperlink>
        </w:p>
        <w:p w14:paraId="71F5ED86" w14:textId="71DD91F6"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38" w:history="1">
            <w:r w:rsidR="00D21E01" w:rsidRPr="00D63896">
              <w:rPr>
                <w:rStyle w:val="afc"/>
                <w:noProof/>
              </w:rPr>
              <w:t>4.3 Выводы о резервах (дефицитах) существующей системы теплоснабжения при обеспечении перспективной тепловой нагрузки потребителей</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_Toc222153638 \h </w:instrText>
            </w:r>
            <w:r w:rsidR="00D21E01" w:rsidRPr="00D63896">
              <w:rPr>
                <w:noProof/>
                <w:webHidden/>
              </w:rPr>
            </w:r>
            <w:r w:rsidR="00D21E01" w:rsidRPr="00D63896">
              <w:rPr>
                <w:noProof/>
                <w:webHidden/>
              </w:rPr>
              <w:fldChar w:fldCharType="separate"/>
            </w:r>
            <w:r w:rsidR="00E707A1">
              <w:rPr>
                <w:noProof/>
                <w:webHidden/>
              </w:rPr>
              <w:t>113</w:t>
            </w:r>
            <w:r w:rsidR="00D21E01" w:rsidRPr="00D63896">
              <w:rPr>
                <w:noProof/>
                <w:webHidden/>
              </w:rPr>
              <w:fldChar w:fldCharType="end"/>
            </w:r>
          </w:hyperlink>
        </w:p>
        <w:p w14:paraId="02A61F33" w14:textId="08B0C73A" w:rsidR="00D21E01" w:rsidRPr="00D63896" w:rsidRDefault="00223893" w:rsidP="00D21E01">
          <w:pPr>
            <w:pStyle w:val="15"/>
            <w:tabs>
              <w:tab w:val="right" w:leader="dot" w:pos="9344"/>
            </w:tabs>
            <w:rPr>
              <w:rFonts w:asciiTheme="minorHAnsi" w:eastAsiaTheme="minorEastAsia" w:hAnsiTheme="minorHAnsi"/>
              <w:noProof/>
              <w:color w:val="auto"/>
              <w:lang w:eastAsia="ru-RU"/>
            </w:rPr>
          </w:pPr>
          <w:hyperlink w:anchor="_Toc222153639" w:history="1">
            <w:r w:rsidR="00D21E01" w:rsidRPr="00D63896">
              <w:rPr>
                <w:rStyle w:val="afc"/>
                <w:noProof/>
              </w:rPr>
              <w:t>Глава 5 Мастер-план развития систем теплоснабжения поселения, городского округа, города федерального значения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_Toc222153639 \h </w:instrText>
            </w:r>
            <w:r w:rsidR="00D21E01" w:rsidRPr="00D63896">
              <w:rPr>
                <w:noProof/>
                <w:webHidden/>
              </w:rPr>
            </w:r>
            <w:r w:rsidR="00D21E01" w:rsidRPr="00D63896">
              <w:rPr>
                <w:noProof/>
                <w:webHidden/>
              </w:rPr>
              <w:fldChar w:fldCharType="separate"/>
            </w:r>
            <w:r w:rsidR="00E707A1">
              <w:rPr>
                <w:noProof/>
                <w:webHidden/>
              </w:rPr>
              <w:t>114</w:t>
            </w:r>
            <w:r w:rsidR="00D21E01" w:rsidRPr="00D63896">
              <w:rPr>
                <w:noProof/>
                <w:webHidden/>
              </w:rPr>
              <w:fldChar w:fldCharType="end"/>
            </w:r>
          </w:hyperlink>
        </w:p>
        <w:p w14:paraId="3A07A232" w14:textId="6DD53B43"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40" w:history="1">
            <w:r w:rsidR="00D21E01" w:rsidRPr="00D63896">
              <w:rPr>
                <w:rStyle w:val="afc"/>
                <w:noProof/>
              </w:rPr>
              <w:t>5.1 Описание вариантов (не менее двух) перспективного развития систем теплоснабжения поселения, городского округа, города федерального значения (в случае их изменения относительно ранее принятого варианта развития систем теплоснабжения в утвержденной в установленном порядке схемы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_Toc222153640 \h </w:instrText>
            </w:r>
            <w:r w:rsidR="00D21E01" w:rsidRPr="00D63896">
              <w:rPr>
                <w:noProof/>
                <w:webHidden/>
              </w:rPr>
            </w:r>
            <w:r w:rsidR="00D21E01" w:rsidRPr="00D63896">
              <w:rPr>
                <w:noProof/>
                <w:webHidden/>
              </w:rPr>
              <w:fldChar w:fldCharType="separate"/>
            </w:r>
            <w:r w:rsidR="00E707A1">
              <w:rPr>
                <w:noProof/>
                <w:webHidden/>
              </w:rPr>
              <w:t>114</w:t>
            </w:r>
            <w:r w:rsidR="00D21E01" w:rsidRPr="00D63896">
              <w:rPr>
                <w:noProof/>
                <w:webHidden/>
              </w:rPr>
              <w:fldChar w:fldCharType="end"/>
            </w:r>
          </w:hyperlink>
        </w:p>
        <w:p w14:paraId="51E63A9F" w14:textId="08C36B92"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41" w:history="1">
            <w:r w:rsidR="00D21E01" w:rsidRPr="00D63896">
              <w:rPr>
                <w:rStyle w:val="afc"/>
                <w:noProof/>
              </w:rPr>
              <w:t>5.2 Технико-экономическое сравнение вариантов перспективного развития систем теплоснабжения поселения, городского округа, города федерального значения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_Toc222153641 \h </w:instrText>
            </w:r>
            <w:r w:rsidR="00D21E01" w:rsidRPr="00D63896">
              <w:rPr>
                <w:noProof/>
                <w:webHidden/>
              </w:rPr>
            </w:r>
            <w:r w:rsidR="00D21E01" w:rsidRPr="00D63896">
              <w:rPr>
                <w:noProof/>
                <w:webHidden/>
              </w:rPr>
              <w:fldChar w:fldCharType="separate"/>
            </w:r>
            <w:r w:rsidR="00E707A1">
              <w:rPr>
                <w:noProof/>
                <w:webHidden/>
              </w:rPr>
              <w:t>115</w:t>
            </w:r>
            <w:r w:rsidR="00D21E01" w:rsidRPr="00D63896">
              <w:rPr>
                <w:noProof/>
                <w:webHidden/>
              </w:rPr>
              <w:fldChar w:fldCharType="end"/>
            </w:r>
          </w:hyperlink>
        </w:p>
        <w:p w14:paraId="0863CA2B" w14:textId="12A69CB1"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42" w:history="1">
            <w:r w:rsidR="00D21E01" w:rsidRPr="00D63896">
              <w:rPr>
                <w:rStyle w:val="afc"/>
                <w:noProof/>
              </w:rPr>
              <w:t>5.3 Обоснование выбора приоритетного варианта перспективного развития систем теплоснабжения поселения, городского округа, города федерального значения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поселения, городского округа, города федерального значения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_Toc222153642 \h </w:instrText>
            </w:r>
            <w:r w:rsidR="00D21E01" w:rsidRPr="00D63896">
              <w:rPr>
                <w:noProof/>
                <w:webHidden/>
              </w:rPr>
            </w:r>
            <w:r w:rsidR="00D21E01" w:rsidRPr="00D63896">
              <w:rPr>
                <w:noProof/>
                <w:webHidden/>
              </w:rPr>
              <w:fldChar w:fldCharType="separate"/>
            </w:r>
            <w:r w:rsidR="00E707A1">
              <w:rPr>
                <w:noProof/>
                <w:webHidden/>
              </w:rPr>
              <w:t>115</w:t>
            </w:r>
            <w:r w:rsidR="00D21E01" w:rsidRPr="00D63896">
              <w:rPr>
                <w:noProof/>
                <w:webHidden/>
              </w:rPr>
              <w:fldChar w:fldCharType="end"/>
            </w:r>
          </w:hyperlink>
        </w:p>
        <w:p w14:paraId="774F9661" w14:textId="5694A12D" w:rsidR="00D21E01" w:rsidRPr="00D63896" w:rsidRDefault="00223893" w:rsidP="00D21E01">
          <w:pPr>
            <w:pStyle w:val="15"/>
            <w:tabs>
              <w:tab w:val="right" w:leader="dot" w:pos="9344"/>
            </w:tabs>
            <w:rPr>
              <w:rFonts w:asciiTheme="minorHAnsi" w:eastAsiaTheme="minorEastAsia" w:hAnsiTheme="minorHAnsi"/>
              <w:noProof/>
              <w:color w:val="auto"/>
              <w:lang w:eastAsia="ru-RU"/>
            </w:rPr>
          </w:pPr>
          <w:hyperlink w:anchor="_Toc222153643" w:history="1">
            <w:r w:rsidR="00D21E01" w:rsidRPr="00D63896">
              <w:rPr>
                <w:rStyle w:val="afc"/>
                <w:noProof/>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_Toc222153643 \h </w:instrText>
            </w:r>
            <w:r w:rsidR="00D21E01" w:rsidRPr="00D63896">
              <w:rPr>
                <w:noProof/>
                <w:webHidden/>
              </w:rPr>
            </w:r>
            <w:r w:rsidR="00D21E01" w:rsidRPr="00D63896">
              <w:rPr>
                <w:noProof/>
                <w:webHidden/>
              </w:rPr>
              <w:fldChar w:fldCharType="separate"/>
            </w:r>
            <w:r w:rsidR="00E707A1">
              <w:rPr>
                <w:noProof/>
                <w:webHidden/>
              </w:rPr>
              <w:t>117</w:t>
            </w:r>
            <w:r w:rsidR="00D21E01" w:rsidRPr="00D63896">
              <w:rPr>
                <w:noProof/>
                <w:webHidden/>
              </w:rPr>
              <w:fldChar w:fldCharType="end"/>
            </w:r>
          </w:hyperlink>
        </w:p>
        <w:p w14:paraId="4349015F" w14:textId="317F1F83"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44" w:history="1">
            <w:r w:rsidR="00D21E01" w:rsidRPr="00D63896">
              <w:rPr>
                <w:rStyle w:val="afc"/>
                <w:noProof/>
              </w:rPr>
              <w:t>6.1 Расчетная величина нормативных потерь (в ценовых зонах теплоснабжения - расчетную величину плановых потерь, определяемых в соответствии с методическими указаниями по разработке схем теплоснабжения) теплоносителя в тепловых сетях в зонах действия источников тепловой энергии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_Toc222153644 \h </w:instrText>
            </w:r>
            <w:r w:rsidR="00D21E01" w:rsidRPr="00D63896">
              <w:rPr>
                <w:noProof/>
                <w:webHidden/>
              </w:rPr>
            </w:r>
            <w:r w:rsidR="00D21E01" w:rsidRPr="00D63896">
              <w:rPr>
                <w:noProof/>
                <w:webHidden/>
              </w:rPr>
              <w:fldChar w:fldCharType="separate"/>
            </w:r>
            <w:r w:rsidR="00E707A1">
              <w:rPr>
                <w:noProof/>
                <w:webHidden/>
              </w:rPr>
              <w:t>118</w:t>
            </w:r>
            <w:r w:rsidR="00D21E01" w:rsidRPr="00D63896">
              <w:rPr>
                <w:noProof/>
                <w:webHidden/>
              </w:rPr>
              <w:fldChar w:fldCharType="end"/>
            </w:r>
          </w:hyperlink>
        </w:p>
        <w:p w14:paraId="62C67659" w14:textId="1D7FCEEC"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45" w:history="1">
            <w:r w:rsidR="00D21E01" w:rsidRPr="00D63896">
              <w:rPr>
                <w:rStyle w:val="afc"/>
                <w:noProof/>
              </w:rPr>
              <w:t>6.2 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_Toc222153645 \h </w:instrText>
            </w:r>
            <w:r w:rsidR="00D21E01" w:rsidRPr="00D63896">
              <w:rPr>
                <w:noProof/>
                <w:webHidden/>
              </w:rPr>
            </w:r>
            <w:r w:rsidR="00D21E01" w:rsidRPr="00D63896">
              <w:rPr>
                <w:noProof/>
                <w:webHidden/>
              </w:rPr>
              <w:fldChar w:fldCharType="separate"/>
            </w:r>
            <w:r w:rsidR="00E707A1">
              <w:rPr>
                <w:noProof/>
                <w:webHidden/>
              </w:rPr>
              <w:t>120</w:t>
            </w:r>
            <w:r w:rsidR="00D21E01" w:rsidRPr="00D63896">
              <w:rPr>
                <w:noProof/>
                <w:webHidden/>
              </w:rPr>
              <w:fldChar w:fldCharType="end"/>
            </w:r>
          </w:hyperlink>
        </w:p>
        <w:p w14:paraId="72B71031" w14:textId="5845A8D6"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46" w:history="1">
            <w:r w:rsidR="00D21E01" w:rsidRPr="00D63896">
              <w:rPr>
                <w:rStyle w:val="afc"/>
                <w:noProof/>
              </w:rPr>
              <w:t>6.3 Сведения о наличии баков-аккумуляторов</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_Toc222153646 \h </w:instrText>
            </w:r>
            <w:r w:rsidR="00D21E01" w:rsidRPr="00D63896">
              <w:rPr>
                <w:noProof/>
                <w:webHidden/>
              </w:rPr>
            </w:r>
            <w:r w:rsidR="00D21E01" w:rsidRPr="00D63896">
              <w:rPr>
                <w:noProof/>
                <w:webHidden/>
              </w:rPr>
              <w:fldChar w:fldCharType="separate"/>
            </w:r>
            <w:r w:rsidR="00E707A1">
              <w:rPr>
                <w:noProof/>
                <w:webHidden/>
              </w:rPr>
              <w:t>120</w:t>
            </w:r>
            <w:r w:rsidR="00D21E01" w:rsidRPr="00D63896">
              <w:rPr>
                <w:noProof/>
                <w:webHidden/>
              </w:rPr>
              <w:fldChar w:fldCharType="end"/>
            </w:r>
          </w:hyperlink>
        </w:p>
        <w:p w14:paraId="73F51C29" w14:textId="387433C9"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47" w:history="1">
            <w:r w:rsidR="00D21E01" w:rsidRPr="00D63896">
              <w:rPr>
                <w:rStyle w:val="afc"/>
                <w:noProof/>
              </w:rPr>
              <w:t>6.4 Нормативный и фактический (для эксплуатационного и аварийного режимов) часовой расход подпиточной воды в зоне действия источников тепловой энергии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_Toc222153647 \h </w:instrText>
            </w:r>
            <w:r w:rsidR="00D21E01" w:rsidRPr="00D63896">
              <w:rPr>
                <w:noProof/>
                <w:webHidden/>
              </w:rPr>
            </w:r>
            <w:r w:rsidR="00D21E01" w:rsidRPr="00D63896">
              <w:rPr>
                <w:noProof/>
                <w:webHidden/>
              </w:rPr>
              <w:fldChar w:fldCharType="separate"/>
            </w:r>
            <w:r w:rsidR="00E707A1">
              <w:rPr>
                <w:noProof/>
                <w:webHidden/>
              </w:rPr>
              <w:t>120</w:t>
            </w:r>
            <w:r w:rsidR="00D21E01" w:rsidRPr="00D63896">
              <w:rPr>
                <w:noProof/>
                <w:webHidden/>
              </w:rPr>
              <w:fldChar w:fldCharType="end"/>
            </w:r>
          </w:hyperlink>
        </w:p>
        <w:p w14:paraId="1D46548C" w14:textId="03467A91"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48" w:history="1">
            <w:r w:rsidR="00D21E01" w:rsidRPr="00D63896">
              <w:rPr>
                <w:rStyle w:val="afc"/>
                <w:noProof/>
              </w:rPr>
              <w:t>6.5 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_Toc222153648 \h </w:instrText>
            </w:r>
            <w:r w:rsidR="00D21E01" w:rsidRPr="00D63896">
              <w:rPr>
                <w:noProof/>
                <w:webHidden/>
              </w:rPr>
            </w:r>
            <w:r w:rsidR="00D21E01" w:rsidRPr="00D63896">
              <w:rPr>
                <w:noProof/>
                <w:webHidden/>
              </w:rPr>
              <w:fldChar w:fldCharType="separate"/>
            </w:r>
            <w:r w:rsidR="00E707A1">
              <w:rPr>
                <w:noProof/>
                <w:webHidden/>
              </w:rPr>
              <w:t>121</w:t>
            </w:r>
            <w:r w:rsidR="00D21E01" w:rsidRPr="00D63896">
              <w:rPr>
                <w:noProof/>
                <w:webHidden/>
              </w:rPr>
              <w:fldChar w:fldCharType="end"/>
            </w:r>
          </w:hyperlink>
        </w:p>
        <w:p w14:paraId="2E2637E2" w14:textId="30F4C500" w:rsidR="00D21E01" w:rsidRPr="00D63896" w:rsidRDefault="00223893" w:rsidP="00D21E01">
          <w:pPr>
            <w:pStyle w:val="15"/>
            <w:tabs>
              <w:tab w:val="right" w:leader="dot" w:pos="9344"/>
            </w:tabs>
            <w:rPr>
              <w:rFonts w:asciiTheme="minorHAnsi" w:eastAsiaTheme="minorEastAsia" w:hAnsiTheme="minorHAnsi"/>
              <w:noProof/>
              <w:color w:val="auto"/>
              <w:lang w:eastAsia="ru-RU"/>
            </w:rPr>
          </w:pPr>
          <w:hyperlink w:anchor="_Toc222153649" w:history="1">
            <w:r w:rsidR="00D21E01" w:rsidRPr="00D63896">
              <w:rPr>
                <w:rStyle w:val="afc"/>
                <w:noProof/>
              </w:rPr>
              <w:t>Глава 7 Предложения по строительству, реконструкции и техническому перевооружению и (или) модернизации источников тепловой энергии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_Toc222153649 \h </w:instrText>
            </w:r>
            <w:r w:rsidR="00D21E01" w:rsidRPr="00D63896">
              <w:rPr>
                <w:noProof/>
                <w:webHidden/>
              </w:rPr>
            </w:r>
            <w:r w:rsidR="00D21E01" w:rsidRPr="00D63896">
              <w:rPr>
                <w:noProof/>
                <w:webHidden/>
              </w:rPr>
              <w:fldChar w:fldCharType="separate"/>
            </w:r>
            <w:r w:rsidR="00E707A1">
              <w:rPr>
                <w:noProof/>
                <w:webHidden/>
              </w:rPr>
              <w:t>124</w:t>
            </w:r>
            <w:r w:rsidR="00D21E01" w:rsidRPr="00D63896">
              <w:rPr>
                <w:noProof/>
                <w:webHidden/>
              </w:rPr>
              <w:fldChar w:fldCharType="end"/>
            </w:r>
          </w:hyperlink>
        </w:p>
        <w:p w14:paraId="0B3A9559" w14:textId="78852213"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50" w:history="1">
            <w:r w:rsidR="00D21E01" w:rsidRPr="00D63896">
              <w:rPr>
                <w:rStyle w:val="afc"/>
                <w:noProof/>
              </w:rPr>
              <w:t>7.1 Описание условий организации централизованного теплоснабжения, индивидуального теплоснабжения, а также поквартирного отопления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_Toc222153650 \h </w:instrText>
            </w:r>
            <w:r w:rsidR="00D21E01" w:rsidRPr="00D63896">
              <w:rPr>
                <w:noProof/>
                <w:webHidden/>
              </w:rPr>
            </w:r>
            <w:r w:rsidR="00D21E01" w:rsidRPr="00D63896">
              <w:rPr>
                <w:noProof/>
                <w:webHidden/>
              </w:rPr>
              <w:fldChar w:fldCharType="separate"/>
            </w:r>
            <w:r w:rsidR="00E707A1">
              <w:rPr>
                <w:noProof/>
                <w:webHidden/>
              </w:rPr>
              <w:t>124</w:t>
            </w:r>
            <w:r w:rsidR="00D21E01" w:rsidRPr="00D63896">
              <w:rPr>
                <w:noProof/>
                <w:webHidden/>
              </w:rPr>
              <w:fldChar w:fldCharType="end"/>
            </w:r>
          </w:hyperlink>
        </w:p>
        <w:p w14:paraId="61802C4E" w14:textId="1245C903"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51" w:history="1">
            <w:r w:rsidR="00D21E01" w:rsidRPr="00D63896">
              <w:rPr>
                <w:rStyle w:val="afc"/>
                <w:noProof/>
              </w:rPr>
              <w:t>7.2 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_Toc222153651 \h </w:instrText>
            </w:r>
            <w:r w:rsidR="00D21E01" w:rsidRPr="00D63896">
              <w:rPr>
                <w:noProof/>
                <w:webHidden/>
              </w:rPr>
            </w:r>
            <w:r w:rsidR="00D21E01" w:rsidRPr="00D63896">
              <w:rPr>
                <w:noProof/>
                <w:webHidden/>
              </w:rPr>
              <w:fldChar w:fldCharType="separate"/>
            </w:r>
            <w:r w:rsidR="00E707A1">
              <w:rPr>
                <w:noProof/>
                <w:webHidden/>
              </w:rPr>
              <w:t>126</w:t>
            </w:r>
            <w:r w:rsidR="00D21E01" w:rsidRPr="00D63896">
              <w:rPr>
                <w:noProof/>
                <w:webHidden/>
              </w:rPr>
              <w:fldChar w:fldCharType="end"/>
            </w:r>
          </w:hyperlink>
        </w:p>
        <w:p w14:paraId="0D30964A" w14:textId="364A5C08"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52" w:history="1">
            <w:r w:rsidR="00D21E01" w:rsidRPr="00D63896">
              <w:rPr>
                <w:rStyle w:val="afc"/>
                <w:noProof/>
              </w:rPr>
              <w:t xml:space="preserve">7.3 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w:t>
            </w:r>
            <w:r w:rsidR="00D21E01" w:rsidRPr="00D63896">
              <w:rPr>
                <w:rStyle w:val="afc"/>
                <w:noProof/>
              </w:rPr>
              <w:lastRenderedPageBreak/>
              <w:t>мощности на оптовом рынке электрической энергии (мощности) на соответствующий период), в соответствии с методическими указаниями по разработке схем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_Toc222153652 \h </w:instrText>
            </w:r>
            <w:r w:rsidR="00D21E01" w:rsidRPr="00D63896">
              <w:rPr>
                <w:noProof/>
                <w:webHidden/>
              </w:rPr>
            </w:r>
            <w:r w:rsidR="00D21E01" w:rsidRPr="00D63896">
              <w:rPr>
                <w:noProof/>
                <w:webHidden/>
              </w:rPr>
              <w:fldChar w:fldCharType="separate"/>
            </w:r>
            <w:r w:rsidR="00E707A1">
              <w:rPr>
                <w:noProof/>
                <w:webHidden/>
              </w:rPr>
              <w:t>127</w:t>
            </w:r>
            <w:r w:rsidR="00D21E01" w:rsidRPr="00D63896">
              <w:rPr>
                <w:noProof/>
                <w:webHidden/>
              </w:rPr>
              <w:fldChar w:fldCharType="end"/>
            </w:r>
          </w:hyperlink>
        </w:p>
        <w:p w14:paraId="1C024238" w14:textId="2E76F347"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53" w:history="1">
            <w:r w:rsidR="00D21E01" w:rsidRPr="00D63896">
              <w:rPr>
                <w:rStyle w:val="afc"/>
                <w:noProof/>
              </w:rPr>
              <w:t>7.4 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_Toc222153653 \h </w:instrText>
            </w:r>
            <w:r w:rsidR="00D21E01" w:rsidRPr="00D63896">
              <w:rPr>
                <w:noProof/>
                <w:webHidden/>
              </w:rPr>
            </w:r>
            <w:r w:rsidR="00D21E01" w:rsidRPr="00D63896">
              <w:rPr>
                <w:noProof/>
                <w:webHidden/>
              </w:rPr>
              <w:fldChar w:fldCharType="separate"/>
            </w:r>
            <w:r w:rsidR="00E707A1">
              <w:rPr>
                <w:noProof/>
                <w:webHidden/>
              </w:rPr>
              <w:t>127</w:t>
            </w:r>
            <w:r w:rsidR="00D21E01" w:rsidRPr="00D63896">
              <w:rPr>
                <w:noProof/>
                <w:webHidden/>
              </w:rPr>
              <w:fldChar w:fldCharType="end"/>
            </w:r>
          </w:hyperlink>
        </w:p>
        <w:p w14:paraId="1DB30DB3" w14:textId="06020F51"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54" w:history="1">
            <w:r w:rsidR="00D21E01" w:rsidRPr="00D63896">
              <w:rPr>
                <w:rStyle w:val="afc"/>
                <w:noProof/>
              </w:rPr>
              <w:t>7.5 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_Toc222153654 \h </w:instrText>
            </w:r>
            <w:r w:rsidR="00D21E01" w:rsidRPr="00D63896">
              <w:rPr>
                <w:noProof/>
                <w:webHidden/>
              </w:rPr>
            </w:r>
            <w:r w:rsidR="00D21E01" w:rsidRPr="00D63896">
              <w:rPr>
                <w:noProof/>
                <w:webHidden/>
              </w:rPr>
              <w:fldChar w:fldCharType="separate"/>
            </w:r>
            <w:r w:rsidR="00E707A1">
              <w:rPr>
                <w:noProof/>
                <w:webHidden/>
              </w:rPr>
              <w:t>127</w:t>
            </w:r>
            <w:r w:rsidR="00D21E01" w:rsidRPr="00D63896">
              <w:rPr>
                <w:noProof/>
                <w:webHidden/>
              </w:rPr>
              <w:fldChar w:fldCharType="end"/>
            </w:r>
          </w:hyperlink>
        </w:p>
        <w:p w14:paraId="79215E12" w14:textId="10005C39"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55" w:history="1">
            <w:r w:rsidR="00D21E01" w:rsidRPr="00D63896">
              <w:rPr>
                <w:rStyle w:val="afc"/>
                <w:noProof/>
              </w:rPr>
              <w:t>7.6 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_Toc222153655 \h </w:instrText>
            </w:r>
            <w:r w:rsidR="00D21E01" w:rsidRPr="00D63896">
              <w:rPr>
                <w:noProof/>
                <w:webHidden/>
              </w:rPr>
            </w:r>
            <w:r w:rsidR="00D21E01" w:rsidRPr="00D63896">
              <w:rPr>
                <w:noProof/>
                <w:webHidden/>
              </w:rPr>
              <w:fldChar w:fldCharType="separate"/>
            </w:r>
            <w:r w:rsidR="00E707A1">
              <w:rPr>
                <w:noProof/>
                <w:webHidden/>
              </w:rPr>
              <w:t>127</w:t>
            </w:r>
            <w:r w:rsidR="00D21E01" w:rsidRPr="00D63896">
              <w:rPr>
                <w:noProof/>
                <w:webHidden/>
              </w:rPr>
              <w:fldChar w:fldCharType="end"/>
            </w:r>
          </w:hyperlink>
        </w:p>
        <w:p w14:paraId="1022D4C6" w14:textId="1313A927"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56" w:history="1">
            <w:r w:rsidR="00D21E01" w:rsidRPr="00D63896">
              <w:rPr>
                <w:rStyle w:val="afc"/>
                <w:noProof/>
              </w:rPr>
              <w:t>7.7 Обоснование 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_Toc222153656 \h </w:instrText>
            </w:r>
            <w:r w:rsidR="00D21E01" w:rsidRPr="00D63896">
              <w:rPr>
                <w:noProof/>
                <w:webHidden/>
              </w:rPr>
            </w:r>
            <w:r w:rsidR="00D21E01" w:rsidRPr="00D63896">
              <w:rPr>
                <w:noProof/>
                <w:webHidden/>
              </w:rPr>
              <w:fldChar w:fldCharType="separate"/>
            </w:r>
            <w:r w:rsidR="00E707A1">
              <w:rPr>
                <w:noProof/>
                <w:webHidden/>
              </w:rPr>
              <w:t>128</w:t>
            </w:r>
            <w:r w:rsidR="00D21E01" w:rsidRPr="00D63896">
              <w:rPr>
                <w:noProof/>
                <w:webHidden/>
              </w:rPr>
              <w:fldChar w:fldCharType="end"/>
            </w:r>
          </w:hyperlink>
        </w:p>
        <w:p w14:paraId="234969B4" w14:textId="47037840"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57" w:history="1">
            <w:r w:rsidR="00D21E01" w:rsidRPr="00D63896">
              <w:rPr>
                <w:rStyle w:val="afc"/>
                <w:noProof/>
              </w:rPr>
              <w:t>7.8 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_Toc222153657 \h </w:instrText>
            </w:r>
            <w:r w:rsidR="00D21E01" w:rsidRPr="00D63896">
              <w:rPr>
                <w:noProof/>
                <w:webHidden/>
              </w:rPr>
            </w:r>
            <w:r w:rsidR="00D21E01" w:rsidRPr="00D63896">
              <w:rPr>
                <w:noProof/>
                <w:webHidden/>
              </w:rPr>
              <w:fldChar w:fldCharType="separate"/>
            </w:r>
            <w:r w:rsidR="00E707A1">
              <w:rPr>
                <w:noProof/>
                <w:webHidden/>
              </w:rPr>
              <w:t>128</w:t>
            </w:r>
            <w:r w:rsidR="00D21E01" w:rsidRPr="00D63896">
              <w:rPr>
                <w:noProof/>
                <w:webHidden/>
              </w:rPr>
              <w:fldChar w:fldCharType="end"/>
            </w:r>
          </w:hyperlink>
        </w:p>
        <w:p w14:paraId="5268D397" w14:textId="216DFC19"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58" w:history="1">
            <w:r w:rsidR="00D21E01" w:rsidRPr="00D63896">
              <w:rPr>
                <w:rStyle w:val="afc"/>
                <w:noProof/>
              </w:rPr>
              <w:t>7.9 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_Toc222153658 \h </w:instrText>
            </w:r>
            <w:r w:rsidR="00D21E01" w:rsidRPr="00D63896">
              <w:rPr>
                <w:noProof/>
                <w:webHidden/>
              </w:rPr>
            </w:r>
            <w:r w:rsidR="00D21E01" w:rsidRPr="00D63896">
              <w:rPr>
                <w:noProof/>
                <w:webHidden/>
              </w:rPr>
              <w:fldChar w:fldCharType="separate"/>
            </w:r>
            <w:r w:rsidR="00E707A1">
              <w:rPr>
                <w:noProof/>
                <w:webHidden/>
              </w:rPr>
              <w:t>128</w:t>
            </w:r>
            <w:r w:rsidR="00D21E01" w:rsidRPr="00D63896">
              <w:rPr>
                <w:noProof/>
                <w:webHidden/>
              </w:rPr>
              <w:fldChar w:fldCharType="end"/>
            </w:r>
          </w:hyperlink>
        </w:p>
        <w:p w14:paraId="1A8A2059" w14:textId="58DE7511"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59" w:history="1">
            <w:r w:rsidR="00D21E01" w:rsidRPr="00D63896">
              <w:rPr>
                <w:rStyle w:val="afc"/>
                <w:noProof/>
              </w:rPr>
              <w:t>7.10 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_Toc222153659 \h </w:instrText>
            </w:r>
            <w:r w:rsidR="00D21E01" w:rsidRPr="00D63896">
              <w:rPr>
                <w:noProof/>
                <w:webHidden/>
              </w:rPr>
            </w:r>
            <w:r w:rsidR="00D21E01" w:rsidRPr="00D63896">
              <w:rPr>
                <w:noProof/>
                <w:webHidden/>
              </w:rPr>
              <w:fldChar w:fldCharType="separate"/>
            </w:r>
            <w:r w:rsidR="00E707A1">
              <w:rPr>
                <w:noProof/>
                <w:webHidden/>
              </w:rPr>
              <w:t>128</w:t>
            </w:r>
            <w:r w:rsidR="00D21E01" w:rsidRPr="00D63896">
              <w:rPr>
                <w:noProof/>
                <w:webHidden/>
              </w:rPr>
              <w:fldChar w:fldCharType="end"/>
            </w:r>
          </w:hyperlink>
        </w:p>
        <w:p w14:paraId="4007BDAA" w14:textId="0833065A"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60" w:history="1">
            <w:r w:rsidR="00D21E01" w:rsidRPr="00D63896">
              <w:rPr>
                <w:rStyle w:val="afc"/>
                <w:noProof/>
              </w:rPr>
              <w:t>7.11 Обоснование организации индивидуального теплоснабжения в зонах застройки поселения, городского округа, города федерального значения малоэтажными жилыми зданиями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_Toc222153660 \h </w:instrText>
            </w:r>
            <w:r w:rsidR="00D21E01" w:rsidRPr="00D63896">
              <w:rPr>
                <w:noProof/>
                <w:webHidden/>
              </w:rPr>
            </w:r>
            <w:r w:rsidR="00D21E01" w:rsidRPr="00D63896">
              <w:rPr>
                <w:noProof/>
                <w:webHidden/>
              </w:rPr>
              <w:fldChar w:fldCharType="separate"/>
            </w:r>
            <w:r w:rsidR="00E707A1">
              <w:rPr>
                <w:noProof/>
                <w:webHidden/>
              </w:rPr>
              <w:t>128</w:t>
            </w:r>
            <w:r w:rsidR="00D21E01" w:rsidRPr="00D63896">
              <w:rPr>
                <w:noProof/>
                <w:webHidden/>
              </w:rPr>
              <w:fldChar w:fldCharType="end"/>
            </w:r>
          </w:hyperlink>
        </w:p>
        <w:p w14:paraId="0403F99B" w14:textId="6B88176A"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61" w:history="1">
            <w:r w:rsidR="00D21E01" w:rsidRPr="00D63896">
              <w:rPr>
                <w:rStyle w:val="afc"/>
                <w:noProof/>
              </w:rPr>
              <w:t>7.12 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 городского округа, города федерального значения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_Toc222153661 \h </w:instrText>
            </w:r>
            <w:r w:rsidR="00D21E01" w:rsidRPr="00D63896">
              <w:rPr>
                <w:noProof/>
                <w:webHidden/>
              </w:rPr>
            </w:r>
            <w:r w:rsidR="00D21E01" w:rsidRPr="00D63896">
              <w:rPr>
                <w:noProof/>
                <w:webHidden/>
              </w:rPr>
              <w:fldChar w:fldCharType="separate"/>
            </w:r>
            <w:r w:rsidR="00E707A1">
              <w:rPr>
                <w:noProof/>
                <w:webHidden/>
              </w:rPr>
              <w:t>130</w:t>
            </w:r>
            <w:r w:rsidR="00D21E01" w:rsidRPr="00D63896">
              <w:rPr>
                <w:noProof/>
                <w:webHidden/>
              </w:rPr>
              <w:fldChar w:fldCharType="end"/>
            </w:r>
          </w:hyperlink>
        </w:p>
        <w:p w14:paraId="278B506E" w14:textId="4AC5A65E"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62" w:history="1">
            <w:r w:rsidR="00D21E01" w:rsidRPr="00D63896">
              <w:rPr>
                <w:rStyle w:val="afc"/>
                <w:noProof/>
              </w:rPr>
              <w:t>7.13 Анализ целесообразности ввода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_Toc222153662 \h </w:instrText>
            </w:r>
            <w:r w:rsidR="00D21E01" w:rsidRPr="00D63896">
              <w:rPr>
                <w:noProof/>
                <w:webHidden/>
              </w:rPr>
            </w:r>
            <w:r w:rsidR="00D21E01" w:rsidRPr="00D63896">
              <w:rPr>
                <w:noProof/>
                <w:webHidden/>
              </w:rPr>
              <w:fldChar w:fldCharType="separate"/>
            </w:r>
            <w:r w:rsidR="00E707A1">
              <w:rPr>
                <w:noProof/>
                <w:webHidden/>
              </w:rPr>
              <w:t>132</w:t>
            </w:r>
            <w:r w:rsidR="00D21E01" w:rsidRPr="00D63896">
              <w:rPr>
                <w:noProof/>
                <w:webHidden/>
              </w:rPr>
              <w:fldChar w:fldCharType="end"/>
            </w:r>
          </w:hyperlink>
        </w:p>
        <w:p w14:paraId="26994A61" w14:textId="700D2F3E"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63" w:history="1">
            <w:r w:rsidR="00D21E01" w:rsidRPr="00D63896">
              <w:rPr>
                <w:rStyle w:val="afc"/>
                <w:noProof/>
              </w:rPr>
              <w:t>7.14 Обоснование организации теплоснабжения в производственных зонах на территории поселения, городского округа, города федерального значения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_Toc222153663 \h </w:instrText>
            </w:r>
            <w:r w:rsidR="00D21E01" w:rsidRPr="00D63896">
              <w:rPr>
                <w:noProof/>
                <w:webHidden/>
              </w:rPr>
            </w:r>
            <w:r w:rsidR="00D21E01" w:rsidRPr="00D63896">
              <w:rPr>
                <w:noProof/>
                <w:webHidden/>
              </w:rPr>
              <w:fldChar w:fldCharType="separate"/>
            </w:r>
            <w:r w:rsidR="00E707A1">
              <w:rPr>
                <w:noProof/>
                <w:webHidden/>
              </w:rPr>
              <w:t>132</w:t>
            </w:r>
            <w:r w:rsidR="00D21E01" w:rsidRPr="00D63896">
              <w:rPr>
                <w:noProof/>
                <w:webHidden/>
              </w:rPr>
              <w:fldChar w:fldCharType="end"/>
            </w:r>
          </w:hyperlink>
        </w:p>
        <w:p w14:paraId="61C72A7A" w14:textId="040ECB27"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64" w:history="1">
            <w:r w:rsidR="00D21E01" w:rsidRPr="00D63896">
              <w:rPr>
                <w:rStyle w:val="afc"/>
                <w:noProof/>
              </w:rPr>
              <w:t>7.15 Результаты расчетов радиуса эффективного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_Toc222153664 \h </w:instrText>
            </w:r>
            <w:r w:rsidR="00D21E01" w:rsidRPr="00D63896">
              <w:rPr>
                <w:noProof/>
                <w:webHidden/>
              </w:rPr>
            </w:r>
            <w:r w:rsidR="00D21E01" w:rsidRPr="00D63896">
              <w:rPr>
                <w:noProof/>
                <w:webHidden/>
              </w:rPr>
              <w:fldChar w:fldCharType="separate"/>
            </w:r>
            <w:r w:rsidR="00E707A1">
              <w:rPr>
                <w:noProof/>
                <w:webHidden/>
              </w:rPr>
              <w:t>132</w:t>
            </w:r>
            <w:r w:rsidR="00D21E01" w:rsidRPr="00D63896">
              <w:rPr>
                <w:noProof/>
                <w:webHidden/>
              </w:rPr>
              <w:fldChar w:fldCharType="end"/>
            </w:r>
          </w:hyperlink>
        </w:p>
        <w:p w14:paraId="30B56FD9" w14:textId="41231792"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65" w:history="1">
            <w:r w:rsidR="00D21E01" w:rsidRPr="00D63896">
              <w:rPr>
                <w:rStyle w:val="afc"/>
                <w:noProof/>
              </w:rPr>
              <w:t>7.16 Описание мероприятий на источниках тепловой энергии, необходимость реализации которых рассматривается на этапе разработки проектной документации по строительству источников тепловой энергии в целях обеспечения живучести источников тепловой энергии, тепловых сетей и системы теплоснабжения в целом</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_Toc222153665 \h </w:instrText>
            </w:r>
            <w:r w:rsidR="00D21E01" w:rsidRPr="00D63896">
              <w:rPr>
                <w:noProof/>
                <w:webHidden/>
              </w:rPr>
            </w:r>
            <w:r w:rsidR="00D21E01" w:rsidRPr="00D63896">
              <w:rPr>
                <w:noProof/>
                <w:webHidden/>
              </w:rPr>
              <w:fldChar w:fldCharType="separate"/>
            </w:r>
            <w:r w:rsidR="00E707A1">
              <w:rPr>
                <w:noProof/>
                <w:webHidden/>
              </w:rPr>
              <w:t>135</w:t>
            </w:r>
            <w:r w:rsidR="00D21E01" w:rsidRPr="00D63896">
              <w:rPr>
                <w:noProof/>
                <w:webHidden/>
              </w:rPr>
              <w:fldChar w:fldCharType="end"/>
            </w:r>
          </w:hyperlink>
        </w:p>
        <w:p w14:paraId="3B90B664" w14:textId="556E7935" w:rsidR="00D21E01" w:rsidRPr="00D63896" w:rsidRDefault="00223893" w:rsidP="00D21E01">
          <w:pPr>
            <w:pStyle w:val="15"/>
            <w:tabs>
              <w:tab w:val="right" w:leader="dot" w:pos="9344"/>
            </w:tabs>
            <w:rPr>
              <w:rFonts w:asciiTheme="minorHAnsi" w:eastAsiaTheme="minorEastAsia" w:hAnsiTheme="minorHAnsi"/>
              <w:noProof/>
              <w:color w:val="auto"/>
              <w:lang w:eastAsia="ru-RU"/>
            </w:rPr>
          </w:pPr>
          <w:hyperlink w:anchor="_Toc222153666" w:history="1">
            <w:r w:rsidR="00D21E01" w:rsidRPr="00D63896">
              <w:rPr>
                <w:rStyle w:val="afc"/>
                <w:noProof/>
              </w:rPr>
              <w:t>Глава 8 Предложения по строительству и реконструкции и (или) модернизации тепловых сетей</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_Toc222153666 \h </w:instrText>
            </w:r>
            <w:r w:rsidR="00D21E01" w:rsidRPr="00D63896">
              <w:rPr>
                <w:noProof/>
                <w:webHidden/>
              </w:rPr>
            </w:r>
            <w:r w:rsidR="00D21E01" w:rsidRPr="00D63896">
              <w:rPr>
                <w:noProof/>
                <w:webHidden/>
              </w:rPr>
              <w:fldChar w:fldCharType="separate"/>
            </w:r>
            <w:r w:rsidR="00E707A1">
              <w:rPr>
                <w:noProof/>
                <w:webHidden/>
              </w:rPr>
              <w:t>136</w:t>
            </w:r>
            <w:r w:rsidR="00D21E01" w:rsidRPr="00D63896">
              <w:rPr>
                <w:noProof/>
                <w:webHidden/>
              </w:rPr>
              <w:fldChar w:fldCharType="end"/>
            </w:r>
          </w:hyperlink>
        </w:p>
        <w:p w14:paraId="39B1FD02" w14:textId="75DCFBD5"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67" w:history="1">
            <w:r w:rsidR="00D21E01" w:rsidRPr="00D63896">
              <w:rPr>
                <w:rStyle w:val="afc"/>
                <w:noProof/>
              </w:rPr>
              <w:t>8.1 Предложения по строительству и реконструкции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_Toc222153667 \h </w:instrText>
            </w:r>
            <w:r w:rsidR="00D21E01" w:rsidRPr="00D63896">
              <w:rPr>
                <w:noProof/>
                <w:webHidden/>
              </w:rPr>
            </w:r>
            <w:r w:rsidR="00D21E01" w:rsidRPr="00D63896">
              <w:rPr>
                <w:noProof/>
                <w:webHidden/>
              </w:rPr>
              <w:fldChar w:fldCharType="separate"/>
            </w:r>
            <w:r w:rsidR="00E707A1">
              <w:rPr>
                <w:noProof/>
                <w:webHidden/>
              </w:rPr>
              <w:t>136</w:t>
            </w:r>
            <w:r w:rsidR="00D21E01" w:rsidRPr="00D63896">
              <w:rPr>
                <w:noProof/>
                <w:webHidden/>
              </w:rPr>
              <w:fldChar w:fldCharType="end"/>
            </w:r>
          </w:hyperlink>
        </w:p>
        <w:p w14:paraId="7C441807" w14:textId="16388525"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68" w:history="1">
            <w:r w:rsidR="00D21E01" w:rsidRPr="00D63896">
              <w:rPr>
                <w:rStyle w:val="afc"/>
                <w:noProof/>
              </w:rPr>
              <w:t>8.2 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городского округа, города федерального значения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_Toc222153668 \h </w:instrText>
            </w:r>
            <w:r w:rsidR="00D21E01" w:rsidRPr="00D63896">
              <w:rPr>
                <w:noProof/>
                <w:webHidden/>
              </w:rPr>
            </w:r>
            <w:r w:rsidR="00D21E01" w:rsidRPr="00D63896">
              <w:rPr>
                <w:noProof/>
                <w:webHidden/>
              </w:rPr>
              <w:fldChar w:fldCharType="separate"/>
            </w:r>
            <w:r w:rsidR="00E707A1">
              <w:rPr>
                <w:noProof/>
                <w:webHidden/>
              </w:rPr>
              <w:t>136</w:t>
            </w:r>
            <w:r w:rsidR="00D21E01" w:rsidRPr="00D63896">
              <w:rPr>
                <w:noProof/>
                <w:webHidden/>
              </w:rPr>
              <w:fldChar w:fldCharType="end"/>
            </w:r>
          </w:hyperlink>
        </w:p>
        <w:p w14:paraId="5B5AD0BC" w14:textId="0C3FEB70"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69" w:history="1">
            <w:r w:rsidR="00D21E01" w:rsidRPr="00D63896">
              <w:rPr>
                <w:rStyle w:val="afc"/>
                <w:noProof/>
              </w:rPr>
              <w:t>8.3 Предложений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_Toc222153669 \h </w:instrText>
            </w:r>
            <w:r w:rsidR="00D21E01" w:rsidRPr="00D63896">
              <w:rPr>
                <w:noProof/>
                <w:webHidden/>
              </w:rPr>
            </w:r>
            <w:r w:rsidR="00D21E01" w:rsidRPr="00D63896">
              <w:rPr>
                <w:noProof/>
                <w:webHidden/>
              </w:rPr>
              <w:fldChar w:fldCharType="separate"/>
            </w:r>
            <w:r w:rsidR="00E707A1">
              <w:rPr>
                <w:noProof/>
                <w:webHidden/>
              </w:rPr>
              <w:t>136</w:t>
            </w:r>
            <w:r w:rsidR="00D21E01" w:rsidRPr="00D63896">
              <w:rPr>
                <w:noProof/>
                <w:webHidden/>
              </w:rPr>
              <w:fldChar w:fldCharType="end"/>
            </w:r>
          </w:hyperlink>
        </w:p>
        <w:p w14:paraId="46069071" w14:textId="778F5B0F"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70" w:history="1">
            <w:r w:rsidR="00D21E01" w:rsidRPr="00D63896">
              <w:rPr>
                <w:rStyle w:val="afc"/>
                <w:noProof/>
              </w:rPr>
              <w:t>8.4 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_Toc222153670 \h </w:instrText>
            </w:r>
            <w:r w:rsidR="00D21E01" w:rsidRPr="00D63896">
              <w:rPr>
                <w:noProof/>
                <w:webHidden/>
              </w:rPr>
            </w:r>
            <w:r w:rsidR="00D21E01" w:rsidRPr="00D63896">
              <w:rPr>
                <w:noProof/>
                <w:webHidden/>
              </w:rPr>
              <w:fldChar w:fldCharType="separate"/>
            </w:r>
            <w:r w:rsidR="00E707A1">
              <w:rPr>
                <w:noProof/>
                <w:webHidden/>
              </w:rPr>
              <w:t>136</w:t>
            </w:r>
            <w:r w:rsidR="00D21E01" w:rsidRPr="00D63896">
              <w:rPr>
                <w:noProof/>
                <w:webHidden/>
              </w:rPr>
              <w:fldChar w:fldCharType="end"/>
            </w:r>
          </w:hyperlink>
        </w:p>
        <w:p w14:paraId="04E01838" w14:textId="4B3AABB2"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71" w:history="1">
            <w:r w:rsidR="00D21E01" w:rsidRPr="00D63896">
              <w:rPr>
                <w:rStyle w:val="afc"/>
                <w:noProof/>
              </w:rPr>
              <w:t>8.5 Предложения по строительству тепловых сетей для обеспечения нормативной надежности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_Toc222153671 \h </w:instrText>
            </w:r>
            <w:r w:rsidR="00D21E01" w:rsidRPr="00D63896">
              <w:rPr>
                <w:noProof/>
                <w:webHidden/>
              </w:rPr>
            </w:r>
            <w:r w:rsidR="00D21E01" w:rsidRPr="00D63896">
              <w:rPr>
                <w:noProof/>
                <w:webHidden/>
              </w:rPr>
              <w:fldChar w:fldCharType="separate"/>
            </w:r>
            <w:r w:rsidR="00E707A1">
              <w:rPr>
                <w:noProof/>
                <w:webHidden/>
              </w:rPr>
              <w:t>136</w:t>
            </w:r>
            <w:r w:rsidR="00D21E01" w:rsidRPr="00D63896">
              <w:rPr>
                <w:noProof/>
                <w:webHidden/>
              </w:rPr>
              <w:fldChar w:fldCharType="end"/>
            </w:r>
          </w:hyperlink>
        </w:p>
        <w:p w14:paraId="240DD5AA" w14:textId="4ED41ED5"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72" w:history="1">
            <w:r w:rsidR="00D21E01" w:rsidRPr="00D63896">
              <w:rPr>
                <w:rStyle w:val="afc"/>
                <w:noProof/>
              </w:rPr>
              <w:t>8.6 Предложения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_Toc222153672 \h </w:instrText>
            </w:r>
            <w:r w:rsidR="00D21E01" w:rsidRPr="00D63896">
              <w:rPr>
                <w:noProof/>
                <w:webHidden/>
              </w:rPr>
            </w:r>
            <w:r w:rsidR="00D21E01" w:rsidRPr="00D63896">
              <w:rPr>
                <w:noProof/>
                <w:webHidden/>
              </w:rPr>
              <w:fldChar w:fldCharType="separate"/>
            </w:r>
            <w:r w:rsidR="00E707A1">
              <w:rPr>
                <w:noProof/>
                <w:webHidden/>
              </w:rPr>
              <w:t>137</w:t>
            </w:r>
            <w:r w:rsidR="00D21E01" w:rsidRPr="00D63896">
              <w:rPr>
                <w:noProof/>
                <w:webHidden/>
              </w:rPr>
              <w:fldChar w:fldCharType="end"/>
            </w:r>
          </w:hyperlink>
        </w:p>
        <w:p w14:paraId="41CAB2E0" w14:textId="02FD15DA"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73" w:history="1">
            <w:r w:rsidR="00D21E01" w:rsidRPr="00D63896">
              <w:rPr>
                <w:rStyle w:val="afc"/>
                <w:noProof/>
              </w:rPr>
              <w:t>8.7 Предложения по реконструкции и (или) модернизации тепловых сетей, подлежащих замене в связи с исчерпанием эксплуатационного ресурса</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_Toc222153673 \h </w:instrText>
            </w:r>
            <w:r w:rsidR="00D21E01" w:rsidRPr="00D63896">
              <w:rPr>
                <w:noProof/>
                <w:webHidden/>
              </w:rPr>
            </w:r>
            <w:r w:rsidR="00D21E01" w:rsidRPr="00D63896">
              <w:rPr>
                <w:noProof/>
                <w:webHidden/>
              </w:rPr>
              <w:fldChar w:fldCharType="separate"/>
            </w:r>
            <w:r w:rsidR="00E707A1">
              <w:rPr>
                <w:noProof/>
                <w:webHidden/>
              </w:rPr>
              <w:t>137</w:t>
            </w:r>
            <w:r w:rsidR="00D21E01" w:rsidRPr="00D63896">
              <w:rPr>
                <w:noProof/>
                <w:webHidden/>
              </w:rPr>
              <w:fldChar w:fldCharType="end"/>
            </w:r>
          </w:hyperlink>
        </w:p>
        <w:p w14:paraId="183D063B" w14:textId="135ED491"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74" w:history="1">
            <w:r w:rsidR="00D21E01" w:rsidRPr="00D63896">
              <w:rPr>
                <w:rStyle w:val="afc"/>
                <w:noProof/>
              </w:rPr>
              <w:t>8.8 Предложения по строительству, реконструкции и (или) модернизации насосных станций</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_Toc222153674 \h </w:instrText>
            </w:r>
            <w:r w:rsidR="00D21E01" w:rsidRPr="00D63896">
              <w:rPr>
                <w:noProof/>
                <w:webHidden/>
              </w:rPr>
            </w:r>
            <w:r w:rsidR="00D21E01" w:rsidRPr="00D63896">
              <w:rPr>
                <w:noProof/>
                <w:webHidden/>
              </w:rPr>
              <w:fldChar w:fldCharType="separate"/>
            </w:r>
            <w:r w:rsidR="00E707A1">
              <w:rPr>
                <w:noProof/>
                <w:webHidden/>
              </w:rPr>
              <w:t>139</w:t>
            </w:r>
            <w:r w:rsidR="00D21E01" w:rsidRPr="00D63896">
              <w:rPr>
                <w:noProof/>
                <w:webHidden/>
              </w:rPr>
              <w:fldChar w:fldCharType="end"/>
            </w:r>
          </w:hyperlink>
        </w:p>
        <w:p w14:paraId="7824CA84" w14:textId="77820C98"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75" w:history="1">
            <w:r w:rsidR="00D21E01" w:rsidRPr="00D63896">
              <w:rPr>
                <w:rStyle w:val="afc"/>
                <w:noProof/>
              </w:rPr>
              <w:t>8.9 Мероприятия на тепловых сетях, необходимость реализации которых рассматривается на этапе разработки проектной документации по строительству тепловых сетей, в том числе при присоединении перспективных потребителей, в целях обеспечения живучести источников тепловой энергии, тепловых сетей и системы теплоснабжения в целом</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_Toc222153675 \h </w:instrText>
            </w:r>
            <w:r w:rsidR="00D21E01" w:rsidRPr="00D63896">
              <w:rPr>
                <w:noProof/>
                <w:webHidden/>
              </w:rPr>
            </w:r>
            <w:r w:rsidR="00D21E01" w:rsidRPr="00D63896">
              <w:rPr>
                <w:noProof/>
                <w:webHidden/>
              </w:rPr>
              <w:fldChar w:fldCharType="separate"/>
            </w:r>
            <w:r w:rsidR="00E707A1">
              <w:rPr>
                <w:noProof/>
                <w:webHidden/>
              </w:rPr>
              <w:t>139</w:t>
            </w:r>
            <w:r w:rsidR="00D21E01" w:rsidRPr="00D63896">
              <w:rPr>
                <w:noProof/>
                <w:webHidden/>
              </w:rPr>
              <w:fldChar w:fldCharType="end"/>
            </w:r>
          </w:hyperlink>
        </w:p>
        <w:p w14:paraId="367A15ED" w14:textId="127579CB" w:rsidR="00D21E01" w:rsidRPr="00D63896" w:rsidRDefault="00223893" w:rsidP="00D21E01">
          <w:pPr>
            <w:pStyle w:val="15"/>
            <w:tabs>
              <w:tab w:val="right" w:leader="dot" w:pos="9344"/>
            </w:tabs>
            <w:rPr>
              <w:rFonts w:asciiTheme="minorHAnsi" w:eastAsiaTheme="minorEastAsia" w:hAnsiTheme="minorHAnsi"/>
              <w:noProof/>
              <w:color w:val="auto"/>
              <w:lang w:eastAsia="ru-RU"/>
            </w:rPr>
          </w:pPr>
          <w:hyperlink w:anchor="_Toc222153676" w:history="1">
            <w:r w:rsidR="00D21E01" w:rsidRPr="00D63896">
              <w:rPr>
                <w:rStyle w:val="afc"/>
                <w:noProof/>
              </w:rPr>
              <w:t>Глава 9 Предложения по переводу открытых систем теплоснабжения (горячего водоснабжения), отдельных участков таких систем на закрытые системы горячего водоснабжения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_Toc222153676 \h </w:instrText>
            </w:r>
            <w:r w:rsidR="00D21E01" w:rsidRPr="00D63896">
              <w:rPr>
                <w:noProof/>
                <w:webHidden/>
              </w:rPr>
            </w:r>
            <w:r w:rsidR="00D21E01" w:rsidRPr="00D63896">
              <w:rPr>
                <w:noProof/>
                <w:webHidden/>
              </w:rPr>
              <w:fldChar w:fldCharType="separate"/>
            </w:r>
            <w:r w:rsidR="00E707A1">
              <w:rPr>
                <w:noProof/>
                <w:webHidden/>
              </w:rPr>
              <w:t>140</w:t>
            </w:r>
            <w:r w:rsidR="00D21E01" w:rsidRPr="00D63896">
              <w:rPr>
                <w:noProof/>
                <w:webHidden/>
              </w:rPr>
              <w:fldChar w:fldCharType="end"/>
            </w:r>
          </w:hyperlink>
        </w:p>
        <w:p w14:paraId="04A7F533" w14:textId="63CA53C2"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77" w:history="1">
            <w:r w:rsidR="00D21E01" w:rsidRPr="00D63896">
              <w:rPr>
                <w:rStyle w:val="afc"/>
                <w:noProof/>
              </w:rPr>
              <w:t>9.1 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отдельным участкам такой системы, на закрытую систему горячего водоснабжения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_Toc222153677 \h </w:instrText>
            </w:r>
            <w:r w:rsidR="00D21E01" w:rsidRPr="00D63896">
              <w:rPr>
                <w:noProof/>
                <w:webHidden/>
              </w:rPr>
            </w:r>
            <w:r w:rsidR="00D21E01" w:rsidRPr="00D63896">
              <w:rPr>
                <w:noProof/>
                <w:webHidden/>
              </w:rPr>
              <w:fldChar w:fldCharType="separate"/>
            </w:r>
            <w:r w:rsidR="00E707A1">
              <w:rPr>
                <w:noProof/>
                <w:webHidden/>
              </w:rPr>
              <w:t>140</w:t>
            </w:r>
            <w:r w:rsidR="00D21E01" w:rsidRPr="00D63896">
              <w:rPr>
                <w:noProof/>
                <w:webHidden/>
              </w:rPr>
              <w:fldChar w:fldCharType="end"/>
            </w:r>
          </w:hyperlink>
        </w:p>
        <w:p w14:paraId="3A765FAC" w14:textId="5DD33EAB"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78" w:history="1">
            <w:r w:rsidR="00D21E01" w:rsidRPr="00D63896">
              <w:rPr>
                <w:rStyle w:val="afc"/>
                <w:noProof/>
              </w:rPr>
              <w:t>9.2 Выбор и обоснование метода регулирования отпуска тепловой энергии от источников тепловой энергии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_Toc222153678 \h </w:instrText>
            </w:r>
            <w:r w:rsidR="00D21E01" w:rsidRPr="00D63896">
              <w:rPr>
                <w:noProof/>
                <w:webHidden/>
              </w:rPr>
            </w:r>
            <w:r w:rsidR="00D21E01" w:rsidRPr="00D63896">
              <w:rPr>
                <w:noProof/>
                <w:webHidden/>
              </w:rPr>
              <w:fldChar w:fldCharType="separate"/>
            </w:r>
            <w:r w:rsidR="00E707A1">
              <w:rPr>
                <w:noProof/>
                <w:webHidden/>
              </w:rPr>
              <w:t>140</w:t>
            </w:r>
            <w:r w:rsidR="00D21E01" w:rsidRPr="00D63896">
              <w:rPr>
                <w:noProof/>
                <w:webHidden/>
              </w:rPr>
              <w:fldChar w:fldCharType="end"/>
            </w:r>
          </w:hyperlink>
        </w:p>
        <w:p w14:paraId="6A412186" w14:textId="0F8CB480"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79" w:history="1">
            <w:r w:rsidR="00D21E01" w:rsidRPr="00D63896">
              <w:rPr>
                <w:rStyle w:val="afc"/>
                <w:noProof/>
              </w:rPr>
              <w:t>9.3 Предложения по реконструкции тепловых сетей в открытых системах теплоснабжения (горячего водоснабжения), на отдельных участках таких систем, обеспечивающих передачу тепловой энергии к потребителям</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_Toc222153679 \h </w:instrText>
            </w:r>
            <w:r w:rsidR="00D21E01" w:rsidRPr="00D63896">
              <w:rPr>
                <w:noProof/>
                <w:webHidden/>
              </w:rPr>
            </w:r>
            <w:r w:rsidR="00D21E01" w:rsidRPr="00D63896">
              <w:rPr>
                <w:noProof/>
                <w:webHidden/>
              </w:rPr>
              <w:fldChar w:fldCharType="separate"/>
            </w:r>
            <w:r w:rsidR="00E707A1">
              <w:rPr>
                <w:noProof/>
                <w:webHidden/>
              </w:rPr>
              <w:t>142</w:t>
            </w:r>
            <w:r w:rsidR="00D21E01" w:rsidRPr="00D63896">
              <w:rPr>
                <w:noProof/>
                <w:webHidden/>
              </w:rPr>
              <w:fldChar w:fldCharType="end"/>
            </w:r>
          </w:hyperlink>
        </w:p>
        <w:p w14:paraId="5FAFFBED" w14:textId="13B5778E"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80" w:history="1">
            <w:r w:rsidR="00D21E01" w:rsidRPr="00D63896">
              <w:rPr>
                <w:rStyle w:val="afc"/>
                <w:noProof/>
              </w:rPr>
              <w:t>9.4 Расчет потребности инвестиций для перевода открытых систем теплоснабжения (горячего водоснабжения), отдельных участков таких систем на закрытые системы горячего водоснабжения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_Toc222153680 \h </w:instrText>
            </w:r>
            <w:r w:rsidR="00D21E01" w:rsidRPr="00D63896">
              <w:rPr>
                <w:noProof/>
                <w:webHidden/>
              </w:rPr>
            </w:r>
            <w:r w:rsidR="00D21E01" w:rsidRPr="00D63896">
              <w:rPr>
                <w:noProof/>
                <w:webHidden/>
              </w:rPr>
              <w:fldChar w:fldCharType="separate"/>
            </w:r>
            <w:r w:rsidR="00E707A1">
              <w:rPr>
                <w:noProof/>
                <w:webHidden/>
              </w:rPr>
              <w:t>142</w:t>
            </w:r>
            <w:r w:rsidR="00D21E01" w:rsidRPr="00D63896">
              <w:rPr>
                <w:noProof/>
                <w:webHidden/>
              </w:rPr>
              <w:fldChar w:fldCharType="end"/>
            </w:r>
          </w:hyperlink>
        </w:p>
        <w:p w14:paraId="7D60A2AA" w14:textId="3F299C86"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81" w:history="1">
            <w:r w:rsidR="00D21E01" w:rsidRPr="00D63896">
              <w:rPr>
                <w:rStyle w:val="afc"/>
                <w:noProof/>
              </w:rPr>
              <w:t>9.5 Оценка экономической эффективности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_Toc222153681 \h </w:instrText>
            </w:r>
            <w:r w:rsidR="00D21E01" w:rsidRPr="00D63896">
              <w:rPr>
                <w:noProof/>
                <w:webHidden/>
              </w:rPr>
            </w:r>
            <w:r w:rsidR="00D21E01" w:rsidRPr="00D63896">
              <w:rPr>
                <w:noProof/>
                <w:webHidden/>
              </w:rPr>
              <w:fldChar w:fldCharType="separate"/>
            </w:r>
            <w:r w:rsidR="00E707A1">
              <w:rPr>
                <w:noProof/>
                <w:webHidden/>
              </w:rPr>
              <w:t>142</w:t>
            </w:r>
            <w:r w:rsidR="00D21E01" w:rsidRPr="00D63896">
              <w:rPr>
                <w:noProof/>
                <w:webHidden/>
              </w:rPr>
              <w:fldChar w:fldCharType="end"/>
            </w:r>
          </w:hyperlink>
        </w:p>
        <w:p w14:paraId="7F4D3F5A" w14:textId="0EBB410D"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82" w:history="1">
            <w:r w:rsidR="00D21E01" w:rsidRPr="00D63896">
              <w:rPr>
                <w:rStyle w:val="afc"/>
                <w:noProof/>
              </w:rPr>
              <w:t>9.6 Расчет ценовых (тарифных) последствий для потребителей в случае реализации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_Toc222153682 \h </w:instrText>
            </w:r>
            <w:r w:rsidR="00D21E01" w:rsidRPr="00D63896">
              <w:rPr>
                <w:noProof/>
                <w:webHidden/>
              </w:rPr>
            </w:r>
            <w:r w:rsidR="00D21E01" w:rsidRPr="00D63896">
              <w:rPr>
                <w:noProof/>
                <w:webHidden/>
              </w:rPr>
              <w:fldChar w:fldCharType="separate"/>
            </w:r>
            <w:r w:rsidR="00E707A1">
              <w:rPr>
                <w:noProof/>
                <w:webHidden/>
              </w:rPr>
              <w:t>142</w:t>
            </w:r>
            <w:r w:rsidR="00D21E01" w:rsidRPr="00D63896">
              <w:rPr>
                <w:noProof/>
                <w:webHidden/>
              </w:rPr>
              <w:fldChar w:fldCharType="end"/>
            </w:r>
          </w:hyperlink>
        </w:p>
        <w:p w14:paraId="5184599A" w14:textId="6A9232C2" w:rsidR="00D21E01" w:rsidRPr="00D63896" w:rsidRDefault="00223893" w:rsidP="00D21E01">
          <w:pPr>
            <w:pStyle w:val="15"/>
            <w:tabs>
              <w:tab w:val="right" w:leader="dot" w:pos="9344"/>
            </w:tabs>
            <w:rPr>
              <w:rFonts w:asciiTheme="minorHAnsi" w:eastAsiaTheme="minorEastAsia" w:hAnsiTheme="minorHAnsi"/>
              <w:noProof/>
              <w:color w:val="auto"/>
              <w:lang w:eastAsia="ru-RU"/>
            </w:rPr>
          </w:pPr>
          <w:hyperlink w:anchor="_Toc222153683" w:history="1">
            <w:r w:rsidR="00D21E01" w:rsidRPr="00D63896">
              <w:rPr>
                <w:rStyle w:val="afc"/>
                <w:noProof/>
              </w:rPr>
              <w:t>Глава 10 Перспективные топливные балансы</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_Toc222153683 \h </w:instrText>
            </w:r>
            <w:r w:rsidR="00D21E01" w:rsidRPr="00D63896">
              <w:rPr>
                <w:noProof/>
                <w:webHidden/>
              </w:rPr>
            </w:r>
            <w:r w:rsidR="00D21E01" w:rsidRPr="00D63896">
              <w:rPr>
                <w:noProof/>
                <w:webHidden/>
              </w:rPr>
              <w:fldChar w:fldCharType="separate"/>
            </w:r>
            <w:r w:rsidR="00E707A1">
              <w:rPr>
                <w:noProof/>
                <w:webHidden/>
              </w:rPr>
              <w:t>143</w:t>
            </w:r>
            <w:r w:rsidR="00D21E01" w:rsidRPr="00D63896">
              <w:rPr>
                <w:noProof/>
                <w:webHidden/>
              </w:rPr>
              <w:fldChar w:fldCharType="end"/>
            </w:r>
          </w:hyperlink>
        </w:p>
        <w:p w14:paraId="5D6E572A" w14:textId="1F8CEAE1"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84" w:history="1">
            <w:r w:rsidR="00D21E01" w:rsidRPr="00D63896">
              <w:rPr>
                <w:rStyle w:val="afc"/>
                <w:noProof/>
              </w:rPr>
              <w:t>10.1 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поселения, городского округа, города федерального значения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_Toc222153684 \h </w:instrText>
            </w:r>
            <w:r w:rsidR="00D21E01" w:rsidRPr="00D63896">
              <w:rPr>
                <w:noProof/>
                <w:webHidden/>
              </w:rPr>
            </w:r>
            <w:r w:rsidR="00D21E01" w:rsidRPr="00D63896">
              <w:rPr>
                <w:noProof/>
                <w:webHidden/>
              </w:rPr>
              <w:fldChar w:fldCharType="separate"/>
            </w:r>
            <w:r w:rsidR="00E707A1">
              <w:rPr>
                <w:noProof/>
                <w:webHidden/>
              </w:rPr>
              <w:t>143</w:t>
            </w:r>
            <w:r w:rsidR="00D21E01" w:rsidRPr="00D63896">
              <w:rPr>
                <w:noProof/>
                <w:webHidden/>
              </w:rPr>
              <w:fldChar w:fldCharType="end"/>
            </w:r>
          </w:hyperlink>
        </w:p>
        <w:p w14:paraId="6D12C783" w14:textId="468F623E"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85" w:history="1">
            <w:r w:rsidR="00D21E01" w:rsidRPr="00D63896">
              <w:rPr>
                <w:rStyle w:val="afc"/>
                <w:noProof/>
              </w:rPr>
              <w:t>10.2 Результаты расчетов по каждому источнику тепловой энергии нормативных запасов топлива</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_Toc222153685 \h </w:instrText>
            </w:r>
            <w:r w:rsidR="00D21E01" w:rsidRPr="00D63896">
              <w:rPr>
                <w:noProof/>
                <w:webHidden/>
              </w:rPr>
            </w:r>
            <w:r w:rsidR="00D21E01" w:rsidRPr="00D63896">
              <w:rPr>
                <w:noProof/>
                <w:webHidden/>
              </w:rPr>
              <w:fldChar w:fldCharType="separate"/>
            </w:r>
            <w:r w:rsidR="00E707A1">
              <w:rPr>
                <w:noProof/>
                <w:webHidden/>
              </w:rPr>
              <w:t>147</w:t>
            </w:r>
            <w:r w:rsidR="00D21E01" w:rsidRPr="00D63896">
              <w:rPr>
                <w:noProof/>
                <w:webHidden/>
              </w:rPr>
              <w:fldChar w:fldCharType="end"/>
            </w:r>
          </w:hyperlink>
        </w:p>
        <w:p w14:paraId="047CE3F4" w14:textId="1BEA41C5"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86" w:history="1">
            <w:r w:rsidR="00D21E01" w:rsidRPr="00D63896">
              <w:rPr>
                <w:rStyle w:val="afc"/>
                <w:noProof/>
              </w:rPr>
              <w:t>10.3 Вид топлива, потребляемый источником тепловой энергии, в том числе с использованием возобновляемых источников энергии и местных видов топлива</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_Toc222153686 \h </w:instrText>
            </w:r>
            <w:r w:rsidR="00D21E01" w:rsidRPr="00D63896">
              <w:rPr>
                <w:noProof/>
                <w:webHidden/>
              </w:rPr>
            </w:r>
            <w:r w:rsidR="00D21E01" w:rsidRPr="00D63896">
              <w:rPr>
                <w:noProof/>
                <w:webHidden/>
              </w:rPr>
              <w:fldChar w:fldCharType="separate"/>
            </w:r>
            <w:r w:rsidR="00E707A1">
              <w:rPr>
                <w:noProof/>
                <w:webHidden/>
              </w:rPr>
              <w:t>147</w:t>
            </w:r>
            <w:r w:rsidR="00D21E01" w:rsidRPr="00D63896">
              <w:rPr>
                <w:noProof/>
                <w:webHidden/>
              </w:rPr>
              <w:fldChar w:fldCharType="end"/>
            </w:r>
          </w:hyperlink>
        </w:p>
        <w:p w14:paraId="4641C8C1" w14:textId="1B466457"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87" w:history="1">
            <w:r w:rsidR="00D21E01" w:rsidRPr="00D63896">
              <w:rPr>
                <w:rStyle w:val="afc"/>
                <w:noProof/>
              </w:rPr>
              <w:t>10.4 Виды 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_Toc222153687 \h </w:instrText>
            </w:r>
            <w:r w:rsidR="00D21E01" w:rsidRPr="00D63896">
              <w:rPr>
                <w:noProof/>
                <w:webHidden/>
              </w:rPr>
            </w:r>
            <w:r w:rsidR="00D21E01" w:rsidRPr="00D63896">
              <w:rPr>
                <w:noProof/>
                <w:webHidden/>
              </w:rPr>
              <w:fldChar w:fldCharType="separate"/>
            </w:r>
            <w:r w:rsidR="00E707A1">
              <w:rPr>
                <w:noProof/>
                <w:webHidden/>
              </w:rPr>
              <w:t>147</w:t>
            </w:r>
            <w:r w:rsidR="00D21E01" w:rsidRPr="00D63896">
              <w:rPr>
                <w:noProof/>
                <w:webHidden/>
              </w:rPr>
              <w:fldChar w:fldCharType="end"/>
            </w:r>
          </w:hyperlink>
        </w:p>
        <w:p w14:paraId="64BF6808" w14:textId="46F9FCFC"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88" w:history="1">
            <w:r w:rsidR="00D21E01" w:rsidRPr="00D63896">
              <w:rPr>
                <w:rStyle w:val="afc"/>
                <w:noProof/>
              </w:rPr>
              <w:t>10.5 Преобладающий 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_Toc222153688 \h </w:instrText>
            </w:r>
            <w:r w:rsidR="00D21E01" w:rsidRPr="00D63896">
              <w:rPr>
                <w:noProof/>
                <w:webHidden/>
              </w:rPr>
            </w:r>
            <w:r w:rsidR="00D21E01" w:rsidRPr="00D63896">
              <w:rPr>
                <w:noProof/>
                <w:webHidden/>
              </w:rPr>
              <w:fldChar w:fldCharType="separate"/>
            </w:r>
            <w:r w:rsidR="00E707A1">
              <w:rPr>
                <w:noProof/>
                <w:webHidden/>
              </w:rPr>
              <w:t>147</w:t>
            </w:r>
            <w:r w:rsidR="00D21E01" w:rsidRPr="00D63896">
              <w:rPr>
                <w:noProof/>
                <w:webHidden/>
              </w:rPr>
              <w:fldChar w:fldCharType="end"/>
            </w:r>
          </w:hyperlink>
        </w:p>
        <w:p w14:paraId="1E06E588" w14:textId="4F0DF664" w:rsidR="00D21E01" w:rsidRPr="00D63896" w:rsidRDefault="00223893" w:rsidP="00D21E01">
          <w:pPr>
            <w:pStyle w:val="15"/>
            <w:tabs>
              <w:tab w:val="right" w:leader="dot" w:pos="9344"/>
            </w:tabs>
            <w:rPr>
              <w:rFonts w:asciiTheme="minorHAnsi" w:eastAsiaTheme="minorEastAsia" w:hAnsiTheme="minorHAnsi"/>
              <w:noProof/>
              <w:color w:val="auto"/>
              <w:lang w:eastAsia="ru-RU"/>
            </w:rPr>
          </w:pPr>
          <w:hyperlink w:anchor="_Toc222153689" w:history="1">
            <w:r w:rsidR="00D21E01" w:rsidRPr="00D63896">
              <w:rPr>
                <w:rStyle w:val="afc"/>
                <w:noProof/>
              </w:rPr>
              <w:t>Глава 11 Оценка надежности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_Toc222153689 \h </w:instrText>
            </w:r>
            <w:r w:rsidR="00D21E01" w:rsidRPr="00D63896">
              <w:rPr>
                <w:noProof/>
                <w:webHidden/>
              </w:rPr>
            </w:r>
            <w:r w:rsidR="00D21E01" w:rsidRPr="00D63896">
              <w:rPr>
                <w:noProof/>
                <w:webHidden/>
              </w:rPr>
              <w:fldChar w:fldCharType="separate"/>
            </w:r>
            <w:r w:rsidR="00E707A1">
              <w:rPr>
                <w:noProof/>
                <w:webHidden/>
              </w:rPr>
              <w:t>149</w:t>
            </w:r>
            <w:r w:rsidR="00D21E01" w:rsidRPr="00D63896">
              <w:rPr>
                <w:noProof/>
                <w:webHidden/>
              </w:rPr>
              <w:fldChar w:fldCharType="end"/>
            </w:r>
          </w:hyperlink>
        </w:p>
        <w:p w14:paraId="09A05818" w14:textId="037F0528"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90" w:history="1">
            <w:r w:rsidR="00D21E01" w:rsidRPr="00D63896">
              <w:rPr>
                <w:rStyle w:val="afc"/>
                <w:noProof/>
              </w:rPr>
              <w:t>11.1 Методы и результаты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_Toc222153690 \h </w:instrText>
            </w:r>
            <w:r w:rsidR="00D21E01" w:rsidRPr="00D63896">
              <w:rPr>
                <w:noProof/>
                <w:webHidden/>
              </w:rPr>
            </w:r>
            <w:r w:rsidR="00D21E01" w:rsidRPr="00D63896">
              <w:rPr>
                <w:noProof/>
                <w:webHidden/>
              </w:rPr>
              <w:fldChar w:fldCharType="separate"/>
            </w:r>
            <w:r w:rsidR="00E707A1">
              <w:rPr>
                <w:noProof/>
                <w:webHidden/>
              </w:rPr>
              <w:t>149</w:t>
            </w:r>
            <w:r w:rsidR="00D21E01" w:rsidRPr="00D63896">
              <w:rPr>
                <w:noProof/>
                <w:webHidden/>
              </w:rPr>
              <w:fldChar w:fldCharType="end"/>
            </w:r>
          </w:hyperlink>
        </w:p>
        <w:p w14:paraId="67604158" w14:textId="758D8DF8"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91" w:history="1">
            <w:r w:rsidR="00D21E01" w:rsidRPr="00D63896">
              <w:rPr>
                <w:rStyle w:val="afc"/>
                <w:noProof/>
              </w:rPr>
              <w:t>11.2 Метод и результаты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_Toc222153691 \h </w:instrText>
            </w:r>
            <w:r w:rsidR="00D21E01" w:rsidRPr="00D63896">
              <w:rPr>
                <w:noProof/>
                <w:webHidden/>
              </w:rPr>
            </w:r>
            <w:r w:rsidR="00D21E01" w:rsidRPr="00D63896">
              <w:rPr>
                <w:noProof/>
                <w:webHidden/>
              </w:rPr>
              <w:fldChar w:fldCharType="separate"/>
            </w:r>
            <w:r w:rsidR="00E707A1">
              <w:rPr>
                <w:noProof/>
                <w:webHidden/>
              </w:rPr>
              <w:t>153</w:t>
            </w:r>
            <w:r w:rsidR="00D21E01" w:rsidRPr="00D63896">
              <w:rPr>
                <w:noProof/>
                <w:webHidden/>
              </w:rPr>
              <w:fldChar w:fldCharType="end"/>
            </w:r>
          </w:hyperlink>
        </w:p>
        <w:p w14:paraId="72B7C8BF" w14:textId="6B54D430"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92" w:history="1">
            <w:r w:rsidR="00D21E01" w:rsidRPr="00D63896">
              <w:rPr>
                <w:rStyle w:val="afc"/>
                <w:noProof/>
              </w:rPr>
              <w:t>11.3 Результаты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_Toc222153692 \h </w:instrText>
            </w:r>
            <w:r w:rsidR="00D21E01" w:rsidRPr="00D63896">
              <w:rPr>
                <w:noProof/>
                <w:webHidden/>
              </w:rPr>
            </w:r>
            <w:r w:rsidR="00D21E01" w:rsidRPr="00D63896">
              <w:rPr>
                <w:noProof/>
                <w:webHidden/>
              </w:rPr>
              <w:fldChar w:fldCharType="separate"/>
            </w:r>
            <w:r w:rsidR="00E707A1">
              <w:rPr>
                <w:noProof/>
                <w:webHidden/>
              </w:rPr>
              <w:t>153</w:t>
            </w:r>
            <w:r w:rsidR="00D21E01" w:rsidRPr="00D63896">
              <w:rPr>
                <w:noProof/>
                <w:webHidden/>
              </w:rPr>
              <w:fldChar w:fldCharType="end"/>
            </w:r>
          </w:hyperlink>
        </w:p>
        <w:p w14:paraId="0F9D4A4A" w14:textId="7E9877AB"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93" w:history="1">
            <w:r w:rsidR="00D21E01" w:rsidRPr="00D63896">
              <w:rPr>
                <w:rStyle w:val="afc"/>
                <w:noProof/>
              </w:rPr>
              <w:t>11.4 Результаты оценки коэффициентов готовности теплопроводов к несению тепловой нагрузки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_Toc222153693 \h </w:instrText>
            </w:r>
            <w:r w:rsidR="00D21E01" w:rsidRPr="00D63896">
              <w:rPr>
                <w:noProof/>
                <w:webHidden/>
              </w:rPr>
            </w:r>
            <w:r w:rsidR="00D21E01" w:rsidRPr="00D63896">
              <w:rPr>
                <w:noProof/>
                <w:webHidden/>
              </w:rPr>
              <w:fldChar w:fldCharType="separate"/>
            </w:r>
            <w:r w:rsidR="00E707A1">
              <w:rPr>
                <w:noProof/>
                <w:webHidden/>
              </w:rPr>
              <w:t>153</w:t>
            </w:r>
            <w:r w:rsidR="00D21E01" w:rsidRPr="00D63896">
              <w:rPr>
                <w:noProof/>
                <w:webHidden/>
              </w:rPr>
              <w:fldChar w:fldCharType="end"/>
            </w:r>
          </w:hyperlink>
        </w:p>
        <w:p w14:paraId="2037B8F3" w14:textId="740CDE7A"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94" w:history="1">
            <w:r w:rsidR="00D21E01" w:rsidRPr="00D63896">
              <w:rPr>
                <w:rStyle w:val="afc"/>
                <w:noProof/>
              </w:rPr>
              <w:t>11.5 Результаты оценки недоотпуска тепловой энергии по причине отказов (аварийных ситуаций) и простоев тепловых сетей и источников тепловой энергии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_Toc222153694 \h </w:instrText>
            </w:r>
            <w:r w:rsidR="00D21E01" w:rsidRPr="00D63896">
              <w:rPr>
                <w:noProof/>
                <w:webHidden/>
              </w:rPr>
            </w:r>
            <w:r w:rsidR="00D21E01" w:rsidRPr="00D63896">
              <w:rPr>
                <w:noProof/>
                <w:webHidden/>
              </w:rPr>
              <w:fldChar w:fldCharType="separate"/>
            </w:r>
            <w:r w:rsidR="00E707A1">
              <w:rPr>
                <w:noProof/>
                <w:webHidden/>
              </w:rPr>
              <w:t>154</w:t>
            </w:r>
            <w:r w:rsidR="00D21E01" w:rsidRPr="00D63896">
              <w:rPr>
                <w:noProof/>
                <w:webHidden/>
              </w:rPr>
              <w:fldChar w:fldCharType="end"/>
            </w:r>
          </w:hyperlink>
        </w:p>
        <w:p w14:paraId="14BF015F" w14:textId="5A1FFD26"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95" w:history="1">
            <w:r w:rsidR="00D21E01" w:rsidRPr="00D63896">
              <w:rPr>
                <w:rStyle w:val="afc"/>
                <w:noProof/>
              </w:rPr>
              <w:t>11.6 Мероприятия по резервированию источников тепловой энергии и тепловых сетей, определенных системой мер по повышению надежности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_Toc222153695 \h </w:instrText>
            </w:r>
            <w:r w:rsidR="00D21E01" w:rsidRPr="00D63896">
              <w:rPr>
                <w:noProof/>
                <w:webHidden/>
              </w:rPr>
            </w:r>
            <w:r w:rsidR="00D21E01" w:rsidRPr="00D63896">
              <w:rPr>
                <w:noProof/>
                <w:webHidden/>
              </w:rPr>
              <w:fldChar w:fldCharType="separate"/>
            </w:r>
            <w:r w:rsidR="00E707A1">
              <w:rPr>
                <w:noProof/>
                <w:webHidden/>
              </w:rPr>
              <w:t>154</w:t>
            </w:r>
            <w:r w:rsidR="00D21E01" w:rsidRPr="00D63896">
              <w:rPr>
                <w:noProof/>
                <w:webHidden/>
              </w:rPr>
              <w:fldChar w:fldCharType="end"/>
            </w:r>
          </w:hyperlink>
        </w:p>
        <w:p w14:paraId="7EA44ABC" w14:textId="54C6D6FC"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96" w:history="1">
            <w:r w:rsidR="00D21E01" w:rsidRPr="00D63896">
              <w:rPr>
                <w:rStyle w:val="afc"/>
                <w:noProof/>
              </w:rPr>
              <w:t>11.7 Мероприятия по замене тепловых сетей, определенных системой мер по повышению надежности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_Toc222153696 \h </w:instrText>
            </w:r>
            <w:r w:rsidR="00D21E01" w:rsidRPr="00D63896">
              <w:rPr>
                <w:noProof/>
                <w:webHidden/>
              </w:rPr>
            </w:r>
            <w:r w:rsidR="00D21E01" w:rsidRPr="00D63896">
              <w:rPr>
                <w:noProof/>
                <w:webHidden/>
              </w:rPr>
              <w:fldChar w:fldCharType="separate"/>
            </w:r>
            <w:r w:rsidR="00E707A1">
              <w:rPr>
                <w:noProof/>
                <w:webHidden/>
              </w:rPr>
              <w:t>155</w:t>
            </w:r>
            <w:r w:rsidR="00D21E01" w:rsidRPr="00D63896">
              <w:rPr>
                <w:noProof/>
                <w:webHidden/>
              </w:rPr>
              <w:fldChar w:fldCharType="end"/>
            </w:r>
          </w:hyperlink>
        </w:p>
        <w:p w14:paraId="7FD41B75" w14:textId="068C8F45"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97" w:history="1">
            <w:r w:rsidR="00D21E01" w:rsidRPr="00D63896">
              <w:rPr>
                <w:rStyle w:val="afc"/>
                <w:noProof/>
              </w:rPr>
              <w:t>11.8 Сценарии развития аварий в системах теплоснабжения (не менее одного для каждой зоны теплоснабжения с суммарной установленной тепловой мощностью источников тепловой энергии 100 Гкал/ч и более) на основе результатов моделирования аварийных ситуаций, включая моделирование отказов элементов, расчета послеаварийных гидравлических режимов и оценки надежности теплоснабжения в аварийных режимах теплоснабжения (при отказе головного участка теплопровода на одном (с наибольшим диаметром) из выводов тепловой мощности от источника тепловой энергии и при отключении насосной группы сетевых насосов на одном из источников тепловой энергии для систем с несколькими источниками тепловой энергии, работающими на единую тепловую сеть, в режиме плавающей точки водораздела (без выделенных зон действия)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_Toc222153697 \h </w:instrText>
            </w:r>
            <w:r w:rsidR="00D21E01" w:rsidRPr="00D63896">
              <w:rPr>
                <w:noProof/>
                <w:webHidden/>
              </w:rPr>
            </w:r>
            <w:r w:rsidR="00D21E01" w:rsidRPr="00D63896">
              <w:rPr>
                <w:noProof/>
                <w:webHidden/>
              </w:rPr>
              <w:fldChar w:fldCharType="separate"/>
            </w:r>
            <w:r w:rsidR="00E707A1">
              <w:rPr>
                <w:noProof/>
                <w:webHidden/>
              </w:rPr>
              <w:t>155</w:t>
            </w:r>
            <w:r w:rsidR="00D21E01" w:rsidRPr="00D63896">
              <w:rPr>
                <w:noProof/>
                <w:webHidden/>
              </w:rPr>
              <w:fldChar w:fldCharType="end"/>
            </w:r>
          </w:hyperlink>
        </w:p>
        <w:p w14:paraId="072E5FCD" w14:textId="782817F6" w:rsidR="00D21E01" w:rsidRPr="00D63896" w:rsidRDefault="00223893" w:rsidP="00D21E01">
          <w:pPr>
            <w:pStyle w:val="15"/>
            <w:tabs>
              <w:tab w:val="right" w:leader="dot" w:pos="9344"/>
            </w:tabs>
            <w:rPr>
              <w:rFonts w:asciiTheme="minorHAnsi" w:eastAsiaTheme="minorEastAsia" w:hAnsiTheme="minorHAnsi"/>
              <w:noProof/>
              <w:color w:val="auto"/>
              <w:lang w:eastAsia="ru-RU"/>
            </w:rPr>
          </w:pPr>
          <w:hyperlink w:anchor="_Toc222153698" w:history="1">
            <w:r w:rsidR="00D21E01" w:rsidRPr="00D63896">
              <w:rPr>
                <w:rStyle w:val="afc"/>
                <w:noProof/>
              </w:rPr>
              <w:t xml:space="preserve">Глава 12 Обоснование инвестиций в строительство, реконструкцию, техническое перевооружение и (или) модернизации </w:t>
            </w:r>
            <w:r w:rsidR="00E362AF" w:rsidRPr="00D63896">
              <w:rPr>
                <w:rStyle w:val="afc"/>
                <w:noProof/>
              </w:rPr>
              <w:t>Вольненского</w:t>
            </w:r>
            <w:r w:rsidR="00D21E01" w:rsidRPr="00D63896">
              <w:rPr>
                <w:rStyle w:val="afc"/>
                <w:noProof/>
              </w:rPr>
              <w:t xml:space="preserve"> сельского поселения Успенского муниципального района Краснодарского края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_Toc222153698 \h </w:instrText>
            </w:r>
            <w:r w:rsidR="00D21E01" w:rsidRPr="00D63896">
              <w:rPr>
                <w:noProof/>
                <w:webHidden/>
              </w:rPr>
            </w:r>
            <w:r w:rsidR="00D21E01" w:rsidRPr="00D63896">
              <w:rPr>
                <w:noProof/>
                <w:webHidden/>
              </w:rPr>
              <w:fldChar w:fldCharType="separate"/>
            </w:r>
            <w:r w:rsidR="00E707A1">
              <w:rPr>
                <w:noProof/>
                <w:webHidden/>
              </w:rPr>
              <w:t>156</w:t>
            </w:r>
            <w:r w:rsidR="00D21E01" w:rsidRPr="00D63896">
              <w:rPr>
                <w:noProof/>
                <w:webHidden/>
              </w:rPr>
              <w:fldChar w:fldCharType="end"/>
            </w:r>
          </w:hyperlink>
        </w:p>
        <w:p w14:paraId="191DFE89" w14:textId="78727999"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699" w:history="1">
            <w:r w:rsidR="00D21E01" w:rsidRPr="00D63896">
              <w:rPr>
                <w:rStyle w:val="afc"/>
                <w:noProof/>
              </w:rPr>
              <w:t>12.1 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_Toc222153699 \h </w:instrText>
            </w:r>
            <w:r w:rsidR="00D21E01" w:rsidRPr="00D63896">
              <w:rPr>
                <w:noProof/>
                <w:webHidden/>
              </w:rPr>
            </w:r>
            <w:r w:rsidR="00D21E01" w:rsidRPr="00D63896">
              <w:rPr>
                <w:noProof/>
                <w:webHidden/>
              </w:rPr>
              <w:fldChar w:fldCharType="separate"/>
            </w:r>
            <w:r w:rsidR="00E707A1">
              <w:rPr>
                <w:noProof/>
                <w:webHidden/>
              </w:rPr>
              <w:t>156</w:t>
            </w:r>
            <w:r w:rsidR="00D21E01" w:rsidRPr="00D63896">
              <w:rPr>
                <w:noProof/>
                <w:webHidden/>
              </w:rPr>
              <w:fldChar w:fldCharType="end"/>
            </w:r>
          </w:hyperlink>
        </w:p>
        <w:p w14:paraId="2EBA970D" w14:textId="28EF66F1"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700" w:history="1">
            <w:r w:rsidR="00D21E01" w:rsidRPr="00D63896">
              <w:rPr>
                <w:rStyle w:val="afc"/>
                <w:noProof/>
              </w:rPr>
              <w:t>12.2 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_Toc222153700 \h </w:instrText>
            </w:r>
            <w:r w:rsidR="00D21E01" w:rsidRPr="00D63896">
              <w:rPr>
                <w:noProof/>
                <w:webHidden/>
              </w:rPr>
            </w:r>
            <w:r w:rsidR="00D21E01" w:rsidRPr="00D63896">
              <w:rPr>
                <w:noProof/>
                <w:webHidden/>
              </w:rPr>
              <w:fldChar w:fldCharType="separate"/>
            </w:r>
            <w:r w:rsidR="00E707A1">
              <w:rPr>
                <w:noProof/>
                <w:webHidden/>
              </w:rPr>
              <w:t>166</w:t>
            </w:r>
            <w:r w:rsidR="00D21E01" w:rsidRPr="00D63896">
              <w:rPr>
                <w:noProof/>
                <w:webHidden/>
              </w:rPr>
              <w:fldChar w:fldCharType="end"/>
            </w:r>
          </w:hyperlink>
        </w:p>
        <w:p w14:paraId="474199ED" w14:textId="3C19C768"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701" w:history="1">
            <w:r w:rsidR="00D21E01" w:rsidRPr="00D63896">
              <w:rPr>
                <w:rStyle w:val="afc"/>
                <w:noProof/>
              </w:rPr>
              <w:t>12.3 Расчеты экономической эффективности инвестиций</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_Toc222153701 \h </w:instrText>
            </w:r>
            <w:r w:rsidR="00D21E01" w:rsidRPr="00D63896">
              <w:rPr>
                <w:noProof/>
                <w:webHidden/>
              </w:rPr>
            </w:r>
            <w:r w:rsidR="00D21E01" w:rsidRPr="00D63896">
              <w:rPr>
                <w:noProof/>
                <w:webHidden/>
              </w:rPr>
              <w:fldChar w:fldCharType="separate"/>
            </w:r>
            <w:r w:rsidR="00E707A1">
              <w:rPr>
                <w:noProof/>
                <w:webHidden/>
              </w:rPr>
              <w:t>167</w:t>
            </w:r>
            <w:r w:rsidR="00D21E01" w:rsidRPr="00D63896">
              <w:rPr>
                <w:noProof/>
                <w:webHidden/>
              </w:rPr>
              <w:fldChar w:fldCharType="end"/>
            </w:r>
          </w:hyperlink>
        </w:p>
        <w:p w14:paraId="3ABAE886" w14:textId="5DF03060"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702" w:history="1">
            <w:r w:rsidR="00D21E01" w:rsidRPr="00D63896">
              <w:rPr>
                <w:rStyle w:val="afc"/>
                <w:noProof/>
              </w:rPr>
              <w:t>12.4 Расчеты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_Toc222153702 \h </w:instrText>
            </w:r>
            <w:r w:rsidR="00D21E01" w:rsidRPr="00D63896">
              <w:rPr>
                <w:noProof/>
                <w:webHidden/>
              </w:rPr>
            </w:r>
            <w:r w:rsidR="00D21E01" w:rsidRPr="00D63896">
              <w:rPr>
                <w:noProof/>
                <w:webHidden/>
              </w:rPr>
              <w:fldChar w:fldCharType="separate"/>
            </w:r>
            <w:r w:rsidR="00E707A1">
              <w:rPr>
                <w:noProof/>
                <w:webHidden/>
              </w:rPr>
              <w:t>168</w:t>
            </w:r>
            <w:r w:rsidR="00D21E01" w:rsidRPr="00D63896">
              <w:rPr>
                <w:noProof/>
                <w:webHidden/>
              </w:rPr>
              <w:fldChar w:fldCharType="end"/>
            </w:r>
          </w:hyperlink>
        </w:p>
        <w:p w14:paraId="2F7724D6" w14:textId="66116218" w:rsidR="00D21E01" w:rsidRPr="00D63896" w:rsidRDefault="00223893" w:rsidP="00D21E01">
          <w:pPr>
            <w:pStyle w:val="15"/>
            <w:tabs>
              <w:tab w:val="right" w:leader="dot" w:pos="9344"/>
            </w:tabs>
            <w:rPr>
              <w:rFonts w:asciiTheme="minorHAnsi" w:eastAsiaTheme="minorEastAsia" w:hAnsiTheme="minorHAnsi"/>
              <w:noProof/>
              <w:color w:val="auto"/>
              <w:lang w:eastAsia="ru-RU"/>
            </w:rPr>
          </w:pPr>
          <w:hyperlink w:anchor="_Toc222153703" w:history="1">
            <w:r w:rsidR="00D21E01" w:rsidRPr="00D63896">
              <w:rPr>
                <w:rStyle w:val="afc"/>
                <w:noProof/>
              </w:rPr>
              <w:t>Глава 13 Индикаторы развития систем теплоснабжения поселения, городского округа, города федерального значения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_Toc222153703 \h </w:instrText>
            </w:r>
            <w:r w:rsidR="00D21E01" w:rsidRPr="00D63896">
              <w:rPr>
                <w:noProof/>
                <w:webHidden/>
              </w:rPr>
            </w:r>
            <w:r w:rsidR="00D21E01" w:rsidRPr="00D63896">
              <w:rPr>
                <w:noProof/>
                <w:webHidden/>
              </w:rPr>
              <w:fldChar w:fldCharType="separate"/>
            </w:r>
            <w:r w:rsidR="00E707A1">
              <w:rPr>
                <w:noProof/>
                <w:webHidden/>
              </w:rPr>
              <w:t>169</w:t>
            </w:r>
            <w:r w:rsidR="00D21E01" w:rsidRPr="00D63896">
              <w:rPr>
                <w:noProof/>
                <w:webHidden/>
              </w:rPr>
              <w:fldChar w:fldCharType="end"/>
            </w:r>
          </w:hyperlink>
        </w:p>
        <w:p w14:paraId="08CCFC83" w14:textId="7DD2D8E3"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704" w:history="1">
            <w:r w:rsidR="00D21E01" w:rsidRPr="00D63896">
              <w:rPr>
                <w:rStyle w:val="afc"/>
                <w:noProof/>
              </w:rPr>
              <w:t>13.1 Индикаторы, характеризующие спрос на тепловую энергию и тепловую мощность</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_Toc222153704 \h </w:instrText>
            </w:r>
            <w:r w:rsidR="00D21E01" w:rsidRPr="00D63896">
              <w:rPr>
                <w:noProof/>
                <w:webHidden/>
              </w:rPr>
            </w:r>
            <w:r w:rsidR="00D21E01" w:rsidRPr="00D63896">
              <w:rPr>
                <w:noProof/>
                <w:webHidden/>
              </w:rPr>
              <w:fldChar w:fldCharType="separate"/>
            </w:r>
            <w:r w:rsidR="00E707A1">
              <w:rPr>
                <w:noProof/>
                <w:webHidden/>
              </w:rPr>
              <w:t>171</w:t>
            </w:r>
            <w:r w:rsidR="00D21E01" w:rsidRPr="00D63896">
              <w:rPr>
                <w:noProof/>
                <w:webHidden/>
              </w:rPr>
              <w:fldChar w:fldCharType="end"/>
            </w:r>
          </w:hyperlink>
        </w:p>
        <w:p w14:paraId="3AFFEE1B" w14:textId="0F4CDB19"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705" w:history="1">
            <w:r w:rsidR="00D21E01" w:rsidRPr="00D63896">
              <w:rPr>
                <w:rStyle w:val="afc"/>
                <w:noProof/>
              </w:rPr>
              <w:t>13.2 Индикаторы, характеризующие функционирование источников тепловой энергии в системе теплоснабжения, образованной на базе источника комбинированной выработки, по годам расчетного периода схемы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_Toc222153705 \h </w:instrText>
            </w:r>
            <w:r w:rsidR="00D21E01" w:rsidRPr="00D63896">
              <w:rPr>
                <w:noProof/>
                <w:webHidden/>
              </w:rPr>
            </w:r>
            <w:r w:rsidR="00D21E01" w:rsidRPr="00D63896">
              <w:rPr>
                <w:noProof/>
                <w:webHidden/>
              </w:rPr>
              <w:fldChar w:fldCharType="separate"/>
            </w:r>
            <w:r w:rsidR="00E707A1">
              <w:rPr>
                <w:noProof/>
                <w:webHidden/>
              </w:rPr>
              <w:t>175</w:t>
            </w:r>
            <w:r w:rsidR="00D21E01" w:rsidRPr="00D63896">
              <w:rPr>
                <w:noProof/>
                <w:webHidden/>
              </w:rPr>
              <w:fldChar w:fldCharType="end"/>
            </w:r>
          </w:hyperlink>
        </w:p>
        <w:p w14:paraId="075E4459" w14:textId="09A0DF02"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706" w:history="1">
            <w:r w:rsidR="00D21E01" w:rsidRPr="00D63896">
              <w:rPr>
                <w:rStyle w:val="afc"/>
                <w:noProof/>
              </w:rPr>
              <w:t>13.3 Индикаторы, характеризующие функционирование источников тепловой энергии в системе теплоснабжения, образованной на базе котельной (котельных)</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_Toc222153706 \h </w:instrText>
            </w:r>
            <w:r w:rsidR="00D21E01" w:rsidRPr="00D63896">
              <w:rPr>
                <w:noProof/>
                <w:webHidden/>
              </w:rPr>
            </w:r>
            <w:r w:rsidR="00D21E01" w:rsidRPr="00D63896">
              <w:rPr>
                <w:noProof/>
                <w:webHidden/>
              </w:rPr>
              <w:fldChar w:fldCharType="separate"/>
            </w:r>
            <w:r w:rsidR="00E707A1">
              <w:rPr>
                <w:noProof/>
                <w:webHidden/>
              </w:rPr>
              <w:t>175</w:t>
            </w:r>
            <w:r w:rsidR="00D21E01" w:rsidRPr="00D63896">
              <w:rPr>
                <w:noProof/>
                <w:webHidden/>
              </w:rPr>
              <w:fldChar w:fldCharType="end"/>
            </w:r>
          </w:hyperlink>
        </w:p>
        <w:p w14:paraId="4670C932" w14:textId="13FBB9D4"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707" w:history="1">
            <w:r w:rsidR="00D21E01" w:rsidRPr="00D63896">
              <w:rPr>
                <w:rStyle w:val="afc"/>
                <w:noProof/>
              </w:rPr>
              <w:t>13.4 Индикаторы, характеризующие динамику изменения показателей тепловых сетей систем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_Toc222153707 \h </w:instrText>
            </w:r>
            <w:r w:rsidR="00D21E01" w:rsidRPr="00D63896">
              <w:rPr>
                <w:noProof/>
                <w:webHidden/>
              </w:rPr>
            </w:r>
            <w:r w:rsidR="00D21E01" w:rsidRPr="00D63896">
              <w:rPr>
                <w:noProof/>
                <w:webHidden/>
              </w:rPr>
              <w:fldChar w:fldCharType="separate"/>
            </w:r>
            <w:r w:rsidR="00E707A1">
              <w:rPr>
                <w:noProof/>
                <w:webHidden/>
              </w:rPr>
              <w:t>178</w:t>
            </w:r>
            <w:r w:rsidR="00D21E01" w:rsidRPr="00D63896">
              <w:rPr>
                <w:noProof/>
                <w:webHidden/>
              </w:rPr>
              <w:fldChar w:fldCharType="end"/>
            </w:r>
          </w:hyperlink>
        </w:p>
        <w:p w14:paraId="6FE36C36" w14:textId="26D723D7" w:rsidR="00D21E01" w:rsidRPr="00D63896" w:rsidRDefault="00223893" w:rsidP="00D21E01">
          <w:pPr>
            <w:pStyle w:val="15"/>
            <w:tabs>
              <w:tab w:val="right" w:leader="dot" w:pos="9344"/>
            </w:tabs>
            <w:rPr>
              <w:rFonts w:asciiTheme="minorHAnsi" w:eastAsiaTheme="minorEastAsia" w:hAnsiTheme="minorHAnsi"/>
              <w:noProof/>
              <w:color w:val="auto"/>
              <w:lang w:eastAsia="ru-RU"/>
            </w:rPr>
          </w:pPr>
          <w:hyperlink w:anchor="_Toc222153708" w:history="1">
            <w:r w:rsidR="00D21E01" w:rsidRPr="00D63896">
              <w:rPr>
                <w:rStyle w:val="afc"/>
                <w:noProof/>
              </w:rPr>
              <w:t>Глава 14 Ценовые (тарифные) последствия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_Toc222153708 \h </w:instrText>
            </w:r>
            <w:r w:rsidR="00D21E01" w:rsidRPr="00D63896">
              <w:rPr>
                <w:noProof/>
                <w:webHidden/>
              </w:rPr>
            </w:r>
            <w:r w:rsidR="00D21E01" w:rsidRPr="00D63896">
              <w:rPr>
                <w:noProof/>
                <w:webHidden/>
              </w:rPr>
              <w:fldChar w:fldCharType="separate"/>
            </w:r>
            <w:r w:rsidR="00E707A1">
              <w:rPr>
                <w:noProof/>
                <w:webHidden/>
              </w:rPr>
              <w:t>181</w:t>
            </w:r>
            <w:r w:rsidR="00D21E01" w:rsidRPr="00D63896">
              <w:rPr>
                <w:noProof/>
                <w:webHidden/>
              </w:rPr>
              <w:fldChar w:fldCharType="end"/>
            </w:r>
          </w:hyperlink>
        </w:p>
        <w:p w14:paraId="02BB46C9" w14:textId="17936EBC"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709" w:history="1">
            <w:r w:rsidR="00D21E01" w:rsidRPr="00D63896">
              <w:rPr>
                <w:rStyle w:val="afc"/>
                <w:noProof/>
              </w:rPr>
              <w:t>14.1 Тарифно-балансовые расчетные модели теплоснабжения потребителей по каждой системе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_Toc222153709 \h </w:instrText>
            </w:r>
            <w:r w:rsidR="00D21E01" w:rsidRPr="00D63896">
              <w:rPr>
                <w:noProof/>
                <w:webHidden/>
              </w:rPr>
            </w:r>
            <w:r w:rsidR="00D21E01" w:rsidRPr="00D63896">
              <w:rPr>
                <w:noProof/>
                <w:webHidden/>
              </w:rPr>
              <w:fldChar w:fldCharType="separate"/>
            </w:r>
            <w:r w:rsidR="00E707A1">
              <w:rPr>
                <w:noProof/>
                <w:webHidden/>
              </w:rPr>
              <w:t>181</w:t>
            </w:r>
            <w:r w:rsidR="00D21E01" w:rsidRPr="00D63896">
              <w:rPr>
                <w:noProof/>
                <w:webHidden/>
              </w:rPr>
              <w:fldChar w:fldCharType="end"/>
            </w:r>
          </w:hyperlink>
        </w:p>
        <w:p w14:paraId="65974789" w14:textId="75FB2B46"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710" w:history="1">
            <w:r w:rsidR="00D21E01" w:rsidRPr="00D63896">
              <w:rPr>
                <w:rStyle w:val="afc"/>
                <w:noProof/>
              </w:rPr>
              <w:t>14.2 Тарифно-балансовые расчетные модели теплоснабжения потребителей по каждой единой теплоснабжающей организации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_Toc222153710 \h </w:instrText>
            </w:r>
            <w:r w:rsidR="00D21E01" w:rsidRPr="00D63896">
              <w:rPr>
                <w:noProof/>
                <w:webHidden/>
              </w:rPr>
            </w:r>
            <w:r w:rsidR="00D21E01" w:rsidRPr="00D63896">
              <w:rPr>
                <w:noProof/>
                <w:webHidden/>
              </w:rPr>
              <w:fldChar w:fldCharType="separate"/>
            </w:r>
            <w:r w:rsidR="00E707A1">
              <w:rPr>
                <w:noProof/>
                <w:webHidden/>
              </w:rPr>
              <w:t>186</w:t>
            </w:r>
            <w:r w:rsidR="00D21E01" w:rsidRPr="00D63896">
              <w:rPr>
                <w:noProof/>
                <w:webHidden/>
              </w:rPr>
              <w:fldChar w:fldCharType="end"/>
            </w:r>
          </w:hyperlink>
        </w:p>
        <w:p w14:paraId="77A04DA7" w14:textId="126664AD"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711" w:history="1">
            <w:r w:rsidR="00D21E01" w:rsidRPr="00D63896">
              <w:rPr>
                <w:rStyle w:val="afc"/>
                <w:noProof/>
              </w:rPr>
              <w:t>14.3 Результаты оценки ценовых (тарифных) последствий реализации проектов схемы теплоснабжения на основании разработанных тарифно-балансовых моделей</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_Toc222153711 \h </w:instrText>
            </w:r>
            <w:r w:rsidR="00D21E01" w:rsidRPr="00D63896">
              <w:rPr>
                <w:noProof/>
                <w:webHidden/>
              </w:rPr>
            </w:r>
            <w:r w:rsidR="00D21E01" w:rsidRPr="00D63896">
              <w:rPr>
                <w:noProof/>
                <w:webHidden/>
              </w:rPr>
              <w:fldChar w:fldCharType="separate"/>
            </w:r>
            <w:r w:rsidR="00E707A1">
              <w:rPr>
                <w:noProof/>
                <w:webHidden/>
              </w:rPr>
              <w:t>187</w:t>
            </w:r>
            <w:r w:rsidR="00D21E01" w:rsidRPr="00D63896">
              <w:rPr>
                <w:noProof/>
                <w:webHidden/>
              </w:rPr>
              <w:fldChar w:fldCharType="end"/>
            </w:r>
          </w:hyperlink>
        </w:p>
        <w:p w14:paraId="5BCFEC50" w14:textId="5903125E" w:rsidR="00D21E01" w:rsidRPr="00D63896" w:rsidRDefault="00223893" w:rsidP="00D21E01">
          <w:pPr>
            <w:pStyle w:val="15"/>
            <w:tabs>
              <w:tab w:val="right" w:leader="dot" w:pos="9344"/>
            </w:tabs>
            <w:rPr>
              <w:rFonts w:asciiTheme="minorHAnsi" w:eastAsiaTheme="minorEastAsia" w:hAnsiTheme="minorHAnsi"/>
              <w:noProof/>
              <w:color w:val="auto"/>
              <w:lang w:eastAsia="ru-RU"/>
            </w:rPr>
          </w:pPr>
          <w:hyperlink w:anchor="_Toc222153712" w:history="1">
            <w:r w:rsidR="00D21E01" w:rsidRPr="00D63896">
              <w:rPr>
                <w:rStyle w:val="afc"/>
                <w:noProof/>
              </w:rPr>
              <w:t>Глава 15 Реестр единых теплоснабжающих организаций</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_Toc222153712 \h </w:instrText>
            </w:r>
            <w:r w:rsidR="00D21E01" w:rsidRPr="00D63896">
              <w:rPr>
                <w:noProof/>
                <w:webHidden/>
              </w:rPr>
            </w:r>
            <w:r w:rsidR="00D21E01" w:rsidRPr="00D63896">
              <w:rPr>
                <w:noProof/>
                <w:webHidden/>
              </w:rPr>
              <w:fldChar w:fldCharType="separate"/>
            </w:r>
            <w:r w:rsidR="00E707A1">
              <w:rPr>
                <w:noProof/>
                <w:webHidden/>
              </w:rPr>
              <w:t>188</w:t>
            </w:r>
            <w:r w:rsidR="00D21E01" w:rsidRPr="00D63896">
              <w:rPr>
                <w:noProof/>
                <w:webHidden/>
              </w:rPr>
              <w:fldChar w:fldCharType="end"/>
            </w:r>
          </w:hyperlink>
        </w:p>
        <w:p w14:paraId="52A9A196" w14:textId="0B84556D"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713" w:history="1">
            <w:r w:rsidR="00D21E01" w:rsidRPr="00D63896">
              <w:rPr>
                <w:rStyle w:val="afc"/>
                <w:noProof/>
              </w:rPr>
              <w:t>15.1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 городского округа, города федерального значения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_Toc222153713 \h </w:instrText>
            </w:r>
            <w:r w:rsidR="00D21E01" w:rsidRPr="00D63896">
              <w:rPr>
                <w:noProof/>
                <w:webHidden/>
              </w:rPr>
            </w:r>
            <w:r w:rsidR="00D21E01" w:rsidRPr="00D63896">
              <w:rPr>
                <w:noProof/>
                <w:webHidden/>
              </w:rPr>
              <w:fldChar w:fldCharType="separate"/>
            </w:r>
            <w:r w:rsidR="00E707A1">
              <w:rPr>
                <w:noProof/>
                <w:webHidden/>
              </w:rPr>
              <w:t>188</w:t>
            </w:r>
            <w:r w:rsidR="00D21E01" w:rsidRPr="00D63896">
              <w:rPr>
                <w:noProof/>
                <w:webHidden/>
              </w:rPr>
              <w:fldChar w:fldCharType="end"/>
            </w:r>
          </w:hyperlink>
        </w:p>
        <w:p w14:paraId="50A8E03E" w14:textId="6F12101F"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714" w:history="1">
            <w:r w:rsidR="00D21E01" w:rsidRPr="00D63896">
              <w:rPr>
                <w:rStyle w:val="afc"/>
                <w:noProof/>
              </w:rPr>
              <w:t>15.2 Реестр единых теплоснабжающих организаций, содержащий перечень систем теплоснабжения, входящих в состав единой теплоснабжающей организации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_Toc222153714 \h </w:instrText>
            </w:r>
            <w:r w:rsidR="00D21E01" w:rsidRPr="00D63896">
              <w:rPr>
                <w:noProof/>
                <w:webHidden/>
              </w:rPr>
            </w:r>
            <w:r w:rsidR="00D21E01" w:rsidRPr="00D63896">
              <w:rPr>
                <w:noProof/>
                <w:webHidden/>
              </w:rPr>
              <w:fldChar w:fldCharType="separate"/>
            </w:r>
            <w:r w:rsidR="00E707A1">
              <w:rPr>
                <w:noProof/>
                <w:webHidden/>
              </w:rPr>
              <w:t>188</w:t>
            </w:r>
            <w:r w:rsidR="00D21E01" w:rsidRPr="00D63896">
              <w:rPr>
                <w:noProof/>
                <w:webHidden/>
              </w:rPr>
              <w:fldChar w:fldCharType="end"/>
            </w:r>
          </w:hyperlink>
        </w:p>
        <w:p w14:paraId="79AF81D0" w14:textId="06555266"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715" w:history="1">
            <w:r w:rsidR="00D21E01" w:rsidRPr="00D63896">
              <w:rPr>
                <w:rStyle w:val="afc"/>
                <w:noProof/>
              </w:rPr>
              <w:t>15.3 Основания, в том числе критерии, в соответствии с которыми теплоснабжающей организации присвоен статус единой теплоснабжающей организации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_Toc222153715 \h </w:instrText>
            </w:r>
            <w:r w:rsidR="00D21E01" w:rsidRPr="00D63896">
              <w:rPr>
                <w:noProof/>
                <w:webHidden/>
              </w:rPr>
            </w:r>
            <w:r w:rsidR="00D21E01" w:rsidRPr="00D63896">
              <w:rPr>
                <w:noProof/>
                <w:webHidden/>
              </w:rPr>
              <w:fldChar w:fldCharType="separate"/>
            </w:r>
            <w:r w:rsidR="00E707A1">
              <w:rPr>
                <w:noProof/>
                <w:webHidden/>
              </w:rPr>
              <w:t>190</w:t>
            </w:r>
            <w:r w:rsidR="00D21E01" w:rsidRPr="00D63896">
              <w:rPr>
                <w:noProof/>
                <w:webHidden/>
              </w:rPr>
              <w:fldChar w:fldCharType="end"/>
            </w:r>
          </w:hyperlink>
        </w:p>
        <w:p w14:paraId="5D13F9DA" w14:textId="428E264F"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716" w:history="1">
            <w:r w:rsidR="00D21E01" w:rsidRPr="00D63896">
              <w:rPr>
                <w:rStyle w:val="afc"/>
                <w:noProof/>
              </w:rPr>
              <w:t>15.4 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_Toc222153716 \h </w:instrText>
            </w:r>
            <w:r w:rsidR="00D21E01" w:rsidRPr="00D63896">
              <w:rPr>
                <w:noProof/>
                <w:webHidden/>
              </w:rPr>
            </w:r>
            <w:r w:rsidR="00D21E01" w:rsidRPr="00D63896">
              <w:rPr>
                <w:noProof/>
                <w:webHidden/>
              </w:rPr>
              <w:fldChar w:fldCharType="separate"/>
            </w:r>
            <w:r w:rsidR="00E707A1">
              <w:rPr>
                <w:noProof/>
                <w:webHidden/>
              </w:rPr>
              <w:t>193</w:t>
            </w:r>
            <w:r w:rsidR="00D21E01" w:rsidRPr="00D63896">
              <w:rPr>
                <w:noProof/>
                <w:webHidden/>
              </w:rPr>
              <w:fldChar w:fldCharType="end"/>
            </w:r>
          </w:hyperlink>
        </w:p>
        <w:p w14:paraId="6265129C" w14:textId="2976363B"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717" w:history="1">
            <w:r w:rsidR="00D21E01" w:rsidRPr="00D63896">
              <w:rPr>
                <w:rStyle w:val="afc"/>
                <w:noProof/>
              </w:rPr>
              <w:t>15.5 Описание границ зон деятельности единой теплоснабжающей организации (организаций)</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_Toc222153717 \h </w:instrText>
            </w:r>
            <w:r w:rsidR="00D21E01" w:rsidRPr="00D63896">
              <w:rPr>
                <w:noProof/>
                <w:webHidden/>
              </w:rPr>
            </w:r>
            <w:r w:rsidR="00D21E01" w:rsidRPr="00D63896">
              <w:rPr>
                <w:noProof/>
                <w:webHidden/>
              </w:rPr>
              <w:fldChar w:fldCharType="separate"/>
            </w:r>
            <w:r w:rsidR="00E707A1">
              <w:rPr>
                <w:noProof/>
                <w:webHidden/>
              </w:rPr>
              <w:t>193</w:t>
            </w:r>
            <w:r w:rsidR="00D21E01" w:rsidRPr="00D63896">
              <w:rPr>
                <w:noProof/>
                <w:webHidden/>
              </w:rPr>
              <w:fldChar w:fldCharType="end"/>
            </w:r>
          </w:hyperlink>
        </w:p>
        <w:p w14:paraId="5A87D285" w14:textId="45CDBA8B" w:rsidR="00D21E01" w:rsidRPr="00D63896" w:rsidRDefault="00223893" w:rsidP="00D21E01">
          <w:pPr>
            <w:pStyle w:val="15"/>
            <w:tabs>
              <w:tab w:val="right" w:leader="dot" w:pos="9344"/>
            </w:tabs>
            <w:rPr>
              <w:rFonts w:asciiTheme="minorHAnsi" w:eastAsiaTheme="minorEastAsia" w:hAnsiTheme="minorHAnsi"/>
              <w:noProof/>
              <w:color w:val="auto"/>
              <w:lang w:eastAsia="ru-RU"/>
            </w:rPr>
          </w:pPr>
          <w:hyperlink w:anchor="_Toc222153718" w:history="1">
            <w:r w:rsidR="00D21E01" w:rsidRPr="00D63896">
              <w:rPr>
                <w:rStyle w:val="afc"/>
                <w:noProof/>
              </w:rPr>
              <w:t>Глава 16 Реестр проектов схемы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_Toc222153718 \h </w:instrText>
            </w:r>
            <w:r w:rsidR="00D21E01" w:rsidRPr="00D63896">
              <w:rPr>
                <w:noProof/>
                <w:webHidden/>
              </w:rPr>
            </w:r>
            <w:r w:rsidR="00D21E01" w:rsidRPr="00D63896">
              <w:rPr>
                <w:noProof/>
                <w:webHidden/>
              </w:rPr>
              <w:fldChar w:fldCharType="separate"/>
            </w:r>
            <w:r w:rsidR="00E707A1">
              <w:rPr>
                <w:noProof/>
                <w:webHidden/>
              </w:rPr>
              <w:t>194</w:t>
            </w:r>
            <w:r w:rsidR="00D21E01" w:rsidRPr="00D63896">
              <w:rPr>
                <w:noProof/>
                <w:webHidden/>
              </w:rPr>
              <w:fldChar w:fldCharType="end"/>
            </w:r>
          </w:hyperlink>
        </w:p>
        <w:p w14:paraId="27A42F14" w14:textId="6EAF41A4"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719" w:history="1">
            <w:r w:rsidR="00D21E01" w:rsidRPr="00D63896">
              <w:rPr>
                <w:rStyle w:val="afc"/>
                <w:noProof/>
              </w:rPr>
              <w:t>16.1 Перечень мероприятий по строительству, реконструкции, техническому перевооружению и (или) модернизации источников тепловой энергии</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_Toc222153719 \h </w:instrText>
            </w:r>
            <w:r w:rsidR="00D21E01" w:rsidRPr="00D63896">
              <w:rPr>
                <w:noProof/>
                <w:webHidden/>
              </w:rPr>
            </w:r>
            <w:r w:rsidR="00D21E01" w:rsidRPr="00D63896">
              <w:rPr>
                <w:noProof/>
                <w:webHidden/>
              </w:rPr>
              <w:fldChar w:fldCharType="separate"/>
            </w:r>
            <w:r w:rsidR="00E707A1">
              <w:rPr>
                <w:noProof/>
                <w:webHidden/>
              </w:rPr>
              <w:t>194</w:t>
            </w:r>
            <w:r w:rsidR="00D21E01" w:rsidRPr="00D63896">
              <w:rPr>
                <w:noProof/>
                <w:webHidden/>
              </w:rPr>
              <w:fldChar w:fldCharType="end"/>
            </w:r>
          </w:hyperlink>
        </w:p>
        <w:p w14:paraId="60AEE848" w14:textId="55206708"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720" w:history="1">
            <w:r w:rsidR="00D21E01" w:rsidRPr="00D63896">
              <w:rPr>
                <w:rStyle w:val="afc"/>
                <w:noProof/>
              </w:rPr>
              <w:t>16.2 Перечень мероприятий по строительству, реконструкции, техническому перевооружению и (или) модернизации тепловых сетей и сооружений на них</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_Toc222153720 \h </w:instrText>
            </w:r>
            <w:r w:rsidR="00D21E01" w:rsidRPr="00D63896">
              <w:rPr>
                <w:noProof/>
                <w:webHidden/>
              </w:rPr>
            </w:r>
            <w:r w:rsidR="00D21E01" w:rsidRPr="00D63896">
              <w:rPr>
                <w:noProof/>
                <w:webHidden/>
              </w:rPr>
              <w:fldChar w:fldCharType="separate"/>
            </w:r>
            <w:r w:rsidR="00E707A1">
              <w:rPr>
                <w:noProof/>
                <w:webHidden/>
              </w:rPr>
              <w:t>198</w:t>
            </w:r>
            <w:r w:rsidR="00D21E01" w:rsidRPr="00D63896">
              <w:rPr>
                <w:noProof/>
                <w:webHidden/>
              </w:rPr>
              <w:fldChar w:fldCharType="end"/>
            </w:r>
          </w:hyperlink>
        </w:p>
        <w:p w14:paraId="31120014" w14:textId="201D50D9"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721" w:history="1">
            <w:r w:rsidR="00D21E01" w:rsidRPr="00D63896">
              <w:rPr>
                <w:rStyle w:val="afc"/>
                <w:noProof/>
              </w:rPr>
              <w:t>16.3 Перечень мероприятий, обеспечивающих перевод открытых систем теплоснабжения (горячего водоснабжения), отдельных участков таких систем на закрытые системы горячего водоснабжения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_Toc222153721 \h </w:instrText>
            </w:r>
            <w:r w:rsidR="00D21E01" w:rsidRPr="00D63896">
              <w:rPr>
                <w:noProof/>
                <w:webHidden/>
              </w:rPr>
            </w:r>
            <w:r w:rsidR="00D21E01" w:rsidRPr="00D63896">
              <w:rPr>
                <w:noProof/>
                <w:webHidden/>
              </w:rPr>
              <w:fldChar w:fldCharType="separate"/>
            </w:r>
            <w:r w:rsidR="00E707A1">
              <w:rPr>
                <w:noProof/>
                <w:webHidden/>
              </w:rPr>
              <w:t>203</w:t>
            </w:r>
            <w:r w:rsidR="00D21E01" w:rsidRPr="00D63896">
              <w:rPr>
                <w:noProof/>
                <w:webHidden/>
              </w:rPr>
              <w:fldChar w:fldCharType="end"/>
            </w:r>
          </w:hyperlink>
        </w:p>
        <w:p w14:paraId="1A99C4A7" w14:textId="3BB332D4" w:rsidR="00D21E01" w:rsidRPr="00D63896" w:rsidRDefault="00223893" w:rsidP="00D21E01">
          <w:pPr>
            <w:pStyle w:val="15"/>
            <w:tabs>
              <w:tab w:val="right" w:leader="dot" w:pos="9344"/>
            </w:tabs>
            <w:rPr>
              <w:rFonts w:asciiTheme="minorHAnsi" w:eastAsiaTheme="minorEastAsia" w:hAnsiTheme="minorHAnsi"/>
              <w:noProof/>
              <w:color w:val="auto"/>
              <w:lang w:eastAsia="ru-RU"/>
            </w:rPr>
          </w:pPr>
          <w:hyperlink w:anchor="_Toc222153722" w:history="1">
            <w:r w:rsidR="00D21E01" w:rsidRPr="00D63896">
              <w:rPr>
                <w:rStyle w:val="afc"/>
                <w:noProof/>
              </w:rPr>
              <w:t>Глава 17 Замечания и предложения к проекту схемы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_Toc222153722 \h </w:instrText>
            </w:r>
            <w:r w:rsidR="00D21E01" w:rsidRPr="00D63896">
              <w:rPr>
                <w:noProof/>
                <w:webHidden/>
              </w:rPr>
            </w:r>
            <w:r w:rsidR="00D21E01" w:rsidRPr="00D63896">
              <w:rPr>
                <w:noProof/>
                <w:webHidden/>
              </w:rPr>
              <w:fldChar w:fldCharType="separate"/>
            </w:r>
            <w:r w:rsidR="00E707A1">
              <w:rPr>
                <w:noProof/>
                <w:webHidden/>
              </w:rPr>
              <w:t>204</w:t>
            </w:r>
            <w:r w:rsidR="00D21E01" w:rsidRPr="00D63896">
              <w:rPr>
                <w:noProof/>
                <w:webHidden/>
              </w:rPr>
              <w:fldChar w:fldCharType="end"/>
            </w:r>
          </w:hyperlink>
        </w:p>
        <w:p w14:paraId="1819F5CA" w14:textId="139E694B"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723" w:history="1">
            <w:r w:rsidR="00D21E01" w:rsidRPr="00D63896">
              <w:rPr>
                <w:rStyle w:val="afc"/>
                <w:noProof/>
              </w:rPr>
              <w:t>17.1 Перечень всех замечаний и предложений, поступивших при разработке, утверждении и актуализации схемы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_Toc222153723 \h </w:instrText>
            </w:r>
            <w:r w:rsidR="00D21E01" w:rsidRPr="00D63896">
              <w:rPr>
                <w:noProof/>
                <w:webHidden/>
              </w:rPr>
            </w:r>
            <w:r w:rsidR="00D21E01" w:rsidRPr="00D63896">
              <w:rPr>
                <w:noProof/>
                <w:webHidden/>
              </w:rPr>
              <w:fldChar w:fldCharType="separate"/>
            </w:r>
            <w:r w:rsidR="00E707A1">
              <w:rPr>
                <w:noProof/>
                <w:webHidden/>
              </w:rPr>
              <w:t>204</w:t>
            </w:r>
            <w:r w:rsidR="00D21E01" w:rsidRPr="00D63896">
              <w:rPr>
                <w:noProof/>
                <w:webHidden/>
              </w:rPr>
              <w:fldChar w:fldCharType="end"/>
            </w:r>
          </w:hyperlink>
        </w:p>
        <w:p w14:paraId="36F705EC" w14:textId="348AF2EC"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724" w:history="1">
            <w:r w:rsidR="00D21E01" w:rsidRPr="00D63896">
              <w:rPr>
                <w:rStyle w:val="afc"/>
                <w:noProof/>
              </w:rPr>
              <w:t>17.2 Ответы разработчиков проекта схемы теплоснабжения на замечания и предложения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_Toc222153724 \h </w:instrText>
            </w:r>
            <w:r w:rsidR="00D21E01" w:rsidRPr="00D63896">
              <w:rPr>
                <w:noProof/>
                <w:webHidden/>
              </w:rPr>
            </w:r>
            <w:r w:rsidR="00D21E01" w:rsidRPr="00D63896">
              <w:rPr>
                <w:noProof/>
                <w:webHidden/>
              </w:rPr>
              <w:fldChar w:fldCharType="separate"/>
            </w:r>
            <w:r w:rsidR="00E707A1">
              <w:rPr>
                <w:noProof/>
                <w:webHidden/>
              </w:rPr>
              <w:t>204</w:t>
            </w:r>
            <w:r w:rsidR="00D21E01" w:rsidRPr="00D63896">
              <w:rPr>
                <w:noProof/>
                <w:webHidden/>
              </w:rPr>
              <w:fldChar w:fldCharType="end"/>
            </w:r>
          </w:hyperlink>
        </w:p>
        <w:p w14:paraId="3DAB09C6" w14:textId="034BA75A"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725" w:history="1">
            <w:r w:rsidR="00D21E01" w:rsidRPr="00D63896">
              <w:rPr>
                <w:rStyle w:val="afc"/>
                <w:noProof/>
              </w:rPr>
              <w:t>17.3 Перечень учтенных замечаний и предложений, а также реестр изменений, внесенных в разделы схемы теплоснабжения и книги обосновывающих материалов к схеме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_Toc222153725 \h </w:instrText>
            </w:r>
            <w:r w:rsidR="00D21E01" w:rsidRPr="00D63896">
              <w:rPr>
                <w:noProof/>
                <w:webHidden/>
              </w:rPr>
            </w:r>
            <w:r w:rsidR="00D21E01" w:rsidRPr="00D63896">
              <w:rPr>
                <w:noProof/>
                <w:webHidden/>
              </w:rPr>
              <w:fldChar w:fldCharType="separate"/>
            </w:r>
            <w:r w:rsidR="00E707A1">
              <w:rPr>
                <w:noProof/>
                <w:webHidden/>
              </w:rPr>
              <w:t>204</w:t>
            </w:r>
            <w:r w:rsidR="00D21E01" w:rsidRPr="00D63896">
              <w:rPr>
                <w:noProof/>
                <w:webHidden/>
              </w:rPr>
              <w:fldChar w:fldCharType="end"/>
            </w:r>
          </w:hyperlink>
        </w:p>
        <w:p w14:paraId="65A2BF01" w14:textId="5FEC5E38" w:rsidR="00D21E01" w:rsidRPr="00D63896" w:rsidRDefault="00223893" w:rsidP="00D21E01">
          <w:pPr>
            <w:pStyle w:val="15"/>
            <w:tabs>
              <w:tab w:val="right" w:leader="dot" w:pos="9344"/>
            </w:tabs>
            <w:rPr>
              <w:rFonts w:asciiTheme="minorHAnsi" w:eastAsiaTheme="minorEastAsia" w:hAnsiTheme="minorHAnsi"/>
              <w:noProof/>
              <w:color w:val="auto"/>
              <w:lang w:eastAsia="ru-RU"/>
            </w:rPr>
          </w:pPr>
          <w:hyperlink w:anchor="_Toc222153726" w:history="1">
            <w:r w:rsidR="00D21E01" w:rsidRPr="00D63896">
              <w:rPr>
                <w:rStyle w:val="afc"/>
                <w:noProof/>
              </w:rPr>
              <w:t>Глава 18 Сводный том изменений, выполненных в доработанной и (или) актуализированной схемы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_Toc222153726 \h </w:instrText>
            </w:r>
            <w:r w:rsidR="00D21E01" w:rsidRPr="00D63896">
              <w:rPr>
                <w:noProof/>
                <w:webHidden/>
              </w:rPr>
            </w:r>
            <w:r w:rsidR="00D21E01" w:rsidRPr="00D63896">
              <w:rPr>
                <w:noProof/>
                <w:webHidden/>
              </w:rPr>
              <w:fldChar w:fldCharType="separate"/>
            </w:r>
            <w:r w:rsidR="00E707A1">
              <w:rPr>
                <w:noProof/>
                <w:webHidden/>
              </w:rPr>
              <w:t>205</w:t>
            </w:r>
            <w:r w:rsidR="00D21E01" w:rsidRPr="00D63896">
              <w:rPr>
                <w:noProof/>
                <w:webHidden/>
              </w:rPr>
              <w:fldChar w:fldCharType="end"/>
            </w:r>
          </w:hyperlink>
        </w:p>
        <w:p w14:paraId="2F866D8B" w14:textId="0E2B8707" w:rsidR="00D21E01" w:rsidRPr="00D63896" w:rsidRDefault="00223893" w:rsidP="00D21E01">
          <w:pPr>
            <w:pStyle w:val="24"/>
            <w:tabs>
              <w:tab w:val="right" w:leader="dot" w:pos="9344"/>
            </w:tabs>
            <w:rPr>
              <w:rFonts w:asciiTheme="minorHAnsi" w:eastAsiaTheme="minorEastAsia" w:hAnsiTheme="minorHAnsi"/>
              <w:noProof/>
              <w:color w:val="auto"/>
              <w:lang w:eastAsia="ru-RU"/>
            </w:rPr>
          </w:pPr>
          <w:hyperlink w:anchor="_Toc222153727" w:history="1">
            <w:r w:rsidR="00D21E01" w:rsidRPr="00D63896">
              <w:rPr>
                <w:rStyle w:val="afc"/>
                <w:noProof/>
              </w:rPr>
              <w:t>18.1 Реестр изменений, внесенных в доработанную и (или) актуализированную схему теплоснабжения, а также сведения о том, какие мероприятия из утвержденной схемы теплоснабжения были выполнены за период, прошедший с даты утверждения схемы теплоснабжения</w:t>
            </w:r>
            <w:r w:rsidR="00D21E01" w:rsidRPr="00D63896">
              <w:rPr>
                <w:noProof/>
                <w:webHidden/>
              </w:rPr>
              <w:tab/>
            </w:r>
            <w:r w:rsidR="00D21E01" w:rsidRPr="00D63896">
              <w:rPr>
                <w:noProof/>
                <w:webHidden/>
              </w:rPr>
              <w:fldChar w:fldCharType="begin"/>
            </w:r>
            <w:r w:rsidR="00D21E01" w:rsidRPr="00D63896">
              <w:rPr>
                <w:noProof/>
                <w:webHidden/>
              </w:rPr>
              <w:instrText xml:space="preserve"> PAGEREF _Toc222153727 \h </w:instrText>
            </w:r>
            <w:r w:rsidR="00D21E01" w:rsidRPr="00D63896">
              <w:rPr>
                <w:noProof/>
                <w:webHidden/>
              </w:rPr>
            </w:r>
            <w:r w:rsidR="00D21E01" w:rsidRPr="00D63896">
              <w:rPr>
                <w:noProof/>
                <w:webHidden/>
              </w:rPr>
              <w:fldChar w:fldCharType="separate"/>
            </w:r>
            <w:r w:rsidR="00E707A1">
              <w:rPr>
                <w:noProof/>
                <w:webHidden/>
              </w:rPr>
              <w:t>205</w:t>
            </w:r>
            <w:r w:rsidR="00D21E01" w:rsidRPr="00D63896">
              <w:rPr>
                <w:noProof/>
                <w:webHidden/>
              </w:rPr>
              <w:fldChar w:fldCharType="end"/>
            </w:r>
          </w:hyperlink>
        </w:p>
        <w:p w14:paraId="6A04C41F" w14:textId="611B16E4" w:rsidR="00D80B3A" w:rsidRPr="00D63896" w:rsidRDefault="002C428B" w:rsidP="00D21E01">
          <w:pPr>
            <w:pStyle w:val="15"/>
            <w:tabs>
              <w:tab w:val="right" w:leader="dot" w:pos="9344"/>
            </w:tabs>
            <w:spacing w:after="0"/>
            <w:rPr>
              <w:rFonts w:cs="Times New Roman"/>
              <w:b/>
              <w:bCs/>
              <w:color w:val="auto"/>
            </w:rPr>
          </w:pPr>
          <w:r w:rsidRPr="00D63896">
            <w:rPr>
              <w:rFonts w:cs="Times New Roman"/>
              <w:b/>
              <w:bCs/>
              <w:color w:val="auto"/>
            </w:rPr>
            <w:fldChar w:fldCharType="end"/>
          </w:r>
        </w:p>
        <w:p w14:paraId="2DA95AD3" w14:textId="379F0161" w:rsidR="00D8256A" w:rsidRPr="00D63896" w:rsidRDefault="00223893" w:rsidP="00D21E01">
          <w:pPr>
            <w:spacing w:after="0"/>
            <w:ind w:firstLine="0"/>
            <w:rPr>
              <w:rFonts w:cs="Times New Roman"/>
              <w:sz w:val="24"/>
              <w:szCs w:val="24"/>
            </w:rPr>
          </w:pPr>
        </w:p>
      </w:sdtContent>
    </w:sdt>
    <w:p w14:paraId="65F4A4AF" w14:textId="6FF4534D" w:rsidR="00D80B3A" w:rsidRPr="00D63896" w:rsidRDefault="00D80B3A" w:rsidP="00F05DD1">
      <w:pPr>
        <w:spacing w:after="160" w:line="259" w:lineRule="auto"/>
        <w:ind w:firstLine="0"/>
        <w:contextualSpacing w:val="0"/>
        <w:jc w:val="left"/>
        <w:rPr>
          <w:rFonts w:cs="Times New Roman"/>
          <w:sz w:val="24"/>
          <w:szCs w:val="24"/>
          <w:lang w:val="en-US"/>
        </w:rPr>
      </w:pPr>
      <w:r w:rsidRPr="00D63896">
        <w:rPr>
          <w:rFonts w:cs="Times New Roman"/>
          <w:sz w:val="24"/>
          <w:szCs w:val="24"/>
        </w:rPr>
        <w:br w:type="page"/>
      </w:r>
    </w:p>
    <w:p w14:paraId="35F69A4B" w14:textId="060B7A11" w:rsidR="005D27BA" w:rsidRPr="00D63896" w:rsidRDefault="005D27BA" w:rsidP="00F05DD1">
      <w:pPr>
        <w:pStyle w:val="ad"/>
        <w:numPr>
          <w:ilvl w:val="0"/>
          <w:numId w:val="0"/>
        </w:numPr>
        <w:jc w:val="center"/>
        <w:rPr>
          <w:i w:val="0"/>
          <w:color w:val="auto"/>
          <w:sz w:val="24"/>
          <w:szCs w:val="24"/>
        </w:rPr>
      </w:pPr>
      <w:bookmarkStart w:id="1" w:name="_Toc222153524"/>
      <w:r w:rsidRPr="00D63896">
        <w:rPr>
          <w:i w:val="0"/>
          <w:color w:val="auto"/>
          <w:sz w:val="24"/>
          <w:szCs w:val="24"/>
        </w:rPr>
        <w:lastRenderedPageBreak/>
        <w:t>ВВЕДЕНИЕ</w:t>
      </w:r>
      <w:bookmarkEnd w:id="1"/>
    </w:p>
    <w:p w14:paraId="0BB47580" w14:textId="77777777" w:rsidR="005D27BA" w:rsidRPr="00D63896" w:rsidRDefault="005D27BA" w:rsidP="00F05DD1">
      <w:pPr>
        <w:rPr>
          <w:rFonts w:cs="Times New Roman"/>
          <w:sz w:val="24"/>
          <w:szCs w:val="24"/>
        </w:rPr>
      </w:pPr>
      <w:r w:rsidRPr="00D63896">
        <w:rPr>
          <w:rFonts w:cs="Times New Roman"/>
          <w:sz w:val="24"/>
          <w:szCs w:val="24"/>
        </w:rPr>
        <w:t>Схема теплоснабжения разрабатывается в целях удовлетворения спроса на тепловую энергию (мощность) и теплоноситель, обеспечения надежного теплоснабжения наиболее экономичным способом при минимальном воздействии на окружающую среду, а также экономического стимулирования развития систем теплоснабжения и внедрения энергосберегающих технологий.</w:t>
      </w:r>
    </w:p>
    <w:p w14:paraId="250C7230" w14:textId="77777777" w:rsidR="005D27BA" w:rsidRPr="00D63896" w:rsidRDefault="005D27BA" w:rsidP="00F05DD1">
      <w:pPr>
        <w:rPr>
          <w:rFonts w:cs="Times New Roman"/>
          <w:sz w:val="24"/>
          <w:szCs w:val="24"/>
        </w:rPr>
      </w:pPr>
      <w:r w:rsidRPr="00D63896">
        <w:rPr>
          <w:rFonts w:cs="Times New Roman"/>
          <w:sz w:val="24"/>
          <w:szCs w:val="24"/>
        </w:rPr>
        <w:t>Схема теплоснабжения разработана на основе следующих принципов:</w:t>
      </w:r>
    </w:p>
    <w:p w14:paraId="6985683D" w14:textId="77777777" w:rsidR="005D27BA" w:rsidRPr="00D63896" w:rsidRDefault="005D27BA" w:rsidP="00F05DD1">
      <w:pPr>
        <w:rPr>
          <w:rFonts w:cs="Times New Roman"/>
          <w:sz w:val="24"/>
          <w:szCs w:val="24"/>
        </w:rPr>
      </w:pPr>
      <w:r w:rsidRPr="00D63896">
        <w:rPr>
          <w:rFonts w:cs="Times New Roman"/>
          <w:sz w:val="24"/>
          <w:szCs w:val="24"/>
        </w:rPr>
        <w:t>˗</w:t>
      </w:r>
      <w:r w:rsidRPr="00D63896">
        <w:rPr>
          <w:rFonts w:cs="Times New Roman"/>
          <w:sz w:val="24"/>
          <w:szCs w:val="24"/>
        </w:rPr>
        <w:tab/>
        <w:t>обеспечение безопасности и надежности теплоснабжения потребителей в соответствии с требованиями технических регламентов;</w:t>
      </w:r>
    </w:p>
    <w:p w14:paraId="3DFCCCF8" w14:textId="72553C3C" w:rsidR="005D27BA" w:rsidRPr="00D63896" w:rsidRDefault="005D27BA" w:rsidP="00F05DD1">
      <w:pPr>
        <w:rPr>
          <w:rFonts w:cs="Times New Roman"/>
          <w:sz w:val="24"/>
          <w:szCs w:val="24"/>
        </w:rPr>
      </w:pPr>
      <w:r w:rsidRPr="00D63896">
        <w:rPr>
          <w:rFonts w:cs="Times New Roman"/>
          <w:sz w:val="24"/>
          <w:szCs w:val="24"/>
        </w:rPr>
        <w:t>˗</w:t>
      </w:r>
      <w:r w:rsidRPr="00D63896">
        <w:rPr>
          <w:rFonts w:cs="Times New Roman"/>
          <w:sz w:val="24"/>
          <w:szCs w:val="24"/>
        </w:rPr>
        <w:tab/>
        <w:t>обеспечение энергетической эффективности теплоснабжения и потребления тепловой энергии с учетом требований, установленных действующими законами;</w:t>
      </w:r>
    </w:p>
    <w:p w14:paraId="265013A5" w14:textId="21AFCE6C" w:rsidR="005D27BA" w:rsidRPr="00D63896" w:rsidRDefault="005D27BA" w:rsidP="00F05DD1">
      <w:pPr>
        <w:rPr>
          <w:rFonts w:cs="Times New Roman"/>
          <w:sz w:val="24"/>
          <w:szCs w:val="24"/>
        </w:rPr>
      </w:pPr>
      <w:r w:rsidRPr="00D63896">
        <w:rPr>
          <w:rFonts w:cs="Times New Roman"/>
          <w:sz w:val="24"/>
          <w:szCs w:val="24"/>
        </w:rPr>
        <w:t>˗</w:t>
      </w:r>
      <w:r w:rsidRPr="00D63896">
        <w:rPr>
          <w:rFonts w:cs="Times New Roman"/>
          <w:sz w:val="24"/>
          <w:szCs w:val="24"/>
        </w:rPr>
        <w:tab/>
        <w:t>обеспечение приоритетного использования комбинированной выработки тепловой и электрической энергии для организации теплоснабжения с учетом ее экономической обоснованности;</w:t>
      </w:r>
    </w:p>
    <w:p w14:paraId="690E7AB4" w14:textId="26AF78B4" w:rsidR="005D27BA" w:rsidRPr="00D63896" w:rsidRDefault="005D27BA" w:rsidP="00F05DD1">
      <w:pPr>
        <w:rPr>
          <w:rFonts w:cs="Times New Roman"/>
          <w:sz w:val="24"/>
          <w:szCs w:val="24"/>
        </w:rPr>
      </w:pPr>
      <w:r w:rsidRPr="00D63896">
        <w:rPr>
          <w:rFonts w:cs="Times New Roman"/>
          <w:sz w:val="24"/>
          <w:szCs w:val="24"/>
        </w:rPr>
        <w:t>˗</w:t>
      </w:r>
      <w:r w:rsidRPr="00D63896">
        <w:rPr>
          <w:rFonts w:cs="Times New Roman"/>
          <w:sz w:val="24"/>
          <w:szCs w:val="24"/>
        </w:rPr>
        <w:tab/>
        <w:t>соблюдение баланса экономических интересов теплоснабжающих организаций и потребителей;</w:t>
      </w:r>
    </w:p>
    <w:p w14:paraId="6B863C75" w14:textId="7AD5213C" w:rsidR="005D27BA" w:rsidRPr="00D63896" w:rsidRDefault="005D27BA" w:rsidP="00F05DD1">
      <w:pPr>
        <w:rPr>
          <w:rFonts w:cs="Times New Roman"/>
          <w:sz w:val="24"/>
          <w:szCs w:val="24"/>
        </w:rPr>
      </w:pPr>
      <w:r w:rsidRPr="00D63896">
        <w:rPr>
          <w:rFonts w:cs="Times New Roman"/>
          <w:sz w:val="24"/>
          <w:szCs w:val="24"/>
        </w:rPr>
        <w:t>˗</w:t>
      </w:r>
      <w:r w:rsidRPr="00D63896">
        <w:rPr>
          <w:rFonts w:cs="Times New Roman"/>
          <w:sz w:val="24"/>
          <w:szCs w:val="24"/>
        </w:rPr>
        <w:tab/>
        <w:t>минимизации затрат на теплоснабжение в расчете на каждого потребителя в долгосрочной перспективе;</w:t>
      </w:r>
    </w:p>
    <w:p w14:paraId="17CA3204" w14:textId="68ACB019" w:rsidR="005D27BA" w:rsidRPr="00D63896" w:rsidRDefault="005D27BA" w:rsidP="00F05DD1">
      <w:pPr>
        <w:rPr>
          <w:rFonts w:cs="Times New Roman"/>
          <w:sz w:val="24"/>
          <w:szCs w:val="24"/>
        </w:rPr>
      </w:pPr>
      <w:r w:rsidRPr="00D63896">
        <w:rPr>
          <w:rFonts w:cs="Times New Roman"/>
          <w:sz w:val="24"/>
          <w:szCs w:val="24"/>
        </w:rPr>
        <w:t>˗</w:t>
      </w:r>
      <w:r w:rsidRPr="00D63896">
        <w:rPr>
          <w:rFonts w:cs="Times New Roman"/>
          <w:sz w:val="24"/>
          <w:szCs w:val="24"/>
        </w:rPr>
        <w:tab/>
        <w:t>минимизации вредного воздействия на окружающую среду;</w:t>
      </w:r>
    </w:p>
    <w:p w14:paraId="42ED914E" w14:textId="71829502" w:rsidR="005D27BA" w:rsidRPr="00D63896" w:rsidRDefault="005D27BA" w:rsidP="00F05DD1">
      <w:pPr>
        <w:rPr>
          <w:rFonts w:cs="Times New Roman"/>
          <w:sz w:val="24"/>
          <w:szCs w:val="24"/>
        </w:rPr>
      </w:pPr>
      <w:r w:rsidRPr="00D63896">
        <w:rPr>
          <w:rFonts w:cs="Times New Roman"/>
          <w:sz w:val="24"/>
          <w:szCs w:val="24"/>
        </w:rPr>
        <w:t>˗</w:t>
      </w:r>
      <w:r w:rsidRPr="00D63896">
        <w:rPr>
          <w:rFonts w:cs="Times New Roman"/>
          <w:sz w:val="24"/>
          <w:szCs w:val="24"/>
        </w:rPr>
        <w:tab/>
        <w:t>обеспечение не дискриминационных и стабильных условий осуществления предпринимательской деятельности в сфере теплоснабжения;</w:t>
      </w:r>
    </w:p>
    <w:p w14:paraId="2EEC2C9D" w14:textId="675CB5CA" w:rsidR="005D27BA" w:rsidRPr="00D63896" w:rsidRDefault="005D27BA" w:rsidP="00F05DD1">
      <w:pPr>
        <w:rPr>
          <w:rFonts w:cs="Times New Roman"/>
          <w:sz w:val="24"/>
          <w:szCs w:val="24"/>
        </w:rPr>
      </w:pPr>
      <w:r w:rsidRPr="00D63896">
        <w:rPr>
          <w:rFonts w:cs="Times New Roman"/>
          <w:sz w:val="24"/>
          <w:szCs w:val="24"/>
        </w:rPr>
        <w:t>˗</w:t>
      </w:r>
      <w:r w:rsidRPr="00D63896">
        <w:rPr>
          <w:rFonts w:cs="Times New Roman"/>
          <w:sz w:val="24"/>
          <w:szCs w:val="24"/>
        </w:rPr>
        <w:tab/>
        <w:t>согласованности схемы теплоснабжения с иными программами развития сетей инженерно-технического обеспечения, а также с программой газификации;</w:t>
      </w:r>
    </w:p>
    <w:p w14:paraId="35783D41" w14:textId="0CF20E4C" w:rsidR="005D27BA" w:rsidRPr="00D63896" w:rsidRDefault="005D27BA" w:rsidP="00F05DD1">
      <w:pPr>
        <w:rPr>
          <w:rFonts w:cs="Times New Roman"/>
          <w:sz w:val="24"/>
          <w:szCs w:val="24"/>
        </w:rPr>
      </w:pPr>
      <w:r w:rsidRPr="00D63896">
        <w:rPr>
          <w:rFonts w:cs="Times New Roman"/>
          <w:sz w:val="24"/>
          <w:szCs w:val="24"/>
        </w:rPr>
        <w:t>˗</w:t>
      </w:r>
      <w:r w:rsidRPr="00D63896">
        <w:rPr>
          <w:rFonts w:cs="Times New Roman"/>
          <w:sz w:val="24"/>
          <w:szCs w:val="24"/>
        </w:rPr>
        <w:tab/>
        <w:t>обеспечение экономически обоснованной доходности текущей деятельности теплоснабжающих организаций и используемого при осуществлении регулируемых видов деятельности в сфере теплоснабжения инвестированного капитала.</w:t>
      </w:r>
    </w:p>
    <w:p w14:paraId="60D2C59F" w14:textId="77777777" w:rsidR="005D27BA" w:rsidRPr="00D63896" w:rsidRDefault="005D27BA" w:rsidP="00F05DD1">
      <w:pPr>
        <w:rPr>
          <w:rFonts w:cs="Times New Roman"/>
          <w:sz w:val="24"/>
          <w:szCs w:val="24"/>
        </w:rPr>
      </w:pPr>
      <w:r w:rsidRPr="00D63896">
        <w:rPr>
          <w:rFonts w:cs="Times New Roman"/>
          <w:sz w:val="24"/>
          <w:szCs w:val="24"/>
        </w:rPr>
        <w:t>Техническая база для разработки схем теплоснабжения</w:t>
      </w:r>
    </w:p>
    <w:p w14:paraId="10F44AE4" w14:textId="59C39DD6" w:rsidR="005D27BA" w:rsidRPr="00D63896" w:rsidRDefault="005D27BA" w:rsidP="00F05DD1">
      <w:pPr>
        <w:rPr>
          <w:rFonts w:cs="Times New Roman"/>
          <w:sz w:val="24"/>
          <w:szCs w:val="24"/>
        </w:rPr>
      </w:pPr>
      <w:r w:rsidRPr="00D63896">
        <w:rPr>
          <w:rFonts w:cs="Times New Roman"/>
          <w:sz w:val="24"/>
          <w:szCs w:val="24"/>
        </w:rPr>
        <w:t>˗</w:t>
      </w:r>
      <w:r w:rsidRPr="00D63896">
        <w:rPr>
          <w:rFonts w:cs="Times New Roman"/>
          <w:sz w:val="24"/>
          <w:szCs w:val="24"/>
        </w:rPr>
        <w:tab/>
      </w:r>
      <w:r w:rsidR="00454A05" w:rsidRPr="00D63896">
        <w:rPr>
          <w:rFonts w:cs="Times New Roman"/>
          <w:sz w:val="24"/>
          <w:szCs w:val="24"/>
        </w:rPr>
        <w:t xml:space="preserve">утвержденный </w:t>
      </w:r>
      <w:r w:rsidRPr="00D63896">
        <w:rPr>
          <w:rFonts w:cs="Times New Roman"/>
          <w:sz w:val="24"/>
          <w:szCs w:val="24"/>
        </w:rPr>
        <w:t xml:space="preserve">генеральный план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Pr="00D63896">
        <w:rPr>
          <w:rFonts w:cs="Times New Roman"/>
          <w:sz w:val="24"/>
          <w:szCs w:val="24"/>
        </w:rPr>
        <w:t>;</w:t>
      </w:r>
    </w:p>
    <w:p w14:paraId="06E9D669" w14:textId="6DBE0057" w:rsidR="005D27BA" w:rsidRPr="00D63896" w:rsidRDefault="005D27BA" w:rsidP="00F05DD1">
      <w:pPr>
        <w:rPr>
          <w:rFonts w:cs="Times New Roman"/>
          <w:sz w:val="24"/>
          <w:szCs w:val="24"/>
        </w:rPr>
      </w:pPr>
      <w:r w:rsidRPr="00D63896">
        <w:rPr>
          <w:rFonts w:cs="Times New Roman"/>
          <w:sz w:val="24"/>
          <w:szCs w:val="24"/>
        </w:rPr>
        <w:t>˗</w:t>
      </w:r>
      <w:r w:rsidRPr="00D63896">
        <w:rPr>
          <w:rFonts w:cs="Times New Roman"/>
          <w:sz w:val="24"/>
          <w:szCs w:val="24"/>
        </w:rPr>
        <w:tab/>
        <w:t>эксплуатационная документация (расчетные температурные графики источников тепловой энергии, данные по присоединенным тепловым нагрузкам потребителей тепловой энергии, их видам и т.п.);</w:t>
      </w:r>
    </w:p>
    <w:p w14:paraId="53D33BDB" w14:textId="0AB4F3A0" w:rsidR="005D27BA" w:rsidRPr="00D63896" w:rsidRDefault="005D27BA" w:rsidP="00F05DD1">
      <w:pPr>
        <w:rPr>
          <w:rFonts w:cs="Times New Roman"/>
          <w:sz w:val="24"/>
          <w:szCs w:val="24"/>
        </w:rPr>
      </w:pPr>
      <w:r w:rsidRPr="00D63896">
        <w:rPr>
          <w:rFonts w:cs="Times New Roman"/>
          <w:sz w:val="24"/>
          <w:szCs w:val="24"/>
        </w:rPr>
        <w:t>˗</w:t>
      </w:r>
      <w:r w:rsidRPr="00D63896">
        <w:rPr>
          <w:rFonts w:cs="Times New Roman"/>
          <w:sz w:val="24"/>
          <w:szCs w:val="24"/>
        </w:rPr>
        <w:tab/>
        <w:t>конструктивные данные по видам прокладки и типам применяемых теплоизоляционных конструкций, сроки эксплуатации тепловых сетей, конфигурация;</w:t>
      </w:r>
    </w:p>
    <w:p w14:paraId="69AC25DC" w14:textId="23EE1545" w:rsidR="005D27BA" w:rsidRPr="00D63896" w:rsidRDefault="005D27BA" w:rsidP="00F05DD1">
      <w:pPr>
        <w:rPr>
          <w:rFonts w:cs="Times New Roman"/>
          <w:sz w:val="24"/>
          <w:szCs w:val="24"/>
        </w:rPr>
      </w:pPr>
      <w:r w:rsidRPr="00D63896">
        <w:rPr>
          <w:rFonts w:cs="Times New Roman"/>
          <w:sz w:val="24"/>
          <w:szCs w:val="24"/>
        </w:rPr>
        <w:t>˗</w:t>
      </w:r>
      <w:r w:rsidRPr="00D63896">
        <w:rPr>
          <w:rFonts w:cs="Times New Roman"/>
          <w:sz w:val="24"/>
          <w:szCs w:val="24"/>
        </w:rPr>
        <w:tab/>
        <w:t>данные технологического и коммерческого учета потребления топлива, отпуска и потребления тепловой энергии, теплоносителя;</w:t>
      </w:r>
    </w:p>
    <w:p w14:paraId="0C3558F1" w14:textId="194B7081" w:rsidR="005D27BA" w:rsidRPr="00D63896" w:rsidRDefault="005D27BA" w:rsidP="00F05DD1">
      <w:pPr>
        <w:rPr>
          <w:rFonts w:cs="Times New Roman"/>
          <w:sz w:val="24"/>
          <w:szCs w:val="24"/>
        </w:rPr>
      </w:pPr>
      <w:r w:rsidRPr="00D63896">
        <w:rPr>
          <w:rFonts w:cs="Times New Roman"/>
          <w:sz w:val="24"/>
          <w:szCs w:val="24"/>
        </w:rPr>
        <w:t>˗</w:t>
      </w:r>
      <w:r w:rsidRPr="00D63896">
        <w:rPr>
          <w:rFonts w:cs="Times New Roman"/>
          <w:sz w:val="24"/>
          <w:szCs w:val="24"/>
        </w:rPr>
        <w:tab/>
        <w:t>документы по хозяйственной и финансовой деятельности (действующие нормативы, тарифы и их составляющие, договора на поставку топливно- энергетических ресурсов (ТЭР) и на пользование тепловой энергией, водой, данные потребления ТЭР на собственные нужды, по потерям ТЭР и т.д.);</w:t>
      </w:r>
    </w:p>
    <w:p w14:paraId="1537648B" w14:textId="7D19E2CF" w:rsidR="005D27BA" w:rsidRPr="00D63896" w:rsidRDefault="005D27BA" w:rsidP="00F05DD1">
      <w:pPr>
        <w:rPr>
          <w:rFonts w:cs="Times New Roman"/>
          <w:sz w:val="24"/>
          <w:szCs w:val="24"/>
        </w:rPr>
      </w:pPr>
      <w:r w:rsidRPr="00D63896">
        <w:rPr>
          <w:rFonts w:cs="Times New Roman"/>
          <w:sz w:val="24"/>
          <w:szCs w:val="24"/>
        </w:rPr>
        <w:t>˗</w:t>
      </w:r>
      <w:r w:rsidRPr="00D63896">
        <w:rPr>
          <w:rFonts w:cs="Times New Roman"/>
          <w:sz w:val="24"/>
          <w:szCs w:val="24"/>
        </w:rPr>
        <w:tab/>
        <w:t>статистическая отчетность организации о выработке и отпуске тепловой энергии и использовании ТЭР в натуральном и стоимостном выражении.</w:t>
      </w:r>
    </w:p>
    <w:p w14:paraId="651F082C" w14:textId="718811D2" w:rsidR="008A2BD3" w:rsidRPr="00D63896" w:rsidRDefault="008A2BD3" w:rsidP="00F05DD1">
      <w:pPr>
        <w:rPr>
          <w:rFonts w:cs="Times New Roman"/>
          <w:sz w:val="24"/>
          <w:szCs w:val="24"/>
        </w:rPr>
      </w:pPr>
      <w:r w:rsidRPr="00D63896">
        <w:rPr>
          <w:rFonts w:cs="Times New Roman"/>
          <w:sz w:val="24"/>
          <w:szCs w:val="24"/>
        </w:rPr>
        <w:t>За базовый год для разработки Схемы теплоснабжения принят 202</w:t>
      </w:r>
      <w:r w:rsidR="00454A05" w:rsidRPr="00D63896">
        <w:rPr>
          <w:rFonts w:cs="Times New Roman"/>
          <w:sz w:val="24"/>
          <w:szCs w:val="24"/>
        </w:rPr>
        <w:t>5</w:t>
      </w:r>
      <w:r w:rsidRPr="00D63896">
        <w:rPr>
          <w:rFonts w:cs="Times New Roman"/>
          <w:sz w:val="24"/>
          <w:szCs w:val="24"/>
        </w:rPr>
        <w:t xml:space="preserve"> год.</w:t>
      </w:r>
    </w:p>
    <w:p w14:paraId="2F7513A5" w14:textId="19DFF86F" w:rsidR="00981E97" w:rsidRPr="00D63896" w:rsidRDefault="00981E97" w:rsidP="00F05DD1">
      <w:pPr>
        <w:spacing w:after="160" w:line="259" w:lineRule="auto"/>
        <w:ind w:firstLine="0"/>
        <w:contextualSpacing w:val="0"/>
        <w:jc w:val="left"/>
        <w:rPr>
          <w:rFonts w:cs="Times New Roman"/>
          <w:sz w:val="24"/>
          <w:szCs w:val="24"/>
        </w:rPr>
      </w:pPr>
      <w:r w:rsidRPr="00D63896">
        <w:rPr>
          <w:rFonts w:cs="Times New Roman"/>
          <w:sz w:val="24"/>
          <w:szCs w:val="24"/>
        </w:rPr>
        <w:br w:type="page"/>
      </w:r>
    </w:p>
    <w:p w14:paraId="404A6E40" w14:textId="10CC8803" w:rsidR="00981E97" w:rsidRPr="00D63896" w:rsidRDefault="002541BF" w:rsidP="00F05DD1">
      <w:pPr>
        <w:pStyle w:val="ad"/>
        <w:numPr>
          <w:ilvl w:val="0"/>
          <w:numId w:val="0"/>
        </w:numPr>
        <w:jc w:val="center"/>
        <w:rPr>
          <w:i w:val="0"/>
          <w:color w:val="auto"/>
          <w:sz w:val="24"/>
          <w:szCs w:val="24"/>
        </w:rPr>
      </w:pPr>
      <w:bookmarkStart w:id="2" w:name="_Toc222153525"/>
      <w:r w:rsidRPr="00D63896">
        <w:rPr>
          <w:i w:val="0"/>
          <w:color w:val="auto"/>
          <w:sz w:val="24"/>
          <w:szCs w:val="24"/>
        </w:rPr>
        <w:lastRenderedPageBreak/>
        <w:t>ТЕРМИНЫ И ОПРЕДЕЛЕНИЯ</w:t>
      </w:r>
      <w:bookmarkEnd w:id="2"/>
    </w:p>
    <w:p w14:paraId="6468E7DE" w14:textId="7098AC90" w:rsidR="00F43043" w:rsidRPr="00D63896" w:rsidRDefault="00454A05" w:rsidP="00F05DD1">
      <w:pPr>
        <w:rPr>
          <w:rFonts w:cs="Times New Roman"/>
          <w:sz w:val="24"/>
          <w:szCs w:val="24"/>
        </w:rPr>
      </w:pPr>
      <w:r w:rsidRPr="00D63896">
        <w:rPr>
          <w:rFonts w:cs="Times New Roman"/>
          <w:sz w:val="24"/>
          <w:szCs w:val="24"/>
        </w:rPr>
        <w:t>˗</w:t>
      </w:r>
      <w:r w:rsidRPr="00D63896">
        <w:rPr>
          <w:rFonts w:cs="Times New Roman"/>
          <w:sz w:val="24"/>
          <w:szCs w:val="24"/>
        </w:rPr>
        <w:tab/>
      </w:r>
      <w:r w:rsidR="00F43043" w:rsidRPr="00D63896">
        <w:rPr>
          <w:rFonts w:cs="Times New Roman"/>
          <w:sz w:val="24"/>
          <w:szCs w:val="24"/>
        </w:rPr>
        <w:t>тепловая энергия - энергетический ресурс, при потреблении которого изменяются термодинамические параметры теплоносителей (температура, давление);</w:t>
      </w:r>
    </w:p>
    <w:p w14:paraId="27941301" w14:textId="6C349C3B"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зона действия системы теплоснабжения - территория поселения, сельсовета 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w:t>
      </w:r>
    </w:p>
    <w:p w14:paraId="76A9E1A8" w14:textId="498BE9A6"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источник тепловой энергии - устройство, предназначенное для производства тепловой энергии;</w:t>
      </w:r>
    </w:p>
    <w:p w14:paraId="6E42D121" w14:textId="49B7A1CB"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зона действия источника тепловой энергии - территория поселения, сельсовета или ее часть, границы которой устанавливаются закрытыми секционирующими задвижками тепловой сети системы теплоснабжения;</w:t>
      </w:r>
    </w:p>
    <w:p w14:paraId="145DDCCC" w14:textId="18E57329"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установленная мощность источника тепловой энергии – сумма 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p w14:paraId="6FEC30AF" w14:textId="04EDE34B" w:rsidR="00F43043" w:rsidRPr="00D63896" w:rsidRDefault="00F43043" w:rsidP="00F05DD1">
      <w:pPr>
        <w:rPr>
          <w:rFonts w:cs="Times New Roman"/>
          <w:sz w:val="24"/>
          <w:szCs w:val="24"/>
        </w:rPr>
      </w:pPr>
      <w:r w:rsidRPr="00D63896">
        <w:rPr>
          <w:rFonts w:cs="Times New Roman"/>
          <w:sz w:val="24"/>
          <w:szCs w:val="24"/>
        </w:rPr>
        <w:t>˗</w:t>
      </w:r>
      <w:r w:rsidRPr="00D63896">
        <w:rPr>
          <w:rFonts w:cs="Times New Roman"/>
          <w:sz w:val="24"/>
          <w:szCs w:val="24"/>
        </w:rPr>
        <w:tab/>
        <w:t>располагаемая мощность источника тепловой энергии - 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в пиковых водогрейных котлоагрегатах и др.);</w:t>
      </w:r>
    </w:p>
    <w:p w14:paraId="53149AB7" w14:textId="72FD33C1"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мощность источника тепловой энергии нетто - величина, равная располагаемой мощности источника тепловой энергии за вычетом тепловой нагрузки на собственные и хозяйственные нужды;</w:t>
      </w:r>
    </w:p>
    <w:p w14:paraId="5880431C" w14:textId="591F8EDA"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теплосетевые объекты - объекты, входящие в состав тепловой сети и обеспечивающие передачу тепловой энергии от источника тепловой энергии до теплопотребляющих установок потребителей тепловой энергии;</w:t>
      </w:r>
    </w:p>
    <w:p w14:paraId="4B9B60D6" w14:textId="080927F0"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003E3D0C" w:rsidRPr="00D63896">
        <w:rPr>
          <w:rFonts w:cs="Times New Roman"/>
          <w:sz w:val="24"/>
          <w:szCs w:val="24"/>
        </w:rPr>
        <w:t>теплопотребляющ</w:t>
      </w:r>
      <w:r w:rsidRPr="00D63896">
        <w:rPr>
          <w:rFonts w:cs="Times New Roman"/>
          <w:sz w:val="24"/>
          <w:szCs w:val="24"/>
        </w:rPr>
        <w:t>ая установка - устройство, предназначенное для использования тепловой энергии, теплоносителя для нужд потребителя тепловой энергии;</w:t>
      </w:r>
    </w:p>
    <w:p w14:paraId="22DEDF84" w14:textId="2229EEC2"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p w14:paraId="5B318266" w14:textId="61DAFF9F"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тепловая мощность (далее - мощность) - количество тепловой энергии, которое может быть произведено и (или) передано по тепловым сетям за единицу времени;</w:t>
      </w:r>
    </w:p>
    <w:p w14:paraId="15646CC8" w14:textId="59D98608"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тепловая нагрузка - количество тепловой энергии, которое может быть принято потребителем тепловой энергии за единицу времени;</w:t>
      </w:r>
    </w:p>
    <w:p w14:paraId="48ADF372" w14:textId="26DC973A"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теплоснабжение - обеспечение потребителей тепловой энергии тепловой энергией, теплоносителем, в том числе поддержание мощности;</w:t>
      </w:r>
    </w:p>
    <w:p w14:paraId="54613E7F" w14:textId="50A61946"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потребитель тепловой энергии (далее также - потребитель) - 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теплопотребляющих установках либо для оказания коммунальных услуг в части горячего водоснабжения и отопления;</w:t>
      </w:r>
    </w:p>
    <w:p w14:paraId="31A75F0F" w14:textId="4E894A2F"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инвестиционная программа организации, осуществляющей регулируемые виды деятельности в сфере теплоснабжения, - программа финансирования мероприятий организации, осуществляющей регулируемые виды деятельности в сфере теплоснабжения, по строительству, капитальному ремонту, реконструкции и (или) модернизации источников тепловой энергии и (или) тепловых сетей в целях развития, повышения надежности и энергетической эффективности системы теплоснабжения, подключения теплопотребляющих установок потребителей тепловой энергии к системе теплоснабжения;</w:t>
      </w:r>
    </w:p>
    <w:p w14:paraId="7CF6A2E1" w14:textId="6C111880" w:rsidR="00F43043" w:rsidRPr="00D63896" w:rsidRDefault="00F43043" w:rsidP="00F05DD1">
      <w:pPr>
        <w:rPr>
          <w:rFonts w:cs="Times New Roman"/>
          <w:sz w:val="24"/>
          <w:szCs w:val="24"/>
        </w:rPr>
      </w:pPr>
      <w:r w:rsidRPr="00D63896">
        <w:rPr>
          <w:rFonts w:cs="Times New Roman"/>
          <w:sz w:val="24"/>
          <w:szCs w:val="24"/>
        </w:rPr>
        <w:lastRenderedPageBreak/>
        <w:t>˗</w:t>
      </w:r>
      <w:r w:rsidR="00826EBC" w:rsidRPr="00D63896">
        <w:rPr>
          <w:rFonts w:cs="Times New Roman"/>
          <w:sz w:val="24"/>
          <w:szCs w:val="24"/>
        </w:rPr>
        <w:tab/>
      </w:r>
      <w:r w:rsidRPr="00D63896">
        <w:rPr>
          <w:rFonts w:cs="Times New Roman"/>
          <w:sz w:val="24"/>
          <w:szCs w:val="24"/>
        </w:rPr>
        <w:t>теплоснабжающая организация - 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потребителей тепловой энергии (данное положение применяется к регулированию сходных отношений с участием индивидуальных предпринимателей);</w:t>
      </w:r>
    </w:p>
    <w:p w14:paraId="1CD3892D" w14:textId="72E9686E"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передача тепловой энергии, теплоносителя - совокупность организационно и технологически связанных действий, обеспечивающих поддержание тепловых сетей в состоянии, соответствующем установленным техническими регламентами требованиям, прием, преобразование и доставку тепловой энергии, теплоносителя;</w:t>
      </w:r>
    </w:p>
    <w:p w14:paraId="7A424B80" w14:textId="339D1035"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коммерческий учет тепловой энергии, теплоносителя (далее также - коммерческий учет) - установление количества и качества тепловой энергии, теплоносителя, производимых, передаваемых или потребляемых за определенный период, с помощью приборов учета тепловой энергии, теплоносителя (далее - приборы учета) или расчетным путем в целях использования сторонами при расчетах в соответствии с договорами;</w:t>
      </w:r>
    </w:p>
    <w:p w14:paraId="5C576AA1" w14:textId="622508A8"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система теплоснабжения - совокупность источников тепловой энергии и теплопотребляющих установок, технологически соединенных тепловыми сетями;</w:t>
      </w:r>
    </w:p>
    <w:p w14:paraId="20A28984" w14:textId="1D30A9D0"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режим потребления тепловой энергии - процесс потребления тепловой энергии, теплоносителя с соблюдением потребителем тепловой энергии обязательных характеристик этого процесса в соответствии с нормативными правовыми актами, в том числе техническими регламентами, и условиями договора теплоснабжения;</w:t>
      </w:r>
    </w:p>
    <w:p w14:paraId="16825D6E" w14:textId="6FA331C4"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надежность теплоснабжения - характеристика состояния системы теплоснабжения, при котором обеспечиваются качество и безопасность теплоснабжения;</w:t>
      </w:r>
    </w:p>
    <w:p w14:paraId="2246FB96" w14:textId="41A9306E"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регулируемый вид деятельности в сфере теплоснабжения - вид деятельности в сфере теплоснабжения, при осуществлении которого расчеты за товары, услуги в сфере теплоснабжения осуществляются по ценам (тарифам), подлежащим в соответствии с настоящим Федеральным законом государственному регулированию, а именно:</w:t>
      </w:r>
    </w:p>
    <w:p w14:paraId="182E6CEE" w14:textId="77777777" w:rsidR="00F43043" w:rsidRPr="00D63896" w:rsidRDefault="00F43043" w:rsidP="00F05DD1">
      <w:pPr>
        <w:rPr>
          <w:rFonts w:cs="Times New Roman"/>
          <w:sz w:val="24"/>
          <w:szCs w:val="24"/>
        </w:rPr>
      </w:pPr>
      <w:r w:rsidRPr="00D63896">
        <w:rPr>
          <w:rFonts w:cs="Times New Roman"/>
          <w:sz w:val="24"/>
          <w:szCs w:val="24"/>
        </w:rPr>
        <w:t>а) реализация тепловой энергии (мощности), теплоносителя, за исключением установленных настоящим Федеральным законом случаев, при которых допускается установление цены реализации по соглашению сторон договора;</w:t>
      </w:r>
    </w:p>
    <w:p w14:paraId="4815AC38" w14:textId="77777777" w:rsidR="00F43043" w:rsidRPr="00D63896" w:rsidRDefault="00F43043" w:rsidP="00F05DD1">
      <w:pPr>
        <w:rPr>
          <w:rFonts w:cs="Times New Roman"/>
          <w:sz w:val="24"/>
          <w:szCs w:val="24"/>
        </w:rPr>
      </w:pPr>
      <w:r w:rsidRPr="00D63896">
        <w:rPr>
          <w:rFonts w:cs="Times New Roman"/>
          <w:sz w:val="24"/>
          <w:szCs w:val="24"/>
        </w:rPr>
        <w:t>б) оказание услуг по передаче тепловой энергии, теплоносителя;</w:t>
      </w:r>
    </w:p>
    <w:p w14:paraId="027CBE4F" w14:textId="77777777" w:rsidR="00F43043" w:rsidRPr="00D63896" w:rsidRDefault="00F43043" w:rsidP="00F05DD1">
      <w:pPr>
        <w:rPr>
          <w:rFonts w:cs="Times New Roman"/>
          <w:sz w:val="24"/>
          <w:szCs w:val="24"/>
        </w:rPr>
      </w:pPr>
      <w:r w:rsidRPr="00D63896">
        <w:rPr>
          <w:rFonts w:cs="Times New Roman"/>
          <w:sz w:val="24"/>
          <w:szCs w:val="24"/>
        </w:rPr>
        <w:t>в) оказание услуг по поддержанию резервной тепловой мощности, за исключением установленных настоящим Федеральным законом случаев, при которых допускается установление цены услуг по соглашению сторон договора;</w:t>
      </w:r>
    </w:p>
    <w:p w14:paraId="069D87A3" w14:textId="5D071932"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орган регулирования тарифов в сфере теплоснабжения (далее также - орган регулирования) - уполномоченный Правительством Российской Федерации федеральный орган исполнительной власти в области государственного регулирования тарифов в сфере теплоснабжения (далее - федеральный орган исполнительной власти в области государственного регулирования тарифов в сфере теплоснабжения), уполномоченный орган исполнительной власти субъекта Российской Федерации в области государственного регулирования цен (тарифов) (далее - орган исполнительной власти субъекта Российской Федерации в области государственного регулирования цен (тарифов) либо орган местного самоуправления поселения или сельсовета в случае наделения соответствующими полномочиями законом субъекта Российской Федерации, осуществляющие регулирование цен (тарифов) в сфере теплоснабжения;</w:t>
      </w:r>
    </w:p>
    <w:p w14:paraId="64692EC3" w14:textId="4FBCD344"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схема теплоснабжения - документ, содержащий предпроектные материалы по обоснованию эффективного и безопасного функционирования системы теплоснабжения, ее развития с учетом правового регулирования в области энергосбережения и повышения энергетической эффективности;</w:t>
      </w:r>
    </w:p>
    <w:p w14:paraId="3233E8AA" w14:textId="17043266" w:rsidR="00F43043" w:rsidRPr="00D63896" w:rsidRDefault="00F43043" w:rsidP="00F05DD1">
      <w:pPr>
        <w:rPr>
          <w:rFonts w:cs="Times New Roman"/>
          <w:sz w:val="24"/>
          <w:szCs w:val="24"/>
        </w:rPr>
      </w:pPr>
      <w:r w:rsidRPr="00D63896">
        <w:rPr>
          <w:rFonts w:cs="Times New Roman"/>
          <w:sz w:val="24"/>
          <w:szCs w:val="24"/>
        </w:rPr>
        <w:lastRenderedPageBreak/>
        <w:t>˗</w:t>
      </w:r>
      <w:r w:rsidR="00826EBC" w:rsidRPr="00D63896">
        <w:rPr>
          <w:rFonts w:cs="Times New Roman"/>
          <w:sz w:val="24"/>
          <w:szCs w:val="24"/>
        </w:rPr>
        <w:tab/>
      </w:r>
      <w:r w:rsidRPr="00D63896">
        <w:rPr>
          <w:rFonts w:cs="Times New Roman"/>
          <w:sz w:val="24"/>
          <w:szCs w:val="24"/>
        </w:rPr>
        <w:t>резервная тепловая мощность - тепловая мощность источников тепловой энергии и тепловых сетей, необходимая для обеспечения тепловой нагрузки теплопотребляющих установок, входящих в систему теплоснабжения, но не потребляющих тепловой энергии, теплоносителя;</w:t>
      </w:r>
    </w:p>
    <w:p w14:paraId="0C7199A7" w14:textId="1CE02ABA"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топливно-энергетический баланс - документ, содержащий взаимосвязанные показатели количественного соответствия поставок энергетических ресурсов на территорию субъекта Российской Федерации или муниципального образования и их потребления, устанавливающий распределение энергетических ресурсов между системами теплоснабжения, потребителями, группами потребителей и позволяющий определить эффективность использования энергетических ресурсов;</w:t>
      </w:r>
    </w:p>
    <w:p w14:paraId="7D20519D" w14:textId="0095BE3A"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тарифы в сфере теплоснабжения - система ценовых ставок, по которым осуществляются расчеты за тепловую энергию (мощность), теплоноситель и за услуги по передаче тепловой энергии, теплоносителя;</w:t>
      </w:r>
    </w:p>
    <w:p w14:paraId="5BE7EBD8" w14:textId="60A93548"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точка учета тепловой энергии, теплоносителя (далее также - точка учета) - место в системе теплоснабжения, в котором с помощью приборов учета или расчетным путем устанавливаются количество и качество производимых, передаваемых или потребляемых тепловой энергии, теплоносителя для целей коммерческого учета;</w:t>
      </w:r>
    </w:p>
    <w:p w14:paraId="6B4FA864" w14:textId="73EAD1E3"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комбинированная выработка электрической и тепловой энергии -режим работы теплоэлектростанций, при котором производство электрической энергии непосредственно связано с одновременным производством тепловой энергии;</w:t>
      </w:r>
    </w:p>
    <w:p w14:paraId="69FBE5E2" w14:textId="09128983"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федеральный орган 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w:t>
      </w:r>
    </w:p>
    <w:p w14:paraId="7FAEFC1E" w14:textId="506874C2"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бездоговорное потребление тепловой энергии - потребление тепловой энергии, теплоносителя без заключения в установленном порядке договора теплоснабжения, либо потребление тепловой энергии, теплоносителя с использованием теплопотребляющих установок, подключенных к системе теплоснабжения с нарушением установленного порядка подключения, либо потребление тепловой энергии, теплоносителя после введения ограничения подачи тепловой энергии в объеме, превышающем допустимый объем потребления, либо потребление тепловой энергии, теплоносителя после предъявления требования теплоснабжающей организации или теплосетевой организации о введении ограничения подачи тепловой энергии или прекращении потребления тепловой энергии, если введение такого ограничения или такое прекращение должно быть осуществлено потребителем;</w:t>
      </w:r>
    </w:p>
    <w:p w14:paraId="770B161D" w14:textId="12DE068F"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14:paraId="7F5C4341" w14:textId="60CC19F5"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плата за подключение к системе теплоснабжения - плата, которую вносят лица, осуществляющие строительство здания, строения, сооружения, подключаемых к системе теплоснабжения, а также плата, которую вносят лица, осуществляющие реконструкцию здания, строения, сооружения в случае, если данная реконструкция влечет за собой увеличение тепловой нагрузки реконструируемых здания, строения, сооружения (далее также - плата за подключение);</w:t>
      </w:r>
    </w:p>
    <w:p w14:paraId="118D0409" w14:textId="5FAA1A0E"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живучесть - способность источников тепловой энергии, тепловых сетей и системы теплоснабжения в целом сохранять свою работоспособность в</w:t>
      </w:r>
      <w:r w:rsidR="003E3D0C" w:rsidRPr="00D63896">
        <w:rPr>
          <w:rFonts w:cs="Times New Roman"/>
          <w:sz w:val="24"/>
          <w:szCs w:val="24"/>
        </w:rPr>
        <w:t xml:space="preserve"> </w:t>
      </w:r>
      <w:r w:rsidRPr="00D63896">
        <w:rPr>
          <w:rFonts w:cs="Times New Roman"/>
          <w:sz w:val="24"/>
          <w:szCs w:val="24"/>
        </w:rPr>
        <w:t>аварийных ситуациях, а также после длительных (более пяти</w:t>
      </w:r>
      <w:r w:rsidR="00826EBC" w:rsidRPr="00D63896">
        <w:rPr>
          <w:rFonts w:cs="Times New Roman"/>
          <w:sz w:val="24"/>
          <w:szCs w:val="24"/>
        </w:rPr>
        <w:t>десяти четырех часов) остановок;</w:t>
      </w:r>
    </w:p>
    <w:p w14:paraId="69E084A4" w14:textId="410C370F" w:rsidR="00F43043" w:rsidRPr="00D63896" w:rsidRDefault="00F43043" w:rsidP="00F05DD1">
      <w:pPr>
        <w:rPr>
          <w:rFonts w:cs="Times New Roman"/>
          <w:sz w:val="24"/>
          <w:szCs w:val="24"/>
        </w:rPr>
      </w:pPr>
      <w:r w:rsidRPr="00D63896">
        <w:rPr>
          <w:rFonts w:cs="Times New Roman"/>
          <w:sz w:val="24"/>
          <w:szCs w:val="24"/>
        </w:rPr>
        <w:lastRenderedPageBreak/>
        <w:t>˗</w:t>
      </w:r>
      <w:r w:rsidR="00826EBC" w:rsidRPr="00D63896">
        <w:rPr>
          <w:rFonts w:cs="Times New Roman"/>
          <w:sz w:val="24"/>
          <w:szCs w:val="24"/>
        </w:rPr>
        <w:tab/>
      </w:r>
      <w:r w:rsidRPr="00D63896">
        <w:rPr>
          <w:rFonts w:cs="Times New Roman"/>
          <w:sz w:val="24"/>
          <w:szCs w:val="24"/>
        </w:rPr>
        <w:t>элемент территориального деления - территория поселения, сельсовета или ее часть, установленная по границам административно- территориальных единиц;</w:t>
      </w:r>
    </w:p>
    <w:p w14:paraId="654D6A55" w14:textId="42BB23CF" w:rsidR="00F43043"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расчетный элемент территориального деления - территория поселения, сельсовета или ее часть, принятая для целей разработки схемы теплоснабжения в неизменяемых границах на весь сро</w:t>
      </w:r>
      <w:r w:rsidR="00826EBC" w:rsidRPr="00D63896">
        <w:rPr>
          <w:rFonts w:cs="Times New Roman"/>
          <w:sz w:val="24"/>
          <w:szCs w:val="24"/>
        </w:rPr>
        <w:t>к действия схемы теплоснабжения;</w:t>
      </w:r>
    </w:p>
    <w:p w14:paraId="4C226924" w14:textId="62CC4959" w:rsidR="00981E97" w:rsidRPr="00D63896" w:rsidRDefault="00F43043" w:rsidP="00F05DD1">
      <w:pPr>
        <w:rPr>
          <w:rFonts w:cs="Times New Roman"/>
          <w:sz w:val="24"/>
          <w:szCs w:val="24"/>
        </w:rPr>
      </w:pPr>
      <w:r w:rsidRPr="00D63896">
        <w:rPr>
          <w:rFonts w:cs="Times New Roman"/>
          <w:sz w:val="24"/>
          <w:szCs w:val="24"/>
        </w:rPr>
        <w:t>˗</w:t>
      </w:r>
      <w:r w:rsidR="00826EBC" w:rsidRPr="00D63896">
        <w:rPr>
          <w:rFonts w:cs="Times New Roman"/>
          <w:sz w:val="24"/>
          <w:szCs w:val="24"/>
        </w:rPr>
        <w:tab/>
      </w:r>
      <w:r w:rsidRPr="00D63896">
        <w:rPr>
          <w:rFonts w:cs="Times New Roman"/>
          <w:sz w:val="24"/>
          <w:szCs w:val="24"/>
        </w:rPr>
        <w:t>качество теплоснабжения - совокупность установленных нормативными правовыми актами Российской Федерации и (или) договором теплоснабжения характеристик теплоснабжения, в том числе термодинамических параметров теплоносителя</w:t>
      </w:r>
      <w:r w:rsidR="00826EBC" w:rsidRPr="00D63896">
        <w:rPr>
          <w:rFonts w:cs="Times New Roman"/>
          <w:sz w:val="24"/>
          <w:szCs w:val="24"/>
        </w:rPr>
        <w:t>.</w:t>
      </w:r>
    </w:p>
    <w:p w14:paraId="034A8A7F" w14:textId="112DBE52" w:rsidR="005D27BA" w:rsidRPr="00D63896" w:rsidRDefault="005D27BA" w:rsidP="00F05DD1">
      <w:pPr>
        <w:spacing w:after="160" w:line="259" w:lineRule="auto"/>
        <w:ind w:firstLine="0"/>
        <w:contextualSpacing w:val="0"/>
        <w:jc w:val="left"/>
        <w:rPr>
          <w:rFonts w:cs="Times New Roman"/>
          <w:sz w:val="24"/>
          <w:szCs w:val="24"/>
        </w:rPr>
      </w:pPr>
      <w:r w:rsidRPr="00D63896">
        <w:rPr>
          <w:rFonts w:cs="Times New Roman"/>
          <w:sz w:val="24"/>
          <w:szCs w:val="24"/>
        </w:rPr>
        <w:br w:type="page"/>
      </w:r>
    </w:p>
    <w:p w14:paraId="1F003664" w14:textId="2CFE3380" w:rsidR="005D27BA" w:rsidRPr="00D63896" w:rsidRDefault="002541BF" w:rsidP="00F05DD1">
      <w:pPr>
        <w:pStyle w:val="ad"/>
        <w:numPr>
          <w:ilvl w:val="0"/>
          <w:numId w:val="0"/>
        </w:numPr>
        <w:jc w:val="center"/>
        <w:rPr>
          <w:i w:val="0"/>
          <w:color w:val="auto"/>
          <w:sz w:val="24"/>
          <w:szCs w:val="24"/>
        </w:rPr>
      </w:pPr>
      <w:bookmarkStart w:id="3" w:name="_Toc222153526"/>
      <w:r w:rsidRPr="00D63896">
        <w:rPr>
          <w:i w:val="0"/>
          <w:color w:val="auto"/>
          <w:sz w:val="24"/>
          <w:szCs w:val="24"/>
        </w:rPr>
        <w:lastRenderedPageBreak/>
        <w:t xml:space="preserve">КРАТКАЯ </w:t>
      </w:r>
      <w:r w:rsidR="00D61BBA" w:rsidRPr="00D63896">
        <w:rPr>
          <w:i w:val="0"/>
          <w:color w:val="auto"/>
          <w:sz w:val="24"/>
          <w:szCs w:val="24"/>
        </w:rPr>
        <w:t xml:space="preserve">ХАРАКТЕРИСТИКА </w:t>
      </w:r>
      <w:r w:rsidR="00E362AF" w:rsidRPr="00D63896">
        <w:rPr>
          <w:i w:val="0"/>
          <w:color w:val="auto"/>
          <w:sz w:val="24"/>
          <w:szCs w:val="24"/>
        </w:rPr>
        <w:t>ВОЛЬНЕНСКОГО</w:t>
      </w:r>
      <w:r w:rsidR="007833B8" w:rsidRPr="00D63896">
        <w:rPr>
          <w:i w:val="0"/>
          <w:color w:val="auto"/>
          <w:sz w:val="24"/>
          <w:szCs w:val="24"/>
        </w:rPr>
        <w:t xml:space="preserve"> СЕЛЬСКОГО ПОСЕЛЕНИЯ УСПЕНСКОГО МУНИЦИПАЛЬНОГО РАЙОНА</w:t>
      </w:r>
      <w:r w:rsidR="00454A05" w:rsidRPr="00D63896">
        <w:rPr>
          <w:i w:val="0"/>
          <w:color w:val="auto"/>
          <w:sz w:val="24"/>
          <w:szCs w:val="24"/>
        </w:rPr>
        <w:t xml:space="preserve"> КРАСНОДАРСКОГО КРАЯ</w:t>
      </w:r>
      <w:bookmarkEnd w:id="3"/>
    </w:p>
    <w:p w14:paraId="48EA505E" w14:textId="50F251C6" w:rsidR="00FE7CBB" w:rsidRPr="00D63896" w:rsidRDefault="00FE7CBB" w:rsidP="00FE7CBB">
      <w:pPr>
        <w:rPr>
          <w:rFonts w:cs="Times New Roman"/>
          <w:sz w:val="24"/>
          <w:szCs w:val="24"/>
        </w:rPr>
      </w:pPr>
      <w:r w:rsidRPr="00D63896">
        <w:rPr>
          <w:rFonts w:cs="Times New Roman"/>
          <w:sz w:val="24"/>
          <w:szCs w:val="24"/>
        </w:rPr>
        <w:t xml:space="preserve">Сводная характеристика </w:t>
      </w:r>
      <w:r w:rsidR="00E362AF" w:rsidRPr="00D63896">
        <w:rPr>
          <w:rFonts w:cs="Times New Roman"/>
          <w:sz w:val="24"/>
          <w:szCs w:val="24"/>
        </w:rPr>
        <w:t>Вольненского</w:t>
      </w:r>
      <w:r w:rsidRPr="00D63896">
        <w:rPr>
          <w:rFonts w:cs="Times New Roman"/>
          <w:sz w:val="24"/>
          <w:szCs w:val="24"/>
        </w:rPr>
        <w:t> сельского поселения приведена в таблице 1.</w:t>
      </w:r>
    </w:p>
    <w:p w14:paraId="4DBD0643" w14:textId="51E059A7" w:rsidR="00FE7CBB" w:rsidRPr="00D63896" w:rsidRDefault="00FE7CBB" w:rsidP="00FE7CBB">
      <w:pPr>
        <w:pStyle w:val="afa"/>
        <w:keepNext/>
        <w:spacing w:after="0"/>
        <w:ind w:firstLine="0"/>
        <w:rPr>
          <w:b/>
          <w:i w:val="0"/>
          <w:color w:val="000000" w:themeColor="text1"/>
          <w:sz w:val="24"/>
          <w:szCs w:val="24"/>
        </w:rPr>
      </w:pPr>
      <w:r w:rsidRPr="00D63896">
        <w:rPr>
          <w:b/>
          <w:i w:val="0"/>
          <w:color w:val="000000" w:themeColor="text1"/>
          <w:sz w:val="24"/>
          <w:szCs w:val="24"/>
        </w:rPr>
        <w:t xml:space="preserve">Таблица </w:t>
      </w:r>
      <w:r w:rsidRPr="00D63896">
        <w:rPr>
          <w:b/>
          <w:i w:val="0"/>
          <w:color w:val="000000" w:themeColor="text1"/>
          <w:sz w:val="24"/>
          <w:szCs w:val="24"/>
        </w:rPr>
        <w:fldChar w:fldCharType="begin"/>
      </w:r>
      <w:r w:rsidRPr="00D63896">
        <w:rPr>
          <w:b/>
          <w:i w:val="0"/>
          <w:color w:val="000000" w:themeColor="text1"/>
          <w:sz w:val="24"/>
          <w:szCs w:val="24"/>
        </w:rPr>
        <w:instrText xml:space="preserve"> SEQ Таблица \* ARABIC </w:instrText>
      </w:r>
      <w:r w:rsidRPr="00D63896">
        <w:rPr>
          <w:b/>
          <w:i w:val="0"/>
          <w:color w:val="000000" w:themeColor="text1"/>
          <w:sz w:val="24"/>
          <w:szCs w:val="24"/>
        </w:rPr>
        <w:fldChar w:fldCharType="separate"/>
      </w:r>
      <w:r w:rsidR="00E707A1">
        <w:rPr>
          <w:b/>
          <w:i w:val="0"/>
          <w:noProof/>
          <w:color w:val="000000" w:themeColor="text1"/>
          <w:sz w:val="24"/>
          <w:szCs w:val="24"/>
        </w:rPr>
        <w:t>1</w:t>
      </w:r>
      <w:r w:rsidRPr="00D63896">
        <w:rPr>
          <w:b/>
          <w:i w:val="0"/>
          <w:color w:val="000000" w:themeColor="text1"/>
          <w:sz w:val="24"/>
          <w:szCs w:val="24"/>
        </w:rPr>
        <w:fldChar w:fldCharType="end"/>
      </w:r>
      <w:r w:rsidRPr="00D63896">
        <w:rPr>
          <w:b/>
          <w:i w:val="0"/>
          <w:color w:val="000000" w:themeColor="text1"/>
          <w:sz w:val="24"/>
          <w:szCs w:val="24"/>
        </w:rPr>
        <w:t xml:space="preserve"> – Сводная характеристика </w:t>
      </w:r>
      <w:r w:rsidR="00E362AF" w:rsidRPr="00D63896">
        <w:rPr>
          <w:b/>
          <w:i w:val="0"/>
          <w:color w:val="000000" w:themeColor="text1"/>
          <w:sz w:val="24"/>
          <w:szCs w:val="24"/>
        </w:rPr>
        <w:t>Вольненского</w:t>
      </w:r>
      <w:r w:rsidRPr="00D63896">
        <w:rPr>
          <w:b/>
          <w:i w:val="0"/>
          <w:color w:val="000000" w:themeColor="text1"/>
          <w:sz w:val="24"/>
          <w:szCs w:val="24"/>
        </w:rPr>
        <w:t xml:space="preserve"> сельского поселения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2"/>
        <w:gridCol w:w="1562"/>
        <w:gridCol w:w="1910"/>
        <w:gridCol w:w="604"/>
        <w:gridCol w:w="604"/>
        <w:gridCol w:w="1579"/>
        <w:gridCol w:w="1523"/>
      </w:tblGrid>
      <w:tr w:rsidR="00FE7CBB" w:rsidRPr="00D63896" w14:paraId="35FAB8B3" w14:textId="77777777" w:rsidTr="00FE7CBB">
        <w:trPr>
          <w:trHeight w:val="20"/>
          <w:jc w:val="center"/>
        </w:trPr>
        <w:tc>
          <w:tcPr>
            <w:tcW w:w="1672" w:type="pct"/>
            <w:gridSpan w:val="2"/>
            <w:shd w:val="clear" w:color="auto" w:fill="auto"/>
            <w:tcMar>
              <w:left w:w="28" w:type="dxa"/>
              <w:right w:w="28" w:type="dxa"/>
            </w:tcMar>
            <w:vAlign w:val="center"/>
            <w:hideMark/>
          </w:tcPr>
          <w:p w14:paraId="62DFC32A" w14:textId="77777777" w:rsidR="00FE7CBB" w:rsidRPr="00D63896" w:rsidRDefault="00FE7CBB" w:rsidP="00FE7CBB">
            <w:pPr>
              <w:ind w:firstLine="0"/>
              <w:contextualSpacing w:val="0"/>
              <w:jc w:val="center"/>
              <w:rPr>
                <w:rFonts w:eastAsia="Times New Roman" w:cs="Times New Roman"/>
                <w:b/>
                <w:bCs/>
                <w:sz w:val="20"/>
                <w:szCs w:val="20"/>
                <w:lang w:eastAsia="ru-RU"/>
              </w:rPr>
            </w:pPr>
            <w:r w:rsidRPr="00D63896">
              <w:rPr>
                <w:rFonts w:eastAsia="Times New Roman" w:cs="Times New Roman"/>
                <w:b/>
                <w:bCs/>
                <w:sz w:val="20"/>
                <w:szCs w:val="20"/>
                <w:lang w:eastAsia="ru-RU"/>
              </w:rPr>
              <w:t>Административная принадлежность</w:t>
            </w:r>
          </w:p>
        </w:tc>
        <w:tc>
          <w:tcPr>
            <w:tcW w:w="1022" w:type="pct"/>
            <w:vMerge w:val="restart"/>
            <w:shd w:val="clear" w:color="auto" w:fill="auto"/>
            <w:tcMar>
              <w:left w:w="28" w:type="dxa"/>
              <w:right w:w="28" w:type="dxa"/>
            </w:tcMar>
            <w:vAlign w:val="center"/>
            <w:hideMark/>
          </w:tcPr>
          <w:p w14:paraId="3D4F0457" w14:textId="77777777" w:rsidR="00FE7CBB" w:rsidRPr="00D63896" w:rsidRDefault="00FE7CBB" w:rsidP="00FE7CBB">
            <w:pPr>
              <w:ind w:firstLine="0"/>
              <w:contextualSpacing w:val="0"/>
              <w:jc w:val="center"/>
              <w:rPr>
                <w:rFonts w:eastAsia="Times New Roman" w:cs="Times New Roman"/>
                <w:b/>
                <w:bCs/>
                <w:sz w:val="20"/>
                <w:szCs w:val="20"/>
                <w:lang w:eastAsia="ru-RU"/>
              </w:rPr>
            </w:pPr>
            <w:r w:rsidRPr="00D63896">
              <w:rPr>
                <w:rFonts w:eastAsia="Times New Roman" w:cs="Times New Roman"/>
                <w:b/>
                <w:bCs/>
                <w:sz w:val="20"/>
                <w:szCs w:val="20"/>
                <w:lang w:eastAsia="ru-RU"/>
              </w:rPr>
              <w:t>Административный центр</w:t>
            </w:r>
          </w:p>
        </w:tc>
        <w:tc>
          <w:tcPr>
            <w:tcW w:w="646" w:type="pct"/>
            <w:gridSpan w:val="2"/>
            <w:shd w:val="clear" w:color="auto" w:fill="auto"/>
            <w:tcMar>
              <w:left w:w="28" w:type="dxa"/>
              <w:right w:w="28" w:type="dxa"/>
            </w:tcMar>
            <w:vAlign w:val="center"/>
            <w:hideMark/>
          </w:tcPr>
          <w:p w14:paraId="1B664E88" w14:textId="77777777" w:rsidR="00FE7CBB" w:rsidRPr="00D63896" w:rsidRDefault="00FE7CBB" w:rsidP="00FE7CBB">
            <w:pPr>
              <w:ind w:firstLine="0"/>
              <w:contextualSpacing w:val="0"/>
              <w:jc w:val="center"/>
              <w:rPr>
                <w:rFonts w:eastAsia="Times New Roman" w:cs="Times New Roman"/>
                <w:b/>
                <w:bCs/>
                <w:sz w:val="20"/>
                <w:szCs w:val="20"/>
                <w:lang w:eastAsia="ru-RU"/>
              </w:rPr>
            </w:pPr>
            <w:r w:rsidRPr="00D63896">
              <w:rPr>
                <w:rFonts w:eastAsia="Times New Roman" w:cs="Times New Roman"/>
                <w:b/>
                <w:bCs/>
                <w:sz w:val="20"/>
                <w:szCs w:val="20"/>
                <w:lang w:eastAsia="ru-RU"/>
              </w:rPr>
              <w:t>Кол-во населенных пунктов, шт.</w:t>
            </w:r>
          </w:p>
        </w:tc>
        <w:tc>
          <w:tcPr>
            <w:tcW w:w="845" w:type="pct"/>
            <w:vMerge w:val="restart"/>
            <w:shd w:val="clear" w:color="auto" w:fill="auto"/>
            <w:tcMar>
              <w:left w:w="28" w:type="dxa"/>
              <w:right w:w="28" w:type="dxa"/>
            </w:tcMar>
            <w:vAlign w:val="center"/>
            <w:hideMark/>
          </w:tcPr>
          <w:p w14:paraId="3EDF717A" w14:textId="77777777" w:rsidR="00FE7CBB" w:rsidRPr="00D63896" w:rsidRDefault="00FE7CBB" w:rsidP="00FE7CBB">
            <w:pPr>
              <w:ind w:firstLine="0"/>
              <w:contextualSpacing w:val="0"/>
              <w:jc w:val="center"/>
              <w:rPr>
                <w:rFonts w:eastAsia="Times New Roman" w:cs="Times New Roman"/>
                <w:b/>
                <w:bCs/>
                <w:sz w:val="20"/>
                <w:szCs w:val="20"/>
                <w:lang w:eastAsia="ru-RU"/>
              </w:rPr>
            </w:pPr>
            <w:r w:rsidRPr="00D63896">
              <w:rPr>
                <w:rFonts w:eastAsia="Times New Roman" w:cs="Times New Roman"/>
                <w:b/>
                <w:bCs/>
                <w:sz w:val="20"/>
                <w:szCs w:val="20"/>
                <w:lang w:eastAsia="ru-RU"/>
              </w:rPr>
              <w:t>Общая площадь земель в установленных границах, га</w:t>
            </w:r>
          </w:p>
        </w:tc>
        <w:tc>
          <w:tcPr>
            <w:tcW w:w="815" w:type="pct"/>
            <w:vMerge w:val="restart"/>
            <w:shd w:val="clear" w:color="auto" w:fill="auto"/>
            <w:tcMar>
              <w:left w:w="28" w:type="dxa"/>
              <w:right w:w="28" w:type="dxa"/>
            </w:tcMar>
            <w:vAlign w:val="center"/>
            <w:hideMark/>
          </w:tcPr>
          <w:p w14:paraId="1D112665" w14:textId="0190C245" w:rsidR="00FE7CBB" w:rsidRPr="00D63896" w:rsidRDefault="00FE7CBB" w:rsidP="00F56C34">
            <w:pPr>
              <w:ind w:firstLine="0"/>
              <w:contextualSpacing w:val="0"/>
              <w:jc w:val="center"/>
              <w:rPr>
                <w:rFonts w:eastAsia="Times New Roman" w:cs="Times New Roman"/>
                <w:b/>
                <w:bCs/>
                <w:sz w:val="20"/>
                <w:szCs w:val="20"/>
                <w:lang w:eastAsia="ru-RU"/>
              </w:rPr>
            </w:pPr>
            <w:r w:rsidRPr="00D63896">
              <w:rPr>
                <w:rFonts w:eastAsia="Times New Roman" w:cs="Times New Roman"/>
                <w:b/>
                <w:bCs/>
                <w:sz w:val="20"/>
                <w:szCs w:val="20"/>
                <w:lang w:eastAsia="ru-RU"/>
              </w:rPr>
              <w:t>Численность пост</w:t>
            </w:r>
            <w:r w:rsidR="0000326D" w:rsidRPr="00D63896">
              <w:rPr>
                <w:rFonts w:eastAsia="Times New Roman" w:cs="Times New Roman"/>
                <w:b/>
                <w:bCs/>
                <w:sz w:val="20"/>
                <w:szCs w:val="20"/>
                <w:lang w:eastAsia="ru-RU"/>
              </w:rPr>
              <w:t>оянного населения (на 01.02</w:t>
            </w:r>
            <w:r w:rsidR="00F56C34" w:rsidRPr="00D63896">
              <w:rPr>
                <w:rFonts w:eastAsia="Times New Roman" w:cs="Times New Roman"/>
                <w:b/>
                <w:bCs/>
                <w:sz w:val="20"/>
                <w:szCs w:val="20"/>
                <w:lang w:eastAsia="ru-RU"/>
              </w:rPr>
              <w:t>.2026</w:t>
            </w:r>
            <w:r w:rsidRPr="00D63896">
              <w:rPr>
                <w:rFonts w:eastAsia="Times New Roman" w:cs="Times New Roman"/>
                <w:b/>
                <w:bCs/>
                <w:sz w:val="20"/>
                <w:szCs w:val="20"/>
                <w:lang w:eastAsia="ru-RU"/>
              </w:rPr>
              <w:t>), чел.</w:t>
            </w:r>
          </w:p>
        </w:tc>
      </w:tr>
      <w:tr w:rsidR="00FE7CBB" w:rsidRPr="00D63896" w14:paraId="7EF782FA" w14:textId="77777777" w:rsidTr="00FE7CBB">
        <w:trPr>
          <w:cantSplit/>
          <w:trHeight w:val="20"/>
          <w:jc w:val="center"/>
        </w:trPr>
        <w:tc>
          <w:tcPr>
            <w:tcW w:w="836" w:type="pct"/>
            <w:shd w:val="clear" w:color="auto" w:fill="auto"/>
            <w:tcMar>
              <w:left w:w="28" w:type="dxa"/>
              <w:right w:w="28" w:type="dxa"/>
            </w:tcMar>
            <w:vAlign w:val="center"/>
            <w:hideMark/>
          </w:tcPr>
          <w:p w14:paraId="6E8C73DB" w14:textId="77777777" w:rsidR="00FE7CBB" w:rsidRPr="00D63896" w:rsidRDefault="00FE7CBB" w:rsidP="00FE7CBB">
            <w:pPr>
              <w:ind w:firstLine="0"/>
              <w:contextualSpacing w:val="0"/>
              <w:jc w:val="center"/>
              <w:rPr>
                <w:rFonts w:eastAsia="Times New Roman" w:cs="Times New Roman"/>
                <w:b/>
                <w:bCs/>
                <w:sz w:val="20"/>
                <w:szCs w:val="20"/>
                <w:lang w:eastAsia="ru-RU"/>
              </w:rPr>
            </w:pPr>
            <w:r w:rsidRPr="00D63896">
              <w:rPr>
                <w:rFonts w:eastAsia="Times New Roman" w:cs="Times New Roman"/>
                <w:b/>
                <w:bCs/>
                <w:sz w:val="20"/>
                <w:szCs w:val="20"/>
                <w:lang w:eastAsia="ru-RU"/>
              </w:rPr>
              <w:t>субъект Российской Федерации</w:t>
            </w:r>
          </w:p>
        </w:tc>
        <w:tc>
          <w:tcPr>
            <w:tcW w:w="836" w:type="pct"/>
            <w:shd w:val="clear" w:color="auto" w:fill="auto"/>
            <w:tcMar>
              <w:left w:w="28" w:type="dxa"/>
              <w:right w:w="28" w:type="dxa"/>
            </w:tcMar>
            <w:vAlign w:val="center"/>
            <w:hideMark/>
          </w:tcPr>
          <w:p w14:paraId="1D4587AE" w14:textId="77777777" w:rsidR="00FE7CBB" w:rsidRPr="00D63896" w:rsidRDefault="00FE7CBB" w:rsidP="00FE7CBB">
            <w:pPr>
              <w:ind w:firstLine="0"/>
              <w:contextualSpacing w:val="0"/>
              <w:jc w:val="center"/>
              <w:rPr>
                <w:rFonts w:eastAsia="Times New Roman" w:cs="Times New Roman"/>
                <w:b/>
                <w:bCs/>
                <w:sz w:val="20"/>
                <w:szCs w:val="20"/>
                <w:lang w:eastAsia="ru-RU"/>
              </w:rPr>
            </w:pPr>
            <w:r w:rsidRPr="00D63896">
              <w:rPr>
                <w:rFonts w:eastAsia="Times New Roman" w:cs="Times New Roman"/>
                <w:b/>
                <w:bCs/>
                <w:sz w:val="20"/>
                <w:szCs w:val="20"/>
                <w:lang w:eastAsia="ru-RU"/>
              </w:rPr>
              <w:t>муниципальное образование верхнего уровня</w:t>
            </w:r>
          </w:p>
        </w:tc>
        <w:tc>
          <w:tcPr>
            <w:tcW w:w="1022" w:type="pct"/>
            <w:vMerge/>
            <w:shd w:val="clear" w:color="auto" w:fill="auto"/>
            <w:tcMar>
              <w:left w:w="28" w:type="dxa"/>
              <w:right w:w="28" w:type="dxa"/>
            </w:tcMar>
            <w:vAlign w:val="center"/>
            <w:hideMark/>
          </w:tcPr>
          <w:p w14:paraId="0F72E014" w14:textId="77777777" w:rsidR="00FE7CBB" w:rsidRPr="00D63896" w:rsidRDefault="00FE7CBB" w:rsidP="00FE7CBB">
            <w:pPr>
              <w:ind w:firstLine="0"/>
              <w:contextualSpacing w:val="0"/>
              <w:jc w:val="left"/>
              <w:rPr>
                <w:rFonts w:eastAsia="Times New Roman" w:cs="Times New Roman"/>
                <w:b/>
                <w:bCs/>
                <w:sz w:val="20"/>
                <w:szCs w:val="20"/>
                <w:lang w:eastAsia="ru-RU"/>
              </w:rPr>
            </w:pPr>
          </w:p>
        </w:tc>
        <w:tc>
          <w:tcPr>
            <w:tcW w:w="323" w:type="pct"/>
            <w:shd w:val="clear" w:color="auto" w:fill="auto"/>
            <w:tcMar>
              <w:left w:w="28" w:type="dxa"/>
              <w:right w:w="28" w:type="dxa"/>
            </w:tcMar>
            <w:textDirection w:val="btLr"/>
            <w:vAlign w:val="center"/>
            <w:hideMark/>
          </w:tcPr>
          <w:p w14:paraId="450B05C7" w14:textId="77777777" w:rsidR="00FE7CBB" w:rsidRPr="00D63896" w:rsidRDefault="00FE7CBB" w:rsidP="00FE7CBB">
            <w:pPr>
              <w:ind w:firstLine="0"/>
              <w:contextualSpacing w:val="0"/>
              <w:jc w:val="center"/>
              <w:rPr>
                <w:rFonts w:eastAsia="Times New Roman" w:cs="Times New Roman"/>
                <w:b/>
                <w:bCs/>
                <w:sz w:val="20"/>
                <w:szCs w:val="20"/>
                <w:lang w:eastAsia="ru-RU"/>
              </w:rPr>
            </w:pPr>
            <w:r w:rsidRPr="00D63896">
              <w:rPr>
                <w:rFonts w:eastAsia="Times New Roman" w:cs="Times New Roman"/>
                <w:b/>
                <w:bCs/>
                <w:sz w:val="20"/>
                <w:szCs w:val="20"/>
                <w:lang w:eastAsia="ru-RU"/>
              </w:rPr>
              <w:t>городские</w:t>
            </w:r>
          </w:p>
        </w:tc>
        <w:tc>
          <w:tcPr>
            <w:tcW w:w="323" w:type="pct"/>
            <w:shd w:val="clear" w:color="auto" w:fill="auto"/>
            <w:tcMar>
              <w:left w:w="28" w:type="dxa"/>
              <w:right w:w="28" w:type="dxa"/>
            </w:tcMar>
            <w:textDirection w:val="btLr"/>
            <w:vAlign w:val="center"/>
            <w:hideMark/>
          </w:tcPr>
          <w:p w14:paraId="52E98B11" w14:textId="77777777" w:rsidR="00FE7CBB" w:rsidRPr="00D63896" w:rsidRDefault="00FE7CBB" w:rsidP="00FE7CBB">
            <w:pPr>
              <w:ind w:firstLine="0"/>
              <w:contextualSpacing w:val="0"/>
              <w:jc w:val="center"/>
              <w:rPr>
                <w:rFonts w:eastAsia="Times New Roman" w:cs="Times New Roman"/>
                <w:b/>
                <w:bCs/>
                <w:sz w:val="20"/>
                <w:szCs w:val="20"/>
                <w:lang w:eastAsia="ru-RU"/>
              </w:rPr>
            </w:pPr>
            <w:r w:rsidRPr="00D63896">
              <w:rPr>
                <w:rFonts w:eastAsia="Times New Roman" w:cs="Times New Roman"/>
                <w:b/>
                <w:bCs/>
                <w:sz w:val="20"/>
                <w:szCs w:val="20"/>
                <w:lang w:eastAsia="ru-RU"/>
              </w:rPr>
              <w:t>сельские</w:t>
            </w:r>
          </w:p>
        </w:tc>
        <w:tc>
          <w:tcPr>
            <w:tcW w:w="845" w:type="pct"/>
            <w:vMerge/>
            <w:shd w:val="clear" w:color="auto" w:fill="auto"/>
            <w:tcMar>
              <w:left w:w="28" w:type="dxa"/>
              <w:right w:w="28" w:type="dxa"/>
            </w:tcMar>
            <w:vAlign w:val="center"/>
            <w:hideMark/>
          </w:tcPr>
          <w:p w14:paraId="6488FAF8" w14:textId="77777777" w:rsidR="00FE7CBB" w:rsidRPr="00D63896" w:rsidRDefault="00FE7CBB" w:rsidP="00FE7CBB">
            <w:pPr>
              <w:ind w:firstLine="0"/>
              <w:contextualSpacing w:val="0"/>
              <w:jc w:val="left"/>
              <w:rPr>
                <w:rFonts w:eastAsia="Times New Roman" w:cs="Times New Roman"/>
                <w:b/>
                <w:bCs/>
                <w:sz w:val="20"/>
                <w:szCs w:val="20"/>
                <w:lang w:eastAsia="ru-RU"/>
              </w:rPr>
            </w:pPr>
          </w:p>
        </w:tc>
        <w:tc>
          <w:tcPr>
            <w:tcW w:w="815" w:type="pct"/>
            <w:vMerge/>
            <w:shd w:val="clear" w:color="auto" w:fill="auto"/>
            <w:tcMar>
              <w:left w:w="28" w:type="dxa"/>
              <w:right w:w="28" w:type="dxa"/>
            </w:tcMar>
            <w:vAlign w:val="center"/>
            <w:hideMark/>
          </w:tcPr>
          <w:p w14:paraId="7610D63B" w14:textId="77777777" w:rsidR="00FE7CBB" w:rsidRPr="00D63896" w:rsidRDefault="00FE7CBB" w:rsidP="00FE7CBB">
            <w:pPr>
              <w:ind w:firstLine="0"/>
              <w:contextualSpacing w:val="0"/>
              <w:jc w:val="left"/>
              <w:rPr>
                <w:rFonts w:eastAsia="Times New Roman" w:cs="Times New Roman"/>
                <w:b/>
                <w:bCs/>
                <w:sz w:val="20"/>
                <w:szCs w:val="20"/>
                <w:lang w:eastAsia="ru-RU"/>
              </w:rPr>
            </w:pPr>
          </w:p>
        </w:tc>
      </w:tr>
      <w:tr w:rsidR="00A56E08" w:rsidRPr="00D63896" w14:paraId="17EB4130" w14:textId="77777777" w:rsidTr="00FE7CBB">
        <w:trPr>
          <w:trHeight w:val="20"/>
          <w:jc w:val="center"/>
        </w:trPr>
        <w:tc>
          <w:tcPr>
            <w:tcW w:w="836" w:type="pct"/>
            <w:shd w:val="clear" w:color="auto" w:fill="auto"/>
            <w:tcMar>
              <w:left w:w="28" w:type="dxa"/>
              <w:right w:w="28" w:type="dxa"/>
            </w:tcMar>
            <w:vAlign w:val="center"/>
            <w:hideMark/>
          </w:tcPr>
          <w:p w14:paraId="7868A03C" w14:textId="77777777" w:rsidR="00A56E08" w:rsidRPr="00D63896" w:rsidRDefault="00A56E08" w:rsidP="00A56E08">
            <w:pPr>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Краснодарский край</w:t>
            </w:r>
          </w:p>
        </w:tc>
        <w:tc>
          <w:tcPr>
            <w:tcW w:w="836" w:type="pct"/>
            <w:shd w:val="clear" w:color="auto" w:fill="auto"/>
            <w:tcMar>
              <w:left w:w="28" w:type="dxa"/>
              <w:right w:w="28" w:type="dxa"/>
            </w:tcMar>
            <w:vAlign w:val="center"/>
            <w:hideMark/>
          </w:tcPr>
          <w:p w14:paraId="60D821E5" w14:textId="77777777" w:rsidR="00A56E08" w:rsidRPr="00D63896" w:rsidRDefault="00A56E08" w:rsidP="00A56E08">
            <w:pPr>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Муниципальное образование Успенский район</w:t>
            </w:r>
          </w:p>
        </w:tc>
        <w:tc>
          <w:tcPr>
            <w:tcW w:w="1022" w:type="pct"/>
            <w:shd w:val="clear" w:color="auto" w:fill="auto"/>
            <w:tcMar>
              <w:left w:w="28" w:type="dxa"/>
              <w:right w:w="28" w:type="dxa"/>
            </w:tcMar>
            <w:vAlign w:val="center"/>
            <w:hideMark/>
          </w:tcPr>
          <w:p w14:paraId="5E993105" w14:textId="782C6276" w:rsidR="00A56E08" w:rsidRPr="00D63896" w:rsidRDefault="00A56E08" w:rsidP="00A56E08">
            <w:pPr>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с. Вольное</w:t>
            </w:r>
          </w:p>
        </w:tc>
        <w:tc>
          <w:tcPr>
            <w:tcW w:w="323" w:type="pct"/>
            <w:shd w:val="clear" w:color="auto" w:fill="auto"/>
            <w:tcMar>
              <w:left w:w="28" w:type="dxa"/>
              <w:right w:w="28" w:type="dxa"/>
            </w:tcMar>
            <w:vAlign w:val="center"/>
            <w:hideMark/>
          </w:tcPr>
          <w:p w14:paraId="35FA7D0F" w14:textId="3F53D571" w:rsidR="00A56E08" w:rsidRPr="00D63896" w:rsidRDefault="00A56E08" w:rsidP="00A56E08">
            <w:pPr>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0</w:t>
            </w:r>
          </w:p>
        </w:tc>
        <w:tc>
          <w:tcPr>
            <w:tcW w:w="323" w:type="pct"/>
            <w:shd w:val="clear" w:color="auto" w:fill="auto"/>
            <w:tcMar>
              <w:left w:w="28" w:type="dxa"/>
              <w:right w:w="28" w:type="dxa"/>
            </w:tcMar>
            <w:vAlign w:val="center"/>
            <w:hideMark/>
          </w:tcPr>
          <w:p w14:paraId="659C8608" w14:textId="0E303429" w:rsidR="00A56E08" w:rsidRPr="00D63896" w:rsidRDefault="00A56E08" w:rsidP="00A56E08">
            <w:pPr>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4</w:t>
            </w:r>
          </w:p>
        </w:tc>
        <w:tc>
          <w:tcPr>
            <w:tcW w:w="845" w:type="pct"/>
            <w:shd w:val="clear" w:color="auto" w:fill="auto"/>
            <w:tcMar>
              <w:left w:w="28" w:type="dxa"/>
              <w:right w:w="28" w:type="dxa"/>
            </w:tcMar>
            <w:vAlign w:val="center"/>
            <w:hideMark/>
          </w:tcPr>
          <w:p w14:paraId="40CEDC17" w14:textId="6A4DAFC8" w:rsidR="00A56E08" w:rsidRPr="00D63896" w:rsidRDefault="00A56E08" w:rsidP="00A56E08">
            <w:pPr>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5 349,85</w:t>
            </w:r>
          </w:p>
        </w:tc>
        <w:tc>
          <w:tcPr>
            <w:tcW w:w="815" w:type="pct"/>
            <w:shd w:val="clear" w:color="auto" w:fill="auto"/>
            <w:tcMar>
              <w:left w:w="28" w:type="dxa"/>
              <w:right w:w="28" w:type="dxa"/>
            </w:tcMar>
            <w:vAlign w:val="center"/>
            <w:hideMark/>
          </w:tcPr>
          <w:p w14:paraId="5ADE2982" w14:textId="32632776" w:rsidR="00A56E08" w:rsidRPr="00D63896" w:rsidRDefault="00A56E08" w:rsidP="00A56E08">
            <w:pPr>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6725</w:t>
            </w:r>
          </w:p>
        </w:tc>
      </w:tr>
    </w:tbl>
    <w:p w14:paraId="215C0C3C" w14:textId="77777777" w:rsidR="00FE7CBB" w:rsidRPr="00D63896" w:rsidRDefault="00FE7CBB" w:rsidP="00FE7CBB">
      <w:pPr>
        <w:rPr>
          <w:rFonts w:cs="Times New Roman"/>
          <w:sz w:val="24"/>
          <w:szCs w:val="24"/>
        </w:rPr>
      </w:pPr>
    </w:p>
    <w:p w14:paraId="5B33FCD5" w14:textId="18187E18" w:rsidR="00FE7CBB" w:rsidRPr="00D63896" w:rsidRDefault="00FE7CBB" w:rsidP="00AA3BC0">
      <w:pPr>
        <w:rPr>
          <w:rFonts w:cs="Times New Roman"/>
          <w:sz w:val="24"/>
          <w:szCs w:val="24"/>
        </w:rPr>
      </w:pPr>
      <w:r w:rsidRPr="00D63896">
        <w:rPr>
          <w:rFonts w:cs="Times New Roman"/>
          <w:sz w:val="24"/>
          <w:szCs w:val="24"/>
        </w:rPr>
        <w:t xml:space="preserve">Статус и границы </w:t>
      </w:r>
      <w:r w:rsidR="00E362AF" w:rsidRPr="00D63896">
        <w:rPr>
          <w:rFonts w:cs="Times New Roman"/>
          <w:sz w:val="24"/>
          <w:szCs w:val="24"/>
        </w:rPr>
        <w:t>Вольненского</w:t>
      </w:r>
      <w:r w:rsidRPr="00D63896">
        <w:rPr>
          <w:rFonts w:cs="Times New Roman"/>
          <w:sz w:val="24"/>
          <w:szCs w:val="24"/>
        </w:rPr>
        <w:t> сельского поселения установлены законом Краснодарского края от 22.07.2004 № 769</w:t>
      </w:r>
      <w:r w:rsidRPr="00D63896">
        <w:rPr>
          <w:rFonts w:cs="Times New Roman"/>
          <w:sz w:val="24"/>
          <w:szCs w:val="24"/>
        </w:rPr>
        <w:noBreakHyphen/>
        <w:t>КЗ.</w:t>
      </w:r>
    </w:p>
    <w:p w14:paraId="74776931" w14:textId="634965C2" w:rsidR="00FE7CBB" w:rsidRPr="00D63896" w:rsidRDefault="00E362AF" w:rsidP="00AA3BC0">
      <w:pPr>
        <w:rPr>
          <w:rFonts w:cs="Times New Roman"/>
          <w:sz w:val="24"/>
          <w:szCs w:val="24"/>
        </w:rPr>
      </w:pPr>
      <w:r w:rsidRPr="00D63896">
        <w:rPr>
          <w:rFonts w:cs="Times New Roman"/>
          <w:sz w:val="24"/>
          <w:szCs w:val="24"/>
        </w:rPr>
        <w:t>Вольненское</w:t>
      </w:r>
      <w:r w:rsidR="00FE7CBB" w:rsidRPr="00D63896">
        <w:rPr>
          <w:rFonts w:cs="Times New Roman"/>
          <w:sz w:val="24"/>
          <w:szCs w:val="24"/>
        </w:rPr>
        <w:t> сельское поселение входит в состав муниципального образования Успенский муниципальный район Краснодарского края, расположено в западной части муниципального образования Успенский район.</w:t>
      </w:r>
    </w:p>
    <w:p w14:paraId="240B79A2" w14:textId="78A6FAE1" w:rsidR="00FE7CBB" w:rsidRPr="00D63896" w:rsidRDefault="00FE7CBB" w:rsidP="00AA3BC0">
      <w:pPr>
        <w:rPr>
          <w:rFonts w:cs="Times New Roman"/>
          <w:sz w:val="24"/>
          <w:szCs w:val="24"/>
        </w:rPr>
      </w:pPr>
      <w:r w:rsidRPr="00D63896">
        <w:rPr>
          <w:rFonts w:cs="Times New Roman"/>
          <w:sz w:val="24"/>
          <w:szCs w:val="24"/>
        </w:rPr>
        <w:t xml:space="preserve">Устав </w:t>
      </w:r>
      <w:r w:rsidR="00E362AF" w:rsidRPr="00D63896">
        <w:rPr>
          <w:rFonts w:cs="Times New Roman"/>
          <w:sz w:val="24"/>
          <w:szCs w:val="24"/>
        </w:rPr>
        <w:t>Вольненского</w:t>
      </w:r>
      <w:r w:rsidRPr="00D63896">
        <w:rPr>
          <w:rFonts w:cs="Times New Roman"/>
          <w:sz w:val="24"/>
          <w:szCs w:val="24"/>
        </w:rPr>
        <w:t xml:space="preserve"> сельского поселения принят решением Совета </w:t>
      </w:r>
      <w:r w:rsidR="00E362AF" w:rsidRPr="00D63896">
        <w:rPr>
          <w:rFonts w:cs="Times New Roman"/>
          <w:sz w:val="24"/>
          <w:szCs w:val="24"/>
        </w:rPr>
        <w:t>Вольненского</w:t>
      </w:r>
      <w:r w:rsidRPr="00D63896">
        <w:rPr>
          <w:rFonts w:cs="Times New Roman"/>
          <w:sz w:val="24"/>
          <w:szCs w:val="24"/>
        </w:rPr>
        <w:t xml:space="preserve"> сельского поселения Успенского района </w:t>
      </w:r>
      <w:r w:rsidR="00A56E08" w:rsidRPr="00D63896">
        <w:rPr>
          <w:rFonts w:cs="Times New Roman"/>
          <w:sz w:val="24"/>
          <w:szCs w:val="24"/>
        </w:rPr>
        <w:t>от 14.04.2016 № 98.</w:t>
      </w:r>
    </w:p>
    <w:p w14:paraId="67460701" w14:textId="48BCEF60" w:rsidR="00FE7CBB" w:rsidRPr="00D63896" w:rsidRDefault="00FE7CBB" w:rsidP="00AA3BC0">
      <w:pPr>
        <w:rPr>
          <w:rFonts w:cs="Times New Roman"/>
          <w:sz w:val="24"/>
          <w:szCs w:val="24"/>
        </w:rPr>
      </w:pPr>
      <w:r w:rsidRPr="00D63896">
        <w:rPr>
          <w:rFonts w:cs="Times New Roman"/>
          <w:sz w:val="24"/>
          <w:szCs w:val="24"/>
        </w:rPr>
        <w:t xml:space="preserve">Административным центром </w:t>
      </w:r>
      <w:r w:rsidR="00E362AF" w:rsidRPr="00D63896">
        <w:rPr>
          <w:rFonts w:cs="Times New Roman"/>
          <w:sz w:val="24"/>
          <w:szCs w:val="24"/>
        </w:rPr>
        <w:t>Вольненского</w:t>
      </w:r>
      <w:r w:rsidRPr="00D63896">
        <w:rPr>
          <w:rFonts w:cs="Times New Roman"/>
          <w:sz w:val="24"/>
          <w:szCs w:val="24"/>
        </w:rPr>
        <w:t xml:space="preserve"> сельского поселения является </w:t>
      </w:r>
      <w:r w:rsidR="00A56E08" w:rsidRPr="00D63896">
        <w:rPr>
          <w:rFonts w:cs="Times New Roman"/>
          <w:sz w:val="24"/>
          <w:szCs w:val="24"/>
        </w:rPr>
        <w:t>с. Вольное</w:t>
      </w:r>
      <w:r w:rsidRPr="00D63896">
        <w:rPr>
          <w:rFonts w:cs="Times New Roman"/>
          <w:sz w:val="24"/>
          <w:szCs w:val="24"/>
        </w:rPr>
        <w:t>.</w:t>
      </w:r>
    </w:p>
    <w:p w14:paraId="3618EF49" w14:textId="2BA748BC" w:rsidR="001E5795" w:rsidRPr="00D63896" w:rsidRDefault="001E5795" w:rsidP="001E5795">
      <w:pPr>
        <w:rPr>
          <w:rFonts w:cs="Times New Roman"/>
          <w:sz w:val="24"/>
          <w:szCs w:val="24"/>
        </w:rPr>
      </w:pPr>
      <w:r w:rsidRPr="00D63896">
        <w:rPr>
          <w:rFonts w:cs="Times New Roman"/>
          <w:sz w:val="24"/>
          <w:szCs w:val="24"/>
        </w:rPr>
        <w:t>В состав Вольненского сельского поселения входит 4 населенных пунктов сельского типа:</w:t>
      </w:r>
    </w:p>
    <w:p w14:paraId="75A08AB3" w14:textId="77777777" w:rsidR="001E5795" w:rsidRPr="00D63896" w:rsidRDefault="001E5795" w:rsidP="001E5795">
      <w:pPr>
        <w:rPr>
          <w:rFonts w:cs="Times New Roman"/>
          <w:sz w:val="24"/>
          <w:szCs w:val="24"/>
        </w:rPr>
      </w:pPr>
      <w:r w:rsidRPr="00D63896">
        <w:rPr>
          <w:rFonts w:cs="Times New Roman"/>
          <w:sz w:val="24"/>
          <w:szCs w:val="24"/>
        </w:rPr>
        <w:t>1) с. Вольное,</w:t>
      </w:r>
    </w:p>
    <w:p w14:paraId="2AF5E44C" w14:textId="77777777" w:rsidR="001E5795" w:rsidRPr="00D63896" w:rsidRDefault="001E5795" w:rsidP="001E5795">
      <w:pPr>
        <w:rPr>
          <w:rFonts w:cs="Times New Roman"/>
          <w:sz w:val="24"/>
          <w:szCs w:val="24"/>
        </w:rPr>
      </w:pPr>
      <w:r w:rsidRPr="00D63896">
        <w:rPr>
          <w:rFonts w:cs="Times New Roman"/>
          <w:sz w:val="24"/>
          <w:szCs w:val="24"/>
        </w:rPr>
        <w:t>2) п. Дивный,</w:t>
      </w:r>
    </w:p>
    <w:p w14:paraId="36440769" w14:textId="77777777" w:rsidR="001E5795" w:rsidRPr="00D63896" w:rsidRDefault="001E5795" w:rsidP="001E5795">
      <w:pPr>
        <w:rPr>
          <w:rFonts w:cs="Times New Roman"/>
          <w:sz w:val="24"/>
          <w:szCs w:val="24"/>
        </w:rPr>
      </w:pPr>
      <w:r w:rsidRPr="00D63896">
        <w:rPr>
          <w:rFonts w:cs="Times New Roman"/>
          <w:sz w:val="24"/>
          <w:szCs w:val="24"/>
        </w:rPr>
        <w:t>3) п. Заречный,</w:t>
      </w:r>
    </w:p>
    <w:p w14:paraId="001E5210" w14:textId="6ADD0BC7" w:rsidR="001E5795" w:rsidRPr="00D63896" w:rsidRDefault="001E5795" w:rsidP="001E5795">
      <w:pPr>
        <w:rPr>
          <w:rFonts w:cs="Times New Roman"/>
          <w:sz w:val="24"/>
          <w:szCs w:val="24"/>
        </w:rPr>
      </w:pPr>
      <w:r w:rsidRPr="00D63896">
        <w:rPr>
          <w:rFonts w:cs="Times New Roman"/>
          <w:sz w:val="24"/>
          <w:szCs w:val="24"/>
        </w:rPr>
        <w:t>4) с. Марьино.</w:t>
      </w:r>
    </w:p>
    <w:p w14:paraId="519D0C6E" w14:textId="252BA638" w:rsidR="001E5795" w:rsidRDefault="001E5795" w:rsidP="00AA3BC0">
      <w:pPr>
        <w:rPr>
          <w:rFonts w:cs="Times New Roman"/>
          <w:sz w:val="24"/>
          <w:szCs w:val="24"/>
        </w:rPr>
      </w:pPr>
    </w:p>
    <w:p w14:paraId="16020622" w14:textId="6D164D4F" w:rsidR="007F3A40" w:rsidRPr="007F3A40" w:rsidRDefault="007F3A40" w:rsidP="007F3A40">
      <w:pPr>
        <w:rPr>
          <w:rFonts w:cs="Times New Roman"/>
          <w:sz w:val="24"/>
          <w:szCs w:val="24"/>
        </w:rPr>
      </w:pPr>
      <w:r w:rsidRPr="007F3A40">
        <w:rPr>
          <w:rFonts w:cs="Times New Roman"/>
          <w:sz w:val="24"/>
          <w:szCs w:val="24"/>
        </w:rPr>
        <w:t xml:space="preserve">Вольненское сельское поселение в Успенском районе Краснодарского края граничит с несколькими </w:t>
      </w:r>
      <w:r>
        <w:rPr>
          <w:rFonts w:cs="Times New Roman"/>
          <w:sz w:val="24"/>
          <w:szCs w:val="24"/>
        </w:rPr>
        <w:t>сельскими поселениями</w:t>
      </w:r>
      <w:r w:rsidRPr="007F3A40">
        <w:rPr>
          <w:rFonts w:cs="Times New Roman"/>
          <w:sz w:val="24"/>
          <w:szCs w:val="24"/>
        </w:rPr>
        <w:t xml:space="preserve"> и городом. Согласно описанию границ, утверждённому Законом Краснодарского края от 22 июля 2004 года №769-КЗ, соседями являются:</w:t>
      </w:r>
    </w:p>
    <w:p w14:paraId="554E45BD" w14:textId="469B7905" w:rsidR="007F3A40" w:rsidRPr="007F3A40" w:rsidRDefault="007F3A40" w:rsidP="007F3A40">
      <w:pPr>
        <w:rPr>
          <w:rFonts w:cs="Times New Roman"/>
          <w:sz w:val="24"/>
          <w:szCs w:val="24"/>
        </w:rPr>
      </w:pPr>
      <w:r>
        <w:rPr>
          <w:rFonts w:cs="Times New Roman"/>
          <w:sz w:val="24"/>
          <w:szCs w:val="24"/>
        </w:rPr>
        <w:t xml:space="preserve">- </w:t>
      </w:r>
      <w:r w:rsidRPr="007F3A40">
        <w:rPr>
          <w:rFonts w:cs="Times New Roman"/>
          <w:sz w:val="24"/>
          <w:szCs w:val="24"/>
        </w:rPr>
        <w:t xml:space="preserve">Убеженское сельское поселение Успенского района — на юго-восточной границе. Граница проходит по руслу реки Кубань от узловой точки 326 (на стыке с городом Армавиром) до узловой точки 53 (на стыке с Коноковским сельским поселением). </w:t>
      </w:r>
    </w:p>
    <w:p w14:paraId="54472611" w14:textId="35F843B2" w:rsidR="007F3A40" w:rsidRPr="007F3A40" w:rsidRDefault="007F3A40" w:rsidP="007F3A40">
      <w:pPr>
        <w:rPr>
          <w:rFonts w:cs="Times New Roman"/>
          <w:sz w:val="24"/>
          <w:szCs w:val="24"/>
        </w:rPr>
      </w:pPr>
      <w:r>
        <w:rPr>
          <w:rFonts w:cs="Times New Roman"/>
          <w:sz w:val="24"/>
          <w:szCs w:val="24"/>
        </w:rPr>
        <w:t xml:space="preserve">- </w:t>
      </w:r>
      <w:r w:rsidRPr="007F3A40">
        <w:rPr>
          <w:rFonts w:cs="Times New Roman"/>
          <w:sz w:val="24"/>
          <w:szCs w:val="24"/>
        </w:rPr>
        <w:t xml:space="preserve">Коноковское сельское поселение Успенского района — на южной и юго-западной границах. Граница тянется от узловой точки 53 (на стыке с Убеженским поселением) до узловой точки 68 (на стыке с городом Армавиром), проходя через лесополосы, полосу отвода железной дороги и другие объекты. </w:t>
      </w:r>
    </w:p>
    <w:p w14:paraId="16947CC0" w14:textId="0D28CCCE" w:rsidR="007F3A40" w:rsidRDefault="007F3A40" w:rsidP="007F3A40">
      <w:pPr>
        <w:rPr>
          <w:rFonts w:cs="Times New Roman"/>
          <w:sz w:val="24"/>
          <w:szCs w:val="24"/>
        </w:rPr>
      </w:pPr>
      <w:r>
        <w:rPr>
          <w:rFonts w:cs="Times New Roman"/>
          <w:sz w:val="24"/>
          <w:szCs w:val="24"/>
        </w:rPr>
        <w:t xml:space="preserve">- </w:t>
      </w:r>
      <w:r w:rsidRPr="007F3A40">
        <w:rPr>
          <w:rFonts w:cs="Times New Roman"/>
          <w:sz w:val="24"/>
          <w:szCs w:val="24"/>
        </w:rPr>
        <w:t>Город Армавир — на западной и северо-западной границах. Граница с городом проходит от узловой точки 326 (на реке Кубань) до узловой точки 68, пересекая лесополосы и полосу отвода автомобильной дороги</w:t>
      </w:r>
    </w:p>
    <w:p w14:paraId="04879253" w14:textId="77CB698C" w:rsidR="00FE7CBB" w:rsidRPr="00D63896" w:rsidRDefault="00FE7CBB" w:rsidP="00AA3BC0">
      <w:pPr>
        <w:rPr>
          <w:rFonts w:cs="Times New Roman"/>
          <w:sz w:val="24"/>
          <w:szCs w:val="24"/>
        </w:rPr>
      </w:pPr>
      <w:r w:rsidRPr="00D63896">
        <w:rPr>
          <w:rFonts w:cs="Times New Roman"/>
          <w:sz w:val="24"/>
          <w:szCs w:val="24"/>
        </w:rPr>
        <w:t xml:space="preserve">Площадь территории внутри административных границ </w:t>
      </w:r>
      <w:r w:rsidR="00E362AF" w:rsidRPr="00D63896">
        <w:rPr>
          <w:rFonts w:cs="Times New Roman"/>
          <w:sz w:val="24"/>
          <w:szCs w:val="24"/>
        </w:rPr>
        <w:t>Вольненского</w:t>
      </w:r>
      <w:r w:rsidR="00C1012E" w:rsidRPr="00D63896">
        <w:rPr>
          <w:rFonts w:cs="Times New Roman"/>
          <w:sz w:val="24"/>
          <w:szCs w:val="24"/>
        </w:rPr>
        <w:t xml:space="preserve"> сельского поселения </w:t>
      </w:r>
      <w:r w:rsidRPr="00D63896">
        <w:rPr>
          <w:rFonts w:cs="Times New Roman"/>
          <w:sz w:val="24"/>
          <w:szCs w:val="24"/>
        </w:rPr>
        <w:t xml:space="preserve">составляет </w:t>
      </w:r>
      <w:r w:rsidR="001E5795" w:rsidRPr="00D63896">
        <w:rPr>
          <w:rFonts w:cs="Times New Roman"/>
          <w:sz w:val="24"/>
          <w:szCs w:val="24"/>
        </w:rPr>
        <w:t xml:space="preserve">5349,85 </w:t>
      </w:r>
      <w:r w:rsidRPr="00D63896">
        <w:rPr>
          <w:rFonts w:cs="Times New Roman"/>
          <w:sz w:val="24"/>
          <w:szCs w:val="24"/>
        </w:rPr>
        <w:t>га.</w:t>
      </w:r>
    </w:p>
    <w:p w14:paraId="60052F46" w14:textId="5274D107" w:rsidR="00FE7CBB" w:rsidRPr="00D63896" w:rsidRDefault="00FE7CBB" w:rsidP="00AA3BC0">
      <w:pPr>
        <w:rPr>
          <w:rFonts w:cs="Times New Roman"/>
          <w:sz w:val="24"/>
          <w:szCs w:val="24"/>
        </w:rPr>
      </w:pPr>
      <w:r w:rsidRPr="00D63896">
        <w:rPr>
          <w:rFonts w:cs="Times New Roman"/>
          <w:sz w:val="24"/>
          <w:szCs w:val="24"/>
        </w:rPr>
        <w:t xml:space="preserve">Численность постоянного населения </w:t>
      </w:r>
      <w:r w:rsidR="00E362AF" w:rsidRPr="00D63896">
        <w:rPr>
          <w:rFonts w:cs="Times New Roman"/>
          <w:sz w:val="24"/>
          <w:szCs w:val="24"/>
        </w:rPr>
        <w:t>Вольненского</w:t>
      </w:r>
      <w:r w:rsidRPr="00D63896">
        <w:rPr>
          <w:rFonts w:cs="Times New Roman"/>
          <w:sz w:val="24"/>
          <w:szCs w:val="24"/>
        </w:rPr>
        <w:t> сельского поселения на 01.0</w:t>
      </w:r>
      <w:r w:rsidR="001E5795" w:rsidRPr="00D63896">
        <w:rPr>
          <w:rFonts w:cs="Times New Roman"/>
          <w:sz w:val="24"/>
          <w:szCs w:val="24"/>
        </w:rPr>
        <w:t>2</w:t>
      </w:r>
      <w:r w:rsidRPr="00D63896">
        <w:rPr>
          <w:rFonts w:cs="Times New Roman"/>
          <w:sz w:val="24"/>
          <w:szCs w:val="24"/>
        </w:rPr>
        <w:t>.202</w:t>
      </w:r>
      <w:r w:rsidR="00F56C34" w:rsidRPr="00D63896">
        <w:rPr>
          <w:rFonts w:cs="Times New Roman"/>
          <w:sz w:val="24"/>
          <w:szCs w:val="24"/>
        </w:rPr>
        <w:t>6</w:t>
      </w:r>
      <w:r w:rsidR="001E5795" w:rsidRPr="00D63896">
        <w:rPr>
          <w:rFonts w:cs="Times New Roman"/>
          <w:sz w:val="24"/>
          <w:szCs w:val="24"/>
        </w:rPr>
        <w:t xml:space="preserve"> – 6725</w:t>
      </w:r>
      <w:r w:rsidRPr="00D63896">
        <w:rPr>
          <w:rFonts w:cs="Times New Roman"/>
          <w:sz w:val="24"/>
          <w:szCs w:val="24"/>
        </w:rPr>
        <w:t> чел.</w:t>
      </w:r>
    </w:p>
    <w:p w14:paraId="5141FDE3" w14:textId="6E1D753B" w:rsidR="00D80B3A" w:rsidRPr="00D63896" w:rsidRDefault="008A2BD3" w:rsidP="00AA3BC0">
      <w:pPr>
        <w:rPr>
          <w:rFonts w:cs="Times New Roman"/>
          <w:sz w:val="24"/>
          <w:szCs w:val="24"/>
        </w:rPr>
      </w:pPr>
      <w:r w:rsidRPr="00D63896">
        <w:rPr>
          <w:rFonts w:cs="Times New Roman"/>
          <w:sz w:val="24"/>
          <w:szCs w:val="24"/>
        </w:rPr>
        <w:lastRenderedPageBreak/>
        <w:t xml:space="preserve">Карта границ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00D80B3A" w:rsidRPr="00D63896">
        <w:rPr>
          <w:rFonts w:cs="Times New Roman"/>
          <w:sz w:val="24"/>
          <w:szCs w:val="24"/>
        </w:rPr>
        <w:t xml:space="preserve"> представлен</w:t>
      </w:r>
      <w:r w:rsidR="005B3FE7" w:rsidRPr="00D63896">
        <w:rPr>
          <w:rFonts w:cs="Times New Roman"/>
          <w:sz w:val="24"/>
          <w:szCs w:val="24"/>
        </w:rPr>
        <w:t>а</w:t>
      </w:r>
      <w:r w:rsidR="00D80B3A" w:rsidRPr="00D63896">
        <w:rPr>
          <w:rFonts w:cs="Times New Roman"/>
          <w:sz w:val="24"/>
          <w:szCs w:val="24"/>
        </w:rPr>
        <w:t xml:space="preserve"> на рисунке </w:t>
      </w:r>
      <w:r w:rsidR="00D80B3A" w:rsidRPr="00D63896">
        <w:rPr>
          <w:rFonts w:cs="Times New Roman"/>
          <w:sz w:val="24"/>
          <w:szCs w:val="24"/>
        </w:rPr>
        <w:fldChar w:fldCharType="begin"/>
      </w:r>
      <w:r w:rsidR="00D80B3A" w:rsidRPr="00D63896">
        <w:rPr>
          <w:rFonts w:cs="Times New Roman"/>
          <w:sz w:val="24"/>
          <w:szCs w:val="24"/>
        </w:rPr>
        <w:instrText xml:space="preserve"> REF Расположение_АСП \h  \* MERGEFORMAT </w:instrText>
      </w:r>
      <w:r w:rsidR="00D80B3A" w:rsidRPr="00D63896">
        <w:rPr>
          <w:rFonts w:cs="Times New Roman"/>
          <w:sz w:val="24"/>
          <w:szCs w:val="24"/>
        </w:rPr>
      </w:r>
      <w:r w:rsidR="00D80B3A" w:rsidRPr="00D63896">
        <w:rPr>
          <w:rFonts w:cs="Times New Roman"/>
          <w:sz w:val="24"/>
          <w:szCs w:val="24"/>
        </w:rPr>
        <w:fldChar w:fldCharType="separate"/>
      </w:r>
      <w:r w:rsidR="00E707A1" w:rsidRPr="00E707A1">
        <w:rPr>
          <w:rFonts w:cs="Times New Roman"/>
          <w:sz w:val="24"/>
          <w:szCs w:val="24"/>
        </w:rPr>
        <w:t>1</w:t>
      </w:r>
      <w:r w:rsidR="00D80B3A" w:rsidRPr="00D63896">
        <w:rPr>
          <w:rFonts w:cs="Times New Roman"/>
          <w:sz w:val="24"/>
          <w:szCs w:val="24"/>
        </w:rPr>
        <w:fldChar w:fldCharType="end"/>
      </w:r>
      <w:r w:rsidR="00D80B3A" w:rsidRPr="00D63896">
        <w:rPr>
          <w:rFonts w:cs="Times New Roman"/>
          <w:sz w:val="24"/>
          <w:szCs w:val="24"/>
        </w:rPr>
        <w:t>.</w:t>
      </w:r>
    </w:p>
    <w:p w14:paraId="3BF7BD1B" w14:textId="77777777" w:rsidR="00AA3BC0" w:rsidRPr="00D63896" w:rsidRDefault="00AA3BC0" w:rsidP="00AA3BC0">
      <w:pPr>
        <w:rPr>
          <w:rFonts w:cs="Times New Roman"/>
          <w:sz w:val="24"/>
          <w:szCs w:val="24"/>
        </w:rPr>
      </w:pPr>
    </w:p>
    <w:p w14:paraId="6BB5CBDF" w14:textId="7A411768" w:rsidR="00D80B3A" w:rsidRPr="00D63896" w:rsidRDefault="001E5795" w:rsidP="00F05DD1">
      <w:pPr>
        <w:keepNext/>
        <w:spacing w:line="276" w:lineRule="auto"/>
        <w:ind w:firstLine="0"/>
        <w:jc w:val="center"/>
        <w:rPr>
          <w:rFonts w:cs="Times New Roman"/>
          <w:color w:val="auto"/>
          <w:sz w:val="24"/>
          <w:szCs w:val="24"/>
        </w:rPr>
      </w:pPr>
      <w:r w:rsidRPr="00D63896">
        <w:rPr>
          <w:rFonts w:cs="Times New Roman"/>
          <w:noProof/>
          <w:color w:val="auto"/>
          <w:sz w:val="24"/>
          <w:szCs w:val="24"/>
          <w:lang w:eastAsia="ru-RU"/>
        </w:rPr>
        <w:drawing>
          <wp:inline distT="0" distB="0" distL="0" distR="0" wp14:anchorId="7BF60E3B" wp14:editId="4E42F86C">
            <wp:extent cx="5962650" cy="7383145"/>
            <wp:effectExtent l="0" t="0" r="0" b="825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62650" cy="7383145"/>
                    </a:xfrm>
                    <a:prstGeom prst="rect">
                      <a:avLst/>
                    </a:prstGeom>
                    <a:noFill/>
                  </pic:spPr>
                </pic:pic>
              </a:graphicData>
            </a:graphic>
          </wp:inline>
        </w:drawing>
      </w:r>
    </w:p>
    <w:p w14:paraId="385B251F" w14:textId="7BD660FB" w:rsidR="00D80B3A" w:rsidRPr="00D63896" w:rsidRDefault="00D80B3A" w:rsidP="00F05DD1">
      <w:pPr>
        <w:pStyle w:val="afa"/>
        <w:keepNext/>
        <w:spacing w:after="0"/>
        <w:ind w:firstLine="284"/>
        <w:jc w:val="center"/>
        <w:rPr>
          <w:rFonts w:cs="Times New Roman"/>
          <w:b/>
          <w:i w:val="0"/>
          <w:color w:val="auto"/>
          <w:sz w:val="24"/>
          <w:szCs w:val="24"/>
        </w:rPr>
      </w:pPr>
      <w:bookmarkStart w:id="4" w:name="_Ref206003101"/>
      <w:r w:rsidRPr="00D63896">
        <w:rPr>
          <w:rFonts w:cs="Times New Roman"/>
          <w:b/>
          <w:i w:val="0"/>
          <w:color w:val="auto"/>
          <w:sz w:val="24"/>
          <w:szCs w:val="24"/>
        </w:rPr>
        <w:t xml:space="preserve">Рисунок </w:t>
      </w:r>
      <w:bookmarkStart w:id="5" w:name="Расположение_АСП"/>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Рисунок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1</w:t>
      </w:r>
      <w:r w:rsidRPr="00D63896">
        <w:rPr>
          <w:rFonts w:cs="Times New Roman"/>
          <w:b/>
          <w:i w:val="0"/>
          <w:color w:val="auto"/>
          <w:sz w:val="24"/>
          <w:szCs w:val="24"/>
        </w:rPr>
        <w:fldChar w:fldCharType="end"/>
      </w:r>
      <w:bookmarkEnd w:id="4"/>
      <w:bookmarkEnd w:id="5"/>
      <w:r w:rsidRPr="00D63896">
        <w:rPr>
          <w:rFonts w:cs="Times New Roman"/>
          <w:b/>
          <w:i w:val="0"/>
          <w:color w:val="auto"/>
          <w:sz w:val="24"/>
          <w:szCs w:val="24"/>
        </w:rPr>
        <w:t xml:space="preserve"> – Расположение территории </w:t>
      </w:r>
      <w:r w:rsidR="00E362AF" w:rsidRPr="00D63896">
        <w:rPr>
          <w:rFonts w:cs="Times New Roman"/>
          <w:b/>
          <w:i w:val="0"/>
          <w:color w:val="auto"/>
          <w:sz w:val="24"/>
          <w:szCs w:val="24"/>
        </w:rPr>
        <w:t>Вольненского</w:t>
      </w:r>
      <w:r w:rsidR="007833B8" w:rsidRPr="00D63896">
        <w:rPr>
          <w:rFonts w:cs="Times New Roman"/>
          <w:b/>
          <w:i w:val="0"/>
          <w:color w:val="auto"/>
          <w:sz w:val="24"/>
          <w:szCs w:val="24"/>
        </w:rPr>
        <w:t xml:space="preserve"> сельского поселения Успенского муниципального района</w:t>
      </w:r>
      <w:r w:rsidR="00D61BBA" w:rsidRPr="00D63896">
        <w:rPr>
          <w:rFonts w:cs="Times New Roman"/>
          <w:b/>
          <w:i w:val="0"/>
          <w:color w:val="auto"/>
          <w:sz w:val="24"/>
          <w:szCs w:val="24"/>
        </w:rPr>
        <w:t xml:space="preserve"> Краснодарского края</w:t>
      </w:r>
      <w:r w:rsidR="005B3FE7" w:rsidRPr="00D63896">
        <w:rPr>
          <w:rFonts w:cs="Times New Roman"/>
          <w:b/>
          <w:i w:val="0"/>
          <w:color w:val="auto"/>
          <w:sz w:val="24"/>
          <w:szCs w:val="24"/>
        </w:rPr>
        <w:br/>
      </w:r>
    </w:p>
    <w:p w14:paraId="1C4C1D42" w14:textId="4815DAFC" w:rsidR="00F40B5D" w:rsidRPr="00D63896" w:rsidRDefault="00F40B5D" w:rsidP="00F05DD1">
      <w:pPr>
        <w:pStyle w:val="ac"/>
        <w:rPr>
          <w:color w:val="auto"/>
          <w:sz w:val="24"/>
          <w:szCs w:val="24"/>
        </w:rPr>
      </w:pPr>
      <w:bookmarkStart w:id="6" w:name="_Toc222153527"/>
      <w:r w:rsidRPr="00D63896">
        <w:rPr>
          <w:color w:val="auto"/>
          <w:sz w:val="24"/>
          <w:szCs w:val="24"/>
        </w:rPr>
        <w:lastRenderedPageBreak/>
        <w:t>Существующее положение в сфере производства, передачи и потребления тепловой энергии для целей теплоснабжения</w:t>
      </w:r>
      <w:bookmarkEnd w:id="6"/>
      <w:r w:rsidRPr="00D63896">
        <w:rPr>
          <w:color w:val="auto"/>
          <w:sz w:val="24"/>
          <w:szCs w:val="24"/>
        </w:rPr>
        <w:t xml:space="preserve"> </w:t>
      </w:r>
    </w:p>
    <w:p w14:paraId="73E77CC2" w14:textId="753D1D0F" w:rsidR="000D4C58" w:rsidRPr="00D63896" w:rsidRDefault="00F33FDA" w:rsidP="00F05DD1">
      <w:pPr>
        <w:pStyle w:val="113"/>
        <w:numPr>
          <w:ilvl w:val="1"/>
          <w:numId w:val="4"/>
        </w:numPr>
        <w:rPr>
          <w:color w:val="auto"/>
          <w:sz w:val="24"/>
          <w:szCs w:val="24"/>
        </w:rPr>
      </w:pPr>
      <w:bookmarkStart w:id="7" w:name="_Toc222153528"/>
      <w:r w:rsidRPr="00D63896">
        <w:rPr>
          <w:color w:val="auto"/>
          <w:sz w:val="24"/>
          <w:szCs w:val="24"/>
        </w:rPr>
        <w:t>Функциональная структура теплоснабжения</w:t>
      </w:r>
      <w:bookmarkEnd w:id="7"/>
      <w:r w:rsidRPr="00D63896">
        <w:rPr>
          <w:color w:val="auto"/>
          <w:sz w:val="24"/>
          <w:szCs w:val="24"/>
        </w:rPr>
        <w:t xml:space="preserve"> </w:t>
      </w:r>
    </w:p>
    <w:p w14:paraId="4B4B5409" w14:textId="715E04D7" w:rsidR="00F40B5D" w:rsidRPr="00D63896" w:rsidRDefault="00BB5EC1" w:rsidP="00F05DD1">
      <w:pPr>
        <w:pStyle w:val="ad"/>
        <w:rPr>
          <w:i w:val="0"/>
          <w:color w:val="auto"/>
          <w:sz w:val="24"/>
          <w:szCs w:val="24"/>
        </w:rPr>
      </w:pPr>
      <w:bookmarkStart w:id="8" w:name="_Ref195278957"/>
      <w:bookmarkStart w:id="9" w:name="_Ref195278962"/>
      <w:bookmarkStart w:id="10" w:name="_Ref195278967"/>
      <w:bookmarkStart w:id="11" w:name="_Toc222153529"/>
      <w:r w:rsidRPr="00D63896">
        <w:rPr>
          <w:i w:val="0"/>
          <w:color w:val="auto"/>
          <w:sz w:val="24"/>
          <w:szCs w:val="24"/>
        </w:rPr>
        <w:t>Описание зон деятельности (эксплуатационной ответственности) теплоснабжающих и теплосетевых организаций и описание структуры договорных отношений между ними</w:t>
      </w:r>
      <w:r w:rsidR="000034DB" w:rsidRPr="00D63896">
        <w:rPr>
          <w:i w:val="0"/>
          <w:color w:val="auto"/>
          <w:sz w:val="24"/>
          <w:szCs w:val="24"/>
        </w:rPr>
        <w:t xml:space="preserve"> в зонах действия</w:t>
      </w:r>
      <w:r w:rsidR="00DE0460" w:rsidRPr="00D63896">
        <w:rPr>
          <w:i w:val="0"/>
          <w:color w:val="auto"/>
          <w:sz w:val="24"/>
          <w:szCs w:val="24"/>
        </w:rPr>
        <w:t xml:space="preserve"> </w:t>
      </w:r>
      <w:r w:rsidR="003D68B7" w:rsidRPr="00D63896">
        <w:rPr>
          <w:i w:val="0"/>
          <w:color w:val="auto"/>
          <w:sz w:val="24"/>
          <w:szCs w:val="24"/>
        </w:rPr>
        <w:t>производственных</w:t>
      </w:r>
      <w:r w:rsidR="00DE0460" w:rsidRPr="00D63896">
        <w:rPr>
          <w:i w:val="0"/>
          <w:color w:val="auto"/>
          <w:sz w:val="24"/>
          <w:szCs w:val="24"/>
        </w:rPr>
        <w:t xml:space="preserve"> </w:t>
      </w:r>
      <w:r w:rsidR="003D68B7" w:rsidRPr="00D63896">
        <w:rPr>
          <w:i w:val="0"/>
          <w:color w:val="auto"/>
          <w:sz w:val="24"/>
          <w:szCs w:val="24"/>
        </w:rPr>
        <w:t>котельных</w:t>
      </w:r>
      <w:bookmarkEnd w:id="8"/>
      <w:bookmarkEnd w:id="9"/>
      <w:bookmarkEnd w:id="10"/>
      <w:bookmarkEnd w:id="11"/>
    </w:p>
    <w:p w14:paraId="387C2ABC" w14:textId="2058E0B3" w:rsidR="001F5B1D" w:rsidRPr="00D63896" w:rsidRDefault="001F5B1D" w:rsidP="00F05DD1">
      <w:pPr>
        <w:rPr>
          <w:rFonts w:cs="Times New Roman"/>
          <w:sz w:val="24"/>
          <w:szCs w:val="24"/>
        </w:rPr>
      </w:pPr>
      <w:r w:rsidRPr="00D63896">
        <w:rPr>
          <w:rFonts w:cs="Times New Roman"/>
          <w:sz w:val="24"/>
          <w:szCs w:val="24"/>
        </w:rPr>
        <w:t>В соответствии с</w:t>
      </w:r>
      <w:r w:rsidR="0002322E" w:rsidRPr="00D63896">
        <w:rPr>
          <w:rFonts w:cs="Times New Roman"/>
          <w:sz w:val="24"/>
          <w:szCs w:val="24"/>
        </w:rPr>
        <w:t xml:space="preserve"> пунктом 18 статьи 2 главы 1 Федерального закона от 27.07.2010 №190-ФЗ «О теплоснабжении»</w:t>
      </w:r>
      <w:r w:rsidRPr="00D63896">
        <w:rPr>
          <w:rFonts w:cs="Times New Roman"/>
          <w:sz w:val="24"/>
          <w:szCs w:val="24"/>
        </w:rPr>
        <w:t>:</w:t>
      </w:r>
    </w:p>
    <w:p w14:paraId="0E8034E2" w14:textId="77777777" w:rsidR="001F5B1D" w:rsidRPr="00D63896" w:rsidRDefault="001F5B1D" w:rsidP="00F05DD1">
      <w:pPr>
        <w:rPr>
          <w:rFonts w:cs="Times New Roman"/>
          <w:sz w:val="24"/>
          <w:szCs w:val="24"/>
        </w:rPr>
      </w:pPr>
      <w:r w:rsidRPr="00D63896">
        <w:rPr>
          <w:rFonts w:cs="Times New Roman"/>
          <w:sz w:val="24"/>
          <w:szCs w:val="24"/>
        </w:rPr>
        <w:t>1) регулируемый вид деятельности в сфере теплоснабжения – вид деятельности в сфере теплоснабжения, при осуществлении которого расчеты за товары, услуги в сфере теплоснабжения осуществляются по ценам (тарифам), подлежащим в соответствии с настоящим Федеральным законом государственному регулированию, а именно:</w:t>
      </w:r>
    </w:p>
    <w:p w14:paraId="6779799F" w14:textId="77777777" w:rsidR="001F5B1D" w:rsidRPr="00D63896" w:rsidRDefault="001F5B1D" w:rsidP="00F05DD1">
      <w:pPr>
        <w:rPr>
          <w:rFonts w:cs="Times New Roman"/>
          <w:sz w:val="24"/>
          <w:szCs w:val="24"/>
        </w:rPr>
      </w:pPr>
      <w:r w:rsidRPr="00D63896">
        <w:rPr>
          <w:rFonts w:cs="Times New Roman"/>
          <w:sz w:val="24"/>
          <w:szCs w:val="24"/>
        </w:rPr>
        <w:t>1.1) реализация тепловой энергии (мощности), теплоносителя, за исключением установленных настоящим Федеральным законом случаев, при которых допускается установление цены реализации по соглашению сторон договора, в том числе установление по соглашению сторон договора цены на тепловую энергию (мощность) не выше предельного уровня цены на тепловую энергию (мощность), поставляемую потребителям единой теплоснабжающей организацией в ценовых зонах теплоснабжения;</w:t>
      </w:r>
    </w:p>
    <w:p w14:paraId="3A3BB974" w14:textId="77777777" w:rsidR="001F5B1D" w:rsidRPr="00D63896" w:rsidRDefault="001F5B1D" w:rsidP="00F05DD1">
      <w:pPr>
        <w:rPr>
          <w:rFonts w:cs="Times New Roman"/>
          <w:sz w:val="24"/>
          <w:szCs w:val="24"/>
        </w:rPr>
      </w:pPr>
      <w:r w:rsidRPr="00D63896">
        <w:rPr>
          <w:rFonts w:cs="Times New Roman"/>
          <w:sz w:val="24"/>
          <w:szCs w:val="24"/>
        </w:rPr>
        <w:t>1.2) оказание услуг по передаче тепловой энергии, теплоносителя, за исключением установленных настоящим Федеральным законом случаев, при которых допускается установление цены на указанные услуги по соглашению сторон договора;</w:t>
      </w:r>
    </w:p>
    <w:p w14:paraId="485BD525" w14:textId="2046782D" w:rsidR="001F5B1D" w:rsidRPr="00D63896" w:rsidRDefault="001F5B1D" w:rsidP="00F05DD1">
      <w:pPr>
        <w:rPr>
          <w:rFonts w:cs="Times New Roman"/>
          <w:sz w:val="24"/>
          <w:szCs w:val="24"/>
        </w:rPr>
      </w:pPr>
      <w:r w:rsidRPr="00D63896">
        <w:rPr>
          <w:rFonts w:cs="Times New Roman"/>
          <w:sz w:val="24"/>
          <w:szCs w:val="24"/>
        </w:rPr>
        <w:t>1.3) оказание услуг по поддержанию резервной тепловой мощности, за исключением установленных настоящим Федеральным законом случаев, при которых допускается установление цены услуг по соглашению сторон договора.</w:t>
      </w:r>
    </w:p>
    <w:p w14:paraId="49DBB95D" w14:textId="29693A56" w:rsidR="001F5B1D" w:rsidRPr="00D63896" w:rsidRDefault="001F5B1D" w:rsidP="00F05DD1">
      <w:pPr>
        <w:rPr>
          <w:rFonts w:cs="Times New Roman"/>
          <w:sz w:val="24"/>
          <w:szCs w:val="24"/>
        </w:rPr>
      </w:pPr>
      <w:r w:rsidRPr="00D63896">
        <w:rPr>
          <w:rFonts w:cs="Times New Roman"/>
          <w:sz w:val="24"/>
          <w:szCs w:val="24"/>
        </w:rPr>
        <w:t xml:space="preserve">Перечень теплоснабжающих (теплосетевых) организаций, осуществляющих регулируемые виды деятельности в сфере теплоснабжения на территории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00C03DF4" w:rsidRPr="00D63896">
        <w:rPr>
          <w:rFonts w:cs="Times New Roman"/>
          <w:sz w:val="24"/>
          <w:szCs w:val="24"/>
        </w:rPr>
        <w:t xml:space="preserve">, приведены в таблице </w:t>
      </w:r>
      <w:r w:rsidR="00AA3BC0" w:rsidRPr="00D63896">
        <w:rPr>
          <w:rFonts w:cs="Times New Roman"/>
          <w:sz w:val="24"/>
          <w:szCs w:val="24"/>
        </w:rPr>
        <w:t>2</w:t>
      </w:r>
      <w:r w:rsidRPr="00D63896">
        <w:rPr>
          <w:rFonts w:cs="Times New Roman"/>
          <w:sz w:val="24"/>
          <w:szCs w:val="24"/>
        </w:rPr>
        <w:t>.</w:t>
      </w:r>
    </w:p>
    <w:p w14:paraId="0BA51290" w14:textId="441E2BE3" w:rsidR="001F5B1D" w:rsidRPr="00D63896" w:rsidRDefault="001F5B1D" w:rsidP="00F05DD1">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2</w:t>
      </w:r>
      <w:r w:rsidRPr="00D63896">
        <w:rPr>
          <w:rFonts w:cs="Times New Roman"/>
          <w:b/>
          <w:i w:val="0"/>
          <w:color w:val="auto"/>
          <w:sz w:val="24"/>
          <w:szCs w:val="24"/>
        </w:rPr>
        <w:fldChar w:fldCharType="end"/>
      </w:r>
      <w:r w:rsidRPr="00D63896">
        <w:rPr>
          <w:rFonts w:cs="Times New Roman"/>
          <w:b/>
          <w:i w:val="0"/>
          <w:color w:val="auto"/>
          <w:sz w:val="24"/>
          <w:szCs w:val="24"/>
        </w:rPr>
        <w:t xml:space="preserve"> – Перечень теплоснабжающих (теплосетевых) организаций, осуществляющих регулируемые виды деятельности в сфере теплоснабжения на территории</w:t>
      </w:r>
      <w:r w:rsidRPr="00D63896">
        <w:rPr>
          <w:rFonts w:cs="Times New Roman"/>
        </w:rPr>
        <w:t xml:space="preserve"> </w:t>
      </w:r>
      <w:r w:rsidR="00E362AF" w:rsidRPr="00D63896">
        <w:rPr>
          <w:rFonts w:cs="Times New Roman"/>
          <w:b/>
          <w:i w:val="0"/>
          <w:color w:val="auto"/>
          <w:sz w:val="24"/>
          <w:szCs w:val="24"/>
        </w:rPr>
        <w:t>Вольненского</w:t>
      </w:r>
      <w:r w:rsidR="007833B8" w:rsidRPr="00D63896">
        <w:rPr>
          <w:rFonts w:cs="Times New Roman"/>
          <w:b/>
          <w:i w:val="0"/>
          <w:color w:val="auto"/>
          <w:sz w:val="24"/>
          <w:szCs w:val="24"/>
        </w:rPr>
        <w:t xml:space="preserve"> сельского поселения Успенского муниципального района</w:t>
      </w:r>
      <w:r w:rsidR="00D61BBA" w:rsidRPr="00D63896">
        <w:rPr>
          <w:rFonts w:cs="Times New Roman"/>
          <w:b/>
          <w:i w:val="0"/>
          <w:color w:val="auto"/>
          <w:sz w:val="24"/>
          <w:szCs w:val="24"/>
        </w:rPr>
        <w:t xml:space="preserve"> Краснодарского края</w:t>
      </w:r>
    </w:p>
    <w:tbl>
      <w:tblPr>
        <w:tblW w:w="5000" w:type="pct"/>
        <w:tblCellMar>
          <w:left w:w="28" w:type="dxa"/>
          <w:right w:w="28" w:type="dxa"/>
        </w:tblCellMar>
        <w:tblLook w:val="04A0" w:firstRow="1" w:lastRow="0" w:firstColumn="1" w:lastColumn="0" w:noHBand="0" w:noVBand="1"/>
      </w:tblPr>
      <w:tblGrid>
        <w:gridCol w:w="415"/>
        <w:gridCol w:w="2558"/>
        <w:gridCol w:w="2555"/>
        <w:gridCol w:w="2760"/>
        <w:gridCol w:w="1056"/>
      </w:tblGrid>
      <w:tr w:rsidR="001F5B1D" w:rsidRPr="00D63896" w14:paraId="793A9BA1" w14:textId="77777777" w:rsidTr="004B7C9E">
        <w:trPr>
          <w:trHeight w:val="20"/>
          <w:tblHeader/>
        </w:trPr>
        <w:tc>
          <w:tcPr>
            <w:tcW w:w="2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F47B88" w14:textId="77777777" w:rsidR="001F5B1D" w:rsidRPr="00D63896" w:rsidRDefault="001F5B1D" w:rsidP="00F05DD1">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п.п.</w:t>
            </w:r>
          </w:p>
        </w:tc>
        <w:tc>
          <w:tcPr>
            <w:tcW w:w="1369" w:type="pct"/>
            <w:tcBorders>
              <w:top w:val="single" w:sz="4" w:space="0" w:color="auto"/>
              <w:left w:val="nil"/>
              <w:bottom w:val="single" w:sz="4" w:space="0" w:color="auto"/>
              <w:right w:val="single" w:sz="4" w:space="0" w:color="auto"/>
            </w:tcBorders>
            <w:shd w:val="clear" w:color="auto" w:fill="auto"/>
            <w:vAlign w:val="center"/>
            <w:hideMark/>
          </w:tcPr>
          <w:p w14:paraId="3A33DC29" w14:textId="77777777" w:rsidR="001F5B1D" w:rsidRPr="00D63896" w:rsidRDefault="001F5B1D" w:rsidP="00F05DD1">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Полное наименование теплоснабжающей (теплосетевой) организации</w:t>
            </w:r>
          </w:p>
        </w:tc>
        <w:tc>
          <w:tcPr>
            <w:tcW w:w="1367" w:type="pct"/>
            <w:tcBorders>
              <w:top w:val="single" w:sz="4" w:space="0" w:color="auto"/>
              <w:left w:val="nil"/>
              <w:bottom w:val="single" w:sz="4" w:space="0" w:color="auto"/>
              <w:right w:val="single" w:sz="4" w:space="0" w:color="auto"/>
            </w:tcBorders>
            <w:shd w:val="clear" w:color="auto" w:fill="auto"/>
            <w:vAlign w:val="center"/>
            <w:hideMark/>
          </w:tcPr>
          <w:p w14:paraId="7291DCDE" w14:textId="77777777" w:rsidR="001F5B1D" w:rsidRPr="00D63896" w:rsidRDefault="001F5B1D" w:rsidP="00F05DD1">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Сокращенное наименование теплоснабжающей (теплосетевой) организации</w:t>
            </w:r>
          </w:p>
        </w:tc>
        <w:tc>
          <w:tcPr>
            <w:tcW w:w="1477" w:type="pct"/>
            <w:tcBorders>
              <w:top w:val="single" w:sz="4" w:space="0" w:color="auto"/>
              <w:left w:val="nil"/>
              <w:bottom w:val="single" w:sz="4" w:space="0" w:color="auto"/>
              <w:right w:val="single" w:sz="4" w:space="0" w:color="auto"/>
            </w:tcBorders>
            <w:shd w:val="clear" w:color="auto" w:fill="auto"/>
            <w:vAlign w:val="center"/>
            <w:hideMark/>
          </w:tcPr>
          <w:p w14:paraId="60D337E4" w14:textId="77777777" w:rsidR="001F5B1D" w:rsidRPr="00D63896" w:rsidRDefault="001F5B1D" w:rsidP="00F05DD1">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Юридический адрес</w:t>
            </w:r>
          </w:p>
        </w:tc>
        <w:tc>
          <w:tcPr>
            <w:tcW w:w="565" w:type="pct"/>
            <w:tcBorders>
              <w:top w:val="single" w:sz="4" w:space="0" w:color="auto"/>
              <w:left w:val="nil"/>
              <w:bottom w:val="single" w:sz="4" w:space="0" w:color="auto"/>
              <w:right w:val="single" w:sz="4" w:space="0" w:color="auto"/>
            </w:tcBorders>
            <w:shd w:val="clear" w:color="auto" w:fill="auto"/>
            <w:vAlign w:val="center"/>
            <w:hideMark/>
          </w:tcPr>
          <w:p w14:paraId="221420CA" w14:textId="77777777" w:rsidR="001F5B1D" w:rsidRPr="00D63896" w:rsidRDefault="001F5B1D" w:rsidP="00F05DD1">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ИНН</w:t>
            </w:r>
          </w:p>
        </w:tc>
      </w:tr>
      <w:tr w:rsidR="001F5B1D" w:rsidRPr="00D63896" w14:paraId="29AB52D1" w14:textId="77777777" w:rsidTr="004B7C9E">
        <w:trPr>
          <w:trHeight w:val="20"/>
          <w:tblHeader/>
        </w:trPr>
        <w:tc>
          <w:tcPr>
            <w:tcW w:w="222" w:type="pct"/>
            <w:tcBorders>
              <w:top w:val="nil"/>
              <w:left w:val="single" w:sz="4" w:space="0" w:color="auto"/>
              <w:bottom w:val="single" w:sz="4" w:space="0" w:color="auto"/>
              <w:right w:val="single" w:sz="4" w:space="0" w:color="auto"/>
            </w:tcBorders>
            <w:shd w:val="clear" w:color="auto" w:fill="auto"/>
            <w:vAlign w:val="center"/>
            <w:hideMark/>
          </w:tcPr>
          <w:p w14:paraId="58715CCF" w14:textId="77777777" w:rsidR="001F5B1D" w:rsidRPr="00D63896" w:rsidRDefault="001F5B1D" w:rsidP="00F05DD1">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w:t>
            </w:r>
          </w:p>
        </w:tc>
        <w:tc>
          <w:tcPr>
            <w:tcW w:w="1369" w:type="pct"/>
            <w:tcBorders>
              <w:top w:val="nil"/>
              <w:left w:val="nil"/>
              <w:bottom w:val="single" w:sz="4" w:space="0" w:color="auto"/>
              <w:right w:val="single" w:sz="4" w:space="0" w:color="auto"/>
            </w:tcBorders>
            <w:shd w:val="clear" w:color="auto" w:fill="auto"/>
            <w:vAlign w:val="center"/>
            <w:hideMark/>
          </w:tcPr>
          <w:p w14:paraId="10024BA4" w14:textId="77777777" w:rsidR="001F5B1D" w:rsidRPr="00D63896" w:rsidRDefault="001F5B1D" w:rsidP="00F05DD1">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w:t>
            </w:r>
          </w:p>
        </w:tc>
        <w:tc>
          <w:tcPr>
            <w:tcW w:w="1367" w:type="pct"/>
            <w:tcBorders>
              <w:top w:val="nil"/>
              <w:left w:val="nil"/>
              <w:bottom w:val="single" w:sz="4" w:space="0" w:color="auto"/>
              <w:right w:val="single" w:sz="4" w:space="0" w:color="auto"/>
            </w:tcBorders>
            <w:shd w:val="clear" w:color="auto" w:fill="auto"/>
            <w:vAlign w:val="center"/>
            <w:hideMark/>
          </w:tcPr>
          <w:p w14:paraId="431C8F45" w14:textId="77777777" w:rsidR="001F5B1D" w:rsidRPr="00D63896" w:rsidRDefault="001F5B1D" w:rsidP="00F05DD1">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w:t>
            </w:r>
          </w:p>
        </w:tc>
        <w:tc>
          <w:tcPr>
            <w:tcW w:w="1477" w:type="pct"/>
            <w:tcBorders>
              <w:top w:val="nil"/>
              <w:left w:val="nil"/>
              <w:bottom w:val="single" w:sz="4" w:space="0" w:color="auto"/>
              <w:right w:val="single" w:sz="4" w:space="0" w:color="auto"/>
            </w:tcBorders>
            <w:shd w:val="clear" w:color="auto" w:fill="auto"/>
            <w:vAlign w:val="center"/>
            <w:hideMark/>
          </w:tcPr>
          <w:p w14:paraId="39B128DA" w14:textId="77777777" w:rsidR="001F5B1D" w:rsidRPr="00D63896" w:rsidRDefault="001F5B1D" w:rsidP="00F05DD1">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4</w:t>
            </w:r>
          </w:p>
        </w:tc>
        <w:tc>
          <w:tcPr>
            <w:tcW w:w="565" w:type="pct"/>
            <w:tcBorders>
              <w:top w:val="nil"/>
              <w:left w:val="nil"/>
              <w:bottom w:val="single" w:sz="4" w:space="0" w:color="auto"/>
              <w:right w:val="single" w:sz="4" w:space="0" w:color="auto"/>
            </w:tcBorders>
            <w:shd w:val="clear" w:color="auto" w:fill="auto"/>
            <w:vAlign w:val="center"/>
            <w:hideMark/>
          </w:tcPr>
          <w:p w14:paraId="5C79046B" w14:textId="77777777" w:rsidR="001F5B1D" w:rsidRPr="00D63896" w:rsidRDefault="001F5B1D" w:rsidP="00F05DD1">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w:t>
            </w:r>
          </w:p>
        </w:tc>
      </w:tr>
      <w:tr w:rsidR="004B7C9E" w:rsidRPr="00D63896" w14:paraId="08595824" w14:textId="77777777" w:rsidTr="004B7C9E">
        <w:trPr>
          <w:trHeight w:val="20"/>
        </w:trPr>
        <w:tc>
          <w:tcPr>
            <w:tcW w:w="222" w:type="pct"/>
            <w:tcBorders>
              <w:top w:val="nil"/>
              <w:left w:val="single" w:sz="4" w:space="0" w:color="auto"/>
              <w:bottom w:val="single" w:sz="4" w:space="0" w:color="auto"/>
              <w:right w:val="single" w:sz="4" w:space="0" w:color="auto"/>
            </w:tcBorders>
            <w:shd w:val="clear" w:color="auto" w:fill="auto"/>
            <w:vAlign w:val="center"/>
            <w:hideMark/>
          </w:tcPr>
          <w:p w14:paraId="2C94DC84" w14:textId="77777777" w:rsidR="004B7C9E" w:rsidRPr="00D63896" w:rsidRDefault="004B7C9E" w:rsidP="00F05DD1">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w:t>
            </w:r>
          </w:p>
        </w:tc>
        <w:tc>
          <w:tcPr>
            <w:tcW w:w="1369" w:type="pct"/>
            <w:tcBorders>
              <w:top w:val="nil"/>
              <w:left w:val="nil"/>
              <w:bottom w:val="single" w:sz="4" w:space="0" w:color="auto"/>
              <w:right w:val="single" w:sz="4" w:space="0" w:color="auto"/>
            </w:tcBorders>
            <w:shd w:val="clear" w:color="auto" w:fill="auto"/>
            <w:vAlign w:val="center"/>
          </w:tcPr>
          <w:p w14:paraId="65DC7D75" w14:textId="25DE009F" w:rsidR="004B7C9E" w:rsidRPr="00D63896" w:rsidRDefault="00AA3BC0" w:rsidP="00AA3BC0">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sz w:val="20"/>
                <w:szCs w:val="20"/>
                <w:lang w:eastAsia="ru-RU"/>
              </w:rPr>
              <w:t>Общество с ограниченной ответственностью "Мир Энергосервис"</w:t>
            </w:r>
          </w:p>
        </w:tc>
        <w:tc>
          <w:tcPr>
            <w:tcW w:w="1367" w:type="pct"/>
            <w:tcBorders>
              <w:top w:val="nil"/>
              <w:left w:val="nil"/>
              <w:bottom w:val="single" w:sz="4" w:space="0" w:color="auto"/>
              <w:right w:val="single" w:sz="4" w:space="0" w:color="auto"/>
            </w:tcBorders>
            <w:shd w:val="clear" w:color="auto" w:fill="auto"/>
            <w:vAlign w:val="center"/>
          </w:tcPr>
          <w:p w14:paraId="56C5D29C" w14:textId="551FB8E6" w:rsidR="004B7C9E" w:rsidRPr="00D63896" w:rsidRDefault="00AA3BC0" w:rsidP="00AA3BC0">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ООО «МЭС»</w:t>
            </w:r>
          </w:p>
        </w:tc>
        <w:tc>
          <w:tcPr>
            <w:tcW w:w="1477" w:type="pct"/>
            <w:tcBorders>
              <w:top w:val="nil"/>
              <w:left w:val="nil"/>
              <w:bottom w:val="single" w:sz="4" w:space="0" w:color="auto"/>
              <w:right w:val="single" w:sz="4" w:space="0" w:color="auto"/>
            </w:tcBorders>
            <w:shd w:val="clear" w:color="auto" w:fill="auto"/>
            <w:vAlign w:val="center"/>
          </w:tcPr>
          <w:p w14:paraId="7E2D9418" w14:textId="3B02E9EA" w:rsidR="004B7C9E" w:rsidRPr="00D63896" w:rsidRDefault="004B7C9E" w:rsidP="00F05DD1">
            <w:pPr>
              <w:spacing w:after="0"/>
              <w:ind w:firstLine="0"/>
              <w:jc w:val="center"/>
              <w:rPr>
                <w:rFonts w:eastAsia="Times New Roman" w:cs="Times New Roman"/>
                <w:color w:val="000000"/>
                <w:sz w:val="20"/>
                <w:szCs w:val="20"/>
                <w:lang w:eastAsia="ru-RU"/>
              </w:rPr>
            </w:pPr>
            <w:r w:rsidRPr="00D63896">
              <w:rPr>
                <w:rFonts w:eastAsia="Times New Roman" w:cs="Times New Roman"/>
                <w:sz w:val="20"/>
                <w:szCs w:val="20"/>
                <w:lang w:eastAsia="ru-RU"/>
              </w:rPr>
              <w:t xml:space="preserve">Юридический адрес: </w:t>
            </w:r>
            <w:r w:rsidR="00AA3BC0" w:rsidRPr="00D63896">
              <w:rPr>
                <w:rFonts w:eastAsia="Times New Roman" w:cs="Times New Roman"/>
                <w:sz w:val="20"/>
                <w:szCs w:val="20"/>
                <w:lang w:eastAsia="ru-RU"/>
              </w:rPr>
              <w:t>350033, Краснодарский край, г Краснодар, Лунный пер, д. 15, ком. 30</w:t>
            </w:r>
            <w:r w:rsidRPr="00D63896">
              <w:rPr>
                <w:rFonts w:eastAsia="Times New Roman" w:cs="Times New Roman"/>
                <w:sz w:val="20"/>
                <w:szCs w:val="20"/>
                <w:lang w:eastAsia="ru-RU"/>
              </w:rPr>
              <w:t>;</w:t>
            </w:r>
          </w:p>
        </w:tc>
        <w:tc>
          <w:tcPr>
            <w:tcW w:w="565" w:type="pct"/>
            <w:tcBorders>
              <w:top w:val="nil"/>
              <w:left w:val="nil"/>
              <w:bottom w:val="single" w:sz="4" w:space="0" w:color="auto"/>
              <w:right w:val="single" w:sz="4" w:space="0" w:color="auto"/>
            </w:tcBorders>
            <w:shd w:val="clear" w:color="auto" w:fill="auto"/>
            <w:vAlign w:val="center"/>
          </w:tcPr>
          <w:p w14:paraId="35974C5D" w14:textId="698B9983" w:rsidR="004B7C9E" w:rsidRPr="00D63896" w:rsidRDefault="00AA3BC0" w:rsidP="00F05DD1">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2321016736</w:t>
            </w:r>
          </w:p>
        </w:tc>
      </w:tr>
    </w:tbl>
    <w:p w14:paraId="51BE95DF" w14:textId="6BAD74EC" w:rsidR="00BF70B8" w:rsidRPr="00D63896" w:rsidRDefault="00BF70B8" w:rsidP="00F05DD1">
      <w:pPr>
        <w:rPr>
          <w:rFonts w:cs="Times New Roman"/>
          <w:sz w:val="24"/>
          <w:szCs w:val="24"/>
        </w:rPr>
      </w:pPr>
      <w:r w:rsidRPr="00D63896">
        <w:rPr>
          <w:rFonts w:cs="Times New Roman"/>
          <w:sz w:val="24"/>
          <w:szCs w:val="24"/>
        </w:rPr>
        <w:t>Успенский филиал ООО «Мир Энергосервис» специализируется на производстве, передаче и распределении тепловой энергии, обеспечивая комфорт и стабильное теплоснабжение жителей и предприятий Успенского района.</w:t>
      </w:r>
    </w:p>
    <w:p w14:paraId="7F3D768B" w14:textId="3FBFF746" w:rsidR="00D226F8" w:rsidRPr="00D63896" w:rsidRDefault="00BF70B8" w:rsidP="00F05DD1">
      <w:pPr>
        <w:rPr>
          <w:rFonts w:cs="Times New Roman"/>
          <w:sz w:val="24"/>
          <w:szCs w:val="24"/>
        </w:rPr>
      </w:pPr>
      <w:r w:rsidRPr="00D63896">
        <w:rPr>
          <w:rFonts w:cs="Times New Roman"/>
          <w:sz w:val="24"/>
          <w:szCs w:val="24"/>
        </w:rPr>
        <w:t xml:space="preserve">Филиал </w:t>
      </w:r>
      <w:r w:rsidR="00AA3BC0" w:rsidRPr="00D63896">
        <w:rPr>
          <w:rFonts w:cs="Times New Roman"/>
          <w:sz w:val="24"/>
          <w:szCs w:val="24"/>
        </w:rPr>
        <w:t>ООО «МЭС»</w:t>
      </w:r>
      <w:r w:rsidRPr="00D63896">
        <w:rPr>
          <w:rFonts w:cs="Times New Roman"/>
          <w:sz w:val="24"/>
          <w:szCs w:val="24"/>
        </w:rPr>
        <w:t xml:space="preserve"> с. Успенское</w:t>
      </w:r>
      <w:r w:rsidR="006E3796" w:rsidRPr="00D63896">
        <w:rPr>
          <w:rFonts w:cs="Times New Roman"/>
          <w:sz w:val="24"/>
          <w:szCs w:val="24"/>
        </w:rPr>
        <w:t xml:space="preserve"> осуществляет производство, передачу и распределение тепловой энергии для отопления и горячего водоснабжения </w:t>
      </w:r>
      <w:r w:rsidR="00F10F3A" w:rsidRPr="00D63896">
        <w:rPr>
          <w:rFonts w:cs="Times New Roman"/>
          <w:sz w:val="24"/>
          <w:szCs w:val="24"/>
        </w:rPr>
        <w:t xml:space="preserve">жилого фонда, </w:t>
      </w:r>
      <w:r w:rsidR="00D90582" w:rsidRPr="00D63896">
        <w:rPr>
          <w:rFonts w:cs="Times New Roman"/>
          <w:sz w:val="24"/>
          <w:szCs w:val="24"/>
        </w:rPr>
        <w:t>социально значимых и коммерческих объектов</w:t>
      </w:r>
      <w:r w:rsidRPr="00D63896">
        <w:rPr>
          <w:rFonts w:cs="Times New Roman"/>
          <w:sz w:val="24"/>
          <w:szCs w:val="24"/>
        </w:rPr>
        <w:t xml:space="preserve"> на территории </w:t>
      </w:r>
      <w:r w:rsidR="00E362AF" w:rsidRPr="00D63896">
        <w:rPr>
          <w:rFonts w:cs="Times New Roman"/>
          <w:sz w:val="24"/>
          <w:szCs w:val="24"/>
        </w:rPr>
        <w:t>Вольненского</w:t>
      </w:r>
      <w:r w:rsidR="00626528" w:rsidRPr="00D63896">
        <w:rPr>
          <w:rFonts w:cs="Times New Roman"/>
          <w:sz w:val="24"/>
          <w:szCs w:val="24"/>
        </w:rPr>
        <w:t xml:space="preserve"> сельского поселения Успенского муниципального района Краснодарского края.</w:t>
      </w:r>
    </w:p>
    <w:p w14:paraId="4BC6899E" w14:textId="043F78AC" w:rsidR="0002322E" w:rsidRPr="00D63896" w:rsidRDefault="001D0152" w:rsidP="00F05DD1">
      <w:pPr>
        <w:rPr>
          <w:rFonts w:cs="Times New Roman"/>
          <w:sz w:val="24"/>
          <w:szCs w:val="24"/>
        </w:rPr>
      </w:pPr>
      <w:r w:rsidRPr="00D63896">
        <w:rPr>
          <w:rFonts w:cs="Times New Roman"/>
          <w:sz w:val="24"/>
          <w:szCs w:val="24"/>
        </w:rPr>
        <w:t xml:space="preserve">На момент разработки </w:t>
      </w:r>
      <w:r w:rsidR="009D157D" w:rsidRPr="00D63896">
        <w:rPr>
          <w:rFonts w:cs="Times New Roman"/>
          <w:sz w:val="24"/>
          <w:szCs w:val="24"/>
        </w:rPr>
        <w:t xml:space="preserve">Схемы </w:t>
      </w:r>
      <w:r w:rsidR="00A342E1" w:rsidRPr="00D63896">
        <w:rPr>
          <w:rFonts w:cs="Times New Roman"/>
          <w:sz w:val="24"/>
          <w:szCs w:val="24"/>
        </w:rPr>
        <w:t xml:space="preserve">централизованное теплоснабжение потребителей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w:t>
      </w:r>
      <w:r w:rsidR="00D61BBA" w:rsidRPr="00D63896">
        <w:rPr>
          <w:rFonts w:cs="Times New Roman"/>
          <w:sz w:val="24"/>
          <w:szCs w:val="24"/>
        </w:rPr>
        <w:lastRenderedPageBreak/>
        <w:t>края</w:t>
      </w:r>
      <w:r w:rsidR="00A342E1" w:rsidRPr="00D63896">
        <w:rPr>
          <w:rFonts w:cs="Times New Roman"/>
          <w:sz w:val="24"/>
          <w:szCs w:val="24"/>
        </w:rPr>
        <w:t xml:space="preserve"> осуществляется от </w:t>
      </w:r>
      <w:r w:rsidR="006E3796" w:rsidRPr="00D63896">
        <w:rPr>
          <w:rFonts w:cs="Times New Roman"/>
          <w:sz w:val="24"/>
          <w:szCs w:val="24"/>
        </w:rPr>
        <w:t>тепловых</w:t>
      </w:r>
      <w:r w:rsidR="00A342E1" w:rsidRPr="00D63896">
        <w:rPr>
          <w:rFonts w:cs="Times New Roman"/>
          <w:sz w:val="24"/>
          <w:szCs w:val="24"/>
        </w:rPr>
        <w:t xml:space="preserve"> источников </w:t>
      </w:r>
      <w:r w:rsidR="00BF70B8" w:rsidRPr="00D63896">
        <w:rPr>
          <w:rFonts w:cs="Times New Roman"/>
          <w:sz w:val="24"/>
          <w:szCs w:val="24"/>
        </w:rPr>
        <w:t xml:space="preserve">филиала </w:t>
      </w:r>
      <w:r w:rsidR="00AA3BC0" w:rsidRPr="00D63896">
        <w:rPr>
          <w:rFonts w:cs="Times New Roman"/>
          <w:sz w:val="24"/>
          <w:szCs w:val="24"/>
        </w:rPr>
        <w:t>ООО «МЭС»</w:t>
      </w:r>
      <w:r w:rsidR="00BF70B8" w:rsidRPr="00D63896">
        <w:rPr>
          <w:rFonts w:cs="Times New Roman"/>
          <w:sz w:val="24"/>
          <w:szCs w:val="24"/>
        </w:rPr>
        <w:t xml:space="preserve"> с. Успенское</w:t>
      </w:r>
      <w:r w:rsidR="00A342E1" w:rsidRPr="00D63896">
        <w:rPr>
          <w:rFonts w:cs="Times New Roman"/>
          <w:sz w:val="24"/>
          <w:szCs w:val="24"/>
        </w:rPr>
        <w:t xml:space="preserve">, которые обеспечивают коммунально-бытовые нужды </w:t>
      </w:r>
      <w:r w:rsidR="00F10F3A" w:rsidRPr="00D63896">
        <w:rPr>
          <w:rFonts w:cs="Times New Roman"/>
          <w:sz w:val="24"/>
          <w:szCs w:val="24"/>
        </w:rPr>
        <w:t xml:space="preserve">жилого и </w:t>
      </w:r>
      <w:r w:rsidR="00D90582" w:rsidRPr="00D63896">
        <w:rPr>
          <w:rFonts w:cs="Times New Roman"/>
          <w:sz w:val="24"/>
          <w:szCs w:val="24"/>
        </w:rPr>
        <w:t>нежилого фонда.</w:t>
      </w:r>
      <w:r w:rsidR="00A342E1" w:rsidRPr="00D63896">
        <w:rPr>
          <w:rFonts w:cs="Times New Roman"/>
          <w:sz w:val="24"/>
          <w:szCs w:val="24"/>
        </w:rPr>
        <w:t xml:space="preserve"> </w:t>
      </w:r>
    </w:p>
    <w:p w14:paraId="78DD3FD5" w14:textId="4D4A0E82" w:rsidR="00CB55CE" w:rsidRPr="00D63896" w:rsidRDefault="006E3796" w:rsidP="00F05DD1">
      <w:pPr>
        <w:rPr>
          <w:rFonts w:cs="Times New Roman"/>
        </w:rPr>
      </w:pPr>
      <w:r w:rsidRPr="00D63896">
        <w:rPr>
          <w:rFonts w:cs="Times New Roman"/>
          <w:sz w:val="24"/>
          <w:szCs w:val="24"/>
        </w:rPr>
        <w:t xml:space="preserve">В состав централизованной системы теплоснабжения входят </w:t>
      </w:r>
      <w:r w:rsidR="0099384E">
        <w:rPr>
          <w:rFonts w:cs="Times New Roman"/>
          <w:sz w:val="24"/>
          <w:szCs w:val="24"/>
        </w:rPr>
        <w:t>две</w:t>
      </w:r>
      <w:r w:rsidRPr="00D63896">
        <w:rPr>
          <w:rFonts w:cs="Times New Roman"/>
          <w:sz w:val="24"/>
          <w:szCs w:val="24"/>
        </w:rPr>
        <w:t xml:space="preserve"> котельн</w:t>
      </w:r>
      <w:r w:rsidR="00BF70B8" w:rsidRPr="00D63896">
        <w:rPr>
          <w:rFonts w:cs="Times New Roman"/>
          <w:sz w:val="24"/>
          <w:szCs w:val="24"/>
        </w:rPr>
        <w:t>ые</w:t>
      </w:r>
      <w:r w:rsidRPr="00D63896">
        <w:rPr>
          <w:rFonts w:cs="Times New Roman"/>
          <w:sz w:val="24"/>
          <w:szCs w:val="24"/>
        </w:rPr>
        <w:t xml:space="preserve">, общей установленной мощности </w:t>
      </w:r>
      <w:r w:rsidR="009C251E" w:rsidRPr="00D63896">
        <w:rPr>
          <w:rFonts w:cs="Times New Roman"/>
          <w:sz w:val="24"/>
          <w:szCs w:val="24"/>
        </w:rPr>
        <w:t>1,</w:t>
      </w:r>
      <w:r w:rsidR="00F10F3A" w:rsidRPr="00D63896">
        <w:rPr>
          <w:rFonts w:cs="Times New Roman"/>
          <w:sz w:val="24"/>
          <w:szCs w:val="24"/>
        </w:rPr>
        <w:t>55</w:t>
      </w:r>
      <w:r w:rsidRPr="00D63896">
        <w:rPr>
          <w:rFonts w:cs="Times New Roman"/>
          <w:sz w:val="24"/>
          <w:szCs w:val="24"/>
        </w:rPr>
        <w:t xml:space="preserve"> Гкал/ч.</w:t>
      </w:r>
      <w:r w:rsidR="00CC2982" w:rsidRPr="00D63896">
        <w:rPr>
          <w:rFonts w:cs="Times New Roman"/>
          <w:sz w:val="24"/>
          <w:szCs w:val="24"/>
        </w:rPr>
        <w:t xml:space="preserve"> </w:t>
      </w:r>
      <w:r w:rsidR="00A342E1" w:rsidRPr="00D63896">
        <w:rPr>
          <w:rFonts w:cs="Times New Roman"/>
          <w:sz w:val="24"/>
          <w:szCs w:val="24"/>
        </w:rPr>
        <w:t>Топливом для источников тепло</w:t>
      </w:r>
      <w:r w:rsidR="0002322E" w:rsidRPr="00D63896">
        <w:rPr>
          <w:rFonts w:cs="Times New Roman"/>
          <w:sz w:val="24"/>
          <w:szCs w:val="24"/>
        </w:rPr>
        <w:t>снабжения служит природный газ</w:t>
      </w:r>
      <w:r w:rsidR="00A342E1" w:rsidRPr="00D63896">
        <w:rPr>
          <w:rFonts w:cs="Times New Roman"/>
          <w:sz w:val="24"/>
          <w:szCs w:val="24"/>
        </w:rPr>
        <w:t>.</w:t>
      </w:r>
      <w:r w:rsidR="00CC2982" w:rsidRPr="00D63896">
        <w:rPr>
          <w:rFonts w:cs="Times New Roman"/>
          <w:sz w:val="24"/>
          <w:szCs w:val="24"/>
        </w:rPr>
        <w:t xml:space="preserve"> Общая протяженность тепловых сетей </w:t>
      </w:r>
      <w:r w:rsidR="006452EA" w:rsidRPr="00D63896">
        <w:rPr>
          <w:rFonts w:cs="Times New Roman"/>
          <w:sz w:val="24"/>
          <w:szCs w:val="24"/>
        </w:rPr>
        <w:t xml:space="preserve">в двухтрубном исчислении составляет </w:t>
      </w:r>
      <w:r w:rsidR="003B402A" w:rsidRPr="00D63896">
        <w:rPr>
          <w:rFonts w:cs="Times New Roman"/>
          <w:sz w:val="24"/>
          <w:szCs w:val="24"/>
        </w:rPr>
        <w:t>2,323</w:t>
      </w:r>
      <w:r w:rsidR="00FD2516" w:rsidRPr="00D63896">
        <w:rPr>
          <w:rFonts w:cs="Times New Roman"/>
          <w:sz w:val="24"/>
          <w:szCs w:val="24"/>
        </w:rPr>
        <w:t xml:space="preserve"> </w:t>
      </w:r>
      <w:r w:rsidR="006452EA" w:rsidRPr="00D63896">
        <w:rPr>
          <w:rFonts w:cs="Times New Roman"/>
          <w:sz w:val="24"/>
          <w:szCs w:val="24"/>
        </w:rPr>
        <w:t>км.</w:t>
      </w:r>
    </w:p>
    <w:p w14:paraId="607BC116" w14:textId="26BBDB7C" w:rsidR="009D157D" w:rsidRPr="00D63896" w:rsidRDefault="009D157D" w:rsidP="00F05DD1">
      <w:pPr>
        <w:rPr>
          <w:rFonts w:cs="Times New Roman"/>
          <w:sz w:val="24"/>
          <w:szCs w:val="24"/>
        </w:rPr>
      </w:pPr>
      <w:r w:rsidRPr="00D63896">
        <w:rPr>
          <w:rFonts w:cs="Times New Roman"/>
          <w:sz w:val="24"/>
          <w:szCs w:val="24"/>
        </w:rPr>
        <w:t xml:space="preserve">Потребителями тепловой энергии являются </w:t>
      </w:r>
      <w:r w:rsidR="00D252F6" w:rsidRPr="00D63896">
        <w:rPr>
          <w:rFonts w:cs="Times New Roman"/>
          <w:sz w:val="24"/>
          <w:szCs w:val="24"/>
        </w:rPr>
        <w:t xml:space="preserve">социальные </w:t>
      </w:r>
      <w:r w:rsidR="00052B1D" w:rsidRPr="00D63896">
        <w:rPr>
          <w:rFonts w:cs="Times New Roman"/>
          <w:sz w:val="24"/>
          <w:szCs w:val="24"/>
        </w:rPr>
        <w:t xml:space="preserve">и жилые </w:t>
      </w:r>
      <w:r w:rsidR="00D252F6" w:rsidRPr="00D63896">
        <w:rPr>
          <w:rFonts w:cs="Times New Roman"/>
          <w:sz w:val="24"/>
          <w:szCs w:val="24"/>
        </w:rPr>
        <w:t>объекты.</w:t>
      </w:r>
      <w:r w:rsidR="00D252F6" w:rsidRPr="00D63896">
        <w:t xml:space="preserve"> </w:t>
      </w:r>
      <w:r w:rsidR="00D252F6" w:rsidRPr="00D63896">
        <w:rPr>
          <w:rFonts w:cs="Times New Roman"/>
          <w:sz w:val="24"/>
          <w:szCs w:val="24"/>
        </w:rPr>
        <w:t xml:space="preserve">Горячее водоснабжение потребителей </w:t>
      </w:r>
      <w:r w:rsidR="00052B1D" w:rsidRPr="00D63896">
        <w:rPr>
          <w:rFonts w:cs="Times New Roman"/>
          <w:sz w:val="24"/>
          <w:szCs w:val="24"/>
        </w:rPr>
        <w:t xml:space="preserve">не </w:t>
      </w:r>
      <w:r w:rsidR="00D252F6" w:rsidRPr="00D63896">
        <w:rPr>
          <w:rFonts w:cs="Times New Roman"/>
          <w:sz w:val="24"/>
          <w:szCs w:val="24"/>
        </w:rPr>
        <w:t>предусмотрено.</w:t>
      </w:r>
    </w:p>
    <w:p w14:paraId="751B1351" w14:textId="342A4408" w:rsidR="00F40B5D" w:rsidRPr="00D63896" w:rsidRDefault="00891F8E" w:rsidP="00F05DD1">
      <w:pPr>
        <w:rPr>
          <w:rFonts w:cs="Times New Roman"/>
          <w:sz w:val="24"/>
          <w:szCs w:val="24"/>
        </w:rPr>
      </w:pPr>
      <w:r w:rsidRPr="00D63896">
        <w:rPr>
          <w:rFonts w:cs="Times New Roman"/>
          <w:sz w:val="24"/>
          <w:szCs w:val="24"/>
        </w:rPr>
        <w:t>Э</w:t>
      </w:r>
      <w:r w:rsidR="00F40B5D" w:rsidRPr="00D63896">
        <w:rPr>
          <w:rFonts w:cs="Times New Roman"/>
          <w:sz w:val="24"/>
          <w:szCs w:val="24"/>
        </w:rPr>
        <w:t>ксплуатационн</w:t>
      </w:r>
      <w:r w:rsidR="00E42740" w:rsidRPr="00D63896">
        <w:rPr>
          <w:rFonts w:cs="Times New Roman"/>
          <w:sz w:val="24"/>
          <w:szCs w:val="24"/>
        </w:rPr>
        <w:t>ые</w:t>
      </w:r>
      <w:r w:rsidR="00F40B5D" w:rsidRPr="00D63896">
        <w:rPr>
          <w:rFonts w:cs="Times New Roman"/>
          <w:sz w:val="24"/>
          <w:szCs w:val="24"/>
        </w:rPr>
        <w:t xml:space="preserve"> зон</w:t>
      </w:r>
      <w:r w:rsidR="00E42740" w:rsidRPr="00D63896">
        <w:rPr>
          <w:rFonts w:cs="Times New Roman"/>
          <w:sz w:val="24"/>
          <w:szCs w:val="24"/>
        </w:rPr>
        <w:t>ы</w:t>
      </w:r>
      <w:r w:rsidR="00F40B5D" w:rsidRPr="00D63896">
        <w:rPr>
          <w:rFonts w:cs="Times New Roman"/>
          <w:sz w:val="24"/>
          <w:szCs w:val="24"/>
        </w:rPr>
        <w:t xml:space="preserve"> действия теплоснабжающ</w:t>
      </w:r>
      <w:r w:rsidR="004B7C9E" w:rsidRPr="00D63896">
        <w:rPr>
          <w:rFonts w:cs="Times New Roman"/>
          <w:sz w:val="24"/>
          <w:szCs w:val="24"/>
        </w:rPr>
        <w:t>ей</w:t>
      </w:r>
      <w:r w:rsidR="00F40B5D" w:rsidRPr="00D63896">
        <w:rPr>
          <w:rFonts w:cs="Times New Roman"/>
          <w:sz w:val="24"/>
          <w:szCs w:val="24"/>
        </w:rPr>
        <w:t xml:space="preserve"> организаци</w:t>
      </w:r>
      <w:r w:rsidR="004B7C9E" w:rsidRPr="00D63896">
        <w:rPr>
          <w:rFonts w:cs="Times New Roman"/>
          <w:sz w:val="24"/>
          <w:szCs w:val="24"/>
        </w:rPr>
        <w:t>и</w:t>
      </w:r>
      <w:r w:rsidR="00F40B5D" w:rsidRPr="00D63896">
        <w:rPr>
          <w:rFonts w:cs="Times New Roman"/>
          <w:sz w:val="24"/>
          <w:szCs w:val="24"/>
        </w:rPr>
        <w:t xml:space="preserve"> </w:t>
      </w:r>
      <w:r w:rsidR="003E48A0" w:rsidRPr="00D63896">
        <w:rPr>
          <w:rFonts w:cs="Times New Roman"/>
          <w:sz w:val="24"/>
          <w:szCs w:val="24"/>
        </w:rPr>
        <w:t xml:space="preserve">филиал ООО «МЭС» с. Успенское </w:t>
      </w:r>
      <w:r w:rsidR="00F40B5D" w:rsidRPr="00D63896">
        <w:rPr>
          <w:rFonts w:cs="Times New Roman"/>
          <w:sz w:val="24"/>
          <w:szCs w:val="24"/>
        </w:rPr>
        <w:t>представлен</w:t>
      </w:r>
      <w:r w:rsidR="003D24DF" w:rsidRPr="00D63896">
        <w:rPr>
          <w:rFonts w:cs="Times New Roman"/>
          <w:sz w:val="24"/>
          <w:szCs w:val="24"/>
        </w:rPr>
        <w:t>ы</w:t>
      </w:r>
      <w:r w:rsidR="0018611D" w:rsidRPr="00D63896">
        <w:rPr>
          <w:rFonts w:cs="Times New Roman"/>
          <w:sz w:val="24"/>
          <w:szCs w:val="24"/>
        </w:rPr>
        <w:t xml:space="preserve"> на рисунк</w:t>
      </w:r>
      <w:r w:rsidR="001F2750" w:rsidRPr="00D63896">
        <w:rPr>
          <w:rFonts w:cs="Times New Roman"/>
          <w:sz w:val="24"/>
          <w:szCs w:val="24"/>
        </w:rPr>
        <w:t>е</w:t>
      </w:r>
      <w:r w:rsidR="0018611D" w:rsidRPr="00D63896">
        <w:rPr>
          <w:rFonts w:cs="Times New Roman"/>
          <w:sz w:val="24"/>
          <w:szCs w:val="24"/>
        </w:rPr>
        <w:t xml:space="preserve"> ниже</w:t>
      </w:r>
      <w:r w:rsidR="00D252F6" w:rsidRPr="00D63896">
        <w:rPr>
          <w:rFonts w:cs="Times New Roman"/>
          <w:sz w:val="24"/>
          <w:szCs w:val="24"/>
        </w:rPr>
        <w:t>.</w:t>
      </w:r>
    </w:p>
    <w:p w14:paraId="15B7CDA2" w14:textId="77777777" w:rsidR="002A445C" w:rsidRPr="00D63896" w:rsidRDefault="002A445C" w:rsidP="00F05DD1">
      <w:pPr>
        <w:rPr>
          <w:rFonts w:cs="Times New Roman"/>
          <w:sz w:val="24"/>
          <w:szCs w:val="24"/>
        </w:rPr>
      </w:pPr>
    </w:p>
    <w:p w14:paraId="0B622C34" w14:textId="01AF813A" w:rsidR="00FB06FC" w:rsidRPr="00D63896" w:rsidRDefault="003B402A" w:rsidP="00F05DD1">
      <w:pPr>
        <w:spacing w:after="0"/>
        <w:ind w:firstLine="0"/>
        <w:jc w:val="center"/>
        <w:rPr>
          <w:rFonts w:cs="Times New Roman"/>
          <w:sz w:val="24"/>
          <w:szCs w:val="24"/>
        </w:rPr>
      </w:pPr>
      <w:r w:rsidRPr="00D63896">
        <w:rPr>
          <w:rFonts w:cs="Times New Roman"/>
          <w:noProof/>
          <w:sz w:val="24"/>
          <w:szCs w:val="24"/>
          <w:lang w:eastAsia="ru-RU"/>
        </w:rPr>
        <w:drawing>
          <wp:inline distT="0" distB="0" distL="0" distR="0" wp14:anchorId="7E87BAD1" wp14:editId="5BC7AFD5">
            <wp:extent cx="5939790" cy="3390430"/>
            <wp:effectExtent l="0" t="0" r="3810" b="635"/>
            <wp:docPr id="1" name="Рисунок 1" descr="T:\2026\18_Успенское СП РСТ\Черновик\Выгрузки сущ\Зона ЕТО\Вольненское сельское поселение\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2026\18_Успенское СП РСТ\Черновик\Выгрузки сущ\Зона ЕТО\Вольненское сельское поселение\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9790" cy="3390430"/>
                    </a:xfrm>
                    <a:prstGeom prst="rect">
                      <a:avLst/>
                    </a:prstGeom>
                    <a:noFill/>
                    <a:ln>
                      <a:noFill/>
                    </a:ln>
                  </pic:spPr>
                </pic:pic>
              </a:graphicData>
            </a:graphic>
          </wp:inline>
        </w:drawing>
      </w:r>
    </w:p>
    <w:p w14:paraId="6F404BA9" w14:textId="251B6150" w:rsidR="00F40B5D" w:rsidRPr="00D63896" w:rsidRDefault="00F40B5D" w:rsidP="00F05DD1">
      <w:pPr>
        <w:pStyle w:val="afa"/>
        <w:spacing w:after="0"/>
        <w:ind w:firstLine="0"/>
        <w:jc w:val="center"/>
        <w:rPr>
          <w:rFonts w:cs="Times New Roman"/>
          <w:b/>
          <w:i w:val="0"/>
          <w:color w:val="auto"/>
          <w:sz w:val="24"/>
          <w:szCs w:val="24"/>
        </w:rPr>
      </w:pPr>
      <w:bookmarkStart w:id="12" w:name="_Ref192777220"/>
      <w:r w:rsidRPr="00D63896">
        <w:rPr>
          <w:rFonts w:cs="Times New Roman"/>
          <w:b/>
          <w:i w:val="0"/>
          <w:color w:val="auto"/>
          <w:sz w:val="24"/>
          <w:szCs w:val="24"/>
        </w:rPr>
        <w:t xml:space="preserve">Рисунок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Рисунок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2</w:t>
      </w:r>
      <w:r w:rsidRPr="00D63896">
        <w:rPr>
          <w:rFonts w:cs="Times New Roman"/>
          <w:b/>
          <w:i w:val="0"/>
          <w:color w:val="auto"/>
          <w:sz w:val="24"/>
          <w:szCs w:val="24"/>
        </w:rPr>
        <w:fldChar w:fldCharType="end"/>
      </w:r>
      <w:bookmarkEnd w:id="12"/>
      <w:r w:rsidRPr="00D63896">
        <w:rPr>
          <w:rFonts w:cs="Times New Roman"/>
          <w:b/>
          <w:i w:val="0"/>
          <w:color w:val="auto"/>
          <w:sz w:val="24"/>
          <w:szCs w:val="24"/>
        </w:rPr>
        <w:t xml:space="preserve"> –</w:t>
      </w:r>
      <w:r w:rsidR="006909B7" w:rsidRPr="00D63896">
        <w:rPr>
          <w:rFonts w:cs="Times New Roman"/>
          <w:b/>
          <w:i w:val="0"/>
          <w:color w:val="auto"/>
          <w:sz w:val="24"/>
          <w:szCs w:val="24"/>
        </w:rPr>
        <w:t>З</w:t>
      </w:r>
      <w:r w:rsidRPr="00D63896">
        <w:rPr>
          <w:rFonts w:cs="Times New Roman"/>
          <w:b/>
          <w:i w:val="0"/>
          <w:color w:val="auto"/>
          <w:sz w:val="24"/>
          <w:szCs w:val="24"/>
        </w:rPr>
        <w:t>он</w:t>
      </w:r>
      <w:r w:rsidR="0009061B" w:rsidRPr="00D63896">
        <w:rPr>
          <w:rFonts w:cs="Times New Roman"/>
          <w:b/>
          <w:i w:val="0"/>
          <w:color w:val="auto"/>
          <w:sz w:val="24"/>
          <w:szCs w:val="24"/>
        </w:rPr>
        <w:t>а</w:t>
      </w:r>
      <w:r w:rsidRPr="00D63896">
        <w:rPr>
          <w:rFonts w:cs="Times New Roman"/>
          <w:b/>
          <w:i w:val="0"/>
          <w:color w:val="auto"/>
          <w:sz w:val="24"/>
          <w:szCs w:val="24"/>
        </w:rPr>
        <w:t xml:space="preserve"> </w:t>
      </w:r>
      <w:r w:rsidR="006909B7" w:rsidRPr="00D63896">
        <w:rPr>
          <w:rFonts w:cs="Times New Roman"/>
          <w:b/>
          <w:i w:val="0"/>
          <w:color w:val="auto"/>
          <w:sz w:val="24"/>
          <w:szCs w:val="24"/>
        </w:rPr>
        <w:t>деятельности единой теплоснабжающей организации</w:t>
      </w:r>
      <w:r w:rsidR="00C82DCD" w:rsidRPr="00D63896">
        <w:rPr>
          <w:rFonts w:cs="Times New Roman"/>
        </w:rPr>
        <w:t xml:space="preserve"> - </w:t>
      </w:r>
      <w:r w:rsidR="003E48A0" w:rsidRPr="00D63896">
        <w:rPr>
          <w:rFonts w:cs="Times New Roman"/>
          <w:b/>
          <w:i w:val="0"/>
          <w:color w:val="auto"/>
          <w:sz w:val="24"/>
          <w:szCs w:val="24"/>
        </w:rPr>
        <w:t>филиал ООО «МЭС» с. Успенское</w:t>
      </w:r>
    </w:p>
    <w:p w14:paraId="423BDDCE" w14:textId="77777777" w:rsidR="003B402A" w:rsidRPr="00D63896" w:rsidRDefault="003B402A" w:rsidP="003B402A">
      <w:pPr>
        <w:pStyle w:val="afff2"/>
        <w:keepNext/>
        <w:spacing w:before="0" w:beforeAutospacing="0" w:after="0" w:afterAutospacing="0"/>
        <w:jc w:val="center"/>
      </w:pPr>
      <w:r w:rsidRPr="00D63896">
        <w:rPr>
          <w:noProof/>
        </w:rPr>
        <w:lastRenderedPageBreak/>
        <w:drawing>
          <wp:inline distT="0" distB="0" distL="0" distR="0" wp14:anchorId="62A3D8E2" wp14:editId="7008D9CA">
            <wp:extent cx="5939790" cy="3436917"/>
            <wp:effectExtent l="0" t="0" r="3810" b="0"/>
            <wp:docPr id="14" name="Рисунок 14" descr="T:\2026\18_Успенское СП РСТ\Черновик\Выгрузки сущ\Зона ЕТО\Вольненское сельское поселение\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2026\18_Успенское СП РСТ\Черновик\Выгрузки сущ\Зона ЕТО\Вольненское сельское поселение\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9790" cy="3436917"/>
                    </a:xfrm>
                    <a:prstGeom prst="rect">
                      <a:avLst/>
                    </a:prstGeom>
                    <a:noFill/>
                    <a:ln>
                      <a:noFill/>
                    </a:ln>
                  </pic:spPr>
                </pic:pic>
              </a:graphicData>
            </a:graphic>
          </wp:inline>
        </w:drawing>
      </w:r>
    </w:p>
    <w:p w14:paraId="74E59DBE" w14:textId="53586682" w:rsidR="002A445C" w:rsidRPr="00D63896" w:rsidRDefault="003B402A" w:rsidP="003B402A">
      <w:pPr>
        <w:pStyle w:val="afa"/>
        <w:spacing w:after="0"/>
        <w:ind w:firstLine="0"/>
        <w:jc w:val="center"/>
        <w:rPr>
          <w:rFonts w:cs="Times New Roman"/>
          <w:b/>
          <w:i w:val="0"/>
          <w:color w:val="auto"/>
          <w:sz w:val="24"/>
          <w:szCs w:val="24"/>
        </w:rPr>
      </w:pPr>
      <w:bookmarkStart w:id="13" w:name="_Ref225941752"/>
      <w:r w:rsidRPr="00D63896">
        <w:rPr>
          <w:rFonts w:cs="Times New Roman"/>
          <w:b/>
          <w:i w:val="0"/>
          <w:color w:val="auto"/>
          <w:sz w:val="24"/>
          <w:szCs w:val="24"/>
        </w:rPr>
        <w:t xml:space="preserve">Рисунок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Рисунок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3</w:t>
      </w:r>
      <w:r w:rsidRPr="00D63896">
        <w:rPr>
          <w:rFonts w:cs="Times New Roman"/>
          <w:b/>
          <w:i w:val="0"/>
          <w:color w:val="auto"/>
          <w:sz w:val="24"/>
          <w:szCs w:val="24"/>
        </w:rPr>
        <w:fldChar w:fldCharType="end"/>
      </w:r>
      <w:bookmarkEnd w:id="13"/>
      <w:r w:rsidRPr="00D63896">
        <w:rPr>
          <w:rFonts w:cs="Times New Roman"/>
          <w:b/>
          <w:i w:val="0"/>
          <w:color w:val="auto"/>
          <w:sz w:val="24"/>
          <w:szCs w:val="24"/>
        </w:rPr>
        <w:t xml:space="preserve"> </w:t>
      </w:r>
      <w:r w:rsidR="009A2FB7" w:rsidRPr="00D63896">
        <w:rPr>
          <w:rFonts w:cs="Times New Roman"/>
          <w:b/>
          <w:i w:val="0"/>
          <w:color w:val="auto"/>
          <w:sz w:val="24"/>
          <w:szCs w:val="24"/>
        </w:rPr>
        <w:t xml:space="preserve">- </w:t>
      </w:r>
      <w:r w:rsidRPr="00D63896">
        <w:rPr>
          <w:rFonts w:cs="Times New Roman"/>
          <w:b/>
          <w:i w:val="0"/>
          <w:color w:val="auto"/>
          <w:sz w:val="24"/>
          <w:szCs w:val="24"/>
        </w:rPr>
        <w:t>Зона деятельности единой теплоснабжающей организации - филиал ООО «МЭС» с. Успенское</w:t>
      </w:r>
    </w:p>
    <w:p w14:paraId="6857A9C1" w14:textId="77777777" w:rsidR="003B402A" w:rsidRPr="00D63896" w:rsidRDefault="003B402A" w:rsidP="00EF23BB">
      <w:pPr>
        <w:pStyle w:val="afa"/>
        <w:spacing w:after="240"/>
        <w:rPr>
          <w:i w:val="0"/>
          <w:color w:val="000000" w:themeColor="text1"/>
          <w:sz w:val="24"/>
          <w:szCs w:val="24"/>
        </w:rPr>
      </w:pPr>
    </w:p>
    <w:p w14:paraId="0CA2292C" w14:textId="4CB8CB2F" w:rsidR="00EF23BB" w:rsidRPr="00D63896" w:rsidRDefault="00944683" w:rsidP="00EF23BB">
      <w:pPr>
        <w:pStyle w:val="afa"/>
        <w:spacing w:after="240"/>
        <w:rPr>
          <w:i w:val="0"/>
          <w:color w:val="000000" w:themeColor="text1"/>
          <w:sz w:val="24"/>
          <w:szCs w:val="24"/>
        </w:rPr>
      </w:pPr>
      <w:r w:rsidRPr="00D63896">
        <w:rPr>
          <w:i w:val="0"/>
          <w:color w:val="000000" w:themeColor="text1"/>
          <w:sz w:val="24"/>
          <w:szCs w:val="24"/>
        </w:rPr>
        <w:t xml:space="preserve">На территории </w:t>
      </w:r>
      <w:r w:rsidR="00E362AF" w:rsidRPr="00D63896">
        <w:rPr>
          <w:i w:val="0"/>
          <w:color w:val="000000" w:themeColor="text1"/>
          <w:sz w:val="24"/>
          <w:szCs w:val="24"/>
        </w:rPr>
        <w:t>Вольненского</w:t>
      </w:r>
      <w:r w:rsidR="007833B8" w:rsidRPr="00D63896">
        <w:rPr>
          <w:i w:val="0"/>
          <w:color w:val="000000" w:themeColor="text1"/>
          <w:sz w:val="24"/>
          <w:szCs w:val="24"/>
        </w:rPr>
        <w:t xml:space="preserve"> сельского поселения Успенского муниципального района</w:t>
      </w:r>
      <w:r w:rsidR="00D61BBA" w:rsidRPr="00D63896">
        <w:rPr>
          <w:i w:val="0"/>
          <w:color w:val="000000" w:themeColor="text1"/>
          <w:sz w:val="24"/>
          <w:szCs w:val="24"/>
        </w:rPr>
        <w:t xml:space="preserve"> Краснодарского края</w:t>
      </w:r>
      <w:r w:rsidRPr="00D63896">
        <w:rPr>
          <w:i w:val="0"/>
          <w:color w:val="000000" w:themeColor="text1"/>
          <w:sz w:val="24"/>
          <w:szCs w:val="24"/>
        </w:rPr>
        <w:t xml:space="preserve"> функционируют </w:t>
      </w:r>
      <w:r w:rsidR="00052B1D" w:rsidRPr="00D63896">
        <w:rPr>
          <w:i w:val="0"/>
          <w:color w:val="000000" w:themeColor="text1"/>
          <w:sz w:val="24"/>
          <w:szCs w:val="24"/>
        </w:rPr>
        <w:t>индивидуальные</w:t>
      </w:r>
      <w:r w:rsidRPr="00D63896">
        <w:rPr>
          <w:i w:val="0"/>
          <w:color w:val="000000" w:themeColor="text1"/>
          <w:sz w:val="24"/>
          <w:szCs w:val="24"/>
        </w:rPr>
        <w:t xml:space="preserve"> источники теплоснабжения для обеспечения отопления</w:t>
      </w:r>
      <w:r w:rsidR="00052B1D" w:rsidRPr="00D63896">
        <w:rPr>
          <w:i w:val="0"/>
          <w:color w:val="000000" w:themeColor="text1"/>
          <w:sz w:val="24"/>
          <w:szCs w:val="24"/>
        </w:rPr>
        <w:t xml:space="preserve"> индивидуального жилого фонда</w:t>
      </w:r>
      <w:r w:rsidRPr="00D63896">
        <w:rPr>
          <w:i w:val="0"/>
          <w:color w:val="000000" w:themeColor="text1"/>
          <w:sz w:val="24"/>
          <w:szCs w:val="24"/>
        </w:rPr>
        <w:t>.</w:t>
      </w:r>
      <w:r w:rsidR="00EF23BB" w:rsidRPr="00D63896">
        <w:t xml:space="preserve"> </w:t>
      </w:r>
      <w:r w:rsidR="00EF23BB" w:rsidRPr="00D63896">
        <w:rPr>
          <w:i w:val="0"/>
          <w:color w:val="000000" w:themeColor="text1"/>
          <w:sz w:val="24"/>
          <w:szCs w:val="24"/>
        </w:rPr>
        <w:t>Промышленные и ведомственные котельные, осуществляющие теплоснабжение жилых и общественных объектов, отсутствуют.</w:t>
      </w:r>
    </w:p>
    <w:p w14:paraId="5BF8F697" w14:textId="66F03900" w:rsidR="00F40B5D" w:rsidRPr="00D63896" w:rsidRDefault="00DE0460" w:rsidP="00F05DD1">
      <w:pPr>
        <w:pStyle w:val="ad"/>
        <w:rPr>
          <w:i w:val="0"/>
          <w:color w:val="auto"/>
          <w:sz w:val="24"/>
          <w:szCs w:val="24"/>
        </w:rPr>
      </w:pPr>
      <w:bookmarkStart w:id="14" w:name="_Toc222153530"/>
      <w:r w:rsidRPr="00D63896">
        <w:rPr>
          <w:i w:val="0"/>
          <w:color w:val="auto"/>
          <w:sz w:val="24"/>
          <w:szCs w:val="24"/>
        </w:rPr>
        <w:t>Описание зон деятельности (эксплу</w:t>
      </w:r>
      <w:r w:rsidR="007A2CC6" w:rsidRPr="00D63896">
        <w:rPr>
          <w:i w:val="0"/>
          <w:color w:val="auto"/>
          <w:sz w:val="24"/>
          <w:szCs w:val="24"/>
        </w:rPr>
        <w:t>атационной ответственности) теп</w:t>
      </w:r>
      <w:r w:rsidRPr="00D63896">
        <w:rPr>
          <w:i w:val="0"/>
          <w:color w:val="auto"/>
          <w:sz w:val="24"/>
          <w:szCs w:val="24"/>
        </w:rPr>
        <w:t>лоснабжающих и теплосетевых организаций и о</w:t>
      </w:r>
      <w:r w:rsidR="007A2CC6" w:rsidRPr="00D63896">
        <w:rPr>
          <w:i w:val="0"/>
          <w:color w:val="auto"/>
          <w:sz w:val="24"/>
          <w:szCs w:val="24"/>
        </w:rPr>
        <w:t>писание структуры договорных от</w:t>
      </w:r>
      <w:r w:rsidRPr="00D63896">
        <w:rPr>
          <w:i w:val="0"/>
          <w:color w:val="auto"/>
          <w:sz w:val="24"/>
          <w:szCs w:val="24"/>
        </w:rPr>
        <w:t>ношений между ними в зонах действия индивидуального теплоснабжения</w:t>
      </w:r>
      <w:bookmarkEnd w:id="14"/>
    </w:p>
    <w:p w14:paraId="07243FA1" w14:textId="766FBADF" w:rsidR="001261FF" w:rsidRPr="00D63896" w:rsidRDefault="001261FF" w:rsidP="00F05DD1">
      <w:pPr>
        <w:rPr>
          <w:rFonts w:cs="Times New Roman"/>
          <w:sz w:val="24"/>
          <w:szCs w:val="24"/>
        </w:rPr>
      </w:pPr>
      <w:r w:rsidRPr="00D63896">
        <w:rPr>
          <w:rFonts w:cs="Times New Roman"/>
          <w:sz w:val="24"/>
          <w:szCs w:val="24"/>
        </w:rPr>
        <w:t xml:space="preserve">На территории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003D24DF" w:rsidRPr="00D63896">
        <w:rPr>
          <w:rFonts w:cs="Times New Roman"/>
          <w:sz w:val="24"/>
          <w:szCs w:val="24"/>
        </w:rPr>
        <w:t xml:space="preserve"> </w:t>
      </w:r>
      <w:r w:rsidRPr="00D63896">
        <w:rPr>
          <w:rFonts w:cs="Times New Roman"/>
          <w:sz w:val="24"/>
          <w:szCs w:val="24"/>
        </w:rPr>
        <w:t>действует централизованная и децентрализованная система теплоснабжени</w:t>
      </w:r>
      <w:r w:rsidR="00AE0192" w:rsidRPr="00D63896">
        <w:rPr>
          <w:rFonts w:cs="Times New Roman"/>
          <w:sz w:val="24"/>
          <w:szCs w:val="24"/>
        </w:rPr>
        <w:t>я.</w:t>
      </w:r>
    </w:p>
    <w:p w14:paraId="32345C47" w14:textId="30AF662C" w:rsidR="00D56696" w:rsidRPr="00D63896" w:rsidRDefault="00D56696" w:rsidP="00BF79FF">
      <w:pPr>
        <w:rPr>
          <w:rFonts w:cs="Times New Roman"/>
          <w:sz w:val="24"/>
          <w:szCs w:val="24"/>
        </w:rPr>
      </w:pPr>
      <w:r w:rsidRPr="00D63896">
        <w:rPr>
          <w:rFonts w:cs="Times New Roman"/>
          <w:sz w:val="24"/>
          <w:szCs w:val="24"/>
        </w:rPr>
        <w:t>Жилищный фонд на территории поселения представлен индивидуальной жилой застройкой усадебного типа.</w:t>
      </w:r>
      <w:r w:rsidR="00BF79FF" w:rsidRPr="00D63896">
        <w:t xml:space="preserve"> </w:t>
      </w:r>
      <w:r w:rsidR="00BF79FF" w:rsidRPr="00D63896">
        <w:rPr>
          <w:rFonts w:cs="Times New Roman"/>
          <w:sz w:val="24"/>
          <w:szCs w:val="24"/>
        </w:rPr>
        <w:t>Жилые районы одноэтажной застройки обеспечиваются тепловой энергией от индивидуальных (автономных) источников тепла.</w:t>
      </w:r>
    </w:p>
    <w:p w14:paraId="53EF793B" w14:textId="6B58A8E5" w:rsidR="00554DA9" w:rsidRPr="00D63896" w:rsidRDefault="00554DA9" w:rsidP="00BF79FF">
      <w:pPr>
        <w:rPr>
          <w:rFonts w:cs="Times New Roman"/>
          <w:sz w:val="24"/>
          <w:szCs w:val="24"/>
        </w:rPr>
      </w:pPr>
      <w:r w:rsidRPr="00D63896">
        <w:rPr>
          <w:rFonts w:cs="Times New Roman"/>
          <w:sz w:val="24"/>
          <w:szCs w:val="24"/>
        </w:rPr>
        <w:t>Подключение существующей индивидуальной застройки к сетям централизованного теплоснабжения не планируется.</w:t>
      </w:r>
    </w:p>
    <w:p w14:paraId="794BE286" w14:textId="7458A995" w:rsidR="00DE0460" w:rsidRPr="00D63896" w:rsidRDefault="00DE0460" w:rsidP="00F05DD1">
      <w:pPr>
        <w:rPr>
          <w:rFonts w:cs="Times New Roman"/>
          <w:sz w:val="24"/>
          <w:szCs w:val="24"/>
        </w:rPr>
      </w:pPr>
      <w:r w:rsidRPr="00D63896">
        <w:rPr>
          <w:rFonts w:cs="Times New Roman"/>
          <w:sz w:val="24"/>
          <w:szCs w:val="24"/>
        </w:rPr>
        <w:br w:type="page"/>
      </w:r>
    </w:p>
    <w:p w14:paraId="06DD3473" w14:textId="374D55B0" w:rsidR="00F40B5D" w:rsidRPr="00D63896" w:rsidRDefault="007E603F" w:rsidP="00F05DD1">
      <w:pPr>
        <w:pStyle w:val="113"/>
        <w:rPr>
          <w:color w:val="auto"/>
          <w:sz w:val="24"/>
          <w:szCs w:val="24"/>
        </w:rPr>
      </w:pPr>
      <w:bookmarkStart w:id="15" w:name="_Toc222153531"/>
      <w:r w:rsidRPr="00D63896">
        <w:rPr>
          <w:color w:val="auto"/>
          <w:sz w:val="24"/>
          <w:szCs w:val="24"/>
        </w:rPr>
        <w:lastRenderedPageBreak/>
        <w:t>Источники тепловой энергии</w:t>
      </w:r>
      <w:bookmarkEnd w:id="15"/>
      <w:r w:rsidRPr="00D63896">
        <w:rPr>
          <w:color w:val="auto"/>
          <w:sz w:val="24"/>
          <w:szCs w:val="24"/>
        </w:rPr>
        <w:t xml:space="preserve"> </w:t>
      </w:r>
    </w:p>
    <w:p w14:paraId="66D846E5" w14:textId="1C50935B" w:rsidR="00F40B5D" w:rsidRPr="00D63896" w:rsidRDefault="00BF79FF" w:rsidP="00F05DD1">
      <w:pPr>
        <w:rPr>
          <w:rFonts w:cs="Times New Roman"/>
          <w:sz w:val="24"/>
          <w:szCs w:val="24"/>
        </w:rPr>
      </w:pPr>
      <w:r w:rsidRPr="00D63896">
        <w:rPr>
          <w:rFonts w:cs="Times New Roman"/>
          <w:sz w:val="24"/>
          <w:szCs w:val="24"/>
        </w:rPr>
        <w:t xml:space="preserve">Централизованное теплоснабжение в </w:t>
      </w:r>
      <w:r w:rsidR="00E362AF" w:rsidRPr="00D63896">
        <w:rPr>
          <w:rFonts w:cs="Times New Roman"/>
          <w:sz w:val="24"/>
          <w:szCs w:val="24"/>
        </w:rPr>
        <w:t>Вольненском</w:t>
      </w:r>
      <w:r w:rsidR="007833B8" w:rsidRPr="00D63896">
        <w:rPr>
          <w:rFonts w:cs="Times New Roman"/>
          <w:sz w:val="24"/>
          <w:szCs w:val="24"/>
        </w:rPr>
        <w:t xml:space="preserve"> сельско</w:t>
      </w:r>
      <w:r w:rsidRPr="00D63896">
        <w:rPr>
          <w:rFonts w:cs="Times New Roman"/>
          <w:sz w:val="24"/>
          <w:szCs w:val="24"/>
        </w:rPr>
        <w:t>м</w:t>
      </w:r>
      <w:r w:rsidR="007833B8" w:rsidRPr="00D63896">
        <w:rPr>
          <w:rFonts w:cs="Times New Roman"/>
          <w:sz w:val="24"/>
          <w:szCs w:val="24"/>
        </w:rPr>
        <w:t xml:space="preserve"> поселения Успенского муниципального района</w:t>
      </w:r>
      <w:r w:rsidR="00D61BBA" w:rsidRPr="00D63896">
        <w:rPr>
          <w:rFonts w:cs="Times New Roman"/>
          <w:sz w:val="24"/>
          <w:szCs w:val="24"/>
        </w:rPr>
        <w:t xml:space="preserve"> Краснодарского края</w:t>
      </w:r>
      <w:r w:rsidR="00F40B5D" w:rsidRPr="00D63896">
        <w:rPr>
          <w:rFonts w:cs="Times New Roman"/>
          <w:sz w:val="24"/>
          <w:szCs w:val="24"/>
        </w:rPr>
        <w:t xml:space="preserve"> осуществляется от</w:t>
      </w:r>
      <w:r w:rsidR="00764C05" w:rsidRPr="00D63896">
        <w:rPr>
          <w:rFonts w:cs="Times New Roman"/>
          <w:sz w:val="24"/>
          <w:szCs w:val="24"/>
        </w:rPr>
        <w:t xml:space="preserve"> </w:t>
      </w:r>
      <w:r w:rsidR="009A2FB7" w:rsidRPr="00D63896">
        <w:rPr>
          <w:rFonts w:cs="Times New Roman"/>
          <w:sz w:val="24"/>
          <w:szCs w:val="24"/>
        </w:rPr>
        <w:t>двух</w:t>
      </w:r>
      <w:r w:rsidR="00F40B5D" w:rsidRPr="00D63896">
        <w:rPr>
          <w:rFonts w:cs="Times New Roman"/>
          <w:sz w:val="24"/>
          <w:szCs w:val="24"/>
        </w:rPr>
        <w:t xml:space="preserve"> источник</w:t>
      </w:r>
      <w:r w:rsidR="00263ACA" w:rsidRPr="00D63896">
        <w:rPr>
          <w:rFonts w:cs="Times New Roman"/>
          <w:sz w:val="24"/>
          <w:szCs w:val="24"/>
        </w:rPr>
        <w:t>ов</w:t>
      </w:r>
      <w:r w:rsidR="00891F8E" w:rsidRPr="00D63896">
        <w:rPr>
          <w:rFonts w:cs="Times New Roman"/>
          <w:sz w:val="24"/>
          <w:szCs w:val="24"/>
        </w:rPr>
        <w:t xml:space="preserve"> </w:t>
      </w:r>
      <w:r w:rsidR="00F40B5D" w:rsidRPr="00D63896">
        <w:rPr>
          <w:rFonts w:cs="Times New Roman"/>
          <w:sz w:val="24"/>
          <w:szCs w:val="24"/>
        </w:rPr>
        <w:t>теплоснабжения</w:t>
      </w:r>
      <w:r w:rsidR="001F2750" w:rsidRPr="00D63896">
        <w:rPr>
          <w:rFonts w:cs="Times New Roman"/>
          <w:sz w:val="24"/>
          <w:szCs w:val="24"/>
        </w:rPr>
        <w:t>.</w:t>
      </w:r>
    </w:p>
    <w:p w14:paraId="3F3477FA" w14:textId="43FE6327" w:rsidR="00F40B5D" w:rsidRPr="00D63896" w:rsidRDefault="00F40B5D" w:rsidP="00F05DD1">
      <w:pPr>
        <w:rPr>
          <w:rFonts w:cs="Times New Roman"/>
          <w:sz w:val="24"/>
          <w:szCs w:val="24"/>
        </w:rPr>
      </w:pPr>
      <w:r w:rsidRPr="00D63896">
        <w:rPr>
          <w:rFonts w:cs="Times New Roman"/>
          <w:sz w:val="24"/>
          <w:szCs w:val="24"/>
        </w:rPr>
        <w:t>Общая установленная тепловая мощность котельн</w:t>
      </w:r>
      <w:r w:rsidR="00DA38CB" w:rsidRPr="00D63896">
        <w:rPr>
          <w:rFonts w:cs="Times New Roman"/>
          <w:sz w:val="24"/>
          <w:szCs w:val="24"/>
        </w:rPr>
        <w:t>ых</w:t>
      </w:r>
      <w:r w:rsidRPr="00D63896">
        <w:rPr>
          <w:rFonts w:cs="Times New Roman"/>
          <w:sz w:val="24"/>
          <w:szCs w:val="24"/>
        </w:rPr>
        <w:t xml:space="preserve"> составляет </w:t>
      </w:r>
      <w:r w:rsidR="009C251E" w:rsidRPr="00D63896">
        <w:rPr>
          <w:rFonts w:cs="Times New Roman"/>
          <w:sz w:val="24"/>
          <w:szCs w:val="24"/>
        </w:rPr>
        <w:t>1,</w:t>
      </w:r>
      <w:r w:rsidR="009A2FB7" w:rsidRPr="00D63896">
        <w:rPr>
          <w:rFonts w:cs="Times New Roman"/>
          <w:sz w:val="24"/>
          <w:szCs w:val="24"/>
        </w:rPr>
        <w:t>55</w:t>
      </w:r>
      <w:r w:rsidRPr="00D63896">
        <w:rPr>
          <w:rFonts w:cs="Times New Roman"/>
          <w:sz w:val="24"/>
          <w:szCs w:val="24"/>
        </w:rPr>
        <w:t xml:space="preserve"> Гкал/ч.</w:t>
      </w:r>
    </w:p>
    <w:p w14:paraId="6452E3D8" w14:textId="44A9F269" w:rsidR="00891F8E" w:rsidRPr="00D63896" w:rsidRDefault="00891F8E" w:rsidP="00F05DD1">
      <w:pPr>
        <w:rPr>
          <w:rFonts w:cs="Times New Roman"/>
          <w:sz w:val="24"/>
          <w:szCs w:val="24"/>
        </w:rPr>
      </w:pPr>
      <w:r w:rsidRPr="00D63896">
        <w:rPr>
          <w:rFonts w:cs="Times New Roman"/>
          <w:sz w:val="24"/>
          <w:szCs w:val="24"/>
        </w:rPr>
        <w:t>Расположение котельн</w:t>
      </w:r>
      <w:r w:rsidR="00D56696" w:rsidRPr="00D63896">
        <w:rPr>
          <w:rFonts w:cs="Times New Roman"/>
          <w:sz w:val="24"/>
          <w:szCs w:val="24"/>
        </w:rPr>
        <w:t>ых</w:t>
      </w:r>
      <w:r w:rsidRPr="00D63896">
        <w:rPr>
          <w:rFonts w:cs="Times New Roman"/>
          <w:sz w:val="24"/>
          <w:szCs w:val="24"/>
        </w:rPr>
        <w:t xml:space="preserve"> представлено на </w:t>
      </w:r>
      <w:r w:rsidR="00D56696" w:rsidRPr="00D63896">
        <w:rPr>
          <w:rFonts w:cs="Times New Roman"/>
          <w:sz w:val="24"/>
          <w:szCs w:val="24"/>
        </w:rPr>
        <w:t xml:space="preserve">рисунках </w:t>
      </w:r>
      <w:r w:rsidR="00D56696" w:rsidRPr="00D63896">
        <w:rPr>
          <w:rFonts w:cs="Times New Roman"/>
          <w:sz w:val="24"/>
          <w:szCs w:val="24"/>
        </w:rPr>
        <w:fldChar w:fldCharType="begin"/>
      </w:r>
      <w:r w:rsidR="00D56696" w:rsidRPr="00D63896">
        <w:rPr>
          <w:rFonts w:cs="Times New Roman"/>
          <w:sz w:val="24"/>
          <w:szCs w:val="24"/>
        </w:rPr>
        <w:instrText xml:space="preserve"> REF _Ref192777220 \h </w:instrText>
      </w:r>
      <w:r w:rsidR="00D351E2" w:rsidRPr="00D63896">
        <w:rPr>
          <w:rFonts w:cs="Times New Roman"/>
          <w:sz w:val="24"/>
          <w:szCs w:val="24"/>
        </w:rPr>
        <w:instrText xml:space="preserve"> \* MERGEFORMAT </w:instrText>
      </w:r>
      <w:r w:rsidR="00D56696" w:rsidRPr="00D63896">
        <w:rPr>
          <w:rFonts w:cs="Times New Roman"/>
          <w:sz w:val="24"/>
          <w:szCs w:val="24"/>
        </w:rPr>
      </w:r>
      <w:r w:rsidR="00D56696" w:rsidRPr="00D63896">
        <w:rPr>
          <w:rFonts w:cs="Times New Roman"/>
          <w:sz w:val="24"/>
          <w:szCs w:val="24"/>
        </w:rPr>
        <w:fldChar w:fldCharType="separate"/>
      </w:r>
      <w:r w:rsidR="00E707A1" w:rsidRPr="00D63896">
        <w:rPr>
          <w:rFonts w:cs="Times New Roman"/>
          <w:b/>
          <w:i/>
          <w:color w:val="auto"/>
          <w:sz w:val="24"/>
          <w:szCs w:val="24"/>
        </w:rPr>
        <w:t xml:space="preserve">Рисунок </w:t>
      </w:r>
      <w:r w:rsidR="00E707A1">
        <w:rPr>
          <w:rFonts w:cs="Times New Roman"/>
          <w:b/>
          <w:i/>
          <w:noProof/>
          <w:color w:val="auto"/>
          <w:sz w:val="24"/>
          <w:szCs w:val="24"/>
        </w:rPr>
        <w:t>2</w:t>
      </w:r>
      <w:r w:rsidR="00D56696" w:rsidRPr="00D63896">
        <w:rPr>
          <w:rFonts w:cs="Times New Roman"/>
          <w:sz w:val="24"/>
          <w:szCs w:val="24"/>
        </w:rPr>
        <w:fldChar w:fldCharType="end"/>
      </w:r>
      <w:r w:rsidR="009A2FB7" w:rsidRPr="00D63896">
        <w:rPr>
          <w:rFonts w:cs="Times New Roman"/>
          <w:sz w:val="24"/>
          <w:szCs w:val="24"/>
        </w:rPr>
        <w:t>-</w:t>
      </w:r>
      <w:r w:rsidR="009A2FB7" w:rsidRPr="00D63896">
        <w:rPr>
          <w:rFonts w:cs="Times New Roman"/>
          <w:sz w:val="24"/>
          <w:szCs w:val="24"/>
        </w:rPr>
        <w:fldChar w:fldCharType="begin"/>
      </w:r>
      <w:r w:rsidR="009A2FB7" w:rsidRPr="00D63896">
        <w:rPr>
          <w:rFonts w:cs="Times New Roman"/>
          <w:sz w:val="24"/>
          <w:szCs w:val="24"/>
        </w:rPr>
        <w:instrText xml:space="preserve"> REF _Ref225941752 \h  \* MERGEFORMAT </w:instrText>
      </w:r>
      <w:r w:rsidR="009A2FB7" w:rsidRPr="00D63896">
        <w:rPr>
          <w:rFonts w:cs="Times New Roman"/>
          <w:sz w:val="24"/>
          <w:szCs w:val="24"/>
        </w:rPr>
      </w:r>
      <w:r w:rsidR="009A2FB7" w:rsidRPr="00D63896">
        <w:rPr>
          <w:rFonts w:cs="Times New Roman"/>
          <w:sz w:val="24"/>
          <w:szCs w:val="24"/>
        </w:rPr>
        <w:fldChar w:fldCharType="separate"/>
      </w:r>
      <w:r w:rsidR="00E707A1" w:rsidRPr="00D63896">
        <w:rPr>
          <w:rFonts w:cs="Times New Roman"/>
          <w:b/>
          <w:i/>
          <w:color w:val="auto"/>
          <w:sz w:val="24"/>
          <w:szCs w:val="24"/>
        </w:rPr>
        <w:t xml:space="preserve">Рисунок </w:t>
      </w:r>
      <w:r w:rsidR="00E707A1">
        <w:rPr>
          <w:rFonts w:cs="Times New Roman"/>
          <w:b/>
          <w:i/>
          <w:noProof/>
          <w:color w:val="auto"/>
          <w:sz w:val="24"/>
          <w:szCs w:val="24"/>
        </w:rPr>
        <w:t>3</w:t>
      </w:r>
      <w:r w:rsidR="009A2FB7" w:rsidRPr="00D63896">
        <w:rPr>
          <w:rFonts w:cs="Times New Roman"/>
          <w:sz w:val="24"/>
          <w:szCs w:val="24"/>
        </w:rPr>
        <w:fldChar w:fldCharType="end"/>
      </w:r>
      <w:r w:rsidR="009C251E" w:rsidRPr="00D63896">
        <w:rPr>
          <w:rFonts w:cs="Times New Roman"/>
          <w:sz w:val="24"/>
          <w:szCs w:val="24"/>
        </w:rPr>
        <w:t xml:space="preserve"> </w:t>
      </w:r>
      <w:r w:rsidR="00D56696" w:rsidRPr="00D63896">
        <w:rPr>
          <w:rFonts w:cs="Times New Roman"/>
          <w:sz w:val="24"/>
          <w:szCs w:val="24"/>
        </w:rPr>
        <w:t xml:space="preserve">в </w:t>
      </w:r>
      <w:r w:rsidR="003D68B7" w:rsidRPr="00D63896">
        <w:rPr>
          <w:rFonts w:cs="Times New Roman"/>
          <w:sz w:val="24"/>
          <w:szCs w:val="24"/>
        </w:rPr>
        <w:t>п. 1.1.</w:t>
      </w:r>
    </w:p>
    <w:p w14:paraId="5AEB98D8" w14:textId="6D83A558" w:rsidR="00F40B5D" w:rsidRPr="00D63896" w:rsidRDefault="00563422" w:rsidP="00F05DD1">
      <w:pPr>
        <w:pStyle w:val="ad"/>
        <w:rPr>
          <w:i w:val="0"/>
          <w:color w:val="auto"/>
          <w:sz w:val="24"/>
          <w:szCs w:val="24"/>
        </w:rPr>
      </w:pPr>
      <w:bookmarkStart w:id="16" w:name="_Toc222153532"/>
      <w:r w:rsidRPr="00D63896">
        <w:rPr>
          <w:i w:val="0"/>
          <w:color w:val="auto"/>
          <w:sz w:val="24"/>
          <w:szCs w:val="24"/>
        </w:rPr>
        <w:t>С</w:t>
      </w:r>
      <w:r w:rsidR="00773544" w:rsidRPr="00D63896">
        <w:rPr>
          <w:i w:val="0"/>
          <w:color w:val="auto"/>
          <w:sz w:val="24"/>
          <w:szCs w:val="24"/>
        </w:rPr>
        <w:t>труктура и технические характеристики основного оборудования</w:t>
      </w:r>
      <w:bookmarkEnd w:id="16"/>
    </w:p>
    <w:p w14:paraId="1B538D4F" w14:textId="1F01772D" w:rsidR="00F40B5D" w:rsidRPr="00D63896" w:rsidRDefault="00F40B5D" w:rsidP="00F05DD1">
      <w:pPr>
        <w:rPr>
          <w:rFonts w:cs="Times New Roman"/>
          <w:sz w:val="24"/>
          <w:szCs w:val="24"/>
        </w:rPr>
      </w:pPr>
      <w:r w:rsidRPr="00D63896">
        <w:rPr>
          <w:rFonts w:cs="Times New Roman"/>
          <w:sz w:val="24"/>
          <w:szCs w:val="24"/>
        </w:rPr>
        <w:t>Состав и технические характеристики основного оборудования котельн</w:t>
      </w:r>
      <w:r w:rsidR="00A107B1" w:rsidRPr="00D63896">
        <w:rPr>
          <w:rFonts w:cs="Times New Roman"/>
          <w:sz w:val="24"/>
          <w:szCs w:val="24"/>
        </w:rPr>
        <w:t>ых</w:t>
      </w:r>
      <w:r w:rsidRPr="00D63896">
        <w:rPr>
          <w:rFonts w:cs="Times New Roman"/>
          <w:sz w:val="24"/>
          <w:szCs w:val="24"/>
        </w:rPr>
        <w:t xml:space="preserve"> </w:t>
      </w:r>
      <w:r w:rsidR="00E362AF" w:rsidRPr="00D63896">
        <w:rPr>
          <w:rFonts w:cs="Times New Roman"/>
          <w:sz w:val="24"/>
          <w:szCs w:val="24"/>
        </w:rPr>
        <w:t>Вольненского</w:t>
      </w:r>
      <w:r w:rsidR="009010D8" w:rsidRPr="00D63896">
        <w:rPr>
          <w:rFonts w:cs="Times New Roman"/>
          <w:sz w:val="24"/>
          <w:szCs w:val="24"/>
        </w:rPr>
        <w:t xml:space="preserve"> сельского поселения </w:t>
      </w:r>
      <w:r w:rsidR="00C57F18" w:rsidRPr="00D63896">
        <w:rPr>
          <w:rFonts w:cs="Times New Roman"/>
          <w:sz w:val="24"/>
          <w:szCs w:val="24"/>
        </w:rPr>
        <w:t xml:space="preserve">Успенского муниципального района Краснодарского края </w:t>
      </w:r>
      <w:r w:rsidRPr="00D63896">
        <w:rPr>
          <w:rFonts w:cs="Times New Roman"/>
          <w:sz w:val="24"/>
          <w:szCs w:val="24"/>
        </w:rPr>
        <w:t>приведен в таблиц</w:t>
      </w:r>
      <w:r w:rsidR="00B11355" w:rsidRPr="00D63896">
        <w:rPr>
          <w:rFonts w:cs="Times New Roman"/>
          <w:sz w:val="24"/>
          <w:szCs w:val="24"/>
        </w:rPr>
        <w:t>е</w:t>
      </w:r>
      <w:r w:rsidRPr="00D63896">
        <w:rPr>
          <w:rFonts w:cs="Times New Roman"/>
          <w:sz w:val="24"/>
          <w:szCs w:val="24"/>
        </w:rPr>
        <w:t xml:space="preserve"> </w:t>
      </w:r>
      <w:r w:rsidR="00C57F18" w:rsidRPr="00D63896">
        <w:rPr>
          <w:rFonts w:cs="Times New Roman"/>
          <w:sz w:val="24"/>
          <w:szCs w:val="24"/>
        </w:rPr>
        <w:t>3</w:t>
      </w:r>
      <w:r w:rsidRPr="00D63896">
        <w:rPr>
          <w:rFonts w:cs="Times New Roman"/>
          <w:sz w:val="24"/>
          <w:szCs w:val="24"/>
        </w:rPr>
        <w:t>.</w:t>
      </w:r>
      <w:r w:rsidR="005C0C07" w:rsidRPr="00D63896">
        <w:rPr>
          <w:rFonts w:cs="Times New Roman"/>
          <w:sz w:val="24"/>
          <w:szCs w:val="24"/>
        </w:rPr>
        <w:t xml:space="preserve"> Сведения по вспомогательному оборудованию кот</w:t>
      </w:r>
      <w:r w:rsidR="00787D55" w:rsidRPr="00D63896">
        <w:rPr>
          <w:rFonts w:cs="Times New Roman"/>
          <w:sz w:val="24"/>
          <w:szCs w:val="24"/>
        </w:rPr>
        <w:t>ельных представлены в таблиц</w:t>
      </w:r>
      <w:r w:rsidR="000158FB" w:rsidRPr="00D63896">
        <w:rPr>
          <w:rFonts w:cs="Times New Roman"/>
          <w:sz w:val="24"/>
          <w:szCs w:val="24"/>
        </w:rPr>
        <w:t>е</w:t>
      </w:r>
      <w:r w:rsidR="00787D55" w:rsidRPr="00D63896">
        <w:rPr>
          <w:rFonts w:cs="Times New Roman"/>
          <w:sz w:val="24"/>
          <w:szCs w:val="24"/>
        </w:rPr>
        <w:t xml:space="preserve"> </w:t>
      </w:r>
      <w:r w:rsidR="00C57F18" w:rsidRPr="00D63896">
        <w:rPr>
          <w:rFonts w:cs="Times New Roman"/>
          <w:sz w:val="24"/>
          <w:szCs w:val="24"/>
        </w:rPr>
        <w:t>4</w:t>
      </w:r>
      <w:r w:rsidR="005C0C07" w:rsidRPr="00D63896">
        <w:rPr>
          <w:rFonts w:cs="Times New Roman"/>
          <w:sz w:val="24"/>
          <w:szCs w:val="24"/>
        </w:rPr>
        <w:t>.</w:t>
      </w:r>
    </w:p>
    <w:p w14:paraId="2DBCF7BE" w14:textId="77777777" w:rsidR="006909B7" w:rsidRPr="00D63896" w:rsidRDefault="006909B7" w:rsidP="00F05DD1">
      <w:pPr>
        <w:pStyle w:val="afa"/>
        <w:keepNext/>
        <w:ind w:firstLine="284"/>
        <w:rPr>
          <w:rFonts w:cs="Times New Roman"/>
          <w:b/>
          <w:i w:val="0"/>
          <w:color w:val="auto"/>
          <w:sz w:val="24"/>
          <w:szCs w:val="24"/>
        </w:rPr>
        <w:sectPr w:rsidR="006909B7" w:rsidRPr="00D63896" w:rsidSect="006909B7">
          <w:footerReference w:type="default" r:id="rId12"/>
          <w:footerReference w:type="first" r:id="rId13"/>
          <w:pgSz w:w="11906" w:h="16838"/>
          <w:pgMar w:top="1134" w:right="851" w:bottom="1134" w:left="1701" w:header="709" w:footer="283" w:gutter="0"/>
          <w:pgBorders w:display="firstPage" w:offsetFrom="page">
            <w:top w:val="single" w:sz="4" w:space="24" w:color="auto"/>
            <w:left w:val="single" w:sz="4" w:space="24" w:color="auto"/>
            <w:bottom w:val="single" w:sz="4" w:space="24" w:color="auto"/>
            <w:right w:val="single" w:sz="4" w:space="24" w:color="auto"/>
          </w:pgBorders>
          <w:cols w:space="708"/>
          <w:titlePg/>
          <w:docGrid w:linePitch="360"/>
        </w:sectPr>
      </w:pPr>
    </w:p>
    <w:p w14:paraId="6F60C652" w14:textId="0732A596" w:rsidR="00F40B5D" w:rsidRPr="00D63896" w:rsidRDefault="00F40B5D" w:rsidP="001E3F8D">
      <w:pPr>
        <w:pStyle w:val="afa"/>
        <w:keepNext/>
        <w:spacing w:after="0"/>
        <w:ind w:firstLine="0"/>
        <w:rPr>
          <w:rFonts w:cs="Times New Roman"/>
          <w:b/>
          <w:i w:val="0"/>
          <w:color w:val="auto"/>
          <w:sz w:val="24"/>
          <w:szCs w:val="24"/>
        </w:rPr>
      </w:pPr>
      <w:r w:rsidRPr="00D63896">
        <w:rPr>
          <w:rFonts w:cs="Times New Roman"/>
          <w:b/>
          <w:i w:val="0"/>
          <w:color w:val="auto"/>
          <w:sz w:val="24"/>
          <w:szCs w:val="24"/>
        </w:rPr>
        <w:lastRenderedPageBreak/>
        <w:t xml:space="preserve">Таблица </w:t>
      </w:r>
      <w:bookmarkStart w:id="17" w:name="Котельное_оборудование"/>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3</w:t>
      </w:r>
      <w:r w:rsidRPr="00D63896">
        <w:rPr>
          <w:rFonts w:cs="Times New Roman"/>
          <w:b/>
          <w:i w:val="0"/>
          <w:color w:val="auto"/>
          <w:sz w:val="24"/>
          <w:szCs w:val="24"/>
        </w:rPr>
        <w:fldChar w:fldCharType="end"/>
      </w:r>
      <w:bookmarkEnd w:id="17"/>
      <w:r w:rsidRPr="00D63896">
        <w:rPr>
          <w:rFonts w:cs="Times New Roman"/>
          <w:b/>
          <w:i w:val="0"/>
          <w:color w:val="auto"/>
          <w:sz w:val="24"/>
          <w:szCs w:val="24"/>
        </w:rPr>
        <w:t xml:space="preserve"> – Состав и техническ</w:t>
      </w:r>
      <w:r w:rsidR="004E3DE0" w:rsidRPr="00D63896">
        <w:rPr>
          <w:rFonts w:cs="Times New Roman"/>
          <w:b/>
          <w:i w:val="0"/>
          <w:color w:val="auto"/>
          <w:sz w:val="24"/>
          <w:szCs w:val="24"/>
        </w:rPr>
        <w:t>ие</w:t>
      </w:r>
      <w:r w:rsidRPr="00D63896">
        <w:rPr>
          <w:rFonts w:cs="Times New Roman"/>
          <w:b/>
          <w:i w:val="0"/>
          <w:color w:val="auto"/>
          <w:sz w:val="24"/>
          <w:szCs w:val="24"/>
        </w:rPr>
        <w:t xml:space="preserve"> характеристик</w:t>
      </w:r>
      <w:r w:rsidR="004E3DE0" w:rsidRPr="00D63896">
        <w:rPr>
          <w:rFonts w:cs="Times New Roman"/>
          <w:b/>
          <w:i w:val="0"/>
          <w:color w:val="auto"/>
          <w:sz w:val="24"/>
          <w:szCs w:val="24"/>
        </w:rPr>
        <w:t>и</w:t>
      </w:r>
      <w:r w:rsidRPr="00D63896">
        <w:rPr>
          <w:rFonts w:cs="Times New Roman"/>
          <w:b/>
          <w:i w:val="0"/>
          <w:color w:val="auto"/>
          <w:sz w:val="24"/>
          <w:szCs w:val="24"/>
        </w:rPr>
        <w:t xml:space="preserve"> </w:t>
      </w:r>
      <w:r w:rsidR="004E3DE0" w:rsidRPr="00D63896">
        <w:rPr>
          <w:rFonts w:cs="Times New Roman"/>
          <w:b/>
          <w:i w:val="0"/>
          <w:color w:val="auto"/>
          <w:sz w:val="24"/>
          <w:szCs w:val="24"/>
        </w:rPr>
        <w:t>основного оборудования котельн</w:t>
      </w:r>
      <w:r w:rsidR="003B6951" w:rsidRPr="00D63896">
        <w:rPr>
          <w:rFonts w:cs="Times New Roman"/>
          <w:b/>
          <w:i w:val="0"/>
          <w:color w:val="auto"/>
          <w:sz w:val="24"/>
          <w:szCs w:val="24"/>
        </w:rPr>
        <w:t>ых</w:t>
      </w:r>
      <w:r w:rsidR="004E3DE0" w:rsidRPr="00D63896">
        <w:rPr>
          <w:rFonts w:cs="Times New Roman"/>
          <w:b/>
          <w:i w:val="0"/>
          <w:color w:val="auto"/>
          <w:sz w:val="24"/>
          <w:szCs w:val="24"/>
        </w:rPr>
        <w:t xml:space="preserve"> в зоне деятельности единой теплоснабжающей организации</w:t>
      </w:r>
      <w:r w:rsidR="008D31DC" w:rsidRPr="00D63896">
        <w:rPr>
          <w:rFonts w:cs="Times New Roman"/>
          <w:b/>
          <w:i w:val="0"/>
          <w:color w:val="auto"/>
          <w:sz w:val="24"/>
          <w:szCs w:val="24"/>
        </w:rPr>
        <w:t xml:space="preserve"> - филиал </w:t>
      </w:r>
      <w:r w:rsidR="009C251E" w:rsidRPr="00D63896">
        <w:rPr>
          <w:rFonts w:cs="Times New Roman"/>
          <w:b/>
          <w:i w:val="0"/>
          <w:color w:val="auto"/>
          <w:sz w:val="24"/>
          <w:szCs w:val="24"/>
        </w:rPr>
        <w:t>ООО «МЭС» с. Успенское</w:t>
      </w:r>
    </w:p>
    <w:tbl>
      <w:tblPr>
        <w:tblW w:w="5000" w:type="pct"/>
        <w:jc w:val="center"/>
        <w:tblLook w:val="04A0" w:firstRow="1" w:lastRow="0" w:firstColumn="1" w:lastColumn="0" w:noHBand="0" w:noVBand="1"/>
      </w:tblPr>
      <w:tblGrid>
        <w:gridCol w:w="2556"/>
        <w:gridCol w:w="2600"/>
        <w:gridCol w:w="964"/>
        <w:gridCol w:w="1330"/>
        <w:gridCol w:w="1394"/>
        <w:gridCol w:w="1033"/>
        <w:gridCol w:w="1016"/>
        <w:gridCol w:w="831"/>
        <w:gridCol w:w="912"/>
        <w:gridCol w:w="1042"/>
        <w:gridCol w:w="1201"/>
        <w:gridCol w:w="1218"/>
        <w:gridCol w:w="1102"/>
        <w:gridCol w:w="981"/>
        <w:gridCol w:w="1020"/>
        <w:gridCol w:w="1270"/>
        <w:gridCol w:w="1050"/>
      </w:tblGrid>
      <w:tr w:rsidR="00CC0558" w:rsidRPr="00D63896" w14:paraId="7BB7E587" w14:textId="77777777" w:rsidTr="00A5621E">
        <w:trPr>
          <w:trHeight w:val="20"/>
          <w:jc w:val="center"/>
        </w:trPr>
        <w:tc>
          <w:tcPr>
            <w:tcW w:w="594" w:type="pct"/>
            <w:vMerge w:val="restart"/>
            <w:tcBorders>
              <w:top w:val="single" w:sz="8" w:space="0" w:color="000000"/>
              <w:left w:val="single" w:sz="8" w:space="0" w:color="000000"/>
              <w:bottom w:val="single" w:sz="8" w:space="0" w:color="000000"/>
              <w:right w:val="single" w:sz="4" w:space="0" w:color="auto"/>
            </w:tcBorders>
            <w:shd w:val="clear" w:color="auto" w:fill="auto"/>
            <w:tcMar>
              <w:left w:w="28" w:type="dxa"/>
              <w:right w:w="28" w:type="dxa"/>
            </w:tcMar>
            <w:vAlign w:val="center"/>
            <w:hideMark/>
          </w:tcPr>
          <w:p w14:paraId="5D18D1B3" w14:textId="77777777" w:rsidR="00CC0558" w:rsidRPr="00D63896" w:rsidRDefault="00CC0558" w:rsidP="000960F2">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Наименование поселения</w:t>
            </w:r>
          </w:p>
        </w:tc>
        <w:tc>
          <w:tcPr>
            <w:tcW w:w="604" w:type="pct"/>
            <w:vMerge w:val="restart"/>
            <w:tcBorders>
              <w:top w:val="single" w:sz="4" w:space="0" w:color="auto"/>
              <w:left w:val="single" w:sz="4" w:space="0" w:color="auto"/>
              <w:right w:val="single" w:sz="4" w:space="0" w:color="auto"/>
            </w:tcBorders>
            <w:shd w:val="clear" w:color="auto" w:fill="auto"/>
            <w:tcMar>
              <w:left w:w="28" w:type="dxa"/>
              <w:right w:w="28" w:type="dxa"/>
            </w:tcMar>
            <w:vAlign w:val="center"/>
            <w:hideMark/>
          </w:tcPr>
          <w:p w14:paraId="1C319DEA" w14:textId="5A89212E" w:rsidR="00CC0558" w:rsidRPr="00D63896" w:rsidRDefault="00CC0558" w:rsidP="000960F2">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Адрес и № котельной</w:t>
            </w:r>
          </w:p>
        </w:tc>
        <w:tc>
          <w:tcPr>
            <w:tcW w:w="1333" w:type="pct"/>
            <w:gridSpan w:val="5"/>
            <w:tcBorders>
              <w:top w:val="single" w:sz="8" w:space="0" w:color="000000"/>
              <w:left w:val="single" w:sz="4" w:space="0" w:color="000000"/>
              <w:bottom w:val="single" w:sz="4" w:space="0" w:color="000000"/>
              <w:right w:val="nil"/>
            </w:tcBorders>
            <w:shd w:val="clear" w:color="auto" w:fill="auto"/>
            <w:tcMar>
              <w:left w:w="28" w:type="dxa"/>
              <w:right w:w="28" w:type="dxa"/>
            </w:tcMar>
            <w:vAlign w:val="center"/>
            <w:hideMark/>
          </w:tcPr>
          <w:p w14:paraId="0F6D97E4" w14:textId="77777777" w:rsidR="00CC0558" w:rsidRPr="00D63896" w:rsidRDefault="00CC0558" w:rsidP="000960F2">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Котлы</w:t>
            </w:r>
          </w:p>
        </w:tc>
        <w:tc>
          <w:tcPr>
            <w:tcW w:w="405" w:type="pct"/>
            <w:gridSpan w:val="2"/>
            <w:vMerge w:val="restart"/>
            <w:tcBorders>
              <w:top w:val="single" w:sz="8" w:space="0" w:color="000000"/>
              <w:left w:val="single" w:sz="4" w:space="0" w:color="000000"/>
              <w:bottom w:val="single" w:sz="4" w:space="0" w:color="000000"/>
              <w:right w:val="single" w:sz="4" w:space="0" w:color="000000"/>
            </w:tcBorders>
            <w:shd w:val="clear" w:color="auto" w:fill="auto"/>
            <w:tcMar>
              <w:left w:w="28" w:type="dxa"/>
              <w:right w:w="28" w:type="dxa"/>
            </w:tcMar>
            <w:vAlign w:val="center"/>
            <w:hideMark/>
          </w:tcPr>
          <w:p w14:paraId="7A68AD03" w14:textId="72AC0433" w:rsidR="00CC0558" w:rsidRPr="00D63896" w:rsidRDefault="00CC0558" w:rsidP="000960F2">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Вид топлива</w:t>
            </w:r>
          </w:p>
        </w:tc>
        <w:tc>
          <w:tcPr>
            <w:tcW w:w="242" w:type="pct"/>
            <w:vMerge w:val="restart"/>
            <w:tcBorders>
              <w:top w:val="single" w:sz="8" w:space="0" w:color="000000"/>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1CC24C38" w14:textId="50D988D2" w:rsidR="00CC0558" w:rsidRPr="00D63896" w:rsidRDefault="00CC0558" w:rsidP="000960F2">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КПД котла,  %</w:t>
            </w:r>
          </w:p>
        </w:tc>
        <w:tc>
          <w:tcPr>
            <w:tcW w:w="279" w:type="pct"/>
            <w:vMerge w:val="restart"/>
            <w:tcBorders>
              <w:top w:val="single" w:sz="8" w:space="0" w:color="000000"/>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64F2CB32" w14:textId="77777777" w:rsidR="00CC0558" w:rsidRPr="00D63896" w:rsidRDefault="00CC0558" w:rsidP="000960F2">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 xml:space="preserve">Удельный расход условного топлива (кг.у.т./ Гкал) </w:t>
            </w:r>
          </w:p>
        </w:tc>
        <w:tc>
          <w:tcPr>
            <w:tcW w:w="283" w:type="pct"/>
            <w:vMerge w:val="restart"/>
            <w:tcBorders>
              <w:top w:val="single" w:sz="8" w:space="0" w:color="000000"/>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516A289C" w14:textId="77777777" w:rsidR="00CC0558" w:rsidRPr="00D63896" w:rsidRDefault="00CC0558" w:rsidP="000960F2">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Мощность, Гкал/ч</w:t>
            </w:r>
          </w:p>
        </w:tc>
        <w:tc>
          <w:tcPr>
            <w:tcW w:w="256" w:type="pct"/>
            <w:vMerge w:val="restart"/>
            <w:tcBorders>
              <w:top w:val="single" w:sz="8" w:space="0" w:color="000000"/>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70A4D4A4" w14:textId="77777777" w:rsidR="00CC0558" w:rsidRPr="00D63896" w:rsidRDefault="00CC0558" w:rsidP="000960F2">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Паропроизводительность, т/ч</w:t>
            </w:r>
          </w:p>
        </w:tc>
        <w:tc>
          <w:tcPr>
            <w:tcW w:w="228" w:type="pct"/>
            <w:vMerge w:val="restart"/>
            <w:tcBorders>
              <w:top w:val="single" w:sz="8" w:space="0" w:color="000000"/>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7E7E8DF6" w14:textId="77777777" w:rsidR="00CC0558" w:rsidRPr="00D63896" w:rsidRDefault="00CC0558" w:rsidP="000960F2">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 xml:space="preserve">Год ввода котла в эксплуатацию </w:t>
            </w:r>
          </w:p>
        </w:tc>
        <w:tc>
          <w:tcPr>
            <w:tcW w:w="237" w:type="pct"/>
            <w:vMerge w:val="restart"/>
            <w:tcBorders>
              <w:top w:val="single" w:sz="8" w:space="0" w:color="000000"/>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58191645" w14:textId="77777777" w:rsidR="00CC0558" w:rsidRPr="00D63896" w:rsidRDefault="00CC0558" w:rsidP="000960F2">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Год последнего капитального ремонта</w:t>
            </w:r>
          </w:p>
        </w:tc>
        <w:tc>
          <w:tcPr>
            <w:tcW w:w="295" w:type="pct"/>
            <w:vMerge w:val="restart"/>
            <w:tcBorders>
              <w:top w:val="single" w:sz="8" w:space="0" w:color="000000"/>
              <w:left w:val="single" w:sz="4" w:space="0" w:color="000000"/>
              <w:bottom w:val="single" w:sz="8" w:space="0" w:color="000000"/>
              <w:right w:val="single" w:sz="8" w:space="0" w:color="000000"/>
            </w:tcBorders>
            <w:shd w:val="clear" w:color="auto" w:fill="auto"/>
            <w:tcMar>
              <w:left w:w="28" w:type="dxa"/>
              <w:right w:w="28" w:type="dxa"/>
            </w:tcMar>
            <w:vAlign w:val="center"/>
            <w:hideMark/>
          </w:tcPr>
          <w:p w14:paraId="5578314D" w14:textId="77777777" w:rsidR="00CC0558" w:rsidRPr="00D63896" w:rsidRDefault="00CC0558" w:rsidP="000960F2">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Год проведения режимной наладки</w:t>
            </w:r>
          </w:p>
        </w:tc>
        <w:tc>
          <w:tcPr>
            <w:tcW w:w="244" w:type="pct"/>
            <w:vMerge w:val="restart"/>
            <w:tcBorders>
              <w:top w:val="single" w:sz="8" w:space="0" w:color="000000"/>
              <w:left w:val="single" w:sz="4" w:space="0" w:color="000000"/>
              <w:bottom w:val="single" w:sz="8" w:space="0" w:color="000000"/>
              <w:right w:val="single" w:sz="8" w:space="0" w:color="000000"/>
            </w:tcBorders>
            <w:shd w:val="clear" w:color="auto" w:fill="auto"/>
            <w:tcMar>
              <w:left w:w="28" w:type="dxa"/>
              <w:right w:w="28" w:type="dxa"/>
            </w:tcMar>
            <w:vAlign w:val="center"/>
            <w:hideMark/>
          </w:tcPr>
          <w:p w14:paraId="7F0847D0" w14:textId="78039EDD" w:rsidR="00CC0558" w:rsidRPr="00D63896" w:rsidRDefault="00CC0558" w:rsidP="000960F2">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 xml:space="preserve">Наличие ХВО на котельной </w:t>
            </w:r>
          </w:p>
        </w:tc>
      </w:tr>
      <w:tr w:rsidR="00CC0558" w:rsidRPr="00D63896" w14:paraId="751A5119" w14:textId="77777777" w:rsidTr="00A5621E">
        <w:trPr>
          <w:trHeight w:val="483"/>
          <w:jc w:val="center"/>
        </w:trPr>
        <w:tc>
          <w:tcPr>
            <w:tcW w:w="594" w:type="pct"/>
            <w:vMerge/>
            <w:tcBorders>
              <w:top w:val="single" w:sz="8" w:space="0" w:color="000000"/>
              <w:left w:val="single" w:sz="8" w:space="0" w:color="000000"/>
              <w:bottom w:val="single" w:sz="8" w:space="0" w:color="000000"/>
              <w:right w:val="single" w:sz="4" w:space="0" w:color="auto"/>
            </w:tcBorders>
            <w:shd w:val="clear" w:color="auto" w:fill="auto"/>
            <w:tcMar>
              <w:left w:w="28" w:type="dxa"/>
              <w:right w:w="28" w:type="dxa"/>
            </w:tcMar>
            <w:vAlign w:val="center"/>
            <w:hideMark/>
          </w:tcPr>
          <w:p w14:paraId="58ED6CB2" w14:textId="77777777" w:rsidR="00CC0558" w:rsidRPr="00D63896" w:rsidRDefault="00CC0558" w:rsidP="000960F2">
            <w:pPr>
              <w:spacing w:after="0"/>
              <w:ind w:firstLine="0"/>
              <w:contextualSpacing w:val="0"/>
              <w:jc w:val="left"/>
              <w:rPr>
                <w:rFonts w:eastAsia="Times New Roman" w:cs="Times New Roman"/>
                <w:color w:val="auto"/>
                <w:sz w:val="16"/>
                <w:szCs w:val="16"/>
                <w:lang w:eastAsia="ru-RU"/>
              </w:rPr>
            </w:pPr>
          </w:p>
        </w:tc>
        <w:tc>
          <w:tcPr>
            <w:tcW w:w="604" w:type="pct"/>
            <w:vMerge/>
            <w:tcBorders>
              <w:left w:val="single" w:sz="4" w:space="0" w:color="auto"/>
              <w:right w:val="single" w:sz="4" w:space="0" w:color="auto"/>
            </w:tcBorders>
            <w:shd w:val="clear" w:color="auto" w:fill="auto"/>
            <w:tcMar>
              <w:left w:w="28" w:type="dxa"/>
              <w:right w:w="28" w:type="dxa"/>
            </w:tcMar>
            <w:vAlign w:val="center"/>
            <w:hideMark/>
          </w:tcPr>
          <w:p w14:paraId="276FBDDC" w14:textId="3E17305E" w:rsidR="00CC0558" w:rsidRPr="00D63896" w:rsidRDefault="00CC0558" w:rsidP="000960F2">
            <w:pPr>
              <w:spacing w:after="0"/>
              <w:ind w:firstLine="0"/>
              <w:contextualSpacing w:val="0"/>
              <w:jc w:val="center"/>
              <w:rPr>
                <w:rFonts w:eastAsia="Times New Roman" w:cs="Times New Roman"/>
                <w:color w:val="auto"/>
                <w:sz w:val="16"/>
                <w:szCs w:val="16"/>
                <w:lang w:eastAsia="ru-RU"/>
              </w:rPr>
            </w:pPr>
          </w:p>
        </w:tc>
        <w:tc>
          <w:tcPr>
            <w:tcW w:w="224" w:type="pct"/>
            <w:vMerge w:val="restart"/>
            <w:tcBorders>
              <w:top w:val="nil"/>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7B28638B" w14:textId="77777777" w:rsidR="00CC0558" w:rsidRPr="00D63896" w:rsidRDefault="00CC0558" w:rsidP="000960F2">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 котла на котельной</w:t>
            </w:r>
          </w:p>
        </w:tc>
        <w:tc>
          <w:tcPr>
            <w:tcW w:w="309" w:type="pct"/>
            <w:vMerge w:val="restart"/>
            <w:tcBorders>
              <w:top w:val="nil"/>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577FD823" w14:textId="77777777" w:rsidR="00CC0558" w:rsidRPr="00D63896" w:rsidRDefault="00CC0558" w:rsidP="000960F2">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Марка котла</w:t>
            </w:r>
          </w:p>
        </w:tc>
        <w:tc>
          <w:tcPr>
            <w:tcW w:w="324" w:type="pct"/>
            <w:vMerge w:val="restart"/>
            <w:tcBorders>
              <w:top w:val="nil"/>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5E938E4E" w14:textId="77777777" w:rsidR="00CC0558" w:rsidRPr="00D63896" w:rsidRDefault="00CC0558" w:rsidP="000960F2">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Тип котла (водогрейный, паровой)</w:t>
            </w:r>
          </w:p>
        </w:tc>
        <w:tc>
          <w:tcPr>
            <w:tcW w:w="240" w:type="pct"/>
            <w:vMerge w:val="restart"/>
            <w:tcBorders>
              <w:top w:val="nil"/>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5DC72D23" w14:textId="77777777" w:rsidR="00CC0558" w:rsidRPr="00D63896" w:rsidRDefault="00CC0558" w:rsidP="000960F2">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Указать рабочие, резервные и котлы в консервации</w:t>
            </w:r>
          </w:p>
        </w:tc>
        <w:tc>
          <w:tcPr>
            <w:tcW w:w="236" w:type="pct"/>
            <w:vMerge w:val="restart"/>
            <w:tcBorders>
              <w:top w:val="nil"/>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3D1B79A6" w14:textId="77777777" w:rsidR="00CC0558" w:rsidRPr="00D63896" w:rsidRDefault="00CC0558" w:rsidP="000960F2">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Среднегодовое время работы, сут.</w:t>
            </w:r>
          </w:p>
        </w:tc>
        <w:tc>
          <w:tcPr>
            <w:tcW w:w="405" w:type="pct"/>
            <w:gridSpan w:val="2"/>
            <w:vMerge/>
            <w:tcBorders>
              <w:top w:val="nil"/>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6216984A" w14:textId="77777777" w:rsidR="00CC0558" w:rsidRPr="00D63896" w:rsidRDefault="00CC0558" w:rsidP="000960F2">
            <w:pPr>
              <w:spacing w:after="0"/>
              <w:ind w:firstLine="0"/>
              <w:contextualSpacing w:val="0"/>
              <w:jc w:val="left"/>
              <w:rPr>
                <w:rFonts w:eastAsia="Times New Roman" w:cs="Times New Roman"/>
                <w:color w:val="auto"/>
                <w:sz w:val="16"/>
                <w:szCs w:val="16"/>
                <w:lang w:eastAsia="ru-RU"/>
              </w:rPr>
            </w:pPr>
          </w:p>
        </w:tc>
        <w:tc>
          <w:tcPr>
            <w:tcW w:w="242" w:type="pct"/>
            <w:vMerge/>
            <w:tcBorders>
              <w:top w:val="single" w:sz="8" w:space="0" w:color="000000"/>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17DD378F" w14:textId="77777777" w:rsidR="00CC0558" w:rsidRPr="00D63896" w:rsidRDefault="00CC0558" w:rsidP="000960F2">
            <w:pPr>
              <w:spacing w:after="0"/>
              <w:ind w:firstLine="0"/>
              <w:contextualSpacing w:val="0"/>
              <w:jc w:val="left"/>
              <w:rPr>
                <w:rFonts w:eastAsia="Times New Roman" w:cs="Times New Roman"/>
                <w:color w:val="auto"/>
                <w:sz w:val="16"/>
                <w:szCs w:val="16"/>
                <w:lang w:eastAsia="ru-RU"/>
              </w:rPr>
            </w:pPr>
          </w:p>
        </w:tc>
        <w:tc>
          <w:tcPr>
            <w:tcW w:w="279" w:type="pct"/>
            <w:vMerge/>
            <w:tcBorders>
              <w:top w:val="single" w:sz="8" w:space="0" w:color="000000"/>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1CA93946" w14:textId="77777777" w:rsidR="00CC0558" w:rsidRPr="00D63896" w:rsidRDefault="00CC0558" w:rsidP="000960F2">
            <w:pPr>
              <w:spacing w:after="0"/>
              <w:ind w:firstLine="0"/>
              <w:contextualSpacing w:val="0"/>
              <w:jc w:val="left"/>
              <w:rPr>
                <w:rFonts w:eastAsia="Times New Roman" w:cs="Times New Roman"/>
                <w:color w:val="auto"/>
                <w:sz w:val="16"/>
                <w:szCs w:val="16"/>
                <w:lang w:eastAsia="ru-RU"/>
              </w:rPr>
            </w:pPr>
          </w:p>
        </w:tc>
        <w:tc>
          <w:tcPr>
            <w:tcW w:w="283" w:type="pct"/>
            <w:vMerge/>
            <w:tcBorders>
              <w:top w:val="single" w:sz="8" w:space="0" w:color="000000"/>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2307017B" w14:textId="77777777" w:rsidR="00CC0558" w:rsidRPr="00D63896" w:rsidRDefault="00CC0558" w:rsidP="000960F2">
            <w:pPr>
              <w:spacing w:after="0"/>
              <w:ind w:firstLine="0"/>
              <w:contextualSpacing w:val="0"/>
              <w:jc w:val="left"/>
              <w:rPr>
                <w:rFonts w:eastAsia="Times New Roman" w:cs="Times New Roman"/>
                <w:color w:val="auto"/>
                <w:sz w:val="16"/>
                <w:szCs w:val="16"/>
                <w:lang w:eastAsia="ru-RU"/>
              </w:rPr>
            </w:pPr>
          </w:p>
        </w:tc>
        <w:tc>
          <w:tcPr>
            <w:tcW w:w="256" w:type="pct"/>
            <w:vMerge/>
            <w:tcBorders>
              <w:top w:val="single" w:sz="8" w:space="0" w:color="000000"/>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5ED0975C" w14:textId="77777777" w:rsidR="00CC0558" w:rsidRPr="00D63896" w:rsidRDefault="00CC0558" w:rsidP="000960F2">
            <w:pPr>
              <w:spacing w:after="0"/>
              <w:ind w:firstLine="0"/>
              <w:contextualSpacing w:val="0"/>
              <w:jc w:val="left"/>
              <w:rPr>
                <w:rFonts w:eastAsia="Times New Roman" w:cs="Times New Roman"/>
                <w:color w:val="auto"/>
                <w:sz w:val="16"/>
                <w:szCs w:val="16"/>
                <w:lang w:eastAsia="ru-RU"/>
              </w:rPr>
            </w:pPr>
          </w:p>
        </w:tc>
        <w:tc>
          <w:tcPr>
            <w:tcW w:w="228" w:type="pct"/>
            <w:vMerge/>
            <w:tcBorders>
              <w:top w:val="single" w:sz="8" w:space="0" w:color="000000"/>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034B8FCC" w14:textId="77777777" w:rsidR="00CC0558" w:rsidRPr="00D63896" w:rsidRDefault="00CC0558" w:rsidP="000960F2">
            <w:pPr>
              <w:spacing w:after="0"/>
              <w:ind w:firstLine="0"/>
              <w:contextualSpacing w:val="0"/>
              <w:jc w:val="left"/>
              <w:rPr>
                <w:rFonts w:eastAsia="Times New Roman" w:cs="Times New Roman"/>
                <w:color w:val="auto"/>
                <w:sz w:val="16"/>
                <w:szCs w:val="16"/>
                <w:lang w:eastAsia="ru-RU"/>
              </w:rPr>
            </w:pPr>
          </w:p>
        </w:tc>
        <w:tc>
          <w:tcPr>
            <w:tcW w:w="237" w:type="pct"/>
            <w:vMerge/>
            <w:tcBorders>
              <w:top w:val="single" w:sz="8" w:space="0" w:color="000000"/>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04D843C1" w14:textId="77777777" w:rsidR="00CC0558" w:rsidRPr="00D63896" w:rsidRDefault="00CC0558" w:rsidP="000960F2">
            <w:pPr>
              <w:spacing w:after="0"/>
              <w:ind w:firstLine="0"/>
              <w:contextualSpacing w:val="0"/>
              <w:jc w:val="left"/>
              <w:rPr>
                <w:rFonts w:eastAsia="Times New Roman" w:cs="Times New Roman"/>
                <w:color w:val="auto"/>
                <w:sz w:val="16"/>
                <w:szCs w:val="16"/>
                <w:lang w:eastAsia="ru-RU"/>
              </w:rPr>
            </w:pPr>
          </w:p>
        </w:tc>
        <w:tc>
          <w:tcPr>
            <w:tcW w:w="295" w:type="pct"/>
            <w:vMerge/>
            <w:tcBorders>
              <w:top w:val="single" w:sz="8" w:space="0" w:color="000000"/>
              <w:left w:val="single" w:sz="4" w:space="0" w:color="000000"/>
              <w:bottom w:val="single" w:sz="8" w:space="0" w:color="000000"/>
              <w:right w:val="single" w:sz="8" w:space="0" w:color="000000"/>
            </w:tcBorders>
            <w:shd w:val="clear" w:color="auto" w:fill="auto"/>
            <w:tcMar>
              <w:left w:w="28" w:type="dxa"/>
              <w:right w:w="28" w:type="dxa"/>
            </w:tcMar>
            <w:vAlign w:val="center"/>
            <w:hideMark/>
          </w:tcPr>
          <w:p w14:paraId="77ABF0E5" w14:textId="77777777" w:rsidR="00CC0558" w:rsidRPr="00D63896" w:rsidRDefault="00CC0558" w:rsidP="000960F2">
            <w:pPr>
              <w:spacing w:after="0"/>
              <w:ind w:firstLine="0"/>
              <w:contextualSpacing w:val="0"/>
              <w:jc w:val="left"/>
              <w:rPr>
                <w:rFonts w:eastAsia="Times New Roman" w:cs="Times New Roman"/>
                <w:color w:val="auto"/>
                <w:sz w:val="16"/>
                <w:szCs w:val="16"/>
                <w:lang w:eastAsia="ru-RU"/>
              </w:rPr>
            </w:pPr>
          </w:p>
        </w:tc>
        <w:tc>
          <w:tcPr>
            <w:tcW w:w="244" w:type="pct"/>
            <w:vMerge/>
            <w:tcBorders>
              <w:top w:val="single" w:sz="8" w:space="0" w:color="000000"/>
              <w:left w:val="single" w:sz="4" w:space="0" w:color="000000"/>
              <w:bottom w:val="single" w:sz="8" w:space="0" w:color="000000"/>
              <w:right w:val="single" w:sz="8" w:space="0" w:color="000000"/>
            </w:tcBorders>
            <w:shd w:val="clear" w:color="auto" w:fill="auto"/>
            <w:tcMar>
              <w:left w:w="28" w:type="dxa"/>
              <w:right w:w="28" w:type="dxa"/>
            </w:tcMar>
            <w:vAlign w:val="center"/>
            <w:hideMark/>
          </w:tcPr>
          <w:p w14:paraId="1A45715A" w14:textId="77777777" w:rsidR="00CC0558" w:rsidRPr="00D63896" w:rsidRDefault="00CC0558" w:rsidP="000960F2">
            <w:pPr>
              <w:spacing w:after="0"/>
              <w:ind w:firstLine="0"/>
              <w:contextualSpacing w:val="0"/>
              <w:jc w:val="left"/>
              <w:rPr>
                <w:rFonts w:eastAsia="Times New Roman" w:cs="Times New Roman"/>
                <w:color w:val="auto"/>
                <w:sz w:val="16"/>
                <w:szCs w:val="16"/>
                <w:lang w:eastAsia="ru-RU"/>
              </w:rPr>
            </w:pPr>
          </w:p>
        </w:tc>
      </w:tr>
      <w:tr w:rsidR="00CC0558" w:rsidRPr="00D63896" w14:paraId="244F4186" w14:textId="77777777" w:rsidTr="00A5621E">
        <w:trPr>
          <w:trHeight w:val="20"/>
          <w:jc w:val="center"/>
        </w:trPr>
        <w:tc>
          <w:tcPr>
            <w:tcW w:w="594" w:type="pct"/>
            <w:vMerge/>
            <w:tcBorders>
              <w:top w:val="single" w:sz="8" w:space="0" w:color="000000"/>
              <w:left w:val="single" w:sz="8" w:space="0" w:color="000000"/>
              <w:bottom w:val="single" w:sz="8" w:space="0" w:color="000000"/>
              <w:right w:val="single" w:sz="4" w:space="0" w:color="auto"/>
            </w:tcBorders>
            <w:shd w:val="clear" w:color="auto" w:fill="auto"/>
            <w:tcMar>
              <w:left w:w="28" w:type="dxa"/>
              <w:right w:w="28" w:type="dxa"/>
            </w:tcMar>
            <w:vAlign w:val="center"/>
            <w:hideMark/>
          </w:tcPr>
          <w:p w14:paraId="0DA63042" w14:textId="77777777" w:rsidR="00CC0558" w:rsidRPr="00D63896" w:rsidRDefault="00CC0558" w:rsidP="000960F2">
            <w:pPr>
              <w:spacing w:after="0"/>
              <w:ind w:firstLine="0"/>
              <w:contextualSpacing w:val="0"/>
              <w:jc w:val="left"/>
              <w:rPr>
                <w:rFonts w:eastAsia="Times New Roman" w:cs="Times New Roman"/>
                <w:color w:val="auto"/>
                <w:sz w:val="16"/>
                <w:szCs w:val="16"/>
                <w:lang w:eastAsia="ru-RU"/>
              </w:rPr>
            </w:pPr>
          </w:p>
        </w:tc>
        <w:tc>
          <w:tcPr>
            <w:tcW w:w="604" w:type="pct"/>
            <w:vMerge/>
            <w:tcBorders>
              <w:left w:val="single" w:sz="4" w:space="0" w:color="auto"/>
              <w:bottom w:val="single" w:sz="8" w:space="0" w:color="000000"/>
              <w:right w:val="single" w:sz="4" w:space="0" w:color="auto"/>
            </w:tcBorders>
            <w:shd w:val="clear" w:color="auto" w:fill="auto"/>
            <w:tcMar>
              <w:left w:w="28" w:type="dxa"/>
              <w:right w:w="28" w:type="dxa"/>
            </w:tcMar>
            <w:vAlign w:val="center"/>
            <w:hideMark/>
          </w:tcPr>
          <w:p w14:paraId="3B961756" w14:textId="77777777" w:rsidR="00CC0558" w:rsidRPr="00D63896" w:rsidRDefault="00CC0558" w:rsidP="000960F2">
            <w:pPr>
              <w:spacing w:after="0"/>
              <w:ind w:firstLine="0"/>
              <w:contextualSpacing w:val="0"/>
              <w:jc w:val="left"/>
              <w:rPr>
                <w:rFonts w:eastAsia="Times New Roman" w:cs="Times New Roman"/>
                <w:color w:val="auto"/>
                <w:sz w:val="16"/>
                <w:szCs w:val="16"/>
                <w:lang w:eastAsia="ru-RU"/>
              </w:rPr>
            </w:pPr>
          </w:p>
        </w:tc>
        <w:tc>
          <w:tcPr>
            <w:tcW w:w="224" w:type="pct"/>
            <w:vMerge/>
            <w:tcBorders>
              <w:top w:val="nil"/>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05BC6BDB" w14:textId="77777777" w:rsidR="00CC0558" w:rsidRPr="00D63896" w:rsidRDefault="00CC0558" w:rsidP="000960F2">
            <w:pPr>
              <w:spacing w:after="0"/>
              <w:ind w:firstLine="0"/>
              <w:contextualSpacing w:val="0"/>
              <w:jc w:val="left"/>
              <w:rPr>
                <w:rFonts w:eastAsia="Times New Roman" w:cs="Times New Roman"/>
                <w:color w:val="auto"/>
                <w:sz w:val="16"/>
                <w:szCs w:val="16"/>
                <w:lang w:eastAsia="ru-RU"/>
              </w:rPr>
            </w:pPr>
          </w:p>
        </w:tc>
        <w:tc>
          <w:tcPr>
            <w:tcW w:w="309" w:type="pct"/>
            <w:vMerge/>
            <w:tcBorders>
              <w:top w:val="nil"/>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28826AA1" w14:textId="77777777" w:rsidR="00CC0558" w:rsidRPr="00D63896" w:rsidRDefault="00CC0558" w:rsidP="000960F2">
            <w:pPr>
              <w:spacing w:after="0"/>
              <w:ind w:firstLine="0"/>
              <w:contextualSpacing w:val="0"/>
              <w:jc w:val="left"/>
              <w:rPr>
                <w:rFonts w:eastAsia="Times New Roman" w:cs="Times New Roman"/>
                <w:color w:val="auto"/>
                <w:sz w:val="16"/>
                <w:szCs w:val="16"/>
                <w:lang w:eastAsia="ru-RU"/>
              </w:rPr>
            </w:pPr>
          </w:p>
        </w:tc>
        <w:tc>
          <w:tcPr>
            <w:tcW w:w="324" w:type="pct"/>
            <w:vMerge/>
            <w:tcBorders>
              <w:top w:val="nil"/>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2E417390" w14:textId="77777777" w:rsidR="00CC0558" w:rsidRPr="00D63896" w:rsidRDefault="00CC0558" w:rsidP="000960F2">
            <w:pPr>
              <w:spacing w:after="0"/>
              <w:ind w:firstLine="0"/>
              <w:contextualSpacing w:val="0"/>
              <w:jc w:val="left"/>
              <w:rPr>
                <w:rFonts w:eastAsia="Times New Roman" w:cs="Times New Roman"/>
                <w:color w:val="auto"/>
                <w:sz w:val="16"/>
                <w:szCs w:val="16"/>
                <w:lang w:eastAsia="ru-RU"/>
              </w:rPr>
            </w:pPr>
          </w:p>
        </w:tc>
        <w:tc>
          <w:tcPr>
            <w:tcW w:w="240" w:type="pct"/>
            <w:vMerge/>
            <w:tcBorders>
              <w:top w:val="nil"/>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1FFB2352" w14:textId="77777777" w:rsidR="00CC0558" w:rsidRPr="00D63896" w:rsidRDefault="00CC0558" w:rsidP="000960F2">
            <w:pPr>
              <w:spacing w:after="0"/>
              <w:ind w:firstLine="0"/>
              <w:contextualSpacing w:val="0"/>
              <w:jc w:val="left"/>
              <w:rPr>
                <w:rFonts w:eastAsia="Times New Roman" w:cs="Times New Roman"/>
                <w:color w:val="auto"/>
                <w:sz w:val="16"/>
                <w:szCs w:val="16"/>
                <w:lang w:eastAsia="ru-RU"/>
              </w:rPr>
            </w:pPr>
          </w:p>
        </w:tc>
        <w:tc>
          <w:tcPr>
            <w:tcW w:w="236" w:type="pct"/>
            <w:vMerge/>
            <w:tcBorders>
              <w:top w:val="nil"/>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0086C9A0" w14:textId="77777777" w:rsidR="00CC0558" w:rsidRPr="00D63896" w:rsidRDefault="00CC0558" w:rsidP="000960F2">
            <w:pPr>
              <w:spacing w:after="0"/>
              <w:ind w:firstLine="0"/>
              <w:contextualSpacing w:val="0"/>
              <w:jc w:val="left"/>
              <w:rPr>
                <w:rFonts w:eastAsia="Times New Roman" w:cs="Times New Roman"/>
                <w:color w:val="auto"/>
                <w:sz w:val="16"/>
                <w:szCs w:val="16"/>
                <w:lang w:eastAsia="ru-RU"/>
              </w:rPr>
            </w:pPr>
          </w:p>
        </w:tc>
        <w:tc>
          <w:tcPr>
            <w:tcW w:w="193" w:type="pct"/>
            <w:tcBorders>
              <w:top w:val="nil"/>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4DF1A184" w14:textId="77777777" w:rsidR="00CC0558" w:rsidRPr="00D63896" w:rsidRDefault="00CC0558" w:rsidP="000960F2">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 xml:space="preserve">Основное </w:t>
            </w:r>
          </w:p>
        </w:tc>
        <w:tc>
          <w:tcPr>
            <w:tcW w:w="212" w:type="pct"/>
            <w:tcBorders>
              <w:top w:val="nil"/>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49CE2D1B" w14:textId="77777777" w:rsidR="00CC0558" w:rsidRPr="00D63896" w:rsidRDefault="00CC0558" w:rsidP="000960F2">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Резервное</w:t>
            </w:r>
          </w:p>
        </w:tc>
        <w:tc>
          <w:tcPr>
            <w:tcW w:w="242" w:type="pct"/>
            <w:vMerge/>
            <w:tcBorders>
              <w:top w:val="single" w:sz="8" w:space="0" w:color="000000"/>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05A5362F" w14:textId="77777777" w:rsidR="00CC0558" w:rsidRPr="00D63896" w:rsidRDefault="00CC0558" w:rsidP="000960F2">
            <w:pPr>
              <w:spacing w:after="0"/>
              <w:ind w:firstLine="0"/>
              <w:contextualSpacing w:val="0"/>
              <w:jc w:val="left"/>
              <w:rPr>
                <w:rFonts w:eastAsia="Times New Roman" w:cs="Times New Roman"/>
                <w:color w:val="auto"/>
                <w:sz w:val="16"/>
                <w:szCs w:val="16"/>
                <w:lang w:eastAsia="ru-RU"/>
              </w:rPr>
            </w:pPr>
          </w:p>
        </w:tc>
        <w:tc>
          <w:tcPr>
            <w:tcW w:w="279" w:type="pct"/>
            <w:vMerge/>
            <w:tcBorders>
              <w:top w:val="single" w:sz="8" w:space="0" w:color="000000"/>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2E1C6697" w14:textId="77777777" w:rsidR="00CC0558" w:rsidRPr="00D63896" w:rsidRDefault="00CC0558" w:rsidP="000960F2">
            <w:pPr>
              <w:spacing w:after="0"/>
              <w:ind w:firstLine="0"/>
              <w:contextualSpacing w:val="0"/>
              <w:jc w:val="left"/>
              <w:rPr>
                <w:rFonts w:eastAsia="Times New Roman" w:cs="Times New Roman"/>
                <w:color w:val="auto"/>
                <w:sz w:val="16"/>
                <w:szCs w:val="16"/>
                <w:lang w:eastAsia="ru-RU"/>
              </w:rPr>
            </w:pPr>
          </w:p>
        </w:tc>
        <w:tc>
          <w:tcPr>
            <w:tcW w:w="283" w:type="pct"/>
            <w:vMerge/>
            <w:tcBorders>
              <w:top w:val="single" w:sz="8" w:space="0" w:color="000000"/>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12988D91" w14:textId="77777777" w:rsidR="00CC0558" w:rsidRPr="00D63896" w:rsidRDefault="00CC0558" w:rsidP="000960F2">
            <w:pPr>
              <w:spacing w:after="0"/>
              <w:ind w:firstLine="0"/>
              <w:contextualSpacing w:val="0"/>
              <w:jc w:val="left"/>
              <w:rPr>
                <w:rFonts w:eastAsia="Times New Roman" w:cs="Times New Roman"/>
                <w:color w:val="auto"/>
                <w:sz w:val="16"/>
                <w:szCs w:val="16"/>
                <w:lang w:eastAsia="ru-RU"/>
              </w:rPr>
            </w:pPr>
          </w:p>
        </w:tc>
        <w:tc>
          <w:tcPr>
            <w:tcW w:w="256" w:type="pct"/>
            <w:vMerge/>
            <w:tcBorders>
              <w:top w:val="single" w:sz="8" w:space="0" w:color="000000"/>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017BBDEF" w14:textId="77777777" w:rsidR="00CC0558" w:rsidRPr="00D63896" w:rsidRDefault="00CC0558" w:rsidP="000960F2">
            <w:pPr>
              <w:spacing w:after="0"/>
              <w:ind w:firstLine="0"/>
              <w:contextualSpacing w:val="0"/>
              <w:jc w:val="left"/>
              <w:rPr>
                <w:rFonts w:eastAsia="Times New Roman" w:cs="Times New Roman"/>
                <w:color w:val="auto"/>
                <w:sz w:val="16"/>
                <w:szCs w:val="16"/>
                <w:lang w:eastAsia="ru-RU"/>
              </w:rPr>
            </w:pPr>
          </w:p>
        </w:tc>
        <w:tc>
          <w:tcPr>
            <w:tcW w:w="228" w:type="pct"/>
            <w:vMerge/>
            <w:tcBorders>
              <w:top w:val="single" w:sz="8" w:space="0" w:color="000000"/>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03322D87" w14:textId="77777777" w:rsidR="00CC0558" w:rsidRPr="00D63896" w:rsidRDefault="00CC0558" w:rsidP="000960F2">
            <w:pPr>
              <w:spacing w:after="0"/>
              <w:ind w:firstLine="0"/>
              <w:contextualSpacing w:val="0"/>
              <w:jc w:val="left"/>
              <w:rPr>
                <w:rFonts w:eastAsia="Times New Roman" w:cs="Times New Roman"/>
                <w:color w:val="auto"/>
                <w:sz w:val="16"/>
                <w:szCs w:val="16"/>
                <w:lang w:eastAsia="ru-RU"/>
              </w:rPr>
            </w:pPr>
          </w:p>
        </w:tc>
        <w:tc>
          <w:tcPr>
            <w:tcW w:w="237" w:type="pct"/>
            <w:vMerge/>
            <w:tcBorders>
              <w:top w:val="single" w:sz="8" w:space="0" w:color="000000"/>
              <w:left w:val="single" w:sz="4" w:space="0" w:color="000000"/>
              <w:bottom w:val="single" w:sz="8" w:space="0" w:color="000000"/>
              <w:right w:val="single" w:sz="4" w:space="0" w:color="000000"/>
            </w:tcBorders>
            <w:shd w:val="clear" w:color="auto" w:fill="auto"/>
            <w:tcMar>
              <w:left w:w="28" w:type="dxa"/>
              <w:right w:w="28" w:type="dxa"/>
            </w:tcMar>
            <w:vAlign w:val="center"/>
            <w:hideMark/>
          </w:tcPr>
          <w:p w14:paraId="37095442" w14:textId="77777777" w:rsidR="00CC0558" w:rsidRPr="00D63896" w:rsidRDefault="00CC0558" w:rsidP="000960F2">
            <w:pPr>
              <w:spacing w:after="0"/>
              <w:ind w:firstLine="0"/>
              <w:contextualSpacing w:val="0"/>
              <w:jc w:val="left"/>
              <w:rPr>
                <w:rFonts w:eastAsia="Times New Roman" w:cs="Times New Roman"/>
                <w:color w:val="auto"/>
                <w:sz w:val="16"/>
                <w:szCs w:val="16"/>
                <w:lang w:eastAsia="ru-RU"/>
              </w:rPr>
            </w:pPr>
          </w:p>
        </w:tc>
        <w:tc>
          <w:tcPr>
            <w:tcW w:w="295" w:type="pct"/>
            <w:vMerge/>
            <w:tcBorders>
              <w:top w:val="single" w:sz="8" w:space="0" w:color="000000"/>
              <w:left w:val="single" w:sz="4" w:space="0" w:color="000000"/>
              <w:bottom w:val="single" w:sz="8" w:space="0" w:color="000000"/>
              <w:right w:val="single" w:sz="8" w:space="0" w:color="000000"/>
            </w:tcBorders>
            <w:shd w:val="clear" w:color="auto" w:fill="auto"/>
            <w:tcMar>
              <w:left w:w="28" w:type="dxa"/>
              <w:right w:w="28" w:type="dxa"/>
            </w:tcMar>
            <w:vAlign w:val="center"/>
            <w:hideMark/>
          </w:tcPr>
          <w:p w14:paraId="7BF24080" w14:textId="77777777" w:rsidR="00CC0558" w:rsidRPr="00D63896" w:rsidRDefault="00CC0558" w:rsidP="000960F2">
            <w:pPr>
              <w:spacing w:after="0"/>
              <w:ind w:firstLine="0"/>
              <w:contextualSpacing w:val="0"/>
              <w:jc w:val="left"/>
              <w:rPr>
                <w:rFonts w:eastAsia="Times New Roman" w:cs="Times New Roman"/>
                <w:color w:val="auto"/>
                <w:sz w:val="16"/>
                <w:szCs w:val="16"/>
                <w:lang w:eastAsia="ru-RU"/>
              </w:rPr>
            </w:pPr>
          </w:p>
        </w:tc>
        <w:tc>
          <w:tcPr>
            <w:tcW w:w="244" w:type="pct"/>
            <w:vMerge/>
            <w:tcBorders>
              <w:top w:val="single" w:sz="8" w:space="0" w:color="000000"/>
              <w:left w:val="single" w:sz="4" w:space="0" w:color="000000"/>
              <w:bottom w:val="single" w:sz="8" w:space="0" w:color="000000"/>
              <w:right w:val="single" w:sz="8" w:space="0" w:color="000000"/>
            </w:tcBorders>
            <w:shd w:val="clear" w:color="auto" w:fill="auto"/>
            <w:tcMar>
              <w:left w:w="28" w:type="dxa"/>
              <w:right w:w="28" w:type="dxa"/>
            </w:tcMar>
            <w:vAlign w:val="center"/>
            <w:hideMark/>
          </w:tcPr>
          <w:p w14:paraId="17A15BE6" w14:textId="77777777" w:rsidR="00CC0558" w:rsidRPr="00D63896" w:rsidRDefault="00CC0558" w:rsidP="000960F2">
            <w:pPr>
              <w:spacing w:after="0"/>
              <w:ind w:firstLine="0"/>
              <w:contextualSpacing w:val="0"/>
              <w:jc w:val="left"/>
              <w:rPr>
                <w:rFonts w:eastAsia="Times New Roman" w:cs="Times New Roman"/>
                <w:color w:val="auto"/>
                <w:sz w:val="16"/>
                <w:szCs w:val="16"/>
                <w:lang w:eastAsia="ru-RU"/>
              </w:rPr>
            </w:pPr>
          </w:p>
        </w:tc>
      </w:tr>
      <w:tr w:rsidR="00CC0558" w:rsidRPr="00D63896" w14:paraId="30A70DBF" w14:textId="77777777" w:rsidTr="00A5621E">
        <w:trPr>
          <w:trHeight w:val="20"/>
          <w:jc w:val="center"/>
        </w:trPr>
        <w:tc>
          <w:tcPr>
            <w:tcW w:w="594" w:type="pct"/>
            <w:tcBorders>
              <w:top w:val="nil"/>
              <w:left w:val="single" w:sz="8" w:space="0" w:color="000000"/>
              <w:bottom w:val="single" w:sz="4" w:space="0" w:color="auto"/>
              <w:right w:val="single" w:sz="4" w:space="0" w:color="auto"/>
            </w:tcBorders>
            <w:shd w:val="clear" w:color="auto" w:fill="auto"/>
            <w:tcMar>
              <w:left w:w="28" w:type="dxa"/>
              <w:right w:w="28" w:type="dxa"/>
            </w:tcMar>
            <w:vAlign w:val="center"/>
            <w:hideMark/>
          </w:tcPr>
          <w:p w14:paraId="6E91481E" w14:textId="77777777" w:rsidR="00CC0558" w:rsidRPr="00D63896" w:rsidRDefault="00CC0558" w:rsidP="000960F2">
            <w:pPr>
              <w:spacing w:after="0"/>
              <w:ind w:firstLine="0"/>
              <w:contextualSpacing w:val="0"/>
              <w:jc w:val="center"/>
              <w:rPr>
                <w:rFonts w:eastAsia="Times New Roman" w:cs="Times New Roman"/>
                <w:bCs/>
                <w:iCs/>
                <w:color w:val="auto"/>
                <w:sz w:val="16"/>
                <w:szCs w:val="16"/>
                <w:lang w:eastAsia="ru-RU"/>
              </w:rPr>
            </w:pPr>
            <w:r w:rsidRPr="00D63896">
              <w:rPr>
                <w:rFonts w:eastAsia="Times New Roman" w:cs="Times New Roman"/>
                <w:bCs/>
                <w:iCs/>
                <w:color w:val="auto"/>
                <w:sz w:val="16"/>
                <w:szCs w:val="16"/>
                <w:lang w:eastAsia="ru-RU"/>
              </w:rPr>
              <w:t>1</w:t>
            </w:r>
          </w:p>
        </w:tc>
        <w:tc>
          <w:tcPr>
            <w:tcW w:w="60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6889FE8" w14:textId="72B07E19" w:rsidR="00CC0558" w:rsidRPr="00D63896" w:rsidRDefault="00CC0558" w:rsidP="000960F2">
            <w:pPr>
              <w:spacing w:after="0"/>
              <w:ind w:firstLine="0"/>
              <w:contextualSpacing w:val="0"/>
              <w:jc w:val="center"/>
              <w:rPr>
                <w:rFonts w:eastAsia="Times New Roman" w:cs="Times New Roman"/>
                <w:bCs/>
                <w:iCs/>
                <w:color w:val="auto"/>
                <w:sz w:val="16"/>
                <w:szCs w:val="16"/>
                <w:lang w:eastAsia="ru-RU"/>
              </w:rPr>
            </w:pPr>
            <w:r w:rsidRPr="00D63896">
              <w:rPr>
                <w:rFonts w:eastAsia="Times New Roman" w:cs="Times New Roman"/>
                <w:bCs/>
                <w:iCs/>
                <w:color w:val="auto"/>
                <w:sz w:val="16"/>
                <w:szCs w:val="16"/>
                <w:lang w:eastAsia="ru-RU"/>
              </w:rPr>
              <w:t>2</w:t>
            </w:r>
          </w:p>
        </w:tc>
        <w:tc>
          <w:tcPr>
            <w:tcW w:w="224" w:type="pct"/>
            <w:tcBorders>
              <w:top w:val="nil"/>
              <w:left w:val="nil"/>
              <w:bottom w:val="single" w:sz="4" w:space="0" w:color="auto"/>
              <w:right w:val="single" w:sz="4" w:space="0" w:color="000000"/>
            </w:tcBorders>
            <w:shd w:val="clear" w:color="auto" w:fill="auto"/>
            <w:tcMar>
              <w:left w:w="28" w:type="dxa"/>
              <w:right w:w="28" w:type="dxa"/>
            </w:tcMar>
            <w:vAlign w:val="center"/>
          </w:tcPr>
          <w:p w14:paraId="6D7B2588" w14:textId="7F551ADC" w:rsidR="00CC0558" w:rsidRPr="00D63896" w:rsidRDefault="00CC0558" w:rsidP="000960F2">
            <w:pPr>
              <w:spacing w:after="0"/>
              <w:ind w:firstLine="0"/>
              <w:contextualSpacing w:val="0"/>
              <w:jc w:val="center"/>
              <w:rPr>
                <w:rFonts w:eastAsia="Times New Roman" w:cs="Times New Roman"/>
                <w:bCs/>
                <w:iCs/>
                <w:color w:val="auto"/>
                <w:sz w:val="16"/>
                <w:szCs w:val="16"/>
                <w:lang w:eastAsia="ru-RU"/>
              </w:rPr>
            </w:pPr>
            <w:r w:rsidRPr="00D63896">
              <w:rPr>
                <w:rFonts w:eastAsia="Times New Roman" w:cs="Times New Roman"/>
                <w:bCs/>
                <w:iCs/>
                <w:color w:val="auto"/>
                <w:sz w:val="16"/>
                <w:szCs w:val="16"/>
                <w:lang w:eastAsia="ru-RU"/>
              </w:rPr>
              <w:t>3</w:t>
            </w:r>
          </w:p>
        </w:tc>
        <w:tc>
          <w:tcPr>
            <w:tcW w:w="309" w:type="pct"/>
            <w:tcBorders>
              <w:top w:val="nil"/>
              <w:left w:val="nil"/>
              <w:bottom w:val="single" w:sz="4" w:space="0" w:color="auto"/>
              <w:right w:val="single" w:sz="4" w:space="0" w:color="000000"/>
            </w:tcBorders>
            <w:shd w:val="clear" w:color="auto" w:fill="auto"/>
            <w:tcMar>
              <w:left w:w="28" w:type="dxa"/>
              <w:right w:w="28" w:type="dxa"/>
            </w:tcMar>
            <w:vAlign w:val="center"/>
          </w:tcPr>
          <w:p w14:paraId="285BBDC8" w14:textId="7EF472F6" w:rsidR="00CC0558" w:rsidRPr="00D63896" w:rsidRDefault="00CC0558" w:rsidP="000960F2">
            <w:pPr>
              <w:spacing w:after="0"/>
              <w:ind w:firstLine="0"/>
              <w:contextualSpacing w:val="0"/>
              <w:jc w:val="center"/>
              <w:rPr>
                <w:rFonts w:eastAsia="Times New Roman" w:cs="Times New Roman"/>
                <w:bCs/>
                <w:iCs/>
                <w:color w:val="auto"/>
                <w:sz w:val="16"/>
                <w:szCs w:val="16"/>
                <w:lang w:eastAsia="ru-RU"/>
              </w:rPr>
            </w:pPr>
            <w:r w:rsidRPr="00D63896">
              <w:rPr>
                <w:rFonts w:eastAsia="Times New Roman" w:cs="Times New Roman"/>
                <w:bCs/>
                <w:iCs/>
                <w:color w:val="auto"/>
                <w:sz w:val="16"/>
                <w:szCs w:val="16"/>
                <w:lang w:eastAsia="ru-RU"/>
              </w:rPr>
              <w:t>4</w:t>
            </w:r>
          </w:p>
        </w:tc>
        <w:tc>
          <w:tcPr>
            <w:tcW w:w="324" w:type="pct"/>
            <w:tcBorders>
              <w:top w:val="nil"/>
              <w:left w:val="nil"/>
              <w:bottom w:val="single" w:sz="4" w:space="0" w:color="auto"/>
              <w:right w:val="single" w:sz="4" w:space="0" w:color="000000"/>
            </w:tcBorders>
            <w:shd w:val="clear" w:color="auto" w:fill="auto"/>
            <w:tcMar>
              <w:left w:w="28" w:type="dxa"/>
              <w:right w:w="28" w:type="dxa"/>
            </w:tcMar>
            <w:vAlign w:val="center"/>
          </w:tcPr>
          <w:p w14:paraId="628C605F" w14:textId="02EB501E" w:rsidR="00CC0558" w:rsidRPr="00D63896" w:rsidRDefault="00CC0558" w:rsidP="000960F2">
            <w:pPr>
              <w:spacing w:after="0"/>
              <w:ind w:firstLine="0"/>
              <w:contextualSpacing w:val="0"/>
              <w:jc w:val="center"/>
              <w:rPr>
                <w:rFonts w:eastAsia="Times New Roman" w:cs="Times New Roman"/>
                <w:bCs/>
                <w:iCs/>
                <w:color w:val="auto"/>
                <w:sz w:val="16"/>
                <w:szCs w:val="16"/>
                <w:lang w:eastAsia="ru-RU"/>
              </w:rPr>
            </w:pPr>
            <w:r w:rsidRPr="00D63896">
              <w:rPr>
                <w:rFonts w:eastAsia="Times New Roman" w:cs="Times New Roman"/>
                <w:bCs/>
                <w:iCs/>
                <w:color w:val="auto"/>
                <w:sz w:val="16"/>
                <w:szCs w:val="16"/>
                <w:lang w:eastAsia="ru-RU"/>
              </w:rPr>
              <w:t>5</w:t>
            </w:r>
          </w:p>
        </w:tc>
        <w:tc>
          <w:tcPr>
            <w:tcW w:w="240" w:type="pct"/>
            <w:tcBorders>
              <w:top w:val="nil"/>
              <w:left w:val="nil"/>
              <w:bottom w:val="single" w:sz="4" w:space="0" w:color="auto"/>
              <w:right w:val="single" w:sz="4" w:space="0" w:color="000000"/>
            </w:tcBorders>
            <w:shd w:val="clear" w:color="auto" w:fill="auto"/>
            <w:tcMar>
              <w:left w:w="28" w:type="dxa"/>
              <w:right w:w="28" w:type="dxa"/>
            </w:tcMar>
            <w:vAlign w:val="center"/>
          </w:tcPr>
          <w:p w14:paraId="3E59F7A0" w14:textId="186D2F0C" w:rsidR="00CC0558" w:rsidRPr="00D63896" w:rsidRDefault="00CC0558" w:rsidP="000960F2">
            <w:pPr>
              <w:spacing w:after="0"/>
              <w:ind w:firstLine="0"/>
              <w:contextualSpacing w:val="0"/>
              <w:jc w:val="center"/>
              <w:rPr>
                <w:rFonts w:eastAsia="Times New Roman" w:cs="Times New Roman"/>
                <w:bCs/>
                <w:iCs/>
                <w:color w:val="auto"/>
                <w:sz w:val="16"/>
                <w:szCs w:val="16"/>
                <w:lang w:eastAsia="ru-RU"/>
              </w:rPr>
            </w:pPr>
            <w:r w:rsidRPr="00D63896">
              <w:rPr>
                <w:rFonts w:eastAsia="Times New Roman" w:cs="Times New Roman"/>
                <w:bCs/>
                <w:iCs/>
                <w:color w:val="auto"/>
                <w:sz w:val="16"/>
                <w:szCs w:val="16"/>
                <w:lang w:eastAsia="ru-RU"/>
              </w:rPr>
              <w:t>6</w:t>
            </w:r>
          </w:p>
        </w:tc>
        <w:tc>
          <w:tcPr>
            <w:tcW w:w="236" w:type="pct"/>
            <w:tcBorders>
              <w:top w:val="nil"/>
              <w:left w:val="nil"/>
              <w:bottom w:val="single" w:sz="4" w:space="0" w:color="auto"/>
              <w:right w:val="single" w:sz="4" w:space="0" w:color="000000"/>
            </w:tcBorders>
            <w:shd w:val="clear" w:color="auto" w:fill="auto"/>
            <w:tcMar>
              <w:left w:w="28" w:type="dxa"/>
              <w:right w:w="28" w:type="dxa"/>
            </w:tcMar>
            <w:vAlign w:val="center"/>
          </w:tcPr>
          <w:p w14:paraId="1C7D8A2C" w14:textId="2FB28FEB" w:rsidR="00CC0558" w:rsidRPr="00D63896" w:rsidRDefault="00CC0558" w:rsidP="000960F2">
            <w:pPr>
              <w:spacing w:after="0"/>
              <w:ind w:firstLine="0"/>
              <w:contextualSpacing w:val="0"/>
              <w:jc w:val="center"/>
              <w:rPr>
                <w:rFonts w:eastAsia="Times New Roman" w:cs="Times New Roman"/>
                <w:bCs/>
                <w:iCs/>
                <w:color w:val="auto"/>
                <w:sz w:val="16"/>
                <w:szCs w:val="16"/>
                <w:lang w:eastAsia="ru-RU"/>
              </w:rPr>
            </w:pPr>
            <w:r w:rsidRPr="00D63896">
              <w:rPr>
                <w:rFonts w:eastAsia="Times New Roman" w:cs="Times New Roman"/>
                <w:bCs/>
                <w:iCs/>
                <w:color w:val="auto"/>
                <w:sz w:val="16"/>
                <w:szCs w:val="16"/>
                <w:lang w:eastAsia="ru-RU"/>
              </w:rPr>
              <w:t>7</w:t>
            </w:r>
          </w:p>
        </w:tc>
        <w:tc>
          <w:tcPr>
            <w:tcW w:w="193" w:type="pct"/>
            <w:tcBorders>
              <w:top w:val="nil"/>
              <w:left w:val="nil"/>
              <w:bottom w:val="single" w:sz="4" w:space="0" w:color="auto"/>
              <w:right w:val="single" w:sz="4" w:space="0" w:color="000000"/>
            </w:tcBorders>
            <w:shd w:val="clear" w:color="auto" w:fill="auto"/>
            <w:tcMar>
              <w:left w:w="28" w:type="dxa"/>
              <w:right w:w="28" w:type="dxa"/>
            </w:tcMar>
            <w:vAlign w:val="center"/>
          </w:tcPr>
          <w:p w14:paraId="172A73AF" w14:textId="7047E975" w:rsidR="00CC0558" w:rsidRPr="00D63896" w:rsidRDefault="00CC0558" w:rsidP="000960F2">
            <w:pPr>
              <w:spacing w:after="0"/>
              <w:ind w:firstLine="0"/>
              <w:contextualSpacing w:val="0"/>
              <w:jc w:val="center"/>
              <w:rPr>
                <w:rFonts w:eastAsia="Times New Roman" w:cs="Times New Roman"/>
                <w:bCs/>
                <w:iCs/>
                <w:color w:val="auto"/>
                <w:sz w:val="16"/>
                <w:szCs w:val="16"/>
                <w:lang w:eastAsia="ru-RU"/>
              </w:rPr>
            </w:pPr>
            <w:r w:rsidRPr="00D63896">
              <w:rPr>
                <w:rFonts w:eastAsia="Times New Roman" w:cs="Times New Roman"/>
                <w:bCs/>
                <w:iCs/>
                <w:color w:val="auto"/>
                <w:sz w:val="16"/>
                <w:szCs w:val="16"/>
                <w:lang w:eastAsia="ru-RU"/>
              </w:rPr>
              <w:t>8</w:t>
            </w:r>
          </w:p>
        </w:tc>
        <w:tc>
          <w:tcPr>
            <w:tcW w:w="212" w:type="pct"/>
            <w:tcBorders>
              <w:top w:val="nil"/>
              <w:left w:val="nil"/>
              <w:bottom w:val="single" w:sz="4" w:space="0" w:color="auto"/>
              <w:right w:val="single" w:sz="4" w:space="0" w:color="000000"/>
            </w:tcBorders>
            <w:shd w:val="clear" w:color="auto" w:fill="auto"/>
            <w:tcMar>
              <w:left w:w="28" w:type="dxa"/>
              <w:right w:w="28" w:type="dxa"/>
            </w:tcMar>
            <w:vAlign w:val="center"/>
          </w:tcPr>
          <w:p w14:paraId="52A4AECE" w14:textId="11D42B76" w:rsidR="00CC0558" w:rsidRPr="00D63896" w:rsidRDefault="00CC0558" w:rsidP="000960F2">
            <w:pPr>
              <w:spacing w:after="0"/>
              <w:ind w:firstLine="0"/>
              <w:contextualSpacing w:val="0"/>
              <w:jc w:val="center"/>
              <w:rPr>
                <w:rFonts w:eastAsia="Times New Roman" w:cs="Times New Roman"/>
                <w:bCs/>
                <w:iCs/>
                <w:color w:val="auto"/>
                <w:sz w:val="16"/>
                <w:szCs w:val="16"/>
                <w:lang w:eastAsia="ru-RU"/>
              </w:rPr>
            </w:pPr>
            <w:r w:rsidRPr="00D63896">
              <w:rPr>
                <w:rFonts w:eastAsia="Times New Roman" w:cs="Times New Roman"/>
                <w:bCs/>
                <w:iCs/>
                <w:color w:val="auto"/>
                <w:sz w:val="16"/>
                <w:szCs w:val="16"/>
                <w:lang w:eastAsia="ru-RU"/>
              </w:rPr>
              <w:t>9</w:t>
            </w:r>
          </w:p>
        </w:tc>
        <w:tc>
          <w:tcPr>
            <w:tcW w:w="242" w:type="pct"/>
            <w:tcBorders>
              <w:top w:val="nil"/>
              <w:left w:val="nil"/>
              <w:bottom w:val="single" w:sz="4" w:space="0" w:color="auto"/>
              <w:right w:val="single" w:sz="4" w:space="0" w:color="000000"/>
            </w:tcBorders>
            <w:shd w:val="clear" w:color="auto" w:fill="auto"/>
            <w:tcMar>
              <w:left w:w="28" w:type="dxa"/>
              <w:right w:w="28" w:type="dxa"/>
            </w:tcMar>
            <w:vAlign w:val="center"/>
          </w:tcPr>
          <w:p w14:paraId="12D2F173" w14:textId="13940E62" w:rsidR="00CC0558" w:rsidRPr="00D63896" w:rsidRDefault="00CC0558" w:rsidP="000960F2">
            <w:pPr>
              <w:spacing w:after="0"/>
              <w:ind w:firstLine="0"/>
              <w:contextualSpacing w:val="0"/>
              <w:jc w:val="center"/>
              <w:rPr>
                <w:rFonts w:eastAsia="Times New Roman" w:cs="Times New Roman"/>
                <w:bCs/>
                <w:iCs/>
                <w:color w:val="auto"/>
                <w:sz w:val="16"/>
                <w:szCs w:val="16"/>
                <w:lang w:eastAsia="ru-RU"/>
              </w:rPr>
            </w:pPr>
            <w:r w:rsidRPr="00D63896">
              <w:rPr>
                <w:rFonts w:eastAsia="Times New Roman" w:cs="Times New Roman"/>
                <w:bCs/>
                <w:iCs/>
                <w:color w:val="auto"/>
                <w:sz w:val="16"/>
                <w:szCs w:val="16"/>
                <w:lang w:eastAsia="ru-RU"/>
              </w:rPr>
              <w:t>10</w:t>
            </w:r>
          </w:p>
        </w:tc>
        <w:tc>
          <w:tcPr>
            <w:tcW w:w="279" w:type="pct"/>
            <w:tcBorders>
              <w:top w:val="nil"/>
              <w:left w:val="nil"/>
              <w:bottom w:val="single" w:sz="4" w:space="0" w:color="auto"/>
              <w:right w:val="single" w:sz="4" w:space="0" w:color="000000"/>
            </w:tcBorders>
            <w:shd w:val="clear" w:color="auto" w:fill="auto"/>
            <w:tcMar>
              <w:left w:w="28" w:type="dxa"/>
              <w:right w:w="28" w:type="dxa"/>
            </w:tcMar>
            <w:vAlign w:val="center"/>
          </w:tcPr>
          <w:p w14:paraId="41858FBC" w14:textId="31F88824" w:rsidR="00CC0558" w:rsidRPr="00D63896" w:rsidRDefault="00CC0558" w:rsidP="000960F2">
            <w:pPr>
              <w:spacing w:after="0"/>
              <w:ind w:firstLine="0"/>
              <w:contextualSpacing w:val="0"/>
              <w:jc w:val="center"/>
              <w:rPr>
                <w:rFonts w:eastAsia="Times New Roman" w:cs="Times New Roman"/>
                <w:bCs/>
                <w:iCs/>
                <w:color w:val="auto"/>
                <w:sz w:val="16"/>
                <w:szCs w:val="16"/>
                <w:lang w:eastAsia="ru-RU"/>
              </w:rPr>
            </w:pPr>
            <w:r w:rsidRPr="00D63896">
              <w:rPr>
                <w:rFonts w:eastAsia="Times New Roman" w:cs="Times New Roman"/>
                <w:bCs/>
                <w:iCs/>
                <w:color w:val="auto"/>
                <w:sz w:val="16"/>
                <w:szCs w:val="16"/>
                <w:lang w:eastAsia="ru-RU"/>
              </w:rPr>
              <w:t>11</w:t>
            </w:r>
          </w:p>
        </w:tc>
        <w:tc>
          <w:tcPr>
            <w:tcW w:w="283" w:type="pct"/>
            <w:tcBorders>
              <w:top w:val="nil"/>
              <w:left w:val="nil"/>
              <w:bottom w:val="single" w:sz="4" w:space="0" w:color="auto"/>
              <w:right w:val="single" w:sz="4" w:space="0" w:color="000000"/>
            </w:tcBorders>
            <w:shd w:val="clear" w:color="auto" w:fill="auto"/>
            <w:tcMar>
              <w:left w:w="28" w:type="dxa"/>
              <w:right w:w="28" w:type="dxa"/>
            </w:tcMar>
            <w:vAlign w:val="center"/>
          </w:tcPr>
          <w:p w14:paraId="3BE7F9A9" w14:textId="268B8BF2" w:rsidR="00CC0558" w:rsidRPr="00D63896" w:rsidRDefault="00CC0558" w:rsidP="000960F2">
            <w:pPr>
              <w:spacing w:after="0"/>
              <w:ind w:firstLine="0"/>
              <w:contextualSpacing w:val="0"/>
              <w:jc w:val="center"/>
              <w:rPr>
                <w:rFonts w:eastAsia="Times New Roman" w:cs="Times New Roman"/>
                <w:bCs/>
                <w:iCs/>
                <w:color w:val="auto"/>
                <w:sz w:val="16"/>
                <w:szCs w:val="16"/>
                <w:lang w:eastAsia="ru-RU"/>
              </w:rPr>
            </w:pPr>
            <w:r w:rsidRPr="00D63896">
              <w:rPr>
                <w:rFonts w:eastAsia="Times New Roman" w:cs="Times New Roman"/>
                <w:bCs/>
                <w:iCs/>
                <w:color w:val="auto"/>
                <w:sz w:val="16"/>
                <w:szCs w:val="16"/>
                <w:lang w:eastAsia="ru-RU"/>
              </w:rPr>
              <w:t>12</w:t>
            </w:r>
          </w:p>
        </w:tc>
        <w:tc>
          <w:tcPr>
            <w:tcW w:w="256" w:type="pct"/>
            <w:tcBorders>
              <w:top w:val="nil"/>
              <w:left w:val="nil"/>
              <w:bottom w:val="single" w:sz="4" w:space="0" w:color="auto"/>
              <w:right w:val="single" w:sz="4" w:space="0" w:color="000000"/>
            </w:tcBorders>
            <w:shd w:val="clear" w:color="auto" w:fill="auto"/>
            <w:tcMar>
              <w:left w:w="28" w:type="dxa"/>
              <w:right w:w="28" w:type="dxa"/>
            </w:tcMar>
            <w:vAlign w:val="center"/>
          </w:tcPr>
          <w:p w14:paraId="4D61A47B" w14:textId="52848599" w:rsidR="00CC0558" w:rsidRPr="00D63896" w:rsidRDefault="00CC0558" w:rsidP="000960F2">
            <w:pPr>
              <w:spacing w:after="0"/>
              <w:ind w:firstLine="0"/>
              <w:contextualSpacing w:val="0"/>
              <w:jc w:val="center"/>
              <w:rPr>
                <w:rFonts w:eastAsia="Times New Roman" w:cs="Times New Roman"/>
                <w:bCs/>
                <w:iCs/>
                <w:color w:val="auto"/>
                <w:sz w:val="16"/>
                <w:szCs w:val="16"/>
                <w:lang w:eastAsia="ru-RU"/>
              </w:rPr>
            </w:pPr>
            <w:r w:rsidRPr="00D63896">
              <w:rPr>
                <w:rFonts w:eastAsia="Times New Roman" w:cs="Times New Roman"/>
                <w:bCs/>
                <w:iCs/>
                <w:color w:val="auto"/>
                <w:sz w:val="16"/>
                <w:szCs w:val="16"/>
                <w:lang w:eastAsia="ru-RU"/>
              </w:rPr>
              <w:t>13</w:t>
            </w:r>
          </w:p>
        </w:tc>
        <w:tc>
          <w:tcPr>
            <w:tcW w:w="228" w:type="pct"/>
            <w:tcBorders>
              <w:top w:val="nil"/>
              <w:left w:val="nil"/>
              <w:bottom w:val="single" w:sz="4" w:space="0" w:color="auto"/>
              <w:right w:val="single" w:sz="4" w:space="0" w:color="000000"/>
            </w:tcBorders>
            <w:shd w:val="clear" w:color="auto" w:fill="auto"/>
            <w:tcMar>
              <w:left w:w="28" w:type="dxa"/>
              <w:right w:w="28" w:type="dxa"/>
            </w:tcMar>
            <w:vAlign w:val="center"/>
          </w:tcPr>
          <w:p w14:paraId="35EFE597" w14:textId="410631BF" w:rsidR="00CC0558" w:rsidRPr="00D63896" w:rsidRDefault="00CC0558" w:rsidP="000960F2">
            <w:pPr>
              <w:spacing w:after="0"/>
              <w:ind w:firstLine="0"/>
              <w:contextualSpacing w:val="0"/>
              <w:jc w:val="center"/>
              <w:rPr>
                <w:rFonts w:eastAsia="Times New Roman" w:cs="Times New Roman"/>
                <w:bCs/>
                <w:iCs/>
                <w:color w:val="auto"/>
                <w:sz w:val="16"/>
                <w:szCs w:val="16"/>
                <w:lang w:eastAsia="ru-RU"/>
              </w:rPr>
            </w:pPr>
            <w:r w:rsidRPr="00D63896">
              <w:rPr>
                <w:rFonts w:eastAsia="Times New Roman" w:cs="Times New Roman"/>
                <w:bCs/>
                <w:iCs/>
                <w:color w:val="auto"/>
                <w:sz w:val="16"/>
                <w:szCs w:val="16"/>
                <w:lang w:eastAsia="ru-RU"/>
              </w:rPr>
              <w:t>14</w:t>
            </w:r>
          </w:p>
        </w:tc>
        <w:tc>
          <w:tcPr>
            <w:tcW w:w="237" w:type="pct"/>
            <w:tcBorders>
              <w:top w:val="nil"/>
              <w:left w:val="nil"/>
              <w:bottom w:val="single" w:sz="4" w:space="0" w:color="auto"/>
              <w:right w:val="single" w:sz="4" w:space="0" w:color="000000"/>
            </w:tcBorders>
            <w:shd w:val="clear" w:color="auto" w:fill="auto"/>
            <w:tcMar>
              <w:left w:w="28" w:type="dxa"/>
              <w:right w:w="28" w:type="dxa"/>
            </w:tcMar>
            <w:vAlign w:val="center"/>
          </w:tcPr>
          <w:p w14:paraId="4F47A2B4" w14:textId="25AF4D32" w:rsidR="00CC0558" w:rsidRPr="00D63896" w:rsidRDefault="00CC0558" w:rsidP="000960F2">
            <w:pPr>
              <w:spacing w:after="0"/>
              <w:ind w:firstLine="0"/>
              <w:contextualSpacing w:val="0"/>
              <w:jc w:val="center"/>
              <w:rPr>
                <w:rFonts w:eastAsia="Times New Roman" w:cs="Times New Roman"/>
                <w:bCs/>
                <w:iCs/>
                <w:color w:val="auto"/>
                <w:sz w:val="16"/>
                <w:szCs w:val="16"/>
                <w:lang w:eastAsia="ru-RU"/>
              </w:rPr>
            </w:pPr>
            <w:r w:rsidRPr="00D63896">
              <w:rPr>
                <w:rFonts w:eastAsia="Times New Roman" w:cs="Times New Roman"/>
                <w:bCs/>
                <w:iCs/>
                <w:color w:val="auto"/>
                <w:sz w:val="16"/>
                <w:szCs w:val="16"/>
                <w:lang w:eastAsia="ru-RU"/>
              </w:rPr>
              <w:t>15</w:t>
            </w:r>
          </w:p>
        </w:tc>
        <w:tc>
          <w:tcPr>
            <w:tcW w:w="295" w:type="pct"/>
            <w:tcBorders>
              <w:top w:val="nil"/>
              <w:left w:val="nil"/>
              <w:bottom w:val="single" w:sz="4" w:space="0" w:color="auto"/>
              <w:right w:val="single" w:sz="4" w:space="0" w:color="000000"/>
            </w:tcBorders>
            <w:shd w:val="clear" w:color="auto" w:fill="auto"/>
            <w:tcMar>
              <w:left w:w="28" w:type="dxa"/>
              <w:right w:w="28" w:type="dxa"/>
            </w:tcMar>
            <w:vAlign w:val="center"/>
          </w:tcPr>
          <w:p w14:paraId="0A39ACDC" w14:textId="513144B7" w:rsidR="00CC0558" w:rsidRPr="00D63896" w:rsidRDefault="00CC0558" w:rsidP="000960F2">
            <w:pPr>
              <w:spacing w:after="0"/>
              <w:ind w:firstLine="0"/>
              <w:contextualSpacing w:val="0"/>
              <w:jc w:val="center"/>
              <w:rPr>
                <w:rFonts w:eastAsia="Times New Roman" w:cs="Times New Roman"/>
                <w:bCs/>
                <w:iCs/>
                <w:color w:val="auto"/>
                <w:sz w:val="16"/>
                <w:szCs w:val="16"/>
                <w:lang w:eastAsia="ru-RU"/>
              </w:rPr>
            </w:pPr>
            <w:r w:rsidRPr="00D63896">
              <w:rPr>
                <w:rFonts w:eastAsia="Times New Roman" w:cs="Times New Roman"/>
                <w:bCs/>
                <w:iCs/>
                <w:color w:val="auto"/>
                <w:sz w:val="16"/>
                <w:szCs w:val="16"/>
                <w:lang w:eastAsia="ru-RU"/>
              </w:rPr>
              <w:t>16</w:t>
            </w:r>
          </w:p>
        </w:tc>
        <w:tc>
          <w:tcPr>
            <w:tcW w:w="244" w:type="pct"/>
            <w:tcBorders>
              <w:top w:val="nil"/>
              <w:left w:val="nil"/>
              <w:bottom w:val="single" w:sz="4" w:space="0" w:color="auto"/>
              <w:right w:val="single" w:sz="8" w:space="0" w:color="000000"/>
            </w:tcBorders>
            <w:shd w:val="clear" w:color="auto" w:fill="auto"/>
            <w:tcMar>
              <w:left w:w="28" w:type="dxa"/>
              <w:right w:w="28" w:type="dxa"/>
            </w:tcMar>
            <w:vAlign w:val="center"/>
            <w:hideMark/>
          </w:tcPr>
          <w:p w14:paraId="61A922C0" w14:textId="4DFE0D97" w:rsidR="00CC0558" w:rsidRPr="00D63896" w:rsidRDefault="00CC0558" w:rsidP="000960F2">
            <w:pPr>
              <w:spacing w:after="0"/>
              <w:ind w:firstLine="0"/>
              <w:contextualSpacing w:val="0"/>
              <w:jc w:val="center"/>
              <w:rPr>
                <w:rFonts w:eastAsia="Times New Roman" w:cs="Times New Roman"/>
                <w:bCs/>
                <w:iCs/>
                <w:color w:val="auto"/>
                <w:sz w:val="16"/>
                <w:szCs w:val="16"/>
                <w:lang w:eastAsia="ru-RU"/>
              </w:rPr>
            </w:pPr>
            <w:r w:rsidRPr="00D63896">
              <w:rPr>
                <w:rFonts w:eastAsia="Times New Roman" w:cs="Times New Roman"/>
                <w:bCs/>
                <w:iCs/>
                <w:color w:val="auto"/>
                <w:sz w:val="16"/>
                <w:szCs w:val="16"/>
                <w:lang w:eastAsia="ru-RU"/>
              </w:rPr>
              <w:t>17</w:t>
            </w:r>
          </w:p>
        </w:tc>
      </w:tr>
      <w:tr w:rsidR="00864EB8" w:rsidRPr="00D63896" w14:paraId="0A012535" w14:textId="77777777" w:rsidTr="00B4708A">
        <w:trPr>
          <w:trHeight w:val="20"/>
          <w:jc w:val="center"/>
        </w:trPr>
        <w:tc>
          <w:tcPr>
            <w:tcW w:w="594" w:type="pct"/>
            <w:vMerge w:val="restart"/>
            <w:tcBorders>
              <w:left w:val="single" w:sz="8" w:space="0" w:color="000000"/>
              <w:right w:val="single" w:sz="4" w:space="0" w:color="auto"/>
            </w:tcBorders>
            <w:shd w:val="clear" w:color="auto" w:fill="auto"/>
            <w:tcMar>
              <w:left w:w="28" w:type="dxa"/>
              <w:right w:w="28" w:type="dxa"/>
            </w:tcMar>
            <w:vAlign w:val="center"/>
          </w:tcPr>
          <w:p w14:paraId="1FE031D3" w14:textId="5A9E6E18"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Вольненское сельское поселение</w:t>
            </w:r>
          </w:p>
        </w:tc>
        <w:tc>
          <w:tcPr>
            <w:tcW w:w="604" w:type="pct"/>
            <w:vMerge w:val="restart"/>
            <w:tcBorders>
              <w:top w:val="single" w:sz="4" w:space="0" w:color="auto"/>
              <w:left w:val="single" w:sz="4" w:space="0" w:color="auto"/>
              <w:right w:val="single" w:sz="4" w:space="0" w:color="auto"/>
            </w:tcBorders>
            <w:shd w:val="clear" w:color="auto" w:fill="auto"/>
            <w:tcMar>
              <w:left w:w="28" w:type="dxa"/>
              <w:right w:w="28" w:type="dxa"/>
            </w:tcMar>
            <w:vAlign w:val="center"/>
          </w:tcPr>
          <w:p w14:paraId="76E42113" w14:textId="4D1CDD74"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с. Марьино, переул. Торговый, 5А, котельная № 10</w:t>
            </w:r>
          </w:p>
        </w:tc>
        <w:tc>
          <w:tcPr>
            <w:tcW w:w="224" w:type="pct"/>
            <w:tcBorders>
              <w:top w:val="nil"/>
              <w:left w:val="nil"/>
              <w:bottom w:val="single" w:sz="4" w:space="0" w:color="000000"/>
              <w:right w:val="single" w:sz="4" w:space="0" w:color="000000"/>
            </w:tcBorders>
            <w:shd w:val="clear" w:color="auto" w:fill="auto"/>
            <w:tcMar>
              <w:left w:w="28" w:type="dxa"/>
              <w:right w:w="28" w:type="dxa"/>
            </w:tcMar>
            <w:vAlign w:val="center"/>
            <w:hideMark/>
          </w:tcPr>
          <w:p w14:paraId="6AE6C484" w14:textId="77777777"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1</w:t>
            </w:r>
          </w:p>
        </w:tc>
        <w:tc>
          <w:tcPr>
            <w:tcW w:w="309" w:type="pct"/>
            <w:tcBorders>
              <w:top w:val="nil"/>
              <w:left w:val="nil"/>
              <w:bottom w:val="single" w:sz="4" w:space="0" w:color="000000"/>
              <w:right w:val="single" w:sz="4" w:space="0" w:color="000000"/>
            </w:tcBorders>
            <w:shd w:val="clear" w:color="auto" w:fill="auto"/>
            <w:tcMar>
              <w:left w:w="28" w:type="dxa"/>
              <w:right w:w="28" w:type="dxa"/>
            </w:tcMar>
            <w:vAlign w:val="center"/>
          </w:tcPr>
          <w:p w14:paraId="320DDF3C" w14:textId="68C50D6D" w:rsidR="00864EB8" w:rsidRPr="00D63896" w:rsidRDefault="00864EB8" w:rsidP="00864EB8">
            <w:pPr>
              <w:spacing w:after="0"/>
              <w:ind w:firstLine="0"/>
              <w:contextualSpacing w:val="0"/>
              <w:jc w:val="left"/>
              <w:rPr>
                <w:rFonts w:eastAsia="Times New Roman" w:cs="Times New Roman"/>
                <w:color w:val="auto"/>
                <w:sz w:val="16"/>
                <w:szCs w:val="16"/>
                <w:lang w:eastAsia="ru-RU"/>
              </w:rPr>
            </w:pPr>
            <w:r w:rsidRPr="00D63896">
              <w:rPr>
                <w:sz w:val="16"/>
                <w:szCs w:val="16"/>
              </w:rPr>
              <w:t>Rossen RSA 500</w:t>
            </w:r>
          </w:p>
        </w:tc>
        <w:tc>
          <w:tcPr>
            <w:tcW w:w="324" w:type="pct"/>
            <w:tcBorders>
              <w:top w:val="nil"/>
              <w:left w:val="nil"/>
              <w:bottom w:val="single" w:sz="4" w:space="0" w:color="000000"/>
              <w:right w:val="single" w:sz="4" w:space="0" w:color="000000"/>
            </w:tcBorders>
            <w:shd w:val="clear" w:color="auto" w:fill="auto"/>
            <w:tcMar>
              <w:left w:w="28" w:type="dxa"/>
              <w:right w:w="28" w:type="dxa"/>
            </w:tcMar>
            <w:vAlign w:val="center"/>
            <w:hideMark/>
          </w:tcPr>
          <w:p w14:paraId="5939CE32" w14:textId="77777777"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водогрейный</w:t>
            </w:r>
          </w:p>
        </w:tc>
        <w:tc>
          <w:tcPr>
            <w:tcW w:w="240" w:type="pct"/>
            <w:tcBorders>
              <w:top w:val="nil"/>
              <w:left w:val="nil"/>
              <w:bottom w:val="single" w:sz="4" w:space="0" w:color="000000"/>
              <w:right w:val="single" w:sz="4" w:space="0" w:color="000000"/>
            </w:tcBorders>
            <w:shd w:val="clear" w:color="auto" w:fill="auto"/>
            <w:tcMar>
              <w:left w:w="28" w:type="dxa"/>
              <w:right w:w="28" w:type="dxa"/>
            </w:tcMar>
            <w:vAlign w:val="center"/>
          </w:tcPr>
          <w:p w14:paraId="19A8465C" w14:textId="5161547E"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рабочий</w:t>
            </w:r>
          </w:p>
        </w:tc>
        <w:tc>
          <w:tcPr>
            <w:tcW w:w="236" w:type="pct"/>
            <w:tcBorders>
              <w:top w:val="nil"/>
              <w:left w:val="nil"/>
              <w:bottom w:val="single" w:sz="4" w:space="0" w:color="000000"/>
              <w:right w:val="single" w:sz="4" w:space="0" w:color="000000"/>
            </w:tcBorders>
            <w:shd w:val="clear" w:color="auto" w:fill="auto"/>
            <w:tcMar>
              <w:left w:w="28" w:type="dxa"/>
              <w:right w:w="28" w:type="dxa"/>
            </w:tcMar>
            <w:vAlign w:val="center"/>
          </w:tcPr>
          <w:p w14:paraId="679FE401" w14:textId="1DF34C94"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0</w:t>
            </w:r>
          </w:p>
        </w:tc>
        <w:tc>
          <w:tcPr>
            <w:tcW w:w="193" w:type="pct"/>
            <w:tcBorders>
              <w:top w:val="nil"/>
              <w:left w:val="nil"/>
              <w:bottom w:val="single" w:sz="4" w:space="0" w:color="000000"/>
              <w:right w:val="single" w:sz="4" w:space="0" w:color="000000"/>
            </w:tcBorders>
            <w:shd w:val="clear" w:color="auto" w:fill="auto"/>
            <w:tcMar>
              <w:left w:w="28" w:type="dxa"/>
              <w:right w:w="28" w:type="dxa"/>
            </w:tcMar>
            <w:vAlign w:val="center"/>
          </w:tcPr>
          <w:p w14:paraId="7BFAD71F" w14:textId="19CD8556"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газ</w:t>
            </w:r>
          </w:p>
        </w:tc>
        <w:tc>
          <w:tcPr>
            <w:tcW w:w="212" w:type="pct"/>
            <w:tcBorders>
              <w:top w:val="nil"/>
              <w:left w:val="nil"/>
              <w:bottom w:val="single" w:sz="4" w:space="0" w:color="000000"/>
              <w:right w:val="single" w:sz="4" w:space="0" w:color="000000"/>
            </w:tcBorders>
            <w:shd w:val="clear" w:color="auto" w:fill="auto"/>
            <w:tcMar>
              <w:left w:w="28" w:type="dxa"/>
              <w:right w:w="28" w:type="dxa"/>
            </w:tcMar>
          </w:tcPr>
          <w:p w14:paraId="611BBB84" w14:textId="785E39E9"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Отс.</w:t>
            </w:r>
          </w:p>
        </w:tc>
        <w:tc>
          <w:tcPr>
            <w:tcW w:w="242" w:type="pct"/>
            <w:tcBorders>
              <w:top w:val="nil"/>
              <w:left w:val="nil"/>
              <w:bottom w:val="single" w:sz="4" w:space="0" w:color="000000"/>
              <w:right w:val="single" w:sz="4" w:space="0" w:color="000000"/>
            </w:tcBorders>
            <w:shd w:val="clear" w:color="auto" w:fill="auto"/>
            <w:tcMar>
              <w:left w:w="28" w:type="dxa"/>
              <w:right w:w="28" w:type="dxa"/>
            </w:tcMar>
            <w:vAlign w:val="center"/>
          </w:tcPr>
          <w:p w14:paraId="7FF5AF82" w14:textId="7A9954BE"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92,5</w:t>
            </w:r>
          </w:p>
        </w:tc>
        <w:tc>
          <w:tcPr>
            <w:tcW w:w="279" w:type="pct"/>
            <w:tcBorders>
              <w:top w:val="nil"/>
              <w:left w:val="nil"/>
              <w:bottom w:val="single" w:sz="4" w:space="0" w:color="000000"/>
              <w:right w:val="single" w:sz="4" w:space="0" w:color="000000"/>
            </w:tcBorders>
            <w:shd w:val="clear" w:color="auto" w:fill="auto"/>
            <w:tcMar>
              <w:left w:w="28" w:type="dxa"/>
              <w:right w:w="28" w:type="dxa"/>
            </w:tcMar>
            <w:vAlign w:val="center"/>
          </w:tcPr>
          <w:p w14:paraId="0F5B1866" w14:textId="6754F3C8"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157,07</w:t>
            </w:r>
          </w:p>
        </w:tc>
        <w:tc>
          <w:tcPr>
            <w:tcW w:w="283" w:type="pct"/>
            <w:tcBorders>
              <w:top w:val="nil"/>
              <w:left w:val="nil"/>
              <w:bottom w:val="single" w:sz="4" w:space="0" w:color="000000"/>
              <w:right w:val="single" w:sz="4" w:space="0" w:color="000000"/>
            </w:tcBorders>
            <w:shd w:val="clear" w:color="auto" w:fill="auto"/>
            <w:tcMar>
              <w:left w:w="28" w:type="dxa"/>
              <w:right w:w="28" w:type="dxa"/>
            </w:tcMar>
            <w:vAlign w:val="center"/>
          </w:tcPr>
          <w:p w14:paraId="34C3B26F" w14:textId="41193C1D"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0,43</w:t>
            </w:r>
          </w:p>
        </w:tc>
        <w:tc>
          <w:tcPr>
            <w:tcW w:w="256" w:type="pct"/>
            <w:tcBorders>
              <w:top w:val="nil"/>
              <w:left w:val="nil"/>
              <w:bottom w:val="single" w:sz="4" w:space="0" w:color="000000"/>
              <w:right w:val="single" w:sz="4" w:space="0" w:color="000000"/>
            </w:tcBorders>
            <w:shd w:val="clear" w:color="auto" w:fill="auto"/>
            <w:tcMar>
              <w:left w:w="28" w:type="dxa"/>
              <w:right w:w="28" w:type="dxa"/>
            </w:tcMar>
            <w:vAlign w:val="center"/>
          </w:tcPr>
          <w:p w14:paraId="52A11AB3" w14:textId="0023F310"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 </w:t>
            </w:r>
          </w:p>
        </w:tc>
        <w:tc>
          <w:tcPr>
            <w:tcW w:w="228" w:type="pct"/>
            <w:tcBorders>
              <w:top w:val="nil"/>
              <w:left w:val="nil"/>
              <w:bottom w:val="single" w:sz="4" w:space="0" w:color="000000"/>
              <w:right w:val="single" w:sz="4" w:space="0" w:color="000000"/>
            </w:tcBorders>
            <w:shd w:val="clear" w:color="auto" w:fill="auto"/>
            <w:tcMar>
              <w:left w:w="28" w:type="dxa"/>
              <w:right w:w="28" w:type="dxa"/>
            </w:tcMar>
            <w:vAlign w:val="center"/>
          </w:tcPr>
          <w:p w14:paraId="098A1EB8" w14:textId="7E306E12"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2023</w:t>
            </w:r>
          </w:p>
        </w:tc>
        <w:tc>
          <w:tcPr>
            <w:tcW w:w="237" w:type="pct"/>
            <w:tcBorders>
              <w:top w:val="nil"/>
              <w:left w:val="nil"/>
              <w:bottom w:val="single" w:sz="4" w:space="0" w:color="000000"/>
              <w:right w:val="single" w:sz="4" w:space="0" w:color="000000"/>
            </w:tcBorders>
            <w:shd w:val="clear" w:color="auto" w:fill="auto"/>
            <w:tcMar>
              <w:left w:w="28" w:type="dxa"/>
              <w:right w:w="28" w:type="dxa"/>
            </w:tcMar>
            <w:vAlign w:val="center"/>
          </w:tcPr>
          <w:p w14:paraId="12C93C95" w14:textId="22FBB0C3"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2023</w:t>
            </w:r>
          </w:p>
        </w:tc>
        <w:tc>
          <w:tcPr>
            <w:tcW w:w="295" w:type="pct"/>
            <w:tcBorders>
              <w:top w:val="nil"/>
              <w:left w:val="nil"/>
              <w:bottom w:val="single" w:sz="4" w:space="0" w:color="000000"/>
              <w:right w:val="single" w:sz="4" w:space="0" w:color="000000"/>
            </w:tcBorders>
            <w:shd w:val="clear" w:color="auto" w:fill="auto"/>
            <w:tcMar>
              <w:left w:w="28" w:type="dxa"/>
              <w:right w:w="28" w:type="dxa"/>
            </w:tcMar>
            <w:vAlign w:val="center"/>
          </w:tcPr>
          <w:p w14:paraId="4D25DB66" w14:textId="2CB8F33F"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2024</w:t>
            </w:r>
          </w:p>
        </w:tc>
        <w:tc>
          <w:tcPr>
            <w:tcW w:w="244" w:type="pct"/>
            <w:vMerge w:val="restart"/>
            <w:tcBorders>
              <w:top w:val="single" w:sz="4" w:space="0" w:color="auto"/>
              <w:left w:val="single" w:sz="4" w:space="0" w:color="000000"/>
              <w:right w:val="single" w:sz="8" w:space="0" w:color="000000"/>
            </w:tcBorders>
            <w:shd w:val="clear" w:color="auto" w:fill="auto"/>
            <w:tcMar>
              <w:left w:w="28" w:type="dxa"/>
              <w:right w:w="28" w:type="dxa"/>
            </w:tcMar>
            <w:vAlign w:val="center"/>
            <w:hideMark/>
          </w:tcPr>
          <w:p w14:paraId="405EA588" w14:textId="77777777"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да</w:t>
            </w:r>
          </w:p>
        </w:tc>
      </w:tr>
      <w:tr w:rsidR="00864EB8" w:rsidRPr="00D63896" w14:paraId="59B50221" w14:textId="77777777" w:rsidTr="00B4708A">
        <w:trPr>
          <w:trHeight w:val="20"/>
          <w:jc w:val="center"/>
        </w:trPr>
        <w:tc>
          <w:tcPr>
            <w:tcW w:w="594" w:type="pct"/>
            <w:vMerge/>
            <w:tcBorders>
              <w:left w:val="single" w:sz="8" w:space="0" w:color="000000"/>
              <w:right w:val="single" w:sz="4" w:space="0" w:color="auto"/>
            </w:tcBorders>
            <w:shd w:val="clear" w:color="auto" w:fill="auto"/>
            <w:tcMar>
              <w:left w:w="28" w:type="dxa"/>
              <w:right w:w="28" w:type="dxa"/>
            </w:tcMar>
            <w:vAlign w:val="center"/>
          </w:tcPr>
          <w:p w14:paraId="68FD0AB7" w14:textId="7E09B925" w:rsidR="00864EB8" w:rsidRPr="00D63896" w:rsidRDefault="00864EB8" w:rsidP="00864EB8">
            <w:pPr>
              <w:spacing w:after="0"/>
              <w:ind w:firstLine="0"/>
              <w:contextualSpacing w:val="0"/>
              <w:jc w:val="center"/>
              <w:rPr>
                <w:rFonts w:eastAsia="Times New Roman" w:cs="Times New Roman"/>
                <w:color w:val="auto"/>
                <w:sz w:val="16"/>
                <w:szCs w:val="16"/>
                <w:lang w:eastAsia="ru-RU"/>
              </w:rPr>
            </w:pPr>
          </w:p>
        </w:tc>
        <w:tc>
          <w:tcPr>
            <w:tcW w:w="604" w:type="pct"/>
            <w:vMerge/>
            <w:tcBorders>
              <w:left w:val="single" w:sz="4" w:space="0" w:color="auto"/>
              <w:right w:val="single" w:sz="4" w:space="0" w:color="auto"/>
            </w:tcBorders>
            <w:shd w:val="clear" w:color="auto" w:fill="auto"/>
            <w:tcMar>
              <w:left w:w="28" w:type="dxa"/>
              <w:right w:w="28" w:type="dxa"/>
            </w:tcMar>
            <w:vAlign w:val="center"/>
          </w:tcPr>
          <w:p w14:paraId="4E90EB9E" w14:textId="77777777" w:rsidR="00864EB8" w:rsidRPr="00D63896" w:rsidRDefault="00864EB8" w:rsidP="00864EB8">
            <w:pPr>
              <w:spacing w:after="0"/>
              <w:ind w:firstLine="0"/>
              <w:contextualSpacing w:val="0"/>
              <w:jc w:val="center"/>
              <w:rPr>
                <w:rFonts w:eastAsia="Times New Roman" w:cs="Times New Roman"/>
                <w:color w:val="auto"/>
                <w:sz w:val="16"/>
                <w:szCs w:val="16"/>
                <w:lang w:eastAsia="ru-RU"/>
              </w:rPr>
            </w:pPr>
          </w:p>
        </w:tc>
        <w:tc>
          <w:tcPr>
            <w:tcW w:w="224" w:type="pct"/>
            <w:tcBorders>
              <w:top w:val="nil"/>
              <w:left w:val="nil"/>
              <w:bottom w:val="single" w:sz="8" w:space="0" w:color="000000"/>
              <w:right w:val="single" w:sz="4" w:space="0" w:color="000000"/>
            </w:tcBorders>
            <w:shd w:val="clear" w:color="auto" w:fill="auto"/>
            <w:tcMar>
              <w:left w:w="28" w:type="dxa"/>
              <w:right w:w="28" w:type="dxa"/>
            </w:tcMar>
            <w:vAlign w:val="center"/>
            <w:hideMark/>
          </w:tcPr>
          <w:p w14:paraId="79359E1F" w14:textId="77777777"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2</w:t>
            </w:r>
          </w:p>
        </w:tc>
        <w:tc>
          <w:tcPr>
            <w:tcW w:w="309" w:type="pct"/>
            <w:tcBorders>
              <w:top w:val="nil"/>
              <w:left w:val="nil"/>
              <w:bottom w:val="single" w:sz="8" w:space="0" w:color="000000"/>
              <w:right w:val="single" w:sz="4" w:space="0" w:color="000000"/>
            </w:tcBorders>
            <w:shd w:val="clear" w:color="auto" w:fill="auto"/>
            <w:tcMar>
              <w:left w:w="28" w:type="dxa"/>
              <w:right w:w="28" w:type="dxa"/>
            </w:tcMar>
            <w:vAlign w:val="center"/>
          </w:tcPr>
          <w:p w14:paraId="18FFFBE2" w14:textId="6AA0F28D" w:rsidR="00864EB8" w:rsidRPr="00D63896" w:rsidRDefault="00864EB8" w:rsidP="00864EB8">
            <w:pPr>
              <w:spacing w:after="0"/>
              <w:ind w:firstLine="0"/>
              <w:contextualSpacing w:val="0"/>
              <w:jc w:val="left"/>
              <w:rPr>
                <w:rFonts w:eastAsia="Times New Roman" w:cs="Times New Roman"/>
                <w:color w:val="auto"/>
                <w:sz w:val="16"/>
                <w:szCs w:val="16"/>
                <w:lang w:eastAsia="ru-RU"/>
              </w:rPr>
            </w:pPr>
            <w:r w:rsidRPr="00D63896">
              <w:rPr>
                <w:sz w:val="16"/>
                <w:szCs w:val="16"/>
              </w:rPr>
              <w:t>Rossen RSA 500</w:t>
            </w:r>
          </w:p>
        </w:tc>
        <w:tc>
          <w:tcPr>
            <w:tcW w:w="324" w:type="pct"/>
            <w:tcBorders>
              <w:top w:val="nil"/>
              <w:left w:val="nil"/>
              <w:bottom w:val="single" w:sz="8" w:space="0" w:color="000000"/>
              <w:right w:val="single" w:sz="4" w:space="0" w:color="000000"/>
            </w:tcBorders>
            <w:shd w:val="clear" w:color="auto" w:fill="auto"/>
            <w:tcMar>
              <w:left w:w="28" w:type="dxa"/>
              <w:right w:w="28" w:type="dxa"/>
            </w:tcMar>
            <w:vAlign w:val="center"/>
            <w:hideMark/>
          </w:tcPr>
          <w:p w14:paraId="2F6EC0E1" w14:textId="77777777"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водогрейный</w:t>
            </w:r>
          </w:p>
        </w:tc>
        <w:tc>
          <w:tcPr>
            <w:tcW w:w="240" w:type="pct"/>
            <w:tcBorders>
              <w:top w:val="nil"/>
              <w:left w:val="nil"/>
              <w:bottom w:val="single" w:sz="8" w:space="0" w:color="000000"/>
              <w:right w:val="single" w:sz="4" w:space="0" w:color="000000"/>
            </w:tcBorders>
            <w:shd w:val="clear" w:color="auto" w:fill="auto"/>
            <w:tcMar>
              <w:left w:w="28" w:type="dxa"/>
              <w:right w:w="28" w:type="dxa"/>
            </w:tcMar>
            <w:vAlign w:val="center"/>
          </w:tcPr>
          <w:p w14:paraId="46EA3EEC" w14:textId="4E587986"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рабочий</w:t>
            </w:r>
          </w:p>
        </w:tc>
        <w:tc>
          <w:tcPr>
            <w:tcW w:w="236" w:type="pct"/>
            <w:tcBorders>
              <w:top w:val="nil"/>
              <w:left w:val="nil"/>
              <w:bottom w:val="single" w:sz="8" w:space="0" w:color="000000"/>
              <w:right w:val="single" w:sz="4" w:space="0" w:color="000000"/>
            </w:tcBorders>
            <w:shd w:val="clear" w:color="auto" w:fill="auto"/>
            <w:tcMar>
              <w:left w:w="28" w:type="dxa"/>
              <w:right w:w="28" w:type="dxa"/>
            </w:tcMar>
            <w:vAlign w:val="center"/>
          </w:tcPr>
          <w:p w14:paraId="237CACA4" w14:textId="333AE804"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183</w:t>
            </w:r>
          </w:p>
        </w:tc>
        <w:tc>
          <w:tcPr>
            <w:tcW w:w="193" w:type="pct"/>
            <w:tcBorders>
              <w:top w:val="nil"/>
              <w:left w:val="nil"/>
              <w:bottom w:val="single" w:sz="8" w:space="0" w:color="000000"/>
              <w:right w:val="single" w:sz="4" w:space="0" w:color="000000"/>
            </w:tcBorders>
            <w:shd w:val="clear" w:color="auto" w:fill="auto"/>
            <w:tcMar>
              <w:left w:w="28" w:type="dxa"/>
              <w:right w:w="28" w:type="dxa"/>
            </w:tcMar>
            <w:vAlign w:val="center"/>
          </w:tcPr>
          <w:p w14:paraId="00F7DF4E" w14:textId="75E3AF3A"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газ</w:t>
            </w:r>
          </w:p>
        </w:tc>
        <w:tc>
          <w:tcPr>
            <w:tcW w:w="212" w:type="pct"/>
            <w:tcBorders>
              <w:top w:val="nil"/>
              <w:left w:val="nil"/>
              <w:bottom w:val="single" w:sz="8" w:space="0" w:color="000000"/>
              <w:right w:val="single" w:sz="4" w:space="0" w:color="000000"/>
            </w:tcBorders>
            <w:shd w:val="clear" w:color="auto" w:fill="auto"/>
            <w:tcMar>
              <w:left w:w="28" w:type="dxa"/>
              <w:right w:w="28" w:type="dxa"/>
            </w:tcMar>
          </w:tcPr>
          <w:p w14:paraId="403E7101" w14:textId="32F0A7AE"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Отс.</w:t>
            </w:r>
          </w:p>
        </w:tc>
        <w:tc>
          <w:tcPr>
            <w:tcW w:w="242" w:type="pct"/>
            <w:tcBorders>
              <w:top w:val="nil"/>
              <w:left w:val="nil"/>
              <w:bottom w:val="single" w:sz="8" w:space="0" w:color="000000"/>
              <w:right w:val="single" w:sz="4" w:space="0" w:color="000000"/>
            </w:tcBorders>
            <w:shd w:val="clear" w:color="auto" w:fill="auto"/>
            <w:tcMar>
              <w:left w:w="28" w:type="dxa"/>
              <w:right w:w="28" w:type="dxa"/>
            </w:tcMar>
            <w:vAlign w:val="center"/>
          </w:tcPr>
          <w:p w14:paraId="3681F9A6" w14:textId="60956170"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92,3</w:t>
            </w:r>
          </w:p>
        </w:tc>
        <w:tc>
          <w:tcPr>
            <w:tcW w:w="279" w:type="pct"/>
            <w:tcBorders>
              <w:top w:val="nil"/>
              <w:left w:val="nil"/>
              <w:bottom w:val="single" w:sz="8" w:space="0" w:color="000000"/>
              <w:right w:val="single" w:sz="4" w:space="0" w:color="000000"/>
            </w:tcBorders>
            <w:shd w:val="clear" w:color="auto" w:fill="auto"/>
            <w:tcMar>
              <w:left w:w="28" w:type="dxa"/>
              <w:right w:w="28" w:type="dxa"/>
            </w:tcMar>
            <w:vAlign w:val="center"/>
          </w:tcPr>
          <w:p w14:paraId="335322C8" w14:textId="5DC7EB4A"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157,41</w:t>
            </w:r>
          </w:p>
        </w:tc>
        <w:tc>
          <w:tcPr>
            <w:tcW w:w="283" w:type="pct"/>
            <w:tcBorders>
              <w:top w:val="nil"/>
              <w:left w:val="nil"/>
              <w:bottom w:val="single" w:sz="8" w:space="0" w:color="000000"/>
              <w:right w:val="single" w:sz="4" w:space="0" w:color="000000"/>
            </w:tcBorders>
            <w:shd w:val="clear" w:color="auto" w:fill="auto"/>
            <w:tcMar>
              <w:left w:w="28" w:type="dxa"/>
              <w:right w:w="28" w:type="dxa"/>
            </w:tcMar>
            <w:vAlign w:val="center"/>
          </w:tcPr>
          <w:p w14:paraId="176A2574" w14:textId="599A5B69"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0,43</w:t>
            </w:r>
          </w:p>
        </w:tc>
        <w:tc>
          <w:tcPr>
            <w:tcW w:w="256" w:type="pct"/>
            <w:tcBorders>
              <w:top w:val="nil"/>
              <w:left w:val="nil"/>
              <w:bottom w:val="single" w:sz="8" w:space="0" w:color="000000"/>
              <w:right w:val="single" w:sz="4" w:space="0" w:color="000000"/>
            </w:tcBorders>
            <w:shd w:val="clear" w:color="auto" w:fill="auto"/>
            <w:tcMar>
              <w:left w:w="28" w:type="dxa"/>
              <w:right w:w="28" w:type="dxa"/>
            </w:tcMar>
            <w:vAlign w:val="center"/>
          </w:tcPr>
          <w:p w14:paraId="5E2BA1F7" w14:textId="11B1A9B5"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 </w:t>
            </w:r>
          </w:p>
        </w:tc>
        <w:tc>
          <w:tcPr>
            <w:tcW w:w="228" w:type="pct"/>
            <w:tcBorders>
              <w:top w:val="nil"/>
              <w:left w:val="nil"/>
              <w:bottom w:val="single" w:sz="8" w:space="0" w:color="000000"/>
              <w:right w:val="single" w:sz="4" w:space="0" w:color="000000"/>
            </w:tcBorders>
            <w:shd w:val="clear" w:color="auto" w:fill="auto"/>
            <w:tcMar>
              <w:left w:w="28" w:type="dxa"/>
              <w:right w:w="28" w:type="dxa"/>
            </w:tcMar>
            <w:vAlign w:val="center"/>
          </w:tcPr>
          <w:p w14:paraId="4AF15DDE" w14:textId="67C84112"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2023</w:t>
            </w:r>
          </w:p>
        </w:tc>
        <w:tc>
          <w:tcPr>
            <w:tcW w:w="237" w:type="pct"/>
            <w:tcBorders>
              <w:top w:val="nil"/>
              <w:left w:val="nil"/>
              <w:bottom w:val="single" w:sz="8" w:space="0" w:color="000000"/>
              <w:right w:val="single" w:sz="4" w:space="0" w:color="000000"/>
            </w:tcBorders>
            <w:shd w:val="clear" w:color="auto" w:fill="auto"/>
            <w:tcMar>
              <w:left w:w="28" w:type="dxa"/>
              <w:right w:w="28" w:type="dxa"/>
            </w:tcMar>
            <w:vAlign w:val="center"/>
          </w:tcPr>
          <w:p w14:paraId="28AADF06" w14:textId="087531D9"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2023</w:t>
            </w:r>
          </w:p>
        </w:tc>
        <w:tc>
          <w:tcPr>
            <w:tcW w:w="295" w:type="pct"/>
            <w:tcBorders>
              <w:top w:val="nil"/>
              <w:left w:val="nil"/>
              <w:bottom w:val="single" w:sz="4" w:space="0" w:color="000000"/>
              <w:right w:val="single" w:sz="4" w:space="0" w:color="000000"/>
            </w:tcBorders>
            <w:shd w:val="clear" w:color="auto" w:fill="auto"/>
            <w:tcMar>
              <w:left w:w="28" w:type="dxa"/>
              <w:right w:w="28" w:type="dxa"/>
            </w:tcMar>
            <w:vAlign w:val="center"/>
          </w:tcPr>
          <w:p w14:paraId="3E3AA6B2" w14:textId="1306114D"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2024</w:t>
            </w:r>
          </w:p>
        </w:tc>
        <w:tc>
          <w:tcPr>
            <w:tcW w:w="244" w:type="pct"/>
            <w:vMerge/>
            <w:tcBorders>
              <w:left w:val="single" w:sz="4" w:space="0" w:color="000000"/>
              <w:right w:val="single" w:sz="8" w:space="0" w:color="000000"/>
            </w:tcBorders>
            <w:shd w:val="clear" w:color="auto" w:fill="auto"/>
            <w:tcMar>
              <w:left w:w="28" w:type="dxa"/>
              <w:right w:w="28" w:type="dxa"/>
            </w:tcMar>
            <w:vAlign w:val="center"/>
            <w:hideMark/>
          </w:tcPr>
          <w:p w14:paraId="6B19D95F" w14:textId="77777777" w:rsidR="00864EB8" w:rsidRPr="00D63896" w:rsidRDefault="00864EB8" w:rsidP="00864EB8">
            <w:pPr>
              <w:spacing w:after="0"/>
              <w:ind w:firstLine="0"/>
              <w:contextualSpacing w:val="0"/>
              <w:jc w:val="center"/>
              <w:rPr>
                <w:rFonts w:eastAsia="Times New Roman" w:cs="Times New Roman"/>
                <w:color w:val="auto"/>
                <w:sz w:val="16"/>
                <w:szCs w:val="16"/>
                <w:lang w:eastAsia="ru-RU"/>
              </w:rPr>
            </w:pPr>
          </w:p>
        </w:tc>
      </w:tr>
      <w:tr w:rsidR="00864EB8" w:rsidRPr="00D63896" w14:paraId="12204A00" w14:textId="77777777" w:rsidTr="00B4708A">
        <w:trPr>
          <w:trHeight w:val="20"/>
          <w:jc w:val="center"/>
        </w:trPr>
        <w:tc>
          <w:tcPr>
            <w:tcW w:w="594" w:type="pct"/>
            <w:vMerge/>
            <w:tcBorders>
              <w:left w:val="single" w:sz="8" w:space="0" w:color="000000"/>
              <w:right w:val="single" w:sz="4" w:space="0" w:color="auto"/>
            </w:tcBorders>
            <w:shd w:val="clear" w:color="auto" w:fill="auto"/>
            <w:tcMar>
              <w:left w:w="28" w:type="dxa"/>
              <w:right w:w="28" w:type="dxa"/>
            </w:tcMar>
            <w:vAlign w:val="center"/>
          </w:tcPr>
          <w:p w14:paraId="101F8621" w14:textId="5610ADFC" w:rsidR="00864EB8" w:rsidRPr="00D63896" w:rsidRDefault="00864EB8" w:rsidP="00864EB8">
            <w:pPr>
              <w:spacing w:after="0"/>
              <w:ind w:firstLine="0"/>
              <w:contextualSpacing w:val="0"/>
              <w:jc w:val="left"/>
              <w:rPr>
                <w:rFonts w:eastAsia="Times New Roman" w:cs="Times New Roman"/>
                <w:color w:val="auto"/>
                <w:sz w:val="16"/>
                <w:szCs w:val="16"/>
                <w:lang w:eastAsia="ru-RU"/>
              </w:rPr>
            </w:pPr>
          </w:p>
        </w:tc>
        <w:tc>
          <w:tcPr>
            <w:tcW w:w="604" w:type="pct"/>
            <w:vMerge/>
            <w:tcBorders>
              <w:left w:val="single" w:sz="4" w:space="0" w:color="auto"/>
              <w:bottom w:val="single" w:sz="4" w:space="0" w:color="auto"/>
              <w:right w:val="single" w:sz="4" w:space="0" w:color="auto"/>
            </w:tcBorders>
            <w:shd w:val="clear" w:color="auto" w:fill="auto"/>
            <w:tcMar>
              <w:left w:w="28" w:type="dxa"/>
              <w:right w:w="28" w:type="dxa"/>
            </w:tcMar>
            <w:vAlign w:val="center"/>
          </w:tcPr>
          <w:p w14:paraId="2469672C" w14:textId="7CE321D5" w:rsidR="00864EB8" w:rsidRPr="00D63896" w:rsidRDefault="00864EB8" w:rsidP="00864EB8">
            <w:pPr>
              <w:spacing w:after="0"/>
              <w:ind w:firstLine="0"/>
              <w:contextualSpacing w:val="0"/>
              <w:jc w:val="center"/>
              <w:rPr>
                <w:rFonts w:eastAsia="Times New Roman" w:cs="Times New Roman"/>
                <w:color w:val="auto"/>
                <w:sz w:val="16"/>
                <w:szCs w:val="16"/>
                <w:lang w:eastAsia="ru-RU"/>
              </w:rPr>
            </w:pPr>
          </w:p>
        </w:tc>
        <w:tc>
          <w:tcPr>
            <w:tcW w:w="224" w:type="pct"/>
            <w:tcBorders>
              <w:top w:val="nil"/>
              <w:left w:val="nil"/>
              <w:bottom w:val="single" w:sz="4" w:space="0" w:color="auto"/>
              <w:right w:val="single" w:sz="4" w:space="0" w:color="000000"/>
            </w:tcBorders>
            <w:shd w:val="clear" w:color="auto" w:fill="auto"/>
            <w:tcMar>
              <w:left w:w="28" w:type="dxa"/>
              <w:right w:w="28" w:type="dxa"/>
            </w:tcMar>
            <w:vAlign w:val="center"/>
          </w:tcPr>
          <w:p w14:paraId="17EC3A41" w14:textId="1CEC53AA"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3</w:t>
            </w:r>
          </w:p>
        </w:tc>
        <w:tc>
          <w:tcPr>
            <w:tcW w:w="309" w:type="pct"/>
            <w:tcBorders>
              <w:top w:val="nil"/>
              <w:left w:val="nil"/>
              <w:bottom w:val="single" w:sz="4" w:space="0" w:color="000000"/>
              <w:right w:val="single" w:sz="4" w:space="0" w:color="000000"/>
            </w:tcBorders>
            <w:shd w:val="clear" w:color="auto" w:fill="auto"/>
            <w:tcMar>
              <w:left w:w="28" w:type="dxa"/>
              <w:right w:w="28" w:type="dxa"/>
            </w:tcMar>
            <w:vAlign w:val="center"/>
          </w:tcPr>
          <w:p w14:paraId="5C8395E5" w14:textId="3B85F0E7" w:rsidR="00864EB8" w:rsidRPr="00D63896" w:rsidRDefault="00864EB8" w:rsidP="00864EB8">
            <w:pPr>
              <w:spacing w:after="0"/>
              <w:ind w:firstLine="0"/>
              <w:contextualSpacing w:val="0"/>
              <w:jc w:val="left"/>
              <w:rPr>
                <w:rFonts w:eastAsia="Times New Roman" w:cs="Times New Roman"/>
                <w:color w:val="auto"/>
                <w:sz w:val="16"/>
                <w:szCs w:val="16"/>
                <w:lang w:eastAsia="ru-RU"/>
              </w:rPr>
            </w:pPr>
            <w:r w:rsidRPr="00D63896">
              <w:rPr>
                <w:sz w:val="16"/>
                <w:szCs w:val="16"/>
              </w:rPr>
              <w:t>Rossen RSA 500</w:t>
            </w:r>
          </w:p>
        </w:tc>
        <w:tc>
          <w:tcPr>
            <w:tcW w:w="324" w:type="pct"/>
            <w:tcBorders>
              <w:top w:val="nil"/>
              <w:left w:val="nil"/>
              <w:bottom w:val="single" w:sz="4" w:space="0" w:color="000000"/>
              <w:right w:val="single" w:sz="4" w:space="0" w:color="000000"/>
            </w:tcBorders>
            <w:shd w:val="clear" w:color="auto" w:fill="auto"/>
            <w:tcMar>
              <w:left w:w="28" w:type="dxa"/>
              <w:right w:w="28" w:type="dxa"/>
            </w:tcMar>
            <w:vAlign w:val="center"/>
            <w:hideMark/>
          </w:tcPr>
          <w:p w14:paraId="3F1A5A91" w14:textId="77777777"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водогрейный</w:t>
            </w:r>
          </w:p>
        </w:tc>
        <w:tc>
          <w:tcPr>
            <w:tcW w:w="240" w:type="pct"/>
            <w:tcBorders>
              <w:top w:val="nil"/>
              <w:left w:val="nil"/>
              <w:bottom w:val="single" w:sz="4" w:space="0" w:color="000000"/>
              <w:right w:val="single" w:sz="4" w:space="0" w:color="000000"/>
            </w:tcBorders>
            <w:shd w:val="clear" w:color="auto" w:fill="auto"/>
            <w:tcMar>
              <w:left w:w="28" w:type="dxa"/>
              <w:right w:w="28" w:type="dxa"/>
            </w:tcMar>
            <w:vAlign w:val="center"/>
          </w:tcPr>
          <w:p w14:paraId="7111477C" w14:textId="6AD264AD"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резерв</w:t>
            </w:r>
          </w:p>
        </w:tc>
        <w:tc>
          <w:tcPr>
            <w:tcW w:w="236" w:type="pct"/>
            <w:tcBorders>
              <w:top w:val="nil"/>
              <w:left w:val="nil"/>
              <w:bottom w:val="single" w:sz="4" w:space="0" w:color="000000"/>
              <w:right w:val="single" w:sz="4" w:space="0" w:color="000000"/>
            </w:tcBorders>
            <w:shd w:val="clear" w:color="auto" w:fill="auto"/>
            <w:tcMar>
              <w:left w:w="28" w:type="dxa"/>
              <w:right w:w="28" w:type="dxa"/>
            </w:tcMar>
            <w:vAlign w:val="center"/>
          </w:tcPr>
          <w:p w14:paraId="3EF065F2" w14:textId="246D3969"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120</w:t>
            </w:r>
          </w:p>
        </w:tc>
        <w:tc>
          <w:tcPr>
            <w:tcW w:w="193" w:type="pct"/>
            <w:tcBorders>
              <w:top w:val="nil"/>
              <w:left w:val="nil"/>
              <w:bottom w:val="single" w:sz="4" w:space="0" w:color="000000"/>
              <w:right w:val="single" w:sz="4" w:space="0" w:color="000000"/>
            </w:tcBorders>
            <w:shd w:val="clear" w:color="auto" w:fill="auto"/>
            <w:tcMar>
              <w:left w:w="28" w:type="dxa"/>
              <w:right w:w="28" w:type="dxa"/>
            </w:tcMar>
            <w:vAlign w:val="center"/>
          </w:tcPr>
          <w:p w14:paraId="2783BF2B" w14:textId="0D402EAA"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газ</w:t>
            </w:r>
          </w:p>
        </w:tc>
        <w:tc>
          <w:tcPr>
            <w:tcW w:w="212" w:type="pct"/>
            <w:tcBorders>
              <w:top w:val="nil"/>
              <w:left w:val="nil"/>
              <w:bottom w:val="single" w:sz="4" w:space="0" w:color="000000"/>
              <w:right w:val="single" w:sz="4" w:space="0" w:color="000000"/>
            </w:tcBorders>
            <w:shd w:val="clear" w:color="auto" w:fill="auto"/>
            <w:tcMar>
              <w:left w:w="28" w:type="dxa"/>
              <w:right w:w="28" w:type="dxa"/>
            </w:tcMar>
          </w:tcPr>
          <w:p w14:paraId="0449AEB0" w14:textId="7F4942CD"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Отс.</w:t>
            </w:r>
          </w:p>
        </w:tc>
        <w:tc>
          <w:tcPr>
            <w:tcW w:w="242" w:type="pct"/>
            <w:tcBorders>
              <w:top w:val="nil"/>
              <w:left w:val="nil"/>
              <w:bottom w:val="single" w:sz="4" w:space="0" w:color="000000"/>
              <w:right w:val="single" w:sz="4" w:space="0" w:color="000000"/>
            </w:tcBorders>
            <w:shd w:val="clear" w:color="auto" w:fill="auto"/>
            <w:tcMar>
              <w:left w:w="28" w:type="dxa"/>
              <w:right w:w="28" w:type="dxa"/>
            </w:tcMar>
            <w:vAlign w:val="center"/>
          </w:tcPr>
          <w:p w14:paraId="19BF5627" w14:textId="3EB71E10"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92,2</w:t>
            </w:r>
          </w:p>
        </w:tc>
        <w:tc>
          <w:tcPr>
            <w:tcW w:w="279" w:type="pct"/>
            <w:tcBorders>
              <w:top w:val="nil"/>
              <w:left w:val="nil"/>
              <w:bottom w:val="single" w:sz="4" w:space="0" w:color="000000"/>
              <w:right w:val="nil"/>
            </w:tcBorders>
            <w:shd w:val="clear" w:color="auto" w:fill="auto"/>
            <w:tcMar>
              <w:left w:w="28" w:type="dxa"/>
              <w:right w:w="28" w:type="dxa"/>
            </w:tcMar>
            <w:vAlign w:val="center"/>
          </w:tcPr>
          <w:p w14:paraId="5C58E331" w14:textId="120925F4"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157,58</w:t>
            </w:r>
          </w:p>
        </w:tc>
        <w:tc>
          <w:tcPr>
            <w:tcW w:w="283"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5910C483" w14:textId="0401C8D4"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0,43</w:t>
            </w:r>
          </w:p>
        </w:tc>
        <w:tc>
          <w:tcPr>
            <w:tcW w:w="256" w:type="pct"/>
            <w:tcBorders>
              <w:top w:val="nil"/>
              <w:left w:val="nil"/>
              <w:bottom w:val="single" w:sz="4" w:space="0" w:color="000000"/>
              <w:right w:val="single" w:sz="4" w:space="0" w:color="000000"/>
            </w:tcBorders>
            <w:shd w:val="clear" w:color="auto" w:fill="auto"/>
            <w:tcMar>
              <w:left w:w="28" w:type="dxa"/>
              <w:right w:w="28" w:type="dxa"/>
            </w:tcMar>
            <w:vAlign w:val="center"/>
          </w:tcPr>
          <w:p w14:paraId="734FBD23" w14:textId="53820F8F"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 </w:t>
            </w:r>
          </w:p>
        </w:tc>
        <w:tc>
          <w:tcPr>
            <w:tcW w:w="228" w:type="pct"/>
            <w:tcBorders>
              <w:top w:val="nil"/>
              <w:left w:val="nil"/>
              <w:bottom w:val="single" w:sz="4" w:space="0" w:color="000000"/>
              <w:right w:val="single" w:sz="4" w:space="0" w:color="000000"/>
            </w:tcBorders>
            <w:shd w:val="clear" w:color="auto" w:fill="auto"/>
            <w:tcMar>
              <w:left w:w="28" w:type="dxa"/>
              <w:right w:w="28" w:type="dxa"/>
            </w:tcMar>
            <w:vAlign w:val="center"/>
          </w:tcPr>
          <w:p w14:paraId="5517E8F7" w14:textId="3F9BB0AC"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2023</w:t>
            </w:r>
          </w:p>
        </w:tc>
        <w:tc>
          <w:tcPr>
            <w:tcW w:w="237" w:type="pct"/>
            <w:tcBorders>
              <w:top w:val="nil"/>
              <w:left w:val="nil"/>
              <w:bottom w:val="single" w:sz="4" w:space="0" w:color="000000"/>
              <w:right w:val="single" w:sz="4" w:space="0" w:color="000000"/>
            </w:tcBorders>
            <w:shd w:val="clear" w:color="auto" w:fill="auto"/>
            <w:tcMar>
              <w:left w:w="28" w:type="dxa"/>
              <w:right w:w="28" w:type="dxa"/>
            </w:tcMar>
            <w:vAlign w:val="center"/>
          </w:tcPr>
          <w:p w14:paraId="1151324F" w14:textId="52D59A83"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2023</w:t>
            </w:r>
          </w:p>
        </w:tc>
        <w:tc>
          <w:tcPr>
            <w:tcW w:w="295" w:type="pct"/>
            <w:tcBorders>
              <w:top w:val="nil"/>
              <w:left w:val="nil"/>
              <w:bottom w:val="single" w:sz="4" w:space="0" w:color="auto"/>
              <w:right w:val="single" w:sz="4" w:space="0" w:color="000000"/>
            </w:tcBorders>
            <w:shd w:val="clear" w:color="auto" w:fill="auto"/>
            <w:tcMar>
              <w:left w:w="28" w:type="dxa"/>
              <w:right w:w="28" w:type="dxa"/>
            </w:tcMar>
            <w:vAlign w:val="center"/>
          </w:tcPr>
          <w:p w14:paraId="7303CDB9" w14:textId="6795803C"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2024</w:t>
            </w:r>
          </w:p>
        </w:tc>
        <w:tc>
          <w:tcPr>
            <w:tcW w:w="244" w:type="pct"/>
            <w:vMerge/>
            <w:tcBorders>
              <w:left w:val="single" w:sz="4" w:space="0" w:color="000000"/>
              <w:bottom w:val="single" w:sz="4" w:space="0" w:color="auto"/>
              <w:right w:val="single" w:sz="8" w:space="0" w:color="000000"/>
            </w:tcBorders>
            <w:shd w:val="clear" w:color="auto" w:fill="auto"/>
            <w:tcMar>
              <w:left w:w="28" w:type="dxa"/>
              <w:right w:w="28" w:type="dxa"/>
            </w:tcMar>
            <w:vAlign w:val="center"/>
            <w:hideMark/>
          </w:tcPr>
          <w:p w14:paraId="73F827EB" w14:textId="365D6264" w:rsidR="00864EB8" w:rsidRPr="00D63896" w:rsidRDefault="00864EB8" w:rsidP="00864EB8">
            <w:pPr>
              <w:spacing w:after="0"/>
              <w:ind w:firstLine="0"/>
              <w:contextualSpacing w:val="0"/>
              <w:jc w:val="center"/>
              <w:rPr>
                <w:rFonts w:eastAsia="Times New Roman" w:cs="Times New Roman"/>
                <w:color w:val="auto"/>
                <w:sz w:val="16"/>
                <w:szCs w:val="16"/>
                <w:lang w:eastAsia="ru-RU"/>
              </w:rPr>
            </w:pPr>
          </w:p>
        </w:tc>
      </w:tr>
      <w:tr w:rsidR="00864EB8" w:rsidRPr="00D63896" w14:paraId="17604B32" w14:textId="77777777" w:rsidTr="00B4708A">
        <w:trPr>
          <w:trHeight w:val="20"/>
          <w:jc w:val="center"/>
        </w:trPr>
        <w:tc>
          <w:tcPr>
            <w:tcW w:w="594" w:type="pct"/>
            <w:vMerge/>
            <w:tcBorders>
              <w:left w:val="single" w:sz="8" w:space="0" w:color="000000"/>
              <w:right w:val="single" w:sz="4" w:space="0" w:color="auto"/>
            </w:tcBorders>
            <w:shd w:val="clear" w:color="auto" w:fill="auto"/>
            <w:tcMar>
              <w:left w:w="28" w:type="dxa"/>
              <w:right w:w="28" w:type="dxa"/>
            </w:tcMar>
            <w:vAlign w:val="center"/>
          </w:tcPr>
          <w:p w14:paraId="7BC39D91" w14:textId="58EF8BF7" w:rsidR="00864EB8" w:rsidRPr="00D63896" w:rsidRDefault="00864EB8" w:rsidP="00864EB8">
            <w:pPr>
              <w:spacing w:after="0"/>
              <w:ind w:firstLine="0"/>
              <w:contextualSpacing w:val="0"/>
              <w:jc w:val="left"/>
              <w:rPr>
                <w:rFonts w:eastAsia="Times New Roman" w:cs="Times New Roman"/>
                <w:color w:val="auto"/>
                <w:sz w:val="16"/>
                <w:szCs w:val="16"/>
                <w:lang w:eastAsia="ru-RU"/>
              </w:rPr>
            </w:pPr>
          </w:p>
        </w:tc>
        <w:tc>
          <w:tcPr>
            <w:tcW w:w="604" w:type="pct"/>
            <w:vMerge w:val="restart"/>
            <w:tcBorders>
              <w:top w:val="single" w:sz="4" w:space="0" w:color="auto"/>
              <w:left w:val="single" w:sz="4" w:space="0" w:color="auto"/>
              <w:bottom w:val="single" w:sz="8" w:space="0" w:color="000000"/>
              <w:right w:val="single" w:sz="4" w:space="0" w:color="auto"/>
            </w:tcBorders>
            <w:shd w:val="clear" w:color="auto" w:fill="auto"/>
            <w:tcMar>
              <w:left w:w="28" w:type="dxa"/>
              <w:right w:w="28" w:type="dxa"/>
            </w:tcMar>
            <w:vAlign w:val="center"/>
          </w:tcPr>
          <w:p w14:paraId="1A80AD07" w14:textId="2F0493A3" w:rsidR="00864EB8" w:rsidRPr="00D63896" w:rsidRDefault="00864EB8" w:rsidP="00864EB8">
            <w:pPr>
              <w:spacing w:after="0"/>
              <w:ind w:firstLine="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с. Вольное, ул.</w:t>
            </w:r>
            <w:r w:rsidR="00062F47">
              <w:rPr>
                <w:rFonts w:eastAsia="Times New Roman" w:cs="Times New Roman"/>
                <w:color w:val="auto"/>
                <w:sz w:val="16"/>
                <w:szCs w:val="16"/>
                <w:lang w:eastAsia="ru-RU"/>
              </w:rPr>
              <w:t xml:space="preserve"> </w:t>
            </w:r>
            <w:r w:rsidRPr="00D63896">
              <w:rPr>
                <w:rFonts w:eastAsia="Times New Roman" w:cs="Times New Roman"/>
                <w:color w:val="auto"/>
                <w:sz w:val="16"/>
                <w:szCs w:val="16"/>
                <w:lang w:eastAsia="ru-RU"/>
              </w:rPr>
              <w:t>Школьная,26, Котельная № 11</w:t>
            </w:r>
          </w:p>
        </w:tc>
        <w:tc>
          <w:tcPr>
            <w:tcW w:w="224" w:type="pct"/>
            <w:tcBorders>
              <w:top w:val="single" w:sz="4" w:space="0" w:color="auto"/>
              <w:left w:val="nil"/>
              <w:bottom w:val="single" w:sz="4" w:space="0" w:color="000000"/>
              <w:right w:val="single" w:sz="4" w:space="0" w:color="000000"/>
            </w:tcBorders>
            <w:shd w:val="clear" w:color="auto" w:fill="auto"/>
            <w:tcMar>
              <w:left w:w="28" w:type="dxa"/>
              <w:right w:w="28" w:type="dxa"/>
            </w:tcMar>
            <w:vAlign w:val="center"/>
          </w:tcPr>
          <w:p w14:paraId="60CD1CEE" w14:textId="000C11DC"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1</w:t>
            </w:r>
          </w:p>
        </w:tc>
        <w:tc>
          <w:tcPr>
            <w:tcW w:w="309" w:type="pct"/>
            <w:tcBorders>
              <w:top w:val="nil"/>
              <w:left w:val="nil"/>
              <w:bottom w:val="single" w:sz="4" w:space="0" w:color="000000"/>
              <w:right w:val="single" w:sz="4" w:space="0" w:color="000000"/>
            </w:tcBorders>
            <w:shd w:val="clear" w:color="auto" w:fill="auto"/>
            <w:tcMar>
              <w:left w:w="28" w:type="dxa"/>
              <w:right w:w="28" w:type="dxa"/>
            </w:tcMar>
            <w:vAlign w:val="center"/>
          </w:tcPr>
          <w:p w14:paraId="37DBC940" w14:textId="12063B62" w:rsidR="00864EB8" w:rsidRPr="00D63896" w:rsidRDefault="00864EB8" w:rsidP="00864EB8">
            <w:pPr>
              <w:spacing w:after="0"/>
              <w:ind w:firstLine="0"/>
              <w:contextualSpacing w:val="0"/>
              <w:jc w:val="left"/>
              <w:rPr>
                <w:rFonts w:eastAsia="Times New Roman" w:cs="Times New Roman"/>
                <w:color w:val="auto"/>
                <w:sz w:val="16"/>
                <w:szCs w:val="16"/>
                <w:lang w:eastAsia="ru-RU"/>
              </w:rPr>
            </w:pPr>
            <w:r w:rsidRPr="00D63896">
              <w:rPr>
                <w:sz w:val="16"/>
                <w:szCs w:val="16"/>
              </w:rPr>
              <w:t>ICI REX 15</w:t>
            </w:r>
          </w:p>
        </w:tc>
        <w:tc>
          <w:tcPr>
            <w:tcW w:w="324" w:type="pct"/>
            <w:tcBorders>
              <w:top w:val="nil"/>
              <w:left w:val="nil"/>
              <w:bottom w:val="single" w:sz="4" w:space="0" w:color="000000"/>
              <w:right w:val="single" w:sz="4" w:space="0" w:color="000000"/>
            </w:tcBorders>
            <w:shd w:val="clear" w:color="auto" w:fill="auto"/>
            <w:tcMar>
              <w:left w:w="28" w:type="dxa"/>
              <w:right w:w="28" w:type="dxa"/>
            </w:tcMar>
            <w:vAlign w:val="center"/>
            <w:hideMark/>
          </w:tcPr>
          <w:p w14:paraId="05C48095" w14:textId="77777777"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водогрейный</w:t>
            </w:r>
          </w:p>
        </w:tc>
        <w:tc>
          <w:tcPr>
            <w:tcW w:w="240" w:type="pct"/>
            <w:tcBorders>
              <w:top w:val="nil"/>
              <w:left w:val="nil"/>
              <w:bottom w:val="single" w:sz="4" w:space="0" w:color="000000"/>
              <w:right w:val="single" w:sz="4" w:space="0" w:color="000000"/>
            </w:tcBorders>
            <w:shd w:val="clear" w:color="auto" w:fill="auto"/>
            <w:tcMar>
              <w:left w:w="28" w:type="dxa"/>
              <w:right w:w="28" w:type="dxa"/>
            </w:tcMar>
            <w:vAlign w:val="center"/>
          </w:tcPr>
          <w:p w14:paraId="5E858FEC" w14:textId="5646589E"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рабочий</w:t>
            </w:r>
          </w:p>
        </w:tc>
        <w:tc>
          <w:tcPr>
            <w:tcW w:w="236" w:type="pct"/>
            <w:tcBorders>
              <w:top w:val="nil"/>
              <w:left w:val="nil"/>
              <w:bottom w:val="single" w:sz="4" w:space="0" w:color="000000"/>
              <w:right w:val="single" w:sz="4" w:space="0" w:color="000000"/>
            </w:tcBorders>
            <w:shd w:val="clear" w:color="auto" w:fill="auto"/>
            <w:tcMar>
              <w:left w:w="28" w:type="dxa"/>
              <w:right w:w="28" w:type="dxa"/>
            </w:tcMar>
            <w:vAlign w:val="center"/>
          </w:tcPr>
          <w:p w14:paraId="44EF28A0" w14:textId="63C281A2"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182</w:t>
            </w:r>
          </w:p>
        </w:tc>
        <w:tc>
          <w:tcPr>
            <w:tcW w:w="193" w:type="pct"/>
            <w:tcBorders>
              <w:top w:val="nil"/>
              <w:left w:val="nil"/>
              <w:bottom w:val="single" w:sz="4" w:space="0" w:color="000000"/>
              <w:right w:val="single" w:sz="4" w:space="0" w:color="000000"/>
            </w:tcBorders>
            <w:shd w:val="clear" w:color="auto" w:fill="auto"/>
            <w:tcMar>
              <w:left w:w="28" w:type="dxa"/>
              <w:right w:w="28" w:type="dxa"/>
            </w:tcMar>
            <w:vAlign w:val="center"/>
          </w:tcPr>
          <w:p w14:paraId="25F65E70" w14:textId="37F414B2"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газ</w:t>
            </w:r>
          </w:p>
        </w:tc>
        <w:tc>
          <w:tcPr>
            <w:tcW w:w="212" w:type="pct"/>
            <w:tcBorders>
              <w:top w:val="nil"/>
              <w:left w:val="nil"/>
              <w:bottom w:val="single" w:sz="4" w:space="0" w:color="000000"/>
              <w:right w:val="single" w:sz="4" w:space="0" w:color="000000"/>
            </w:tcBorders>
            <w:shd w:val="clear" w:color="auto" w:fill="auto"/>
            <w:tcMar>
              <w:left w:w="28" w:type="dxa"/>
              <w:right w:w="28" w:type="dxa"/>
            </w:tcMar>
          </w:tcPr>
          <w:p w14:paraId="7791C022" w14:textId="3AF94FA2"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Отс.</w:t>
            </w:r>
          </w:p>
        </w:tc>
        <w:tc>
          <w:tcPr>
            <w:tcW w:w="242" w:type="pct"/>
            <w:tcBorders>
              <w:top w:val="nil"/>
              <w:left w:val="nil"/>
              <w:bottom w:val="single" w:sz="4" w:space="0" w:color="000000"/>
              <w:right w:val="single" w:sz="4" w:space="0" w:color="000000"/>
            </w:tcBorders>
            <w:shd w:val="clear" w:color="auto" w:fill="auto"/>
            <w:tcMar>
              <w:left w:w="28" w:type="dxa"/>
              <w:right w:w="28" w:type="dxa"/>
            </w:tcMar>
            <w:vAlign w:val="center"/>
          </w:tcPr>
          <w:p w14:paraId="2D84C333" w14:textId="61326647"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91,4</w:t>
            </w:r>
          </w:p>
        </w:tc>
        <w:tc>
          <w:tcPr>
            <w:tcW w:w="279" w:type="pct"/>
            <w:tcBorders>
              <w:top w:val="nil"/>
              <w:left w:val="nil"/>
              <w:bottom w:val="single" w:sz="4" w:space="0" w:color="000000"/>
              <w:right w:val="nil"/>
            </w:tcBorders>
            <w:shd w:val="clear" w:color="auto" w:fill="auto"/>
            <w:tcMar>
              <w:left w:w="28" w:type="dxa"/>
              <w:right w:w="28" w:type="dxa"/>
            </w:tcMar>
            <w:vAlign w:val="center"/>
          </w:tcPr>
          <w:p w14:paraId="59415644" w14:textId="658AA64E"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158,73</w:t>
            </w:r>
          </w:p>
        </w:tc>
        <w:tc>
          <w:tcPr>
            <w:tcW w:w="283"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3A974745" w14:textId="131AE97D"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0,13</w:t>
            </w:r>
          </w:p>
        </w:tc>
        <w:tc>
          <w:tcPr>
            <w:tcW w:w="256" w:type="pct"/>
            <w:tcBorders>
              <w:top w:val="nil"/>
              <w:left w:val="nil"/>
              <w:bottom w:val="single" w:sz="4" w:space="0" w:color="000000"/>
              <w:right w:val="single" w:sz="4" w:space="0" w:color="000000"/>
            </w:tcBorders>
            <w:shd w:val="clear" w:color="auto" w:fill="auto"/>
            <w:tcMar>
              <w:left w:w="28" w:type="dxa"/>
              <w:right w:w="28" w:type="dxa"/>
            </w:tcMar>
            <w:vAlign w:val="center"/>
          </w:tcPr>
          <w:p w14:paraId="5895F05E" w14:textId="0A7C0A26"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w:t>
            </w:r>
          </w:p>
        </w:tc>
        <w:tc>
          <w:tcPr>
            <w:tcW w:w="228" w:type="pct"/>
            <w:tcBorders>
              <w:top w:val="nil"/>
              <w:left w:val="nil"/>
              <w:bottom w:val="single" w:sz="4" w:space="0" w:color="000000"/>
              <w:right w:val="single" w:sz="4" w:space="0" w:color="000000"/>
            </w:tcBorders>
            <w:shd w:val="clear" w:color="auto" w:fill="auto"/>
            <w:tcMar>
              <w:left w:w="28" w:type="dxa"/>
              <w:right w:w="28" w:type="dxa"/>
            </w:tcMar>
            <w:vAlign w:val="center"/>
          </w:tcPr>
          <w:p w14:paraId="0B3318DF" w14:textId="539E0DF3"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2009</w:t>
            </w:r>
          </w:p>
        </w:tc>
        <w:tc>
          <w:tcPr>
            <w:tcW w:w="237" w:type="pct"/>
            <w:tcBorders>
              <w:top w:val="nil"/>
              <w:left w:val="nil"/>
              <w:bottom w:val="single" w:sz="4" w:space="0" w:color="000000"/>
              <w:right w:val="single" w:sz="4" w:space="0" w:color="000000"/>
            </w:tcBorders>
            <w:shd w:val="clear" w:color="auto" w:fill="auto"/>
            <w:tcMar>
              <w:left w:w="28" w:type="dxa"/>
              <w:right w:w="28" w:type="dxa"/>
            </w:tcMar>
            <w:vAlign w:val="center"/>
          </w:tcPr>
          <w:p w14:paraId="424DEADE" w14:textId="7189FB51"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 xml:space="preserve"> -</w:t>
            </w:r>
          </w:p>
        </w:tc>
        <w:tc>
          <w:tcPr>
            <w:tcW w:w="295" w:type="pct"/>
            <w:tcBorders>
              <w:top w:val="single" w:sz="4" w:space="0" w:color="auto"/>
              <w:left w:val="nil"/>
              <w:bottom w:val="single" w:sz="4" w:space="0" w:color="000000"/>
              <w:right w:val="single" w:sz="4" w:space="0" w:color="000000"/>
            </w:tcBorders>
            <w:shd w:val="clear" w:color="auto" w:fill="auto"/>
            <w:tcMar>
              <w:left w:w="28" w:type="dxa"/>
              <w:right w:w="28" w:type="dxa"/>
            </w:tcMar>
            <w:vAlign w:val="center"/>
          </w:tcPr>
          <w:p w14:paraId="423827E8" w14:textId="557B3CAC"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2023</w:t>
            </w:r>
          </w:p>
        </w:tc>
        <w:tc>
          <w:tcPr>
            <w:tcW w:w="244" w:type="pct"/>
            <w:vMerge w:val="restart"/>
            <w:tcBorders>
              <w:top w:val="single" w:sz="4" w:space="0" w:color="auto"/>
              <w:left w:val="single" w:sz="4" w:space="0" w:color="000000"/>
              <w:bottom w:val="single" w:sz="8" w:space="0" w:color="000000"/>
              <w:right w:val="single" w:sz="8" w:space="0" w:color="000000"/>
            </w:tcBorders>
            <w:shd w:val="clear" w:color="auto" w:fill="auto"/>
            <w:tcMar>
              <w:left w:w="28" w:type="dxa"/>
              <w:right w:w="28" w:type="dxa"/>
            </w:tcMar>
            <w:vAlign w:val="center"/>
            <w:hideMark/>
          </w:tcPr>
          <w:p w14:paraId="7F5FC046" w14:textId="37946B5F" w:rsidR="00864EB8" w:rsidRPr="00D63896" w:rsidRDefault="00864EB8" w:rsidP="00864EB8">
            <w:pPr>
              <w:spacing w:after="0"/>
              <w:ind w:firstLine="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нет</w:t>
            </w:r>
          </w:p>
        </w:tc>
      </w:tr>
      <w:tr w:rsidR="00864EB8" w:rsidRPr="00D63896" w14:paraId="7E7A0840" w14:textId="77777777" w:rsidTr="00B4708A">
        <w:trPr>
          <w:trHeight w:val="20"/>
          <w:jc w:val="center"/>
        </w:trPr>
        <w:tc>
          <w:tcPr>
            <w:tcW w:w="594" w:type="pct"/>
            <w:vMerge/>
            <w:tcBorders>
              <w:left w:val="single" w:sz="8" w:space="0" w:color="000000"/>
              <w:right w:val="single" w:sz="4" w:space="0" w:color="auto"/>
            </w:tcBorders>
            <w:shd w:val="clear" w:color="auto" w:fill="auto"/>
            <w:tcMar>
              <w:left w:w="28" w:type="dxa"/>
              <w:right w:w="28" w:type="dxa"/>
            </w:tcMar>
            <w:vAlign w:val="center"/>
          </w:tcPr>
          <w:p w14:paraId="64318A1D" w14:textId="78D96063" w:rsidR="00864EB8" w:rsidRPr="00D63896" w:rsidRDefault="00864EB8" w:rsidP="00864EB8">
            <w:pPr>
              <w:spacing w:after="0"/>
              <w:ind w:firstLine="0"/>
              <w:contextualSpacing w:val="0"/>
              <w:jc w:val="left"/>
              <w:rPr>
                <w:rFonts w:eastAsia="Times New Roman" w:cs="Times New Roman"/>
                <w:color w:val="auto"/>
                <w:sz w:val="16"/>
                <w:szCs w:val="16"/>
                <w:lang w:eastAsia="ru-RU"/>
              </w:rPr>
            </w:pPr>
          </w:p>
        </w:tc>
        <w:tc>
          <w:tcPr>
            <w:tcW w:w="604" w:type="pct"/>
            <w:vMerge/>
            <w:tcBorders>
              <w:top w:val="single" w:sz="4" w:space="0" w:color="000000"/>
              <w:left w:val="single" w:sz="4" w:space="0" w:color="auto"/>
              <w:bottom w:val="single" w:sz="8" w:space="0" w:color="000000"/>
              <w:right w:val="single" w:sz="4" w:space="0" w:color="auto"/>
            </w:tcBorders>
            <w:shd w:val="clear" w:color="auto" w:fill="auto"/>
            <w:tcMar>
              <w:left w:w="28" w:type="dxa"/>
              <w:right w:w="28" w:type="dxa"/>
            </w:tcMar>
            <w:vAlign w:val="center"/>
          </w:tcPr>
          <w:p w14:paraId="5B8C6947" w14:textId="77777777" w:rsidR="00864EB8" w:rsidRPr="00D63896" w:rsidRDefault="00864EB8" w:rsidP="00864EB8">
            <w:pPr>
              <w:spacing w:after="0"/>
              <w:ind w:firstLine="0"/>
              <w:contextualSpacing w:val="0"/>
              <w:jc w:val="left"/>
              <w:rPr>
                <w:rFonts w:eastAsia="Times New Roman" w:cs="Times New Roman"/>
                <w:color w:val="auto"/>
                <w:sz w:val="16"/>
                <w:szCs w:val="16"/>
                <w:lang w:eastAsia="ru-RU"/>
              </w:rPr>
            </w:pPr>
          </w:p>
        </w:tc>
        <w:tc>
          <w:tcPr>
            <w:tcW w:w="224" w:type="pct"/>
            <w:tcBorders>
              <w:top w:val="nil"/>
              <w:left w:val="nil"/>
              <w:bottom w:val="single" w:sz="4" w:space="0" w:color="000000"/>
              <w:right w:val="single" w:sz="4" w:space="0" w:color="000000"/>
            </w:tcBorders>
            <w:shd w:val="clear" w:color="auto" w:fill="auto"/>
            <w:tcMar>
              <w:left w:w="28" w:type="dxa"/>
              <w:right w:w="28" w:type="dxa"/>
            </w:tcMar>
            <w:vAlign w:val="center"/>
            <w:hideMark/>
          </w:tcPr>
          <w:p w14:paraId="65214A0C" w14:textId="627A99F8"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2</w:t>
            </w:r>
          </w:p>
        </w:tc>
        <w:tc>
          <w:tcPr>
            <w:tcW w:w="309" w:type="pct"/>
            <w:tcBorders>
              <w:top w:val="nil"/>
              <w:left w:val="nil"/>
              <w:bottom w:val="single" w:sz="4" w:space="0" w:color="000000"/>
              <w:right w:val="single" w:sz="4" w:space="0" w:color="000000"/>
            </w:tcBorders>
            <w:shd w:val="clear" w:color="auto" w:fill="auto"/>
            <w:tcMar>
              <w:left w:w="28" w:type="dxa"/>
              <w:right w:w="28" w:type="dxa"/>
            </w:tcMar>
            <w:vAlign w:val="center"/>
          </w:tcPr>
          <w:p w14:paraId="49228906" w14:textId="1420D0CE" w:rsidR="00864EB8" w:rsidRPr="00D63896" w:rsidRDefault="00864EB8" w:rsidP="00864EB8">
            <w:pPr>
              <w:spacing w:after="0"/>
              <w:ind w:firstLine="0"/>
              <w:contextualSpacing w:val="0"/>
              <w:jc w:val="left"/>
              <w:rPr>
                <w:rFonts w:eastAsia="Times New Roman" w:cs="Times New Roman"/>
                <w:color w:val="auto"/>
                <w:sz w:val="16"/>
                <w:szCs w:val="16"/>
                <w:lang w:eastAsia="ru-RU"/>
              </w:rPr>
            </w:pPr>
            <w:r w:rsidRPr="00D63896">
              <w:rPr>
                <w:sz w:val="16"/>
                <w:szCs w:val="16"/>
              </w:rPr>
              <w:t>ICI REX 15</w:t>
            </w:r>
          </w:p>
        </w:tc>
        <w:tc>
          <w:tcPr>
            <w:tcW w:w="324" w:type="pct"/>
            <w:tcBorders>
              <w:top w:val="nil"/>
              <w:left w:val="nil"/>
              <w:bottom w:val="single" w:sz="4" w:space="0" w:color="000000"/>
              <w:right w:val="single" w:sz="4" w:space="0" w:color="000000"/>
            </w:tcBorders>
            <w:shd w:val="clear" w:color="auto" w:fill="auto"/>
            <w:tcMar>
              <w:left w:w="28" w:type="dxa"/>
              <w:right w:w="28" w:type="dxa"/>
            </w:tcMar>
            <w:vAlign w:val="center"/>
            <w:hideMark/>
          </w:tcPr>
          <w:p w14:paraId="4CEF7CC7" w14:textId="77777777"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водогрейный</w:t>
            </w:r>
          </w:p>
        </w:tc>
        <w:tc>
          <w:tcPr>
            <w:tcW w:w="240" w:type="pct"/>
            <w:tcBorders>
              <w:top w:val="nil"/>
              <w:left w:val="nil"/>
              <w:bottom w:val="single" w:sz="4" w:space="0" w:color="000000"/>
              <w:right w:val="single" w:sz="4" w:space="0" w:color="000000"/>
            </w:tcBorders>
            <w:shd w:val="clear" w:color="auto" w:fill="auto"/>
            <w:tcMar>
              <w:left w:w="28" w:type="dxa"/>
              <w:right w:w="28" w:type="dxa"/>
            </w:tcMar>
            <w:vAlign w:val="center"/>
          </w:tcPr>
          <w:p w14:paraId="1A92B0B7" w14:textId="73D38233"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резервный</w:t>
            </w:r>
          </w:p>
        </w:tc>
        <w:tc>
          <w:tcPr>
            <w:tcW w:w="236" w:type="pct"/>
            <w:tcBorders>
              <w:top w:val="nil"/>
              <w:left w:val="nil"/>
              <w:bottom w:val="single" w:sz="4" w:space="0" w:color="000000"/>
              <w:right w:val="single" w:sz="4" w:space="0" w:color="000000"/>
            </w:tcBorders>
            <w:shd w:val="clear" w:color="auto" w:fill="auto"/>
            <w:tcMar>
              <w:left w:w="28" w:type="dxa"/>
              <w:right w:w="28" w:type="dxa"/>
            </w:tcMar>
            <w:vAlign w:val="center"/>
          </w:tcPr>
          <w:p w14:paraId="08922ED5" w14:textId="1436D810"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0</w:t>
            </w:r>
          </w:p>
        </w:tc>
        <w:tc>
          <w:tcPr>
            <w:tcW w:w="193" w:type="pct"/>
            <w:tcBorders>
              <w:top w:val="nil"/>
              <w:left w:val="nil"/>
              <w:bottom w:val="single" w:sz="4" w:space="0" w:color="000000"/>
              <w:right w:val="single" w:sz="4" w:space="0" w:color="000000"/>
            </w:tcBorders>
            <w:shd w:val="clear" w:color="auto" w:fill="auto"/>
            <w:tcMar>
              <w:left w:w="28" w:type="dxa"/>
              <w:right w:w="28" w:type="dxa"/>
            </w:tcMar>
            <w:vAlign w:val="center"/>
          </w:tcPr>
          <w:p w14:paraId="6B1B4664" w14:textId="170BA945"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газ</w:t>
            </w:r>
          </w:p>
        </w:tc>
        <w:tc>
          <w:tcPr>
            <w:tcW w:w="212" w:type="pct"/>
            <w:tcBorders>
              <w:top w:val="nil"/>
              <w:left w:val="nil"/>
              <w:bottom w:val="single" w:sz="4" w:space="0" w:color="000000"/>
              <w:right w:val="single" w:sz="4" w:space="0" w:color="000000"/>
            </w:tcBorders>
            <w:shd w:val="clear" w:color="auto" w:fill="auto"/>
            <w:tcMar>
              <w:left w:w="28" w:type="dxa"/>
              <w:right w:w="28" w:type="dxa"/>
            </w:tcMar>
          </w:tcPr>
          <w:p w14:paraId="10686032" w14:textId="47DDA5D4"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Отс.</w:t>
            </w:r>
          </w:p>
        </w:tc>
        <w:tc>
          <w:tcPr>
            <w:tcW w:w="242" w:type="pct"/>
            <w:tcBorders>
              <w:top w:val="nil"/>
              <w:left w:val="nil"/>
              <w:bottom w:val="single" w:sz="4" w:space="0" w:color="000000"/>
              <w:right w:val="single" w:sz="4" w:space="0" w:color="000000"/>
            </w:tcBorders>
            <w:shd w:val="clear" w:color="auto" w:fill="auto"/>
            <w:tcMar>
              <w:left w:w="28" w:type="dxa"/>
              <w:right w:w="28" w:type="dxa"/>
            </w:tcMar>
            <w:vAlign w:val="center"/>
          </w:tcPr>
          <w:p w14:paraId="0F3F0701" w14:textId="28679EFD"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92,3</w:t>
            </w:r>
          </w:p>
        </w:tc>
        <w:tc>
          <w:tcPr>
            <w:tcW w:w="279" w:type="pct"/>
            <w:tcBorders>
              <w:top w:val="nil"/>
              <w:left w:val="nil"/>
              <w:bottom w:val="single" w:sz="4" w:space="0" w:color="000000"/>
              <w:right w:val="nil"/>
            </w:tcBorders>
            <w:shd w:val="clear" w:color="auto" w:fill="auto"/>
            <w:tcMar>
              <w:left w:w="28" w:type="dxa"/>
              <w:right w:w="28" w:type="dxa"/>
            </w:tcMar>
            <w:vAlign w:val="center"/>
          </w:tcPr>
          <w:p w14:paraId="7FFC649C" w14:textId="2A4B22EF"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158,9</w:t>
            </w:r>
          </w:p>
        </w:tc>
        <w:tc>
          <w:tcPr>
            <w:tcW w:w="283"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10ACBE2B" w14:textId="1F87E831"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sz w:val="16"/>
                <w:szCs w:val="16"/>
              </w:rPr>
              <w:t>0,13</w:t>
            </w:r>
          </w:p>
        </w:tc>
        <w:tc>
          <w:tcPr>
            <w:tcW w:w="256" w:type="pct"/>
            <w:tcBorders>
              <w:top w:val="nil"/>
              <w:left w:val="nil"/>
              <w:bottom w:val="single" w:sz="4" w:space="0" w:color="000000"/>
              <w:right w:val="single" w:sz="4" w:space="0" w:color="000000"/>
            </w:tcBorders>
            <w:shd w:val="clear" w:color="auto" w:fill="auto"/>
            <w:tcMar>
              <w:left w:w="28" w:type="dxa"/>
              <w:right w:w="28" w:type="dxa"/>
            </w:tcMar>
            <w:vAlign w:val="center"/>
          </w:tcPr>
          <w:p w14:paraId="4E083716" w14:textId="3BE37093"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w:t>
            </w:r>
          </w:p>
        </w:tc>
        <w:tc>
          <w:tcPr>
            <w:tcW w:w="228" w:type="pct"/>
            <w:tcBorders>
              <w:top w:val="nil"/>
              <w:left w:val="nil"/>
              <w:bottom w:val="single" w:sz="4" w:space="0" w:color="000000"/>
              <w:right w:val="single" w:sz="4" w:space="0" w:color="000000"/>
            </w:tcBorders>
            <w:shd w:val="clear" w:color="auto" w:fill="auto"/>
            <w:tcMar>
              <w:left w:w="28" w:type="dxa"/>
              <w:right w:w="28" w:type="dxa"/>
            </w:tcMar>
            <w:vAlign w:val="center"/>
          </w:tcPr>
          <w:p w14:paraId="2C361B10" w14:textId="1F6289E7"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2009</w:t>
            </w:r>
          </w:p>
        </w:tc>
        <w:tc>
          <w:tcPr>
            <w:tcW w:w="237" w:type="pct"/>
            <w:tcBorders>
              <w:top w:val="nil"/>
              <w:left w:val="nil"/>
              <w:bottom w:val="single" w:sz="4" w:space="0" w:color="000000"/>
              <w:right w:val="single" w:sz="4" w:space="0" w:color="000000"/>
            </w:tcBorders>
            <w:shd w:val="clear" w:color="auto" w:fill="auto"/>
            <w:tcMar>
              <w:left w:w="28" w:type="dxa"/>
              <w:right w:w="28" w:type="dxa"/>
            </w:tcMar>
            <w:vAlign w:val="center"/>
          </w:tcPr>
          <w:p w14:paraId="32B90703" w14:textId="225115DF"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 xml:space="preserve"> -</w:t>
            </w:r>
          </w:p>
        </w:tc>
        <w:tc>
          <w:tcPr>
            <w:tcW w:w="295" w:type="pct"/>
            <w:tcBorders>
              <w:top w:val="nil"/>
              <w:left w:val="nil"/>
              <w:bottom w:val="single" w:sz="4" w:space="0" w:color="000000"/>
              <w:right w:val="single" w:sz="4" w:space="0" w:color="000000"/>
            </w:tcBorders>
            <w:shd w:val="clear" w:color="auto" w:fill="auto"/>
            <w:tcMar>
              <w:left w:w="28" w:type="dxa"/>
              <w:right w:w="28" w:type="dxa"/>
            </w:tcMar>
            <w:vAlign w:val="center"/>
          </w:tcPr>
          <w:p w14:paraId="7F4EBB87" w14:textId="1BC0D345" w:rsidR="00864EB8" w:rsidRPr="00D63896" w:rsidRDefault="00864EB8" w:rsidP="00864EB8">
            <w:pPr>
              <w:spacing w:after="0"/>
              <w:ind w:firstLine="0"/>
              <w:contextualSpacing w:val="0"/>
              <w:jc w:val="center"/>
              <w:rPr>
                <w:rFonts w:eastAsia="Times New Roman" w:cs="Times New Roman"/>
                <w:color w:val="auto"/>
                <w:sz w:val="16"/>
                <w:szCs w:val="16"/>
                <w:lang w:eastAsia="ru-RU"/>
              </w:rPr>
            </w:pPr>
            <w:r w:rsidRPr="00D63896">
              <w:rPr>
                <w:rFonts w:eastAsia="Times New Roman" w:cs="Times New Roman"/>
                <w:color w:val="auto"/>
                <w:sz w:val="16"/>
                <w:szCs w:val="16"/>
                <w:lang w:eastAsia="ru-RU"/>
              </w:rPr>
              <w:t>2023</w:t>
            </w:r>
          </w:p>
        </w:tc>
        <w:tc>
          <w:tcPr>
            <w:tcW w:w="244" w:type="pct"/>
            <w:vMerge/>
            <w:tcBorders>
              <w:top w:val="single" w:sz="4" w:space="0" w:color="000000"/>
              <w:left w:val="single" w:sz="4" w:space="0" w:color="000000"/>
              <w:bottom w:val="single" w:sz="8" w:space="0" w:color="000000"/>
              <w:right w:val="single" w:sz="8" w:space="0" w:color="000000"/>
            </w:tcBorders>
            <w:shd w:val="clear" w:color="auto" w:fill="auto"/>
            <w:tcMar>
              <w:left w:w="28" w:type="dxa"/>
              <w:right w:w="28" w:type="dxa"/>
            </w:tcMar>
            <w:vAlign w:val="center"/>
            <w:hideMark/>
          </w:tcPr>
          <w:p w14:paraId="0A7D2827" w14:textId="77777777" w:rsidR="00864EB8" w:rsidRPr="00D63896" w:rsidRDefault="00864EB8" w:rsidP="00864EB8">
            <w:pPr>
              <w:spacing w:after="0"/>
              <w:ind w:firstLine="0"/>
              <w:contextualSpacing w:val="0"/>
              <w:jc w:val="left"/>
              <w:rPr>
                <w:rFonts w:eastAsia="Times New Roman" w:cs="Times New Roman"/>
                <w:color w:val="auto"/>
                <w:sz w:val="16"/>
                <w:szCs w:val="16"/>
                <w:lang w:eastAsia="ru-RU"/>
              </w:rPr>
            </w:pPr>
          </w:p>
        </w:tc>
      </w:tr>
      <w:tr w:rsidR="009A2FB7" w:rsidRPr="00D63896" w14:paraId="65870AFA" w14:textId="77777777" w:rsidTr="00A5621E">
        <w:trPr>
          <w:trHeight w:val="20"/>
          <w:jc w:val="center"/>
        </w:trPr>
        <w:tc>
          <w:tcPr>
            <w:tcW w:w="1198" w:type="pct"/>
            <w:gridSpan w:val="2"/>
            <w:tcBorders>
              <w:top w:val="single" w:sz="4" w:space="0" w:color="auto"/>
              <w:left w:val="single" w:sz="8" w:space="0" w:color="000000"/>
              <w:bottom w:val="single" w:sz="8" w:space="0" w:color="000000"/>
              <w:right w:val="single" w:sz="4" w:space="0" w:color="auto"/>
            </w:tcBorders>
            <w:shd w:val="clear" w:color="auto" w:fill="auto"/>
            <w:tcMar>
              <w:left w:w="28" w:type="dxa"/>
              <w:right w:w="28" w:type="dxa"/>
            </w:tcMar>
            <w:vAlign w:val="center"/>
          </w:tcPr>
          <w:p w14:paraId="1E50DB52" w14:textId="619745D1" w:rsidR="009A2FB7" w:rsidRPr="00D63896" w:rsidRDefault="009A2FB7" w:rsidP="000960F2">
            <w:pPr>
              <w:spacing w:after="0"/>
              <w:ind w:firstLine="0"/>
              <w:contextualSpacing w:val="0"/>
              <w:jc w:val="center"/>
              <w:rPr>
                <w:rFonts w:eastAsia="Times New Roman" w:cs="Times New Roman"/>
                <w:b/>
                <w:color w:val="auto"/>
                <w:sz w:val="16"/>
                <w:szCs w:val="16"/>
                <w:lang w:eastAsia="ru-RU"/>
              </w:rPr>
            </w:pPr>
            <w:r w:rsidRPr="00D63896">
              <w:rPr>
                <w:rFonts w:eastAsia="Times New Roman" w:cs="Times New Roman"/>
                <w:b/>
                <w:color w:val="auto"/>
                <w:sz w:val="16"/>
                <w:szCs w:val="16"/>
                <w:lang w:eastAsia="ru-RU"/>
              </w:rPr>
              <w:t>Итого:</w:t>
            </w:r>
          </w:p>
        </w:tc>
        <w:tc>
          <w:tcPr>
            <w:tcW w:w="224" w:type="pct"/>
            <w:tcBorders>
              <w:top w:val="single" w:sz="4" w:space="0" w:color="auto"/>
              <w:left w:val="nil"/>
              <w:bottom w:val="single" w:sz="8" w:space="0" w:color="000000"/>
              <w:right w:val="single" w:sz="4" w:space="0" w:color="000000"/>
            </w:tcBorders>
            <w:shd w:val="clear" w:color="auto" w:fill="auto"/>
            <w:tcMar>
              <w:left w:w="28" w:type="dxa"/>
              <w:right w:w="28" w:type="dxa"/>
            </w:tcMar>
            <w:vAlign w:val="center"/>
          </w:tcPr>
          <w:p w14:paraId="1EFA91A9" w14:textId="7287A789" w:rsidR="009A2FB7" w:rsidRPr="00D63896" w:rsidRDefault="000960F2" w:rsidP="000960F2">
            <w:pPr>
              <w:spacing w:after="0"/>
              <w:ind w:firstLine="0"/>
              <w:contextualSpacing w:val="0"/>
              <w:jc w:val="center"/>
              <w:rPr>
                <w:rFonts w:eastAsia="Times New Roman" w:cs="Times New Roman"/>
                <w:b/>
                <w:color w:val="auto"/>
                <w:sz w:val="16"/>
                <w:szCs w:val="16"/>
                <w:lang w:eastAsia="ru-RU"/>
              </w:rPr>
            </w:pPr>
            <w:r w:rsidRPr="00D63896">
              <w:rPr>
                <w:rFonts w:eastAsia="Times New Roman" w:cs="Times New Roman"/>
                <w:b/>
                <w:color w:val="auto"/>
                <w:sz w:val="16"/>
                <w:szCs w:val="16"/>
                <w:lang w:eastAsia="ru-RU"/>
              </w:rPr>
              <w:t>5</w:t>
            </w:r>
            <w:r w:rsidR="009A2FB7" w:rsidRPr="00D63896">
              <w:rPr>
                <w:rFonts w:eastAsia="Times New Roman" w:cs="Times New Roman"/>
                <w:b/>
                <w:color w:val="auto"/>
                <w:sz w:val="16"/>
                <w:szCs w:val="16"/>
                <w:lang w:eastAsia="ru-RU"/>
              </w:rPr>
              <w:t xml:space="preserve"> котлов</w:t>
            </w:r>
          </w:p>
        </w:tc>
        <w:tc>
          <w:tcPr>
            <w:tcW w:w="309" w:type="pct"/>
            <w:tcBorders>
              <w:top w:val="single" w:sz="4" w:space="0" w:color="auto"/>
              <w:left w:val="nil"/>
              <w:bottom w:val="single" w:sz="8" w:space="0" w:color="000000"/>
              <w:right w:val="single" w:sz="4" w:space="0" w:color="000000"/>
            </w:tcBorders>
            <w:shd w:val="clear" w:color="auto" w:fill="auto"/>
            <w:tcMar>
              <w:left w:w="28" w:type="dxa"/>
              <w:right w:w="28" w:type="dxa"/>
            </w:tcMar>
            <w:vAlign w:val="center"/>
          </w:tcPr>
          <w:p w14:paraId="0DB2D511" w14:textId="77777777" w:rsidR="009A2FB7" w:rsidRPr="00D63896" w:rsidRDefault="009A2FB7" w:rsidP="000960F2">
            <w:pPr>
              <w:spacing w:after="0"/>
              <w:ind w:firstLine="0"/>
              <w:contextualSpacing w:val="0"/>
              <w:jc w:val="left"/>
              <w:rPr>
                <w:rFonts w:eastAsia="Times New Roman" w:cs="Times New Roman"/>
                <w:b/>
                <w:color w:val="auto"/>
                <w:sz w:val="16"/>
                <w:szCs w:val="16"/>
                <w:lang w:eastAsia="ru-RU"/>
              </w:rPr>
            </w:pPr>
          </w:p>
        </w:tc>
        <w:tc>
          <w:tcPr>
            <w:tcW w:w="324" w:type="pct"/>
            <w:tcBorders>
              <w:top w:val="single" w:sz="4" w:space="0" w:color="auto"/>
              <w:left w:val="nil"/>
              <w:bottom w:val="single" w:sz="8" w:space="0" w:color="000000"/>
              <w:right w:val="single" w:sz="4" w:space="0" w:color="000000"/>
            </w:tcBorders>
            <w:shd w:val="clear" w:color="auto" w:fill="auto"/>
            <w:tcMar>
              <w:left w:w="28" w:type="dxa"/>
              <w:right w:w="28" w:type="dxa"/>
            </w:tcMar>
            <w:vAlign w:val="center"/>
          </w:tcPr>
          <w:p w14:paraId="20A4AA65" w14:textId="77777777" w:rsidR="009A2FB7" w:rsidRPr="00D63896" w:rsidRDefault="009A2FB7" w:rsidP="000960F2">
            <w:pPr>
              <w:spacing w:after="0"/>
              <w:ind w:firstLine="0"/>
              <w:contextualSpacing w:val="0"/>
              <w:jc w:val="center"/>
              <w:rPr>
                <w:rFonts w:eastAsia="Times New Roman" w:cs="Times New Roman"/>
                <w:b/>
                <w:color w:val="auto"/>
                <w:sz w:val="16"/>
                <w:szCs w:val="16"/>
                <w:lang w:eastAsia="ru-RU"/>
              </w:rPr>
            </w:pPr>
          </w:p>
        </w:tc>
        <w:tc>
          <w:tcPr>
            <w:tcW w:w="240" w:type="pct"/>
            <w:tcBorders>
              <w:top w:val="single" w:sz="4" w:space="0" w:color="auto"/>
              <w:left w:val="nil"/>
              <w:bottom w:val="single" w:sz="8" w:space="0" w:color="000000"/>
              <w:right w:val="single" w:sz="4" w:space="0" w:color="000000"/>
            </w:tcBorders>
            <w:shd w:val="clear" w:color="auto" w:fill="auto"/>
            <w:tcMar>
              <w:left w:w="28" w:type="dxa"/>
              <w:right w:w="28" w:type="dxa"/>
            </w:tcMar>
            <w:vAlign w:val="center"/>
          </w:tcPr>
          <w:p w14:paraId="6829A786" w14:textId="77777777" w:rsidR="009A2FB7" w:rsidRPr="00D63896" w:rsidRDefault="009A2FB7" w:rsidP="000960F2">
            <w:pPr>
              <w:spacing w:after="0"/>
              <w:ind w:firstLine="0"/>
              <w:contextualSpacing w:val="0"/>
              <w:jc w:val="center"/>
              <w:rPr>
                <w:rFonts w:eastAsia="Times New Roman" w:cs="Times New Roman"/>
                <w:b/>
                <w:color w:val="auto"/>
                <w:sz w:val="16"/>
                <w:szCs w:val="16"/>
                <w:lang w:eastAsia="ru-RU"/>
              </w:rPr>
            </w:pPr>
          </w:p>
        </w:tc>
        <w:tc>
          <w:tcPr>
            <w:tcW w:w="236" w:type="pct"/>
            <w:tcBorders>
              <w:top w:val="single" w:sz="4" w:space="0" w:color="auto"/>
              <w:left w:val="nil"/>
              <w:bottom w:val="single" w:sz="8" w:space="0" w:color="000000"/>
              <w:right w:val="single" w:sz="4" w:space="0" w:color="000000"/>
            </w:tcBorders>
            <w:shd w:val="clear" w:color="auto" w:fill="auto"/>
            <w:tcMar>
              <w:left w:w="28" w:type="dxa"/>
              <w:right w:w="28" w:type="dxa"/>
            </w:tcMar>
            <w:vAlign w:val="center"/>
          </w:tcPr>
          <w:p w14:paraId="210CC0C9" w14:textId="77777777" w:rsidR="009A2FB7" w:rsidRPr="00D63896" w:rsidRDefault="009A2FB7" w:rsidP="000960F2">
            <w:pPr>
              <w:spacing w:after="0"/>
              <w:ind w:firstLine="0"/>
              <w:contextualSpacing w:val="0"/>
              <w:jc w:val="center"/>
              <w:rPr>
                <w:rFonts w:eastAsia="Times New Roman" w:cs="Times New Roman"/>
                <w:b/>
                <w:color w:val="auto"/>
                <w:sz w:val="16"/>
                <w:szCs w:val="16"/>
                <w:lang w:eastAsia="ru-RU"/>
              </w:rPr>
            </w:pPr>
          </w:p>
        </w:tc>
        <w:tc>
          <w:tcPr>
            <w:tcW w:w="193" w:type="pct"/>
            <w:tcBorders>
              <w:top w:val="single" w:sz="4" w:space="0" w:color="auto"/>
              <w:left w:val="nil"/>
              <w:bottom w:val="single" w:sz="8" w:space="0" w:color="000000"/>
              <w:right w:val="single" w:sz="4" w:space="0" w:color="000000"/>
            </w:tcBorders>
            <w:shd w:val="clear" w:color="auto" w:fill="auto"/>
            <w:tcMar>
              <w:left w:w="28" w:type="dxa"/>
              <w:right w:w="28" w:type="dxa"/>
            </w:tcMar>
            <w:vAlign w:val="center"/>
          </w:tcPr>
          <w:p w14:paraId="014C913A" w14:textId="77777777" w:rsidR="009A2FB7" w:rsidRPr="00D63896" w:rsidRDefault="009A2FB7" w:rsidP="000960F2">
            <w:pPr>
              <w:spacing w:after="0"/>
              <w:ind w:firstLine="0"/>
              <w:contextualSpacing w:val="0"/>
              <w:jc w:val="center"/>
              <w:rPr>
                <w:rFonts w:eastAsia="Times New Roman" w:cs="Times New Roman"/>
                <w:b/>
                <w:color w:val="auto"/>
                <w:sz w:val="16"/>
                <w:szCs w:val="16"/>
                <w:lang w:eastAsia="ru-RU"/>
              </w:rPr>
            </w:pPr>
          </w:p>
        </w:tc>
        <w:tc>
          <w:tcPr>
            <w:tcW w:w="212" w:type="pct"/>
            <w:tcBorders>
              <w:top w:val="single" w:sz="4" w:space="0" w:color="auto"/>
              <w:left w:val="nil"/>
              <w:bottom w:val="single" w:sz="8" w:space="0" w:color="000000"/>
              <w:right w:val="single" w:sz="4" w:space="0" w:color="000000"/>
            </w:tcBorders>
            <w:shd w:val="clear" w:color="auto" w:fill="auto"/>
            <w:tcMar>
              <w:left w:w="28" w:type="dxa"/>
              <w:right w:w="28" w:type="dxa"/>
            </w:tcMar>
            <w:vAlign w:val="center"/>
          </w:tcPr>
          <w:p w14:paraId="716C0601" w14:textId="77777777" w:rsidR="009A2FB7" w:rsidRPr="00D63896" w:rsidRDefault="009A2FB7" w:rsidP="000960F2">
            <w:pPr>
              <w:spacing w:after="0"/>
              <w:ind w:firstLine="0"/>
              <w:contextualSpacing w:val="0"/>
              <w:jc w:val="center"/>
              <w:rPr>
                <w:rFonts w:eastAsia="Times New Roman" w:cs="Times New Roman"/>
                <w:b/>
                <w:color w:val="auto"/>
                <w:sz w:val="16"/>
                <w:szCs w:val="16"/>
                <w:lang w:eastAsia="ru-RU"/>
              </w:rPr>
            </w:pPr>
          </w:p>
        </w:tc>
        <w:tc>
          <w:tcPr>
            <w:tcW w:w="242" w:type="pct"/>
            <w:tcBorders>
              <w:top w:val="single" w:sz="4" w:space="0" w:color="auto"/>
              <w:left w:val="nil"/>
              <w:bottom w:val="single" w:sz="8" w:space="0" w:color="000000"/>
              <w:right w:val="single" w:sz="4" w:space="0" w:color="000000"/>
            </w:tcBorders>
            <w:shd w:val="clear" w:color="auto" w:fill="auto"/>
            <w:tcMar>
              <w:left w:w="28" w:type="dxa"/>
              <w:right w:w="28" w:type="dxa"/>
            </w:tcMar>
            <w:vAlign w:val="center"/>
          </w:tcPr>
          <w:p w14:paraId="582F4D73" w14:textId="77777777" w:rsidR="009A2FB7" w:rsidRPr="00D63896" w:rsidRDefault="009A2FB7" w:rsidP="000960F2">
            <w:pPr>
              <w:spacing w:after="0"/>
              <w:ind w:firstLine="0"/>
              <w:contextualSpacing w:val="0"/>
              <w:jc w:val="center"/>
              <w:rPr>
                <w:rFonts w:eastAsia="Times New Roman" w:cs="Times New Roman"/>
                <w:b/>
                <w:color w:val="auto"/>
                <w:sz w:val="16"/>
                <w:szCs w:val="16"/>
                <w:lang w:eastAsia="ru-RU"/>
              </w:rPr>
            </w:pPr>
          </w:p>
        </w:tc>
        <w:tc>
          <w:tcPr>
            <w:tcW w:w="279" w:type="pct"/>
            <w:tcBorders>
              <w:top w:val="single" w:sz="4" w:space="0" w:color="auto"/>
              <w:left w:val="nil"/>
              <w:bottom w:val="single" w:sz="8" w:space="0" w:color="000000"/>
              <w:right w:val="nil"/>
            </w:tcBorders>
            <w:shd w:val="clear" w:color="auto" w:fill="auto"/>
            <w:tcMar>
              <w:left w:w="28" w:type="dxa"/>
              <w:right w:w="28" w:type="dxa"/>
            </w:tcMar>
            <w:vAlign w:val="center"/>
          </w:tcPr>
          <w:p w14:paraId="29BB082D" w14:textId="77777777" w:rsidR="009A2FB7" w:rsidRPr="00D63896" w:rsidRDefault="009A2FB7" w:rsidP="000960F2">
            <w:pPr>
              <w:spacing w:after="0"/>
              <w:ind w:firstLine="0"/>
              <w:contextualSpacing w:val="0"/>
              <w:jc w:val="center"/>
              <w:rPr>
                <w:rFonts w:eastAsia="Times New Roman" w:cs="Times New Roman"/>
                <w:b/>
                <w:color w:val="auto"/>
                <w:sz w:val="16"/>
                <w:szCs w:val="16"/>
                <w:lang w:eastAsia="ru-RU"/>
              </w:rPr>
            </w:pPr>
          </w:p>
        </w:tc>
        <w:tc>
          <w:tcPr>
            <w:tcW w:w="283" w:type="pct"/>
            <w:tcBorders>
              <w:top w:val="single" w:sz="4" w:space="0" w:color="auto"/>
              <w:left w:val="single" w:sz="4" w:space="0" w:color="000000"/>
              <w:bottom w:val="single" w:sz="8" w:space="0" w:color="000000"/>
              <w:right w:val="single" w:sz="4" w:space="0" w:color="000000"/>
            </w:tcBorders>
            <w:shd w:val="clear" w:color="auto" w:fill="auto"/>
            <w:tcMar>
              <w:left w:w="28" w:type="dxa"/>
              <w:right w:w="28" w:type="dxa"/>
            </w:tcMar>
            <w:vAlign w:val="center"/>
          </w:tcPr>
          <w:p w14:paraId="07356032" w14:textId="68A8AD97" w:rsidR="009A2FB7" w:rsidRPr="00D63896" w:rsidRDefault="00A5621E" w:rsidP="000960F2">
            <w:pPr>
              <w:spacing w:after="0"/>
              <w:ind w:firstLine="0"/>
              <w:contextualSpacing w:val="0"/>
              <w:jc w:val="center"/>
              <w:rPr>
                <w:rFonts w:eastAsia="Times New Roman" w:cs="Times New Roman"/>
                <w:b/>
                <w:color w:val="auto"/>
                <w:sz w:val="16"/>
                <w:szCs w:val="16"/>
                <w:lang w:eastAsia="ru-RU"/>
              </w:rPr>
            </w:pPr>
            <w:r w:rsidRPr="00D63896">
              <w:rPr>
                <w:rFonts w:eastAsia="Times New Roman" w:cs="Times New Roman"/>
                <w:b/>
                <w:color w:val="auto"/>
                <w:sz w:val="16"/>
                <w:szCs w:val="16"/>
                <w:lang w:eastAsia="ru-RU"/>
              </w:rPr>
              <w:t>1,55</w:t>
            </w:r>
          </w:p>
        </w:tc>
        <w:tc>
          <w:tcPr>
            <w:tcW w:w="256" w:type="pct"/>
            <w:tcBorders>
              <w:top w:val="single" w:sz="4" w:space="0" w:color="auto"/>
              <w:left w:val="nil"/>
              <w:bottom w:val="single" w:sz="8" w:space="0" w:color="000000"/>
              <w:right w:val="single" w:sz="4" w:space="0" w:color="000000"/>
            </w:tcBorders>
            <w:shd w:val="clear" w:color="auto" w:fill="auto"/>
            <w:tcMar>
              <w:left w:w="28" w:type="dxa"/>
              <w:right w:w="28" w:type="dxa"/>
            </w:tcMar>
            <w:vAlign w:val="center"/>
          </w:tcPr>
          <w:p w14:paraId="25B81A55" w14:textId="77777777" w:rsidR="009A2FB7" w:rsidRPr="00D63896" w:rsidRDefault="009A2FB7" w:rsidP="000960F2">
            <w:pPr>
              <w:spacing w:after="0"/>
              <w:ind w:firstLine="0"/>
              <w:contextualSpacing w:val="0"/>
              <w:jc w:val="center"/>
              <w:rPr>
                <w:rFonts w:eastAsia="Times New Roman" w:cs="Times New Roman"/>
                <w:color w:val="auto"/>
                <w:sz w:val="16"/>
                <w:szCs w:val="16"/>
                <w:lang w:eastAsia="ru-RU"/>
              </w:rPr>
            </w:pPr>
          </w:p>
        </w:tc>
        <w:tc>
          <w:tcPr>
            <w:tcW w:w="228" w:type="pct"/>
            <w:tcBorders>
              <w:top w:val="single" w:sz="4" w:space="0" w:color="auto"/>
              <w:left w:val="nil"/>
              <w:bottom w:val="single" w:sz="8" w:space="0" w:color="000000"/>
              <w:right w:val="single" w:sz="4" w:space="0" w:color="000000"/>
            </w:tcBorders>
            <w:shd w:val="clear" w:color="auto" w:fill="auto"/>
            <w:tcMar>
              <w:left w:w="28" w:type="dxa"/>
              <w:right w:w="28" w:type="dxa"/>
            </w:tcMar>
            <w:vAlign w:val="center"/>
          </w:tcPr>
          <w:p w14:paraId="22D70340" w14:textId="77777777" w:rsidR="009A2FB7" w:rsidRPr="00D63896" w:rsidRDefault="009A2FB7" w:rsidP="000960F2">
            <w:pPr>
              <w:spacing w:after="0"/>
              <w:ind w:firstLine="0"/>
              <w:contextualSpacing w:val="0"/>
              <w:jc w:val="center"/>
              <w:rPr>
                <w:rFonts w:eastAsia="Times New Roman" w:cs="Times New Roman"/>
                <w:color w:val="auto"/>
                <w:sz w:val="16"/>
                <w:szCs w:val="16"/>
                <w:lang w:eastAsia="ru-RU"/>
              </w:rPr>
            </w:pPr>
          </w:p>
        </w:tc>
        <w:tc>
          <w:tcPr>
            <w:tcW w:w="237" w:type="pct"/>
            <w:tcBorders>
              <w:top w:val="single" w:sz="4" w:space="0" w:color="auto"/>
              <w:left w:val="nil"/>
              <w:bottom w:val="single" w:sz="8" w:space="0" w:color="000000"/>
              <w:right w:val="single" w:sz="4" w:space="0" w:color="000000"/>
            </w:tcBorders>
            <w:shd w:val="clear" w:color="auto" w:fill="auto"/>
            <w:tcMar>
              <w:left w:w="28" w:type="dxa"/>
              <w:right w:w="28" w:type="dxa"/>
            </w:tcMar>
            <w:vAlign w:val="center"/>
          </w:tcPr>
          <w:p w14:paraId="2DA475F5" w14:textId="77777777" w:rsidR="009A2FB7" w:rsidRPr="00D63896" w:rsidRDefault="009A2FB7" w:rsidP="000960F2">
            <w:pPr>
              <w:spacing w:after="0"/>
              <w:ind w:firstLine="0"/>
              <w:contextualSpacing w:val="0"/>
              <w:jc w:val="center"/>
              <w:rPr>
                <w:rFonts w:eastAsia="Times New Roman" w:cs="Times New Roman"/>
                <w:color w:val="auto"/>
                <w:sz w:val="16"/>
                <w:szCs w:val="16"/>
                <w:lang w:eastAsia="ru-RU"/>
              </w:rPr>
            </w:pPr>
          </w:p>
        </w:tc>
        <w:tc>
          <w:tcPr>
            <w:tcW w:w="295" w:type="pct"/>
            <w:tcBorders>
              <w:top w:val="single" w:sz="4" w:space="0" w:color="auto"/>
              <w:left w:val="nil"/>
              <w:bottom w:val="single" w:sz="4" w:space="0" w:color="000000"/>
              <w:right w:val="single" w:sz="4" w:space="0" w:color="000000"/>
            </w:tcBorders>
            <w:shd w:val="clear" w:color="auto" w:fill="auto"/>
            <w:tcMar>
              <w:left w:w="28" w:type="dxa"/>
              <w:right w:w="28" w:type="dxa"/>
            </w:tcMar>
            <w:vAlign w:val="center"/>
          </w:tcPr>
          <w:p w14:paraId="194E0B54" w14:textId="77777777" w:rsidR="009A2FB7" w:rsidRPr="00D63896" w:rsidRDefault="009A2FB7" w:rsidP="000960F2">
            <w:pPr>
              <w:spacing w:after="0"/>
              <w:ind w:firstLine="0"/>
              <w:contextualSpacing w:val="0"/>
              <w:jc w:val="center"/>
              <w:rPr>
                <w:rFonts w:eastAsia="Times New Roman" w:cs="Times New Roman"/>
                <w:color w:val="auto"/>
                <w:sz w:val="16"/>
                <w:szCs w:val="16"/>
                <w:lang w:eastAsia="ru-RU"/>
              </w:rPr>
            </w:pPr>
          </w:p>
        </w:tc>
        <w:tc>
          <w:tcPr>
            <w:tcW w:w="244" w:type="pct"/>
            <w:tcBorders>
              <w:top w:val="single" w:sz="4" w:space="0" w:color="auto"/>
              <w:left w:val="single" w:sz="4" w:space="0" w:color="000000"/>
              <w:bottom w:val="single" w:sz="8" w:space="0" w:color="000000"/>
              <w:right w:val="single" w:sz="8" w:space="0" w:color="000000"/>
            </w:tcBorders>
            <w:shd w:val="clear" w:color="auto" w:fill="auto"/>
            <w:tcMar>
              <w:left w:w="28" w:type="dxa"/>
              <w:right w:w="28" w:type="dxa"/>
            </w:tcMar>
            <w:vAlign w:val="center"/>
          </w:tcPr>
          <w:p w14:paraId="62154864" w14:textId="77777777" w:rsidR="009A2FB7" w:rsidRPr="00D63896" w:rsidRDefault="009A2FB7" w:rsidP="000960F2">
            <w:pPr>
              <w:spacing w:after="0"/>
              <w:ind w:firstLine="0"/>
              <w:contextualSpacing w:val="0"/>
              <w:jc w:val="left"/>
              <w:rPr>
                <w:rFonts w:eastAsia="Times New Roman" w:cs="Times New Roman"/>
                <w:color w:val="auto"/>
                <w:sz w:val="16"/>
                <w:szCs w:val="16"/>
                <w:lang w:eastAsia="ru-RU"/>
              </w:rPr>
            </w:pPr>
          </w:p>
        </w:tc>
      </w:tr>
    </w:tbl>
    <w:p w14:paraId="102EAAB2" w14:textId="3F6F63B0" w:rsidR="009C251E" w:rsidRPr="00D63896" w:rsidRDefault="009C251E" w:rsidP="009C251E"/>
    <w:p w14:paraId="1613BC61" w14:textId="77777777" w:rsidR="001E3F8D" w:rsidRPr="00D63896" w:rsidRDefault="001E3F8D" w:rsidP="009C251E">
      <w:pPr>
        <w:sectPr w:rsidR="001E3F8D" w:rsidRPr="00D63896" w:rsidSect="001E3F8D">
          <w:pgSz w:w="23808" w:h="16840" w:orient="landscape" w:code="8"/>
          <w:pgMar w:top="1701" w:right="1134" w:bottom="851" w:left="1134" w:header="709" w:footer="284" w:gutter="0"/>
          <w:cols w:space="708"/>
          <w:titlePg/>
          <w:docGrid w:linePitch="360"/>
        </w:sectPr>
      </w:pPr>
    </w:p>
    <w:p w14:paraId="596CDDA7" w14:textId="54A65E2A" w:rsidR="00B722C0" w:rsidRPr="00D63896" w:rsidRDefault="00B722C0" w:rsidP="00F05DD1">
      <w:pPr>
        <w:pStyle w:val="afa"/>
        <w:keepNext/>
        <w:ind w:firstLine="0"/>
        <w:rPr>
          <w:rFonts w:cs="Times New Roman"/>
          <w:b/>
          <w:i w:val="0"/>
          <w:color w:val="auto"/>
          <w:sz w:val="24"/>
          <w:szCs w:val="24"/>
        </w:rPr>
      </w:pPr>
      <w:r w:rsidRPr="00D63896">
        <w:rPr>
          <w:rFonts w:cs="Times New Roman"/>
          <w:b/>
          <w:i w:val="0"/>
          <w:color w:val="auto"/>
          <w:sz w:val="24"/>
          <w:szCs w:val="24"/>
        </w:rPr>
        <w:lastRenderedPageBreak/>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4</w:t>
      </w:r>
      <w:r w:rsidRPr="00D63896">
        <w:rPr>
          <w:rFonts w:cs="Times New Roman"/>
          <w:b/>
          <w:i w:val="0"/>
          <w:color w:val="auto"/>
          <w:sz w:val="24"/>
          <w:szCs w:val="24"/>
        </w:rPr>
        <w:fldChar w:fldCharType="end"/>
      </w:r>
      <w:r w:rsidR="00433B68" w:rsidRPr="00D63896">
        <w:rPr>
          <w:rFonts w:cs="Times New Roman"/>
          <w:b/>
          <w:i w:val="0"/>
          <w:color w:val="auto"/>
          <w:sz w:val="24"/>
          <w:szCs w:val="24"/>
        </w:rPr>
        <w:t xml:space="preserve"> </w:t>
      </w:r>
      <w:r w:rsidR="005C0C07" w:rsidRPr="00D63896">
        <w:rPr>
          <w:rFonts w:cs="Times New Roman"/>
          <w:b/>
          <w:i w:val="0"/>
          <w:color w:val="auto"/>
          <w:sz w:val="24"/>
          <w:szCs w:val="24"/>
        </w:rPr>
        <w:t xml:space="preserve">– </w:t>
      </w:r>
      <w:r w:rsidR="00433B68" w:rsidRPr="00D63896">
        <w:rPr>
          <w:rFonts w:cs="Times New Roman"/>
          <w:b/>
          <w:i w:val="0"/>
          <w:color w:val="auto"/>
          <w:sz w:val="24"/>
          <w:szCs w:val="24"/>
        </w:rPr>
        <w:t>Перечень вспомогательного оборудова</w:t>
      </w:r>
      <w:r w:rsidR="00C96A7A" w:rsidRPr="00D63896">
        <w:rPr>
          <w:rFonts w:cs="Times New Roman"/>
          <w:b/>
          <w:i w:val="0"/>
          <w:color w:val="auto"/>
          <w:sz w:val="24"/>
          <w:szCs w:val="24"/>
        </w:rPr>
        <w:t>ния установленного на котельных</w:t>
      </w:r>
    </w:p>
    <w:tbl>
      <w:tblPr>
        <w:tblW w:w="5000" w:type="pct"/>
        <w:jc w:val="center"/>
        <w:tblLook w:val="04A0" w:firstRow="1" w:lastRow="0" w:firstColumn="1" w:lastColumn="0" w:noHBand="0" w:noVBand="1"/>
      </w:tblPr>
      <w:tblGrid>
        <w:gridCol w:w="690"/>
        <w:gridCol w:w="2562"/>
        <w:gridCol w:w="7478"/>
        <w:gridCol w:w="3825"/>
      </w:tblGrid>
      <w:tr w:rsidR="00550314" w:rsidRPr="00D63896" w14:paraId="6DB9C7B4" w14:textId="77777777" w:rsidTr="00376012">
        <w:trPr>
          <w:trHeight w:val="20"/>
          <w:tblHeader/>
          <w:jc w:val="center"/>
        </w:trPr>
        <w:tc>
          <w:tcPr>
            <w:tcW w:w="237" w:type="pct"/>
            <w:tcBorders>
              <w:top w:val="single" w:sz="8" w:space="0" w:color="auto"/>
              <w:left w:val="single" w:sz="8" w:space="0" w:color="auto"/>
              <w:bottom w:val="single" w:sz="4" w:space="0" w:color="auto"/>
              <w:right w:val="single" w:sz="4" w:space="0" w:color="auto"/>
            </w:tcBorders>
            <w:shd w:val="clear" w:color="auto" w:fill="auto"/>
            <w:tcMar>
              <w:left w:w="28" w:type="dxa"/>
              <w:right w:w="28" w:type="dxa"/>
            </w:tcMar>
            <w:vAlign w:val="center"/>
            <w:hideMark/>
          </w:tcPr>
          <w:p w14:paraId="1D882236" w14:textId="7E7A35EE" w:rsidR="00550314" w:rsidRPr="00D63896" w:rsidRDefault="00550314" w:rsidP="0055031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№кот.</w:t>
            </w:r>
          </w:p>
        </w:tc>
        <w:tc>
          <w:tcPr>
            <w:tcW w:w="880" w:type="pct"/>
            <w:tcBorders>
              <w:top w:val="single" w:sz="8" w:space="0" w:color="auto"/>
              <w:left w:val="nil"/>
              <w:bottom w:val="single" w:sz="4" w:space="0" w:color="auto"/>
              <w:right w:val="single" w:sz="4" w:space="0" w:color="auto"/>
            </w:tcBorders>
            <w:shd w:val="clear" w:color="auto" w:fill="auto"/>
            <w:tcMar>
              <w:left w:w="28" w:type="dxa"/>
              <w:right w:w="28" w:type="dxa"/>
            </w:tcMar>
            <w:vAlign w:val="center"/>
            <w:hideMark/>
          </w:tcPr>
          <w:p w14:paraId="0A952612" w14:textId="1A3628CB" w:rsidR="00550314" w:rsidRPr="00D63896" w:rsidRDefault="00376012" w:rsidP="0055031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Наименование котельной</w:t>
            </w:r>
            <w:r w:rsidR="00550314" w:rsidRPr="00D63896">
              <w:rPr>
                <w:rFonts w:eastAsia="Times New Roman" w:cs="Times New Roman"/>
                <w:color w:val="000000"/>
                <w:sz w:val="18"/>
                <w:szCs w:val="18"/>
                <w:lang w:eastAsia="ru-RU"/>
              </w:rPr>
              <w:t>,</w:t>
            </w:r>
            <w:r w:rsidRPr="00D63896">
              <w:rPr>
                <w:rFonts w:eastAsia="Times New Roman" w:cs="Times New Roman"/>
                <w:color w:val="000000"/>
                <w:sz w:val="18"/>
                <w:szCs w:val="18"/>
                <w:lang w:eastAsia="ru-RU"/>
              </w:rPr>
              <w:t xml:space="preserve"> </w:t>
            </w:r>
            <w:r w:rsidR="00550314" w:rsidRPr="00D63896">
              <w:rPr>
                <w:rFonts w:eastAsia="Times New Roman" w:cs="Times New Roman"/>
                <w:color w:val="000000"/>
                <w:sz w:val="18"/>
                <w:szCs w:val="18"/>
                <w:lang w:eastAsia="ru-RU"/>
              </w:rPr>
              <w:t>адрес</w:t>
            </w:r>
          </w:p>
        </w:tc>
        <w:tc>
          <w:tcPr>
            <w:tcW w:w="2569" w:type="pct"/>
            <w:tcBorders>
              <w:top w:val="single" w:sz="8" w:space="0" w:color="auto"/>
              <w:left w:val="nil"/>
              <w:bottom w:val="single" w:sz="4" w:space="0" w:color="auto"/>
              <w:right w:val="single" w:sz="4" w:space="0" w:color="auto"/>
            </w:tcBorders>
            <w:shd w:val="clear" w:color="auto" w:fill="auto"/>
            <w:tcMar>
              <w:left w:w="28" w:type="dxa"/>
              <w:right w:w="28" w:type="dxa"/>
            </w:tcMar>
            <w:vAlign w:val="center"/>
            <w:hideMark/>
          </w:tcPr>
          <w:p w14:paraId="16E239B6" w14:textId="77777777" w:rsidR="00550314" w:rsidRPr="00D63896" w:rsidRDefault="00550314" w:rsidP="0055031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xml:space="preserve">Наименование оборудования </w:t>
            </w:r>
          </w:p>
        </w:tc>
        <w:tc>
          <w:tcPr>
            <w:tcW w:w="1314" w:type="pct"/>
            <w:tcBorders>
              <w:top w:val="single" w:sz="8" w:space="0" w:color="auto"/>
              <w:left w:val="nil"/>
              <w:bottom w:val="single" w:sz="4" w:space="0" w:color="auto"/>
              <w:right w:val="single" w:sz="4" w:space="0" w:color="auto"/>
            </w:tcBorders>
            <w:shd w:val="clear" w:color="auto" w:fill="auto"/>
            <w:tcMar>
              <w:left w:w="28" w:type="dxa"/>
              <w:right w:w="28" w:type="dxa"/>
            </w:tcMar>
            <w:vAlign w:val="center"/>
            <w:hideMark/>
          </w:tcPr>
          <w:p w14:paraId="7FCCC54B" w14:textId="77777777" w:rsidR="00550314" w:rsidRPr="00D63896" w:rsidRDefault="00550314" w:rsidP="0055031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Технические характеристики оборудования</w:t>
            </w:r>
          </w:p>
        </w:tc>
      </w:tr>
      <w:tr w:rsidR="00A5621E" w:rsidRPr="00D63896" w14:paraId="4FCEF5E3" w14:textId="77777777" w:rsidTr="00376012">
        <w:trPr>
          <w:trHeight w:val="20"/>
          <w:jc w:val="center"/>
        </w:trPr>
        <w:tc>
          <w:tcPr>
            <w:tcW w:w="237" w:type="pct"/>
            <w:vMerge w:val="restart"/>
            <w:tcBorders>
              <w:top w:val="nil"/>
              <w:left w:val="single" w:sz="8" w:space="0" w:color="auto"/>
              <w:right w:val="single" w:sz="4" w:space="0" w:color="auto"/>
            </w:tcBorders>
            <w:shd w:val="clear" w:color="auto" w:fill="auto"/>
            <w:tcMar>
              <w:left w:w="28" w:type="dxa"/>
              <w:right w:w="28" w:type="dxa"/>
            </w:tcMar>
            <w:vAlign w:val="center"/>
            <w:hideMark/>
          </w:tcPr>
          <w:p w14:paraId="2BC5C87D" w14:textId="0C0E74D4" w:rsidR="00A5621E" w:rsidRPr="00D63896" w:rsidRDefault="00A5621E" w:rsidP="00A5621E">
            <w:pPr>
              <w:spacing w:after="0"/>
              <w:ind w:firstLine="0"/>
              <w:contextualSpacing w:val="0"/>
              <w:jc w:val="center"/>
              <w:rPr>
                <w:rFonts w:eastAsia="Times New Roman" w:cs="Times New Roman"/>
                <w:bCs/>
                <w:color w:val="000000"/>
                <w:sz w:val="18"/>
                <w:szCs w:val="18"/>
                <w:lang w:eastAsia="ru-RU"/>
              </w:rPr>
            </w:pPr>
            <w:r w:rsidRPr="00D63896">
              <w:rPr>
                <w:rFonts w:eastAsia="Times New Roman" w:cs="Times New Roman"/>
                <w:bCs/>
                <w:color w:val="000000"/>
                <w:sz w:val="18"/>
                <w:szCs w:val="18"/>
                <w:lang w:eastAsia="ru-RU"/>
              </w:rPr>
              <w:t>10</w:t>
            </w:r>
          </w:p>
        </w:tc>
        <w:tc>
          <w:tcPr>
            <w:tcW w:w="880" w:type="pct"/>
            <w:vMerge w:val="restart"/>
            <w:tcBorders>
              <w:top w:val="nil"/>
              <w:left w:val="single" w:sz="4" w:space="0" w:color="auto"/>
              <w:right w:val="single" w:sz="4" w:space="0" w:color="auto"/>
            </w:tcBorders>
            <w:shd w:val="clear" w:color="auto" w:fill="auto"/>
            <w:tcMar>
              <w:left w:w="28" w:type="dxa"/>
              <w:right w:w="28" w:type="dxa"/>
            </w:tcMar>
            <w:vAlign w:val="center"/>
          </w:tcPr>
          <w:p w14:paraId="5DA92891" w14:textId="28C30170" w:rsidR="00A5621E" w:rsidRPr="00D63896" w:rsidRDefault="00A5621E" w:rsidP="00A5621E">
            <w:pPr>
              <w:spacing w:after="0"/>
              <w:ind w:firstLine="0"/>
              <w:contextualSpacing w:val="0"/>
              <w:jc w:val="left"/>
              <w:rPr>
                <w:rFonts w:eastAsia="Times New Roman" w:cs="Times New Roman"/>
                <w:bCs/>
                <w:color w:val="000000"/>
                <w:sz w:val="18"/>
                <w:szCs w:val="18"/>
                <w:lang w:eastAsia="ru-RU"/>
              </w:rPr>
            </w:pPr>
            <w:r w:rsidRPr="00D63896">
              <w:rPr>
                <w:rFonts w:eastAsia="Times New Roman" w:cs="Times New Roman"/>
                <w:bCs/>
                <w:color w:val="000000"/>
                <w:sz w:val="18"/>
                <w:szCs w:val="18"/>
                <w:lang w:eastAsia="ru-RU"/>
              </w:rPr>
              <w:t xml:space="preserve">Котельная № 10 по адресу: Краснодарский край, Успенский район, с. Марьино пер. Торговый ,д. 5 </w:t>
            </w:r>
          </w:p>
        </w:tc>
        <w:tc>
          <w:tcPr>
            <w:tcW w:w="2569" w:type="pct"/>
            <w:tcBorders>
              <w:top w:val="nil"/>
              <w:left w:val="nil"/>
              <w:bottom w:val="single" w:sz="4" w:space="0" w:color="auto"/>
              <w:right w:val="single" w:sz="4" w:space="0" w:color="auto"/>
            </w:tcBorders>
            <w:shd w:val="clear" w:color="auto" w:fill="auto"/>
            <w:tcMar>
              <w:left w:w="28" w:type="dxa"/>
              <w:right w:w="28" w:type="dxa"/>
            </w:tcMar>
            <w:vAlign w:val="bottom"/>
          </w:tcPr>
          <w:p w14:paraId="3D86359E" w14:textId="7D8EB610" w:rsidR="00A5621E" w:rsidRPr="00D63896" w:rsidRDefault="00A5621E" w:rsidP="00A5621E">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Горелка подовая трехрожковая  - 3 шт.</w:t>
            </w:r>
          </w:p>
        </w:tc>
        <w:tc>
          <w:tcPr>
            <w:tcW w:w="1314" w:type="pct"/>
            <w:tcBorders>
              <w:top w:val="nil"/>
              <w:left w:val="nil"/>
              <w:bottom w:val="single" w:sz="4" w:space="0" w:color="auto"/>
              <w:right w:val="single" w:sz="4" w:space="0" w:color="auto"/>
            </w:tcBorders>
            <w:shd w:val="clear" w:color="auto" w:fill="auto"/>
            <w:tcMar>
              <w:left w:w="28" w:type="dxa"/>
              <w:right w:w="28" w:type="dxa"/>
            </w:tcMar>
            <w:vAlign w:val="bottom"/>
          </w:tcPr>
          <w:p w14:paraId="60C3BA4D" w14:textId="761469AD" w:rsidR="00A5621E" w:rsidRPr="00D63896" w:rsidRDefault="00A5621E" w:rsidP="00A5621E">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производительность 74,4  м3/ч</w:t>
            </w:r>
          </w:p>
        </w:tc>
      </w:tr>
      <w:tr w:rsidR="00A5621E" w:rsidRPr="00D63896" w14:paraId="68408979" w14:textId="77777777" w:rsidTr="00376012">
        <w:trPr>
          <w:trHeight w:val="20"/>
          <w:jc w:val="center"/>
        </w:trPr>
        <w:tc>
          <w:tcPr>
            <w:tcW w:w="237" w:type="pct"/>
            <w:vMerge/>
            <w:tcBorders>
              <w:left w:val="single" w:sz="8" w:space="0" w:color="auto"/>
              <w:right w:val="single" w:sz="4" w:space="0" w:color="auto"/>
            </w:tcBorders>
            <w:tcMar>
              <w:left w:w="28" w:type="dxa"/>
              <w:right w:w="28" w:type="dxa"/>
            </w:tcMar>
            <w:vAlign w:val="center"/>
            <w:hideMark/>
          </w:tcPr>
          <w:p w14:paraId="51BBDE1B" w14:textId="77777777" w:rsidR="00A5621E" w:rsidRPr="00D63896" w:rsidRDefault="00A5621E" w:rsidP="00A5621E">
            <w:pPr>
              <w:spacing w:after="0"/>
              <w:ind w:firstLine="0"/>
              <w:contextualSpacing w:val="0"/>
              <w:jc w:val="left"/>
              <w:rPr>
                <w:rFonts w:eastAsia="Times New Roman" w:cs="Times New Roman"/>
                <w:bCs/>
                <w:color w:val="000000"/>
                <w:sz w:val="18"/>
                <w:szCs w:val="18"/>
                <w:lang w:eastAsia="ru-RU"/>
              </w:rPr>
            </w:pPr>
          </w:p>
        </w:tc>
        <w:tc>
          <w:tcPr>
            <w:tcW w:w="880" w:type="pct"/>
            <w:vMerge/>
            <w:tcBorders>
              <w:left w:val="single" w:sz="4" w:space="0" w:color="auto"/>
              <w:right w:val="single" w:sz="4" w:space="0" w:color="auto"/>
            </w:tcBorders>
            <w:tcMar>
              <w:left w:w="28" w:type="dxa"/>
              <w:right w:w="28" w:type="dxa"/>
            </w:tcMar>
            <w:vAlign w:val="center"/>
          </w:tcPr>
          <w:p w14:paraId="2F448714" w14:textId="77777777" w:rsidR="00A5621E" w:rsidRPr="00D63896" w:rsidRDefault="00A5621E" w:rsidP="00A5621E">
            <w:pPr>
              <w:spacing w:after="0"/>
              <w:ind w:firstLine="0"/>
              <w:contextualSpacing w:val="0"/>
              <w:jc w:val="left"/>
              <w:rPr>
                <w:rFonts w:eastAsia="Times New Roman" w:cs="Times New Roman"/>
                <w:bCs/>
                <w:color w:val="000000"/>
                <w:sz w:val="18"/>
                <w:szCs w:val="18"/>
                <w:lang w:eastAsia="ru-RU"/>
              </w:rPr>
            </w:pPr>
          </w:p>
        </w:tc>
        <w:tc>
          <w:tcPr>
            <w:tcW w:w="2569" w:type="pct"/>
            <w:tcBorders>
              <w:top w:val="nil"/>
              <w:left w:val="nil"/>
              <w:bottom w:val="single" w:sz="4" w:space="0" w:color="auto"/>
              <w:right w:val="single" w:sz="4" w:space="0" w:color="auto"/>
            </w:tcBorders>
            <w:shd w:val="clear" w:color="auto" w:fill="auto"/>
            <w:tcMar>
              <w:left w:w="28" w:type="dxa"/>
              <w:right w:w="28" w:type="dxa"/>
            </w:tcMar>
            <w:vAlign w:val="bottom"/>
          </w:tcPr>
          <w:p w14:paraId="72FED8DD" w14:textId="5A8B1578" w:rsidR="00A5621E" w:rsidRPr="00D63896" w:rsidRDefault="00A5621E" w:rsidP="00A5621E">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Вентилятор ВД- 4шт.</w:t>
            </w:r>
          </w:p>
        </w:tc>
        <w:tc>
          <w:tcPr>
            <w:tcW w:w="1314" w:type="pct"/>
            <w:tcBorders>
              <w:top w:val="nil"/>
              <w:left w:val="nil"/>
              <w:bottom w:val="single" w:sz="4" w:space="0" w:color="auto"/>
              <w:right w:val="single" w:sz="4" w:space="0" w:color="auto"/>
            </w:tcBorders>
            <w:shd w:val="clear" w:color="auto" w:fill="auto"/>
            <w:tcMar>
              <w:left w:w="28" w:type="dxa"/>
              <w:right w:w="28" w:type="dxa"/>
            </w:tcMar>
            <w:vAlign w:val="bottom"/>
          </w:tcPr>
          <w:p w14:paraId="35D284E1" w14:textId="7D944499" w:rsidR="00A5621E" w:rsidRPr="00D63896" w:rsidRDefault="00A5621E" w:rsidP="00A5621E">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мощность - 1,1 кВт</w:t>
            </w:r>
          </w:p>
        </w:tc>
      </w:tr>
      <w:tr w:rsidR="00A5621E" w:rsidRPr="00D63896" w14:paraId="568DE63B" w14:textId="77777777" w:rsidTr="00376012">
        <w:trPr>
          <w:trHeight w:val="20"/>
          <w:jc w:val="center"/>
        </w:trPr>
        <w:tc>
          <w:tcPr>
            <w:tcW w:w="237" w:type="pct"/>
            <w:vMerge/>
            <w:tcBorders>
              <w:left w:val="single" w:sz="8" w:space="0" w:color="auto"/>
              <w:right w:val="single" w:sz="4" w:space="0" w:color="auto"/>
            </w:tcBorders>
            <w:tcMar>
              <w:left w:w="28" w:type="dxa"/>
              <w:right w:w="28" w:type="dxa"/>
            </w:tcMar>
            <w:vAlign w:val="center"/>
            <w:hideMark/>
          </w:tcPr>
          <w:p w14:paraId="0EE6C9B7" w14:textId="77777777" w:rsidR="00A5621E" w:rsidRPr="00D63896" w:rsidRDefault="00A5621E" w:rsidP="00A5621E">
            <w:pPr>
              <w:spacing w:after="0"/>
              <w:ind w:firstLine="0"/>
              <w:contextualSpacing w:val="0"/>
              <w:jc w:val="left"/>
              <w:rPr>
                <w:rFonts w:eastAsia="Times New Roman" w:cs="Times New Roman"/>
                <w:bCs/>
                <w:color w:val="000000"/>
                <w:sz w:val="18"/>
                <w:szCs w:val="18"/>
                <w:lang w:eastAsia="ru-RU"/>
              </w:rPr>
            </w:pPr>
          </w:p>
        </w:tc>
        <w:tc>
          <w:tcPr>
            <w:tcW w:w="880" w:type="pct"/>
            <w:vMerge/>
            <w:tcBorders>
              <w:left w:val="single" w:sz="4" w:space="0" w:color="auto"/>
              <w:right w:val="single" w:sz="4" w:space="0" w:color="auto"/>
            </w:tcBorders>
            <w:tcMar>
              <w:left w:w="28" w:type="dxa"/>
              <w:right w:w="28" w:type="dxa"/>
            </w:tcMar>
            <w:vAlign w:val="center"/>
          </w:tcPr>
          <w:p w14:paraId="46D53464" w14:textId="77777777" w:rsidR="00A5621E" w:rsidRPr="00D63896" w:rsidRDefault="00A5621E" w:rsidP="00A5621E">
            <w:pPr>
              <w:spacing w:after="0"/>
              <w:ind w:firstLine="0"/>
              <w:contextualSpacing w:val="0"/>
              <w:jc w:val="left"/>
              <w:rPr>
                <w:rFonts w:eastAsia="Times New Roman" w:cs="Times New Roman"/>
                <w:bCs/>
                <w:color w:val="000000"/>
                <w:sz w:val="18"/>
                <w:szCs w:val="18"/>
                <w:lang w:eastAsia="ru-RU"/>
              </w:rPr>
            </w:pPr>
          </w:p>
        </w:tc>
        <w:tc>
          <w:tcPr>
            <w:tcW w:w="2569" w:type="pct"/>
            <w:tcBorders>
              <w:top w:val="nil"/>
              <w:left w:val="nil"/>
              <w:bottom w:val="single" w:sz="4" w:space="0" w:color="auto"/>
              <w:right w:val="single" w:sz="4" w:space="0" w:color="auto"/>
            </w:tcBorders>
            <w:shd w:val="clear" w:color="auto" w:fill="auto"/>
            <w:tcMar>
              <w:left w:w="28" w:type="dxa"/>
              <w:right w:w="28" w:type="dxa"/>
            </w:tcMar>
            <w:vAlign w:val="bottom"/>
          </w:tcPr>
          <w:p w14:paraId="7C47C208" w14:textId="19A43AF1" w:rsidR="00A5621E" w:rsidRPr="00D63896" w:rsidRDefault="00A5621E" w:rsidP="00A5621E">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Насос сетевой WILO BL 65/120-4/2</w:t>
            </w:r>
          </w:p>
        </w:tc>
        <w:tc>
          <w:tcPr>
            <w:tcW w:w="1314" w:type="pct"/>
            <w:tcBorders>
              <w:top w:val="nil"/>
              <w:left w:val="nil"/>
              <w:bottom w:val="single" w:sz="4" w:space="0" w:color="auto"/>
              <w:right w:val="single" w:sz="4" w:space="0" w:color="auto"/>
            </w:tcBorders>
            <w:shd w:val="clear" w:color="auto" w:fill="auto"/>
            <w:tcMar>
              <w:left w:w="28" w:type="dxa"/>
              <w:right w:w="28" w:type="dxa"/>
            </w:tcMar>
            <w:vAlign w:val="bottom"/>
          </w:tcPr>
          <w:p w14:paraId="67EBA7B6" w14:textId="63F1D9ED" w:rsidR="00A5621E" w:rsidRPr="00D63896" w:rsidRDefault="00A5621E" w:rsidP="00A5621E">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58,6 м3/ч, 15,3 м, мощность двигателя 4 кВТ</w:t>
            </w:r>
          </w:p>
        </w:tc>
      </w:tr>
      <w:tr w:rsidR="00A5621E" w:rsidRPr="00D63896" w14:paraId="3899E7C4" w14:textId="77777777" w:rsidTr="00376012">
        <w:trPr>
          <w:trHeight w:val="20"/>
          <w:jc w:val="center"/>
        </w:trPr>
        <w:tc>
          <w:tcPr>
            <w:tcW w:w="237" w:type="pct"/>
            <w:vMerge/>
            <w:tcBorders>
              <w:left w:val="single" w:sz="8" w:space="0" w:color="auto"/>
              <w:right w:val="single" w:sz="4" w:space="0" w:color="auto"/>
            </w:tcBorders>
            <w:tcMar>
              <w:left w:w="28" w:type="dxa"/>
              <w:right w:w="28" w:type="dxa"/>
            </w:tcMar>
            <w:vAlign w:val="center"/>
            <w:hideMark/>
          </w:tcPr>
          <w:p w14:paraId="1CC63B9B" w14:textId="77777777" w:rsidR="00A5621E" w:rsidRPr="00D63896" w:rsidRDefault="00A5621E" w:rsidP="00A5621E">
            <w:pPr>
              <w:spacing w:after="0"/>
              <w:ind w:firstLine="0"/>
              <w:contextualSpacing w:val="0"/>
              <w:jc w:val="left"/>
              <w:rPr>
                <w:rFonts w:eastAsia="Times New Roman" w:cs="Times New Roman"/>
                <w:bCs/>
                <w:color w:val="000000"/>
                <w:sz w:val="18"/>
                <w:szCs w:val="18"/>
                <w:lang w:eastAsia="ru-RU"/>
              </w:rPr>
            </w:pPr>
          </w:p>
        </w:tc>
        <w:tc>
          <w:tcPr>
            <w:tcW w:w="880" w:type="pct"/>
            <w:vMerge/>
            <w:tcBorders>
              <w:left w:val="single" w:sz="4" w:space="0" w:color="auto"/>
              <w:right w:val="single" w:sz="4" w:space="0" w:color="auto"/>
            </w:tcBorders>
            <w:tcMar>
              <w:left w:w="28" w:type="dxa"/>
              <w:right w:w="28" w:type="dxa"/>
            </w:tcMar>
            <w:vAlign w:val="center"/>
          </w:tcPr>
          <w:p w14:paraId="7BE9586F" w14:textId="77777777" w:rsidR="00A5621E" w:rsidRPr="00D63896" w:rsidRDefault="00A5621E" w:rsidP="00A5621E">
            <w:pPr>
              <w:spacing w:after="0"/>
              <w:ind w:firstLine="0"/>
              <w:contextualSpacing w:val="0"/>
              <w:jc w:val="left"/>
              <w:rPr>
                <w:rFonts w:eastAsia="Times New Roman" w:cs="Times New Roman"/>
                <w:bCs/>
                <w:color w:val="000000"/>
                <w:sz w:val="18"/>
                <w:szCs w:val="18"/>
                <w:lang w:eastAsia="ru-RU"/>
              </w:rPr>
            </w:pPr>
          </w:p>
        </w:tc>
        <w:tc>
          <w:tcPr>
            <w:tcW w:w="2569" w:type="pct"/>
            <w:tcBorders>
              <w:top w:val="nil"/>
              <w:left w:val="nil"/>
              <w:bottom w:val="single" w:sz="4" w:space="0" w:color="auto"/>
              <w:right w:val="single" w:sz="4" w:space="0" w:color="auto"/>
            </w:tcBorders>
            <w:shd w:val="clear" w:color="auto" w:fill="auto"/>
            <w:tcMar>
              <w:left w:w="28" w:type="dxa"/>
              <w:right w:w="28" w:type="dxa"/>
            </w:tcMar>
            <w:vAlign w:val="bottom"/>
          </w:tcPr>
          <w:p w14:paraId="41F2A431" w14:textId="18833D86" w:rsidR="00A5621E" w:rsidRPr="00D63896" w:rsidRDefault="00A5621E" w:rsidP="00A5621E">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Насос сетевой К 160-30</w:t>
            </w:r>
          </w:p>
        </w:tc>
        <w:tc>
          <w:tcPr>
            <w:tcW w:w="1314" w:type="pct"/>
            <w:tcBorders>
              <w:top w:val="nil"/>
              <w:left w:val="nil"/>
              <w:bottom w:val="single" w:sz="4" w:space="0" w:color="auto"/>
              <w:right w:val="single" w:sz="4" w:space="0" w:color="auto"/>
            </w:tcBorders>
            <w:shd w:val="clear" w:color="auto" w:fill="auto"/>
            <w:tcMar>
              <w:left w:w="28" w:type="dxa"/>
              <w:right w:w="28" w:type="dxa"/>
            </w:tcMar>
            <w:vAlign w:val="bottom"/>
          </w:tcPr>
          <w:p w14:paraId="1491CE09" w14:textId="7B436BBE" w:rsidR="00A5621E" w:rsidRPr="00D63896" w:rsidRDefault="00A5621E" w:rsidP="00A5621E">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160 м3/ч, 30 м, мощность двигателя 15 кВТ</w:t>
            </w:r>
          </w:p>
        </w:tc>
      </w:tr>
      <w:tr w:rsidR="00A5621E" w:rsidRPr="00D63896" w14:paraId="55ECA68F" w14:textId="77777777" w:rsidTr="00376012">
        <w:trPr>
          <w:trHeight w:val="20"/>
          <w:jc w:val="center"/>
        </w:trPr>
        <w:tc>
          <w:tcPr>
            <w:tcW w:w="237" w:type="pct"/>
            <w:vMerge/>
            <w:tcBorders>
              <w:left w:val="single" w:sz="8" w:space="0" w:color="auto"/>
              <w:right w:val="single" w:sz="4" w:space="0" w:color="auto"/>
            </w:tcBorders>
            <w:tcMar>
              <w:left w:w="28" w:type="dxa"/>
              <w:right w:w="28" w:type="dxa"/>
            </w:tcMar>
            <w:vAlign w:val="center"/>
            <w:hideMark/>
          </w:tcPr>
          <w:p w14:paraId="035D2266" w14:textId="77777777" w:rsidR="00A5621E" w:rsidRPr="00D63896" w:rsidRDefault="00A5621E" w:rsidP="00A5621E">
            <w:pPr>
              <w:spacing w:after="0"/>
              <w:ind w:firstLine="0"/>
              <w:contextualSpacing w:val="0"/>
              <w:jc w:val="left"/>
              <w:rPr>
                <w:rFonts w:eastAsia="Times New Roman" w:cs="Times New Roman"/>
                <w:bCs/>
                <w:color w:val="000000"/>
                <w:sz w:val="18"/>
                <w:szCs w:val="18"/>
                <w:lang w:eastAsia="ru-RU"/>
              </w:rPr>
            </w:pPr>
          </w:p>
        </w:tc>
        <w:tc>
          <w:tcPr>
            <w:tcW w:w="880" w:type="pct"/>
            <w:vMerge/>
            <w:tcBorders>
              <w:left w:val="single" w:sz="4" w:space="0" w:color="auto"/>
              <w:right w:val="single" w:sz="4" w:space="0" w:color="auto"/>
            </w:tcBorders>
            <w:tcMar>
              <w:left w:w="28" w:type="dxa"/>
              <w:right w:w="28" w:type="dxa"/>
            </w:tcMar>
            <w:vAlign w:val="center"/>
          </w:tcPr>
          <w:p w14:paraId="26FD4E84" w14:textId="77777777" w:rsidR="00A5621E" w:rsidRPr="00D63896" w:rsidRDefault="00A5621E" w:rsidP="00A5621E">
            <w:pPr>
              <w:spacing w:after="0"/>
              <w:ind w:firstLine="0"/>
              <w:contextualSpacing w:val="0"/>
              <w:jc w:val="left"/>
              <w:rPr>
                <w:rFonts w:eastAsia="Times New Roman" w:cs="Times New Roman"/>
                <w:bCs/>
                <w:color w:val="000000"/>
                <w:sz w:val="18"/>
                <w:szCs w:val="18"/>
                <w:lang w:eastAsia="ru-RU"/>
              </w:rPr>
            </w:pPr>
          </w:p>
        </w:tc>
        <w:tc>
          <w:tcPr>
            <w:tcW w:w="2569" w:type="pct"/>
            <w:tcBorders>
              <w:top w:val="nil"/>
              <w:left w:val="nil"/>
              <w:bottom w:val="single" w:sz="4" w:space="0" w:color="auto"/>
              <w:right w:val="single" w:sz="4" w:space="0" w:color="auto"/>
            </w:tcBorders>
            <w:shd w:val="clear" w:color="auto" w:fill="auto"/>
            <w:tcMar>
              <w:left w:w="28" w:type="dxa"/>
              <w:right w:w="28" w:type="dxa"/>
            </w:tcMar>
            <w:vAlign w:val="bottom"/>
          </w:tcPr>
          <w:p w14:paraId="5EB9DEEA" w14:textId="01195CB4" w:rsidR="00A5621E" w:rsidRPr="00D63896" w:rsidRDefault="00A5621E" w:rsidP="00A5621E">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Насос подпиточный WILO-MHIL 902N-E-3-400</w:t>
            </w:r>
          </w:p>
        </w:tc>
        <w:tc>
          <w:tcPr>
            <w:tcW w:w="1314" w:type="pct"/>
            <w:tcBorders>
              <w:top w:val="nil"/>
              <w:left w:val="nil"/>
              <w:bottom w:val="single" w:sz="4" w:space="0" w:color="auto"/>
              <w:right w:val="single" w:sz="4" w:space="0" w:color="auto"/>
            </w:tcBorders>
            <w:shd w:val="clear" w:color="auto" w:fill="auto"/>
            <w:tcMar>
              <w:left w:w="28" w:type="dxa"/>
              <w:right w:w="28" w:type="dxa"/>
            </w:tcMar>
            <w:vAlign w:val="bottom"/>
          </w:tcPr>
          <w:p w14:paraId="1BA9A35B" w14:textId="17C39981" w:rsidR="00A5621E" w:rsidRPr="00D63896" w:rsidRDefault="00A5621E" w:rsidP="00A5621E">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16 м3/ч, 22 м, мощность двигателя 1,1 кВТ</w:t>
            </w:r>
          </w:p>
        </w:tc>
      </w:tr>
      <w:tr w:rsidR="00A5621E" w:rsidRPr="00D63896" w14:paraId="011B4D7C" w14:textId="77777777" w:rsidTr="00376012">
        <w:trPr>
          <w:trHeight w:val="20"/>
          <w:jc w:val="center"/>
        </w:trPr>
        <w:tc>
          <w:tcPr>
            <w:tcW w:w="237" w:type="pct"/>
            <w:vMerge/>
            <w:tcBorders>
              <w:left w:val="single" w:sz="8" w:space="0" w:color="auto"/>
              <w:right w:val="single" w:sz="4" w:space="0" w:color="auto"/>
            </w:tcBorders>
            <w:tcMar>
              <w:left w:w="28" w:type="dxa"/>
              <w:right w:w="28" w:type="dxa"/>
            </w:tcMar>
            <w:vAlign w:val="center"/>
            <w:hideMark/>
          </w:tcPr>
          <w:p w14:paraId="72BEA73E" w14:textId="77777777" w:rsidR="00A5621E" w:rsidRPr="00D63896" w:rsidRDefault="00A5621E" w:rsidP="00A5621E">
            <w:pPr>
              <w:spacing w:after="0"/>
              <w:ind w:firstLine="0"/>
              <w:contextualSpacing w:val="0"/>
              <w:jc w:val="left"/>
              <w:rPr>
                <w:rFonts w:eastAsia="Times New Roman" w:cs="Times New Roman"/>
                <w:bCs/>
                <w:color w:val="000000"/>
                <w:sz w:val="18"/>
                <w:szCs w:val="18"/>
                <w:lang w:eastAsia="ru-RU"/>
              </w:rPr>
            </w:pPr>
          </w:p>
        </w:tc>
        <w:tc>
          <w:tcPr>
            <w:tcW w:w="880" w:type="pct"/>
            <w:vMerge/>
            <w:tcBorders>
              <w:left w:val="single" w:sz="4" w:space="0" w:color="auto"/>
              <w:right w:val="single" w:sz="4" w:space="0" w:color="auto"/>
            </w:tcBorders>
            <w:tcMar>
              <w:left w:w="28" w:type="dxa"/>
              <w:right w:w="28" w:type="dxa"/>
            </w:tcMar>
            <w:vAlign w:val="center"/>
          </w:tcPr>
          <w:p w14:paraId="1722F9ED" w14:textId="77777777" w:rsidR="00A5621E" w:rsidRPr="00D63896" w:rsidRDefault="00A5621E" w:rsidP="00A5621E">
            <w:pPr>
              <w:spacing w:after="0"/>
              <w:ind w:firstLine="0"/>
              <w:contextualSpacing w:val="0"/>
              <w:jc w:val="left"/>
              <w:rPr>
                <w:rFonts w:eastAsia="Times New Roman" w:cs="Times New Roman"/>
                <w:bCs/>
                <w:color w:val="000000"/>
                <w:sz w:val="18"/>
                <w:szCs w:val="18"/>
                <w:lang w:eastAsia="ru-RU"/>
              </w:rPr>
            </w:pPr>
          </w:p>
        </w:tc>
        <w:tc>
          <w:tcPr>
            <w:tcW w:w="2569" w:type="pct"/>
            <w:tcBorders>
              <w:top w:val="nil"/>
              <w:left w:val="nil"/>
              <w:bottom w:val="single" w:sz="4" w:space="0" w:color="auto"/>
              <w:right w:val="single" w:sz="4" w:space="0" w:color="auto"/>
            </w:tcBorders>
            <w:shd w:val="clear" w:color="auto" w:fill="auto"/>
            <w:tcMar>
              <w:left w:w="28" w:type="dxa"/>
              <w:right w:w="28" w:type="dxa"/>
            </w:tcMar>
            <w:vAlign w:val="bottom"/>
          </w:tcPr>
          <w:p w14:paraId="33DAAB13" w14:textId="6E6964CB" w:rsidR="00A5621E" w:rsidRPr="00D63896" w:rsidRDefault="00A5621E" w:rsidP="00A5621E">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Бак запаса воды</w:t>
            </w:r>
          </w:p>
        </w:tc>
        <w:tc>
          <w:tcPr>
            <w:tcW w:w="1314" w:type="pct"/>
            <w:tcBorders>
              <w:top w:val="nil"/>
              <w:left w:val="nil"/>
              <w:bottom w:val="single" w:sz="4" w:space="0" w:color="auto"/>
              <w:right w:val="single" w:sz="4" w:space="0" w:color="auto"/>
            </w:tcBorders>
            <w:shd w:val="clear" w:color="auto" w:fill="auto"/>
            <w:tcMar>
              <w:left w:w="28" w:type="dxa"/>
              <w:right w:w="28" w:type="dxa"/>
            </w:tcMar>
            <w:vAlign w:val="bottom"/>
          </w:tcPr>
          <w:p w14:paraId="66E1D7A9" w14:textId="04140591" w:rsidR="00A5621E" w:rsidRPr="00D63896" w:rsidRDefault="00A5621E" w:rsidP="00A5621E">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w:t>
            </w:r>
          </w:p>
        </w:tc>
      </w:tr>
      <w:tr w:rsidR="00A5621E" w:rsidRPr="00D63896" w14:paraId="2CA0AE55" w14:textId="77777777" w:rsidTr="00376012">
        <w:trPr>
          <w:trHeight w:val="20"/>
          <w:jc w:val="center"/>
        </w:trPr>
        <w:tc>
          <w:tcPr>
            <w:tcW w:w="237" w:type="pct"/>
            <w:vMerge/>
            <w:tcBorders>
              <w:left w:val="single" w:sz="8" w:space="0" w:color="auto"/>
              <w:right w:val="single" w:sz="4" w:space="0" w:color="auto"/>
            </w:tcBorders>
            <w:tcMar>
              <w:left w:w="28" w:type="dxa"/>
              <w:right w:w="28" w:type="dxa"/>
            </w:tcMar>
            <w:vAlign w:val="center"/>
            <w:hideMark/>
          </w:tcPr>
          <w:p w14:paraId="0F782E6B" w14:textId="77777777" w:rsidR="00A5621E" w:rsidRPr="00D63896" w:rsidRDefault="00A5621E" w:rsidP="00A5621E">
            <w:pPr>
              <w:spacing w:after="0"/>
              <w:ind w:firstLine="0"/>
              <w:contextualSpacing w:val="0"/>
              <w:jc w:val="left"/>
              <w:rPr>
                <w:rFonts w:eastAsia="Times New Roman" w:cs="Times New Roman"/>
                <w:bCs/>
                <w:color w:val="000000"/>
                <w:sz w:val="18"/>
                <w:szCs w:val="18"/>
                <w:lang w:eastAsia="ru-RU"/>
              </w:rPr>
            </w:pPr>
          </w:p>
        </w:tc>
        <w:tc>
          <w:tcPr>
            <w:tcW w:w="880" w:type="pct"/>
            <w:vMerge/>
            <w:tcBorders>
              <w:left w:val="single" w:sz="4" w:space="0" w:color="auto"/>
              <w:right w:val="single" w:sz="4" w:space="0" w:color="auto"/>
            </w:tcBorders>
            <w:tcMar>
              <w:left w:w="28" w:type="dxa"/>
              <w:right w:w="28" w:type="dxa"/>
            </w:tcMar>
            <w:vAlign w:val="center"/>
          </w:tcPr>
          <w:p w14:paraId="10998456" w14:textId="77777777" w:rsidR="00A5621E" w:rsidRPr="00D63896" w:rsidRDefault="00A5621E" w:rsidP="00A5621E">
            <w:pPr>
              <w:spacing w:after="0"/>
              <w:ind w:firstLine="0"/>
              <w:contextualSpacing w:val="0"/>
              <w:jc w:val="left"/>
              <w:rPr>
                <w:rFonts w:eastAsia="Times New Roman" w:cs="Times New Roman"/>
                <w:bCs/>
                <w:color w:val="000000"/>
                <w:sz w:val="18"/>
                <w:szCs w:val="18"/>
                <w:lang w:eastAsia="ru-RU"/>
              </w:rPr>
            </w:pPr>
          </w:p>
        </w:tc>
        <w:tc>
          <w:tcPr>
            <w:tcW w:w="2569" w:type="pct"/>
            <w:tcBorders>
              <w:top w:val="nil"/>
              <w:left w:val="nil"/>
              <w:bottom w:val="single" w:sz="4" w:space="0" w:color="auto"/>
              <w:right w:val="single" w:sz="4" w:space="0" w:color="auto"/>
            </w:tcBorders>
            <w:shd w:val="clear" w:color="auto" w:fill="auto"/>
            <w:tcMar>
              <w:left w:w="28" w:type="dxa"/>
              <w:right w:w="28" w:type="dxa"/>
            </w:tcMar>
            <w:vAlign w:val="bottom"/>
          </w:tcPr>
          <w:p w14:paraId="6C767E77" w14:textId="4A5CE0D0" w:rsidR="00A5621E" w:rsidRPr="00D63896" w:rsidRDefault="00A5621E" w:rsidP="00A5621E">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Установка дозирования комплексоната ЭКО-1</w:t>
            </w:r>
          </w:p>
        </w:tc>
        <w:tc>
          <w:tcPr>
            <w:tcW w:w="1314" w:type="pct"/>
            <w:tcBorders>
              <w:top w:val="nil"/>
              <w:left w:val="nil"/>
              <w:bottom w:val="single" w:sz="4" w:space="0" w:color="auto"/>
              <w:right w:val="single" w:sz="4" w:space="0" w:color="auto"/>
            </w:tcBorders>
            <w:shd w:val="clear" w:color="auto" w:fill="auto"/>
            <w:tcMar>
              <w:left w:w="28" w:type="dxa"/>
              <w:right w:w="28" w:type="dxa"/>
            </w:tcMar>
            <w:vAlign w:val="bottom"/>
          </w:tcPr>
          <w:p w14:paraId="18DE8BAA" w14:textId="17211239" w:rsidR="00A5621E" w:rsidRPr="00D63896" w:rsidRDefault="00A5621E" w:rsidP="00A5621E">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w:t>
            </w:r>
          </w:p>
        </w:tc>
      </w:tr>
      <w:tr w:rsidR="00A5621E" w:rsidRPr="00D63896" w14:paraId="648EC9EE" w14:textId="77777777" w:rsidTr="00376012">
        <w:trPr>
          <w:trHeight w:val="20"/>
          <w:jc w:val="center"/>
        </w:trPr>
        <w:tc>
          <w:tcPr>
            <w:tcW w:w="237" w:type="pct"/>
            <w:vMerge/>
            <w:tcBorders>
              <w:left w:val="single" w:sz="8" w:space="0" w:color="auto"/>
              <w:right w:val="single" w:sz="4" w:space="0" w:color="auto"/>
            </w:tcBorders>
            <w:tcMar>
              <w:left w:w="28" w:type="dxa"/>
              <w:right w:w="28" w:type="dxa"/>
            </w:tcMar>
            <w:vAlign w:val="center"/>
            <w:hideMark/>
          </w:tcPr>
          <w:p w14:paraId="2B4CC7D9" w14:textId="77777777" w:rsidR="00A5621E" w:rsidRPr="00D63896" w:rsidRDefault="00A5621E" w:rsidP="00A5621E">
            <w:pPr>
              <w:spacing w:after="0"/>
              <w:ind w:firstLine="0"/>
              <w:contextualSpacing w:val="0"/>
              <w:jc w:val="left"/>
              <w:rPr>
                <w:rFonts w:eastAsia="Times New Roman" w:cs="Times New Roman"/>
                <w:bCs/>
                <w:color w:val="000000"/>
                <w:sz w:val="18"/>
                <w:szCs w:val="18"/>
                <w:lang w:eastAsia="ru-RU"/>
              </w:rPr>
            </w:pPr>
          </w:p>
        </w:tc>
        <w:tc>
          <w:tcPr>
            <w:tcW w:w="880" w:type="pct"/>
            <w:vMerge/>
            <w:tcBorders>
              <w:left w:val="single" w:sz="4" w:space="0" w:color="auto"/>
              <w:right w:val="single" w:sz="4" w:space="0" w:color="auto"/>
            </w:tcBorders>
            <w:tcMar>
              <w:left w:w="28" w:type="dxa"/>
              <w:right w:w="28" w:type="dxa"/>
            </w:tcMar>
            <w:vAlign w:val="center"/>
          </w:tcPr>
          <w:p w14:paraId="3B9BA8EC" w14:textId="77777777" w:rsidR="00A5621E" w:rsidRPr="00D63896" w:rsidRDefault="00A5621E" w:rsidP="00A5621E">
            <w:pPr>
              <w:spacing w:after="0"/>
              <w:ind w:firstLine="0"/>
              <w:contextualSpacing w:val="0"/>
              <w:jc w:val="left"/>
              <w:rPr>
                <w:rFonts w:eastAsia="Times New Roman" w:cs="Times New Roman"/>
                <w:bCs/>
                <w:color w:val="000000"/>
                <w:sz w:val="18"/>
                <w:szCs w:val="18"/>
                <w:lang w:eastAsia="ru-RU"/>
              </w:rPr>
            </w:pPr>
          </w:p>
        </w:tc>
        <w:tc>
          <w:tcPr>
            <w:tcW w:w="2569" w:type="pct"/>
            <w:tcBorders>
              <w:top w:val="nil"/>
              <w:left w:val="nil"/>
              <w:bottom w:val="single" w:sz="4" w:space="0" w:color="auto"/>
              <w:right w:val="single" w:sz="4" w:space="0" w:color="auto"/>
            </w:tcBorders>
            <w:shd w:val="clear" w:color="auto" w:fill="auto"/>
            <w:tcMar>
              <w:left w:w="28" w:type="dxa"/>
              <w:right w:w="28" w:type="dxa"/>
            </w:tcMar>
            <w:vAlign w:val="bottom"/>
          </w:tcPr>
          <w:p w14:paraId="5DAC3E73" w14:textId="1ACD5E69" w:rsidR="00A5621E" w:rsidRPr="00D63896" w:rsidRDefault="00A5621E" w:rsidP="00A5621E">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Сигнализатор загазованности</w:t>
            </w:r>
          </w:p>
        </w:tc>
        <w:tc>
          <w:tcPr>
            <w:tcW w:w="1314" w:type="pct"/>
            <w:tcBorders>
              <w:top w:val="nil"/>
              <w:left w:val="nil"/>
              <w:bottom w:val="single" w:sz="4" w:space="0" w:color="auto"/>
              <w:right w:val="single" w:sz="4" w:space="0" w:color="auto"/>
            </w:tcBorders>
            <w:shd w:val="clear" w:color="auto" w:fill="auto"/>
            <w:tcMar>
              <w:left w:w="28" w:type="dxa"/>
              <w:right w:w="28" w:type="dxa"/>
            </w:tcMar>
            <w:vAlign w:val="bottom"/>
          </w:tcPr>
          <w:p w14:paraId="33E49E04" w14:textId="7CC51652" w:rsidR="00A5621E" w:rsidRPr="00D63896" w:rsidRDefault="00A5621E" w:rsidP="00A5621E">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w:t>
            </w:r>
          </w:p>
        </w:tc>
      </w:tr>
      <w:tr w:rsidR="00A5621E" w:rsidRPr="00D63896" w14:paraId="1F449F9F" w14:textId="77777777" w:rsidTr="00376012">
        <w:trPr>
          <w:trHeight w:val="20"/>
          <w:jc w:val="center"/>
        </w:trPr>
        <w:tc>
          <w:tcPr>
            <w:tcW w:w="237" w:type="pct"/>
            <w:vMerge/>
            <w:tcBorders>
              <w:left w:val="single" w:sz="8" w:space="0" w:color="auto"/>
              <w:right w:val="single" w:sz="4" w:space="0" w:color="auto"/>
            </w:tcBorders>
            <w:tcMar>
              <w:left w:w="28" w:type="dxa"/>
              <w:right w:w="28" w:type="dxa"/>
            </w:tcMar>
            <w:vAlign w:val="center"/>
            <w:hideMark/>
          </w:tcPr>
          <w:p w14:paraId="54E59E6E" w14:textId="77777777" w:rsidR="00A5621E" w:rsidRPr="00D63896" w:rsidRDefault="00A5621E" w:rsidP="00A5621E">
            <w:pPr>
              <w:spacing w:after="0"/>
              <w:ind w:firstLine="0"/>
              <w:contextualSpacing w:val="0"/>
              <w:jc w:val="left"/>
              <w:rPr>
                <w:rFonts w:eastAsia="Times New Roman" w:cs="Times New Roman"/>
                <w:bCs/>
                <w:color w:val="000000"/>
                <w:sz w:val="18"/>
                <w:szCs w:val="18"/>
                <w:lang w:eastAsia="ru-RU"/>
              </w:rPr>
            </w:pPr>
          </w:p>
        </w:tc>
        <w:tc>
          <w:tcPr>
            <w:tcW w:w="880" w:type="pct"/>
            <w:vMerge/>
            <w:tcBorders>
              <w:left w:val="single" w:sz="4" w:space="0" w:color="auto"/>
              <w:right w:val="single" w:sz="4" w:space="0" w:color="auto"/>
            </w:tcBorders>
            <w:tcMar>
              <w:left w:w="28" w:type="dxa"/>
              <w:right w:w="28" w:type="dxa"/>
            </w:tcMar>
            <w:vAlign w:val="center"/>
          </w:tcPr>
          <w:p w14:paraId="07FBBC2E" w14:textId="77777777" w:rsidR="00A5621E" w:rsidRPr="00D63896" w:rsidRDefault="00A5621E" w:rsidP="00A5621E">
            <w:pPr>
              <w:spacing w:after="0"/>
              <w:ind w:firstLine="0"/>
              <w:contextualSpacing w:val="0"/>
              <w:jc w:val="left"/>
              <w:rPr>
                <w:rFonts w:eastAsia="Times New Roman" w:cs="Times New Roman"/>
                <w:bCs/>
                <w:color w:val="000000"/>
                <w:sz w:val="18"/>
                <w:szCs w:val="18"/>
                <w:lang w:eastAsia="ru-RU"/>
              </w:rPr>
            </w:pPr>
          </w:p>
        </w:tc>
        <w:tc>
          <w:tcPr>
            <w:tcW w:w="2569" w:type="pct"/>
            <w:tcBorders>
              <w:top w:val="nil"/>
              <w:left w:val="nil"/>
              <w:bottom w:val="single" w:sz="4" w:space="0" w:color="auto"/>
              <w:right w:val="single" w:sz="4" w:space="0" w:color="auto"/>
            </w:tcBorders>
            <w:shd w:val="clear" w:color="auto" w:fill="auto"/>
            <w:tcMar>
              <w:left w:w="28" w:type="dxa"/>
              <w:right w:w="28" w:type="dxa"/>
            </w:tcMar>
            <w:vAlign w:val="bottom"/>
          </w:tcPr>
          <w:p w14:paraId="5F6ED87F" w14:textId="1EFEFD6B" w:rsidR="00A5621E" w:rsidRPr="00D63896" w:rsidRDefault="00A5621E" w:rsidP="00A5621E">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Счетчик газовый РГ- 400</w:t>
            </w:r>
          </w:p>
        </w:tc>
        <w:tc>
          <w:tcPr>
            <w:tcW w:w="1314" w:type="pct"/>
            <w:tcBorders>
              <w:top w:val="nil"/>
              <w:left w:val="nil"/>
              <w:bottom w:val="single" w:sz="4" w:space="0" w:color="auto"/>
              <w:right w:val="single" w:sz="4" w:space="0" w:color="auto"/>
            </w:tcBorders>
            <w:shd w:val="clear" w:color="auto" w:fill="auto"/>
            <w:tcMar>
              <w:left w:w="28" w:type="dxa"/>
              <w:right w:w="28" w:type="dxa"/>
            </w:tcMar>
            <w:vAlign w:val="bottom"/>
          </w:tcPr>
          <w:p w14:paraId="3A746B49" w14:textId="0907E04B" w:rsidR="00A5621E" w:rsidRPr="00D63896" w:rsidRDefault="00A5621E" w:rsidP="00A5621E">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w:t>
            </w:r>
          </w:p>
        </w:tc>
      </w:tr>
      <w:tr w:rsidR="00A5621E" w:rsidRPr="00D63896" w14:paraId="70E65556" w14:textId="77777777" w:rsidTr="00376012">
        <w:trPr>
          <w:trHeight w:val="20"/>
          <w:jc w:val="center"/>
        </w:trPr>
        <w:tc>
          <w:tcPr>
            <w:tcW w:w="237" w:type="pct"/>
            <w:vMerge/>
            <w:tcBorders>
              <w:left w:val="single" w:sz="8" w:space="0" w:color="auto"/>
              <w:right w:val="single" w:sz="4" w:space="0" w:color="auto"/>
            </w:tcBorders>
            <w:tcMar>
              <w:left w:w="28" w:type="dxa"/>
              <w:right w:w="28" w:type="dxa"/>
            </w:tcMar>
            <w:vAlign w:val="center"/>
            <w:hideMark/>
          </w:tcPr>
          <w:p w14:paraId="26AC50E8" w14:textId="77777777" w:rsidR="00A5621E" w:rsidRPr="00D63896" w:rsidRDefault="00A5621E" w:rsidP="00A5621E">
            <w:pPr>
              <w:spacing w:after="0"/>
              <w:ind w:firstLine="0"/>
              <w:contextualSpacing w:val="0"/>
              <w:jc w:val="left"/>
              <w:rPr>
                <w:rFonts w:eastAsia="Times New Roman" w:cs="Times New Roman"/>
                <w:bCs/>
                <w:color w:val="000000"/>
                <w:sz w:val="18"/>
                <w:szCs w:val="18"/>
                <w:lang w:eastAsia="ru-RU"/>
              </w:rPr>
            </w:pPr>
          </w:p>
        </w:tc>
        <w:tc>
          <w:tcPr>
            <w:tcW w:w="880" w:type="pct"/>
            <w:vMerge/>
            <w:tcBorders>
              <w:left w:val="single" w:sz="4" w:space="0" w:color="auto"/>
              <w:right w:val="single" w:sz="4" w:space="0" w:color="auto"/>
            </w:tcBorders>
            <w:tcMar>
              <w:left w:w="28" w:type="dxa"/>
              <w:right w:w="28" w:type="dxa"/>
            </w:tcMar>
            <w:vAlign w:val="center"/>
          </w:tcPr>
          <w:p w14:paraId="3BA8AC53" w14:textId="77777777" w:rsidR="00A5621E" w:rsidRPr="00D63896" w:rsidRDefault="00A5621E" w:rsidP="00A5621E">
            <w:pPr>
              <w:spacing w:after="0"/>
              <w:ind w:firstLine="0"/>
              <w:contextualSpacing w:val="0"/>
              <w:jc w:val="left"/>
              <w:rPr>
                <w:rFonts w:eastAsia="Times New Roman" w:cs="Times New Roman"/>
                <w:bCs/>
                <w:color w:val="000000"/>
                <w:sz w:val="18"/>
                <w:szCs w:val="18"/>
                <w:lang w:eastAsia="ru-RU"/>
              </w:rPr>
            </w:pPr>
          </w:p>
        </w:tc>
        <w:tc>
          <w:tcPr>
            <w:tcW w:w="2569" w:type="pct"/>
            <w:tcBorders>
              <w:top w:val="nil"/>
              <w:left w:val="nil"/>
              <w:bottom w:val="single" w:sz="4" w:space="0" w:color="auto"/>
              <w:right w:val="single" w:sz="4" w:space="0" w:color="auto"/>
            </w:tcBorders>
            <w:shd w:val="clear" w:color="auto" w:fill="auto"/>
            <w:tcMar>
              <w:left w:w="28" w:type="dxa"/>
              <w:right w:w="28" w:type="dxa"/>
            </w:tcMar>
            <w:vAlign w:val="bottom"/>
          </w:tcPr>
          <w:p w14:paraId="50E7B009" w14:textId="0A17A337" w:rsidR="00A5621E" w:rsidRPr="00D63896" w:rsidRDefault="00A5621E" w:rsidP="00A5621E">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Счетчик электроэнергии ЦЭ 6803 В</w:t>
            </w:r>
          </w:p>
        </w:tc>
        <w:tc>
          <w:tcPr>
            <w:tcW w:w="1314" w:type="pct"/>
            <w:tcBorders>
              <w:top w:val="nil"/>
              <w:left w:val="nil"/>
              <w:bottom w:val="single" w:sz="4" w:space="0" w:color="auto"/>
              <w:right w:val="single" w:sz="4" w:space="0" w:color="auto"/>
            </w:tcBorders>
            <w:shd w:val="clear" w:color="auto" w:fill="auto"/>
            <w:tcMar>
              <w:left w:w="28" w:type="dxa"/>
              <w:right w:w="28" w:type="dxa"/>
            </w:tcMar>
            <w:vAlign w:val="bottom"/>
          </w:tcPr>
          <w:p w14:paraId="635938D6" w14:textId="0C4BAC53" w:rsidR="00A5621E" w:rsidRPr="00D63896" w:rsidRDefault="00A5621E" w:rsidP="00A5621E">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w:t>
            </w:r>
          </w:p>
        </w:tc>
      </w:tr>
      <w:tr w:rsidR="00A5621E" w:rsidRPr="00D63896" w14:paraId="4A6832FA" w14:textId="77777777" w:rsidTr="00376012">
        <w:trPr>
          <w:trHeight w:val="20"/>
          <w:jc w:val="center"/>
        </w:trPr>
        <w:tc>
          <w:tcPr>
            <w:tcW w:w="237" w:type="pct"/>
            <w:vMerge/>
            <w:tcBorders>
              <w:left w:val="single" w:sz="8" w:space="0" w:color="auto"/>
              <w:right w:val="single" w:sz="4" w:space="0" w:color="auto"/>
            </w:tcBorders>
            <w:tcMar>
              <w:left w:w="28" w:type="dxa"/>
              <w:right w:w="28" w:type="dxa"/>
            </w:tcMar>
            <w:vAlign w:val="center"/>
            <w:hideMark/>
          </w:tcPr>
          <w:p w14:paraId="4F64BE26" w14:textId="77777777" w:rsidR="00A5621E" w:rsidRPr="00D63896" w:rsidRDefault="00A5621E" w:rsidP="00A5621E">
            <w:pPr>
              <w:spacing w:after="0"/>
              <w:ind w:firstLine="0"/>
              <w:contextualSpacing w:val="0"/>
              <w:jc w:val="left"/>
              <w:rPr>
                <w:rFonts w:eastAsia="Times New Roman" w:cs="Times New Roman"/>
                <w:bCs/>
                <w:color w:val="000000"/>
                <w:sz w:val="18"/>
                <w:szCs w:val="18"/>
                <w:lang w:eastAsia="ru-RU"/>
              </w:rPr>
            </w:pPr>
          </w:p>
        </w:tc>
        <w:tc>
          <w:tcPr>
            <w:tcW w:w="880" w:type="pct"/>
            <w:vMerge/>
            <w:tcBorders>
              <w:left w:val="single" w:sz="4" w:space="0" w:color="auto"/>
              <w:right w:val="single" w:sz="4" w:space="0" w:color="auto"/>
            </w:tcBorders>
            <w:tcMar>
              <w:left w:w="28" w:type="dxa"/>
              <w:right w:w="28" w:type="dxa"/>
            </w:tcMar>
            <w:vAlign w:val="center"/>
          </w:tcPr>
          <w:p w14:paraId="66DFA606" w14:textId="77777777" w:rsidR="00A5621E" w:rsidRPr="00D63896" w:rsidRDefault="00A5621E" w:rsidP="00A5621E">
            <w:pPr>
              <w:spacing w:after="0"/>
              <w:ind w:firstLine="0"/>
              <w:contextualSpacing w:val="0"/>
              <w:jc w:val="left"/>
              <w:rPr>
                <w:rFonts w:eastAsia="Times New Roman" w:cs="Times New Roman"/>
                <w:bCs/>
                <w:color w:val="000000"/>
                <w:sz w:val="18"/>
                <w:szCs w:val="18"/>
                <w:lang w:eastAsia="ru-RU"/>
              </w:rPr>
            </w:pPr>
          </w:p>
        </w:tc>
        <w:tc>
          <w:tcPr>
            <w:tcW w:w="2569" w:type="pct"/>
            <w:tcBorders>
              <w:top w:val="nil"/>
              <w:left w:val="nil"/>
              <w:bottom w:val="single" w:sz="4" w:space="0" w:color="auto"/>
              <w:right w:val="single" w:sz="4" w:space="0" w:color="auto"/>
            </w:tcBorders>
            <w:shd w:val="clear" w:color="auto" w:fill="auto"/>
            <w:tcMar>
              <w:left w:w="28" w:type="dxa"/>
              <w:right w:w="28" w:type="dxa"/>
            </w:tcMar>
            <w:vAlign w:val="bottom"/>
          </w:tcPr>
          <w:p w14:paraId="2CF11570" w14:textId="06EA6028" w:rsidR="00A5621E" w:rsidRPr="00D63896" w:rsidRDefault="00A5621E" w:rsidP="00A5621E">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Счетчик воды Zener MKN-RP-N</w:t>
            </w:r>
          </w:p>
        </w:tc>
        <w:tc>
          <w:tcPr>
            <w:tcW w:w="1314" w:type="pct"/>
            <w:tcBorders>
              <w:top w:val="nil"/>
              <w:left w:val="nil"/>
              <w:bottom w:val="single" w:sz="4" w:space="0" w:color="auto"/>
              <w:right w:val="single" w:sz="4" w:space="0" w:color="auto"/>
            </w:tcBorders>
            <w:shd w:val="clear" w:color="auto" w:fill="auto"/>
            <w:tcMar>
              <w:left w:w="28" w:type="dxa"/>
              <w:right w:w="28" w:type="dxa"/>
            </w:tcMar>
            <w:vAlign w:val="bottom"/>
          </w:tcPr>
          <w:p w14:paraId="37D03AB0" w14:textId="4ED88082" w:rsidR="00A5621E" w:rsidRPr="00D63896" w:rsidRDefault="00A5621E" w:rsidP="00A5621E">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w:t>
            </w:r>
          </w:p>
        </w:tc>
      </w:tr>
      <w:tr w:rsidR="00A5621E" w:rsidRPr="00D63896" w14:paraId="4399BE34" w14:textId="77777777" w:rsidTr="00376012">
        <w:trPr>
          <w:trHeight w:val="20"/>
          <w:jc w:val="center"/>
        </w:trPr>
        <w:tc>
          <w:tcPr>
            <w:tcW w:w="237" w:type="pct"/>
            <w:vMerge/>
            <w:tcBorders>
              <w:left w:val="single" w:sz="8" w:space="0" w:color="auto"/>
              <w:right w:val="single" w:sz="4" w:space="0" w:color="auto"/>
            </w:tcBorders>
            <w:tcMar>
              <w:left w:w="28" w:type="dxa"/>
              <w:right w:w="28" w:type="dxa"/>
            </w:tcMar>
            <w:vAlign w:val="center"/>
            <w:hideMark/>
          </w:tcPr>
          <w:p w14:paraId="1A786DC6" w14:textId="77777777" w:rsidR="00A5621E" w:rsidRPr="00D63896" w:rsidRDefault="00A5621E" w:rsidP="00A5621E">
            <w:pPr>
              <w:spacing w:after="0"/>
              <w:ind w:firstLine="0"/>
              <w:contextualSpacing w:val="0"/>
              <w:jc w:val="left"/>
              <w:rPr>
                <w:rFonts w:eastAsia="Times New Roman" w:cs="Times New Roman"/>
                <w:bCs/>
                <w:color w:val="000000"/>
                <w:sz w:val="18"/>
                <w:szCs w:val="18"/>
                <w:lang w:eastAsia="ru-RU"/>
              </w:rPr>
            </w:pPr>
          </w:p>
        </w:tc>
        <w:tc>
          <w:tcPr>
            <w:tcW w:w="880" w:type="pct"/>
            <w:vMerge/>
            <w:tcBorders>
              <w:left w:val="single" w:sz="4" w:space="0" w:color="auto"/>
              <w:right w:val="single" w:sz="4" w:space="0" w:color="auto"/>
            </w:tcBorders>
            <w:tcMar>
              <w:left w:w="28" w:type="dxa"/>
              <w:right w:w="28" w:type="dxa"/>
            </w:tcMar>
            <w:vAlign w:val="center"/>
          </w:tcPr>
          <w:p w14:paraId="19180D50" w14:textId="77777777" w:rsidR="00A5621E" w:rsidRPr="00D63896" w:rsidRDefault="00A5621E" w:rsidP="00A5621E">
            <w:pPr>
              <w:spacing w:after="0"/>
              <w:ind w:firstLine="0"/>
              <w:contextualSpacing w:val="0"/>
              <w:jc w:val="left"/>
              <w:rPr>
                <w:rFonts w:eastAsia="Times New Roman" w:cs="Times New Roman"/>
                <w:bCs/>
                <w:color w:val="000000"/>
                <w:sz w:val="18"/>
                <w:szCs w:val="18"/>
                <w:lang w:eastAsia="ru-RU"/>
              </w:rPr>
            </w:pPr>
          </w:p>
        </w:tc>
        <w:tc>
          <w:tcPr>
            <w:tcW w:w="2569" w:type="pct"/>
            <w:tcBorders>
              <w:top w:val="nil"/>
              <w:left w:val="nil"/>
              <w:bottom w:val="single" w:sz="4" w:space="0" w:color="auto"/>
              <w:right w:val="single" w:sz="4" w:space="0" w:color="auto"/>
            </w:tcBorders>
            <w:shd w:val="clear" w:color="auto" w:fill="auto"/>
            <w:tcMar>
              <w:left w:w="28" w:type="dxa"/>
              <w:right w:w="28" w:type="dxa"/>
            </w:tcMar>
            <w:vAlign w:val="bottom"/>
          </w:tcPr>
          <w:p w14:paraId="4AC37B5F" w14:textId="0369C203" w:rsidR="00A5621E" w:rsidRPr="00D63896" w:rsidRDefault="00A5621E" w:rsidP="00A5621E">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Автоматика КИПиА</w:t>
            </w:r>
          </w:p>
        </w:tc>
        <w:tc>
          <w:tcPr>
            <w:tcW w:w="1314" w:type="pct"/>
            <w:tcBorders>
              <w:top w:val="nil"/>
              <w:left w:val="nil"/>
              <w:bottom w:val="single" w:sz="4" w:space="0" w:color="auto"/>
              <w:right w:val="single" w:sz="4" w:space="0" w:color="auto"/>
            </w:tcBorders>
            <w:shd w:val="clear" w:color="auto" w:fill="auto"/>
            <w:tcMar>
              <w:left w:w="28" w:type="dxa"/>
              <w:right w:w="28" w:type="dxa"/>
            </w:tcMar>
            <w:vAlign w:val="bottom"/>
          </w:tcPr>
          <w:p w14:paraId="4860C606" w14:textId="63018A26" w:rsidR="00A5621E" w:rsidRPr="00D63896" w:rsidRDefault="00A5621E" w:rsidP="00A5621E">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w:t>
            </w:r>
          </w:p>
        </w:tc>
      </w:tr>
      <w:tr w:rsidR="00A5621E" w:rsidRPr="00D63896" w14:paraId="5F629950" w14:textId="77777777" w:rsidTr="00376012">
        <w:trPr>
          <w:trHeight w:val="20"/>
          <w:jc w:val="center"/>
        </w:trPr>
        <w:tc>
          <w:tcPr>
            <w:tcW w:w="237" w:type="pct"/>
            <w:vMerge/>
            <w:tcBorders>
              <w:left w:val="single" w:sz="8" w:space="0" w:color="auto"/>
              <w:right w:val="single" w:sz="4" w:space="0" w:color="auto"/>
            </w:tcBorders>
            <w:tcMar>
              <w:left w:w="28" w:type="dxa"/>
              <w:right w:w="28" w:type="dxa"/>
            </w:tcMar>
            <w:vAlign w:val="center"/>
            <w:hideMark/>
          </w:tcPr>
          <w:p w14:paraId="7C22AB8D" w14:textId="77777777" w:rsidR="00A5621E" w:rsidRPr="00D63896" w:rsidRDefault="00A5621E" w:rsidP="00A5621E">
            <w:pPr>
              <w:spacing w:after="0"/>
              <w:ind w:firstLine="0"/>
              <w:contextualSpacing w:val="0"/>
              <w:jc w:val="left"/>
              <w:rPr>
                <w:rFonts w:eastAsia="Times New Roman" w:cs="Times New Roman"/>
                <w:bCs/>
                <w:color w:val="000000"/>
                <w:sz w:val="18"/>
                <w:szCs w:val="18"/>
                <w:lang w:eastAsia="ru-RU"/>
              </w:rPr>
            </w:pPr>
          </w:p>
        </w:tc>
        <w:tc>
          <w:tcPr>
            <w:tcW w:w="880" w:type="pct"/>
            <w:vMerge/>
            <w:tcBorders>
              <w:left w:val="single" w:sz="4" w:space="0" w:color="auto"/>
              <w:right w:val="single" w:sz="4" w:space="0" w:color="auto"/>
            </w:tcBorders>
            <w:tcMar>
              <w:left w:w="28" w:type="dxa"/>
              <w:right w:w="28" w:type="dxa"/>
            </w:tcMar>
            <w:vAlign w:val="center"/>
          </w:tcPr>
          <w:p w14:paraId="591C382F" w14:textId="77777777" w:rsidR="00A5621E" w:rsidRPr="00D63896" w:rsidRDefault="00A5621E" w:rsidP="00A5621E">
            <w:pPr>
              <w:spacing w:after="0"/>
              <w:ind w:firstLine="0"/>
              <w:contextualSpacing w:val="0"/>
              <w:jc w:val="left"/>
              <w:rPr>
                <w:rFonts w:eastAsia="Times New Roman" w:cs="Times New Roman"/>
                <w:bCs/>
                <w:color w:val="000000"/>
                <w:sz w:val="18"/>
                <w:szCs w:val="18"/>
                <w:lang w:eastAsia="ru-RU"/>
              </w:rPr>
            </w:pPr>
          </w:p>
        </w:tc>
        <w:tc>
          <w:tcPr>
            <w:tcW w:w="2569" w:type="pct"/>
            <w:tcBorders>
              <w:top w:val="nil"/>
              <w:left w:val="nil"/>
              <w:bottom w:val="single" w:sz="4" w:space="0" w:color="auto"/>
              <w:right w:val="single" w:sz="4" w:space="0" w:color="auto"/>
            </w:tcBorders>
            <w:shd w:val="clear" w:color="auto" w:fill="auto"/>
            <w:tcMar>
              <w:left w:w="28" w:type="dxa"/>
              <w:right w:w="28" w:type="dxa"/>
            </w:tcMar>
            <w:vAlign w:val="bottom"/>
          </w:tcPr>
          <w:p w14:paraId="2AA43592" w14:textId="0789F9E2" w:rsidR="00A5621E" w:rsidRPr="00D63896" w:rsidRDefault="00A5621E" w:rsidP="00A5621E">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Запорная арматура</w:t>
            </w:r>
          </w:p>
        </w:tc>
        <w:tc>
          <w:tcPr>
            <w:tcW w:w="1314" w:type="pct"/>
            <w:tcBorders>
              <w:top w:val="nil"/>
              <w:left w:val="nil"/>
              <w:bottom w:val="single" w:sz="4" w:space="0" w:color="auto"/>
              <w:right w:val="single" w:sz="4" w:space="0" w:color="auto"/>
            </w:tcBorders>
            <w:shd w:val="clear" w:color="auto" w:fill="auto"/>
            <w:tcMar>
              <w:left w:w="28" w:type="dxa"/>
              <w:right w:w="28" w:type="dxa"/>
            </w:tcMar>
            <w:vAlign w:val="bottom"/>
          </w:tcPr>
          <w:p w14:paraId="78A7FB5A" w14:textId="742788A6" w:rsidR="00A5621E" w:rsidRPr="00D63896" w:rsidRDefault="00A5621E" w:rsidP="00A5621E">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w:t>
            </w:r>
          </w:p>
        </w:tc>
      </w:tr>
      <w:tr w:rsidR="00A5621E" w:rsidRPr="00D63896" w14:paraId="164A2844" w14:textId="77777777" w:rsidTr="00376012">
        <w:trPr>
          <w:trHeight w:val="20"/>
          <w:jc w:val="center"/>
        </w:trPr>
        <w:tc>
          <w:tcPr>
            <w:tcW w:w="237" w:type="pct"/>
            <w:vMerge/>
            <w:tcBorders>
              <w:left w:val="single" w:sz="8" w:space="0" w:color="auto"/>
              <w:bottom w:val="single" w:sz="8" w:space="0" w:color="000000"/>
              <w:right w:val="single" w:sz="4" w:space="0" w:color="auto"/>
            </w:tcBorders>
            <w:tcMar>
              <w:left w:w="28" w:type="dxa"/>
              <w:right w:w="28" w:type="dxa"/>
            </w:tcMar>
            <w:vAlign w:val="center"/>
          </w:tcPr>
          <w:p w14:paraId="512A3FCD" w14:textId="77777777" w:rsidR="00A5621E" w:rsidRPr="00D63896" w:rsidRDefault="00A5621E" w:rsidP="00A5621E">
            <w:pPr>
              <w:spacing w:after="0"/>
              <w:ind w:firstLine="0"/>
              <w:contextualSpacing w:val="0"/>
              <w:jc w:val="left"/>
              <w:rPr>
                <w:rFonts w:eastAsia="Times New Roman" w:cs="Times New Roman"/>
                <w:bCs/>
                <w:color w:val="000000"/>
                <w:sz w:val="18"/>
                <w:szCs w:val="18"/>
                <w:lang w:eastAsia="ru-RU"/>
              </w:rPr>
            </w:pPr>
          </w:p>
        </w:tc>
        <w:tc>
          <w:tcPr>
            <w:tcW w:w="880" w:type="pct"/>
            <w:vMerge/>
            <w:tcBorders>
              <w:left w:val="single" w:sz="4" w:space="0" w:color="auto"/>
              <w:bottom w:val="single" w:sz="8" w:space="0" w:color="000000"/>
              <w:right w:val="single" w:sz="4" w:space="0" w:color="auto"/>
            </w:tcBorders>
            <w:tcMar>
              <w:left w:w="28" w:type="dxa"/>
              <w:right w:w="28" w:type="dxa"/>
            </w:tcMar>
            <w:vAlign w:val="center"/>
          </w:tcPr>
          <w:p w14:paraId="5CDE8DBD" w14:textId="77777777" w:rsidR="00A5621E" w:rsidRPr="00D63896" w:rsidRDefault="00A5621E" w:rsidP="00A5621E">
            <w:pPr>
              <w:spacing w:after="0"/>
              <w:ind w:firstLine="0"/>
              <w:contextualSpacing w:val="0"/>
              <w:jc w:val="left"/>
              <w:rPr>
                <w:rFonts w:eastAsia="Times New Roman" w:cs="Times New Roman"/>
                <w:bCs/>
                <w:color w:val="000000"/>
                <w:sz w:val="18"/>
                <w:szCs w:val="18"/>
                <w:lang w:eastAsia="ru-RU"/>
              </w:rPr>
            </w:pPr>
          </w:p>
        </w:tc>
        <w:tc>
          <w:tcPr>
            <w:tcW w:w="2569" w:type="pct"/>
            <w:tcBorders>
              <w:top w:val="nil"/>
              <w:left w:val="nil"/>
              <w:bottom w:val="single" w:sz="4" w:space="0" w:color="auto"/>
              <w:right w:val="single" w:sz="4" w:space="0" w:color="auto"/>
            </w:tcBorders>
            <w:shd w:val="clear" w:color="auto" w:fill="auto"/>
            <w:tcMar>
              <w:left w:w="28" w:type="dxa"/>
              <w:right w:w="28" w:type="dxa"/>
            </w:tcMar>
            <w:vAlign w:val="bottom"/>
          </w:tcPr>
          <w:p w14:paraId="60F06593" w14:textId="1962559A" w:rsidR="00A5621E" w:rsidRPr="00D63896" w:rsidRDefault="00A5621E" w:rsidP="00A5621E">
            <w:pPr>
              <w:spacing w:after="0"/>
              <w:ind w:firstLine="0"/>
              <w:contextualSpacing w:val="0"/>
              <w:jc w:val="left"/>
              <w:rPr>
                <w:color w:val="000000"/>
                <w:sz w:val="18"/>
                <w:szCs w:val="18"/>
              </w:rPr>
            </w:pPr>
            <w:r w:rsidRPr="00D63896">
              <w:rPr>
                <w:color w:val="000000"/>
                <w:sz w:val="18"/>
                <w:szCs w:val="18"/>
              </w:rPr>
              <w:t>Дымовая труба</w:t>
            </w:r>
          </w:p>
        </w:tc>
        <w:tc>
          <w:tcPr>
            <w:tcW w:w="1314" w:type="pct"/>
            <w:tcBorders>
              <w:top w:val="nil"/>
              <w:left w:val="nil"/>
              <w:bottom w:val="single" w:sz="4" w:space="0" w:color="auto"/>
              <w:right w:val="single" w:sz="4" w:space="0" w:color="auto"/>
            </w:tcBorders>
            <w:shd w:val="clear" w:color="auto" w:fill="auto"/>
            <w:tcMar>
              <w:left w:w="28" w:type="dxa"/>
              <w:right w:w="28" w:type="dxa"/>
            </w:tcMar>
            <w:vAlign w:val="bottom"/>
          </w:tcPr>
          <w:p w14:paraId="0175910C" w14:textId="71A89424" w:rsidR="00A5621E" w:rsidRPr="00D63896" w:rsidRDefault="00A5621E" w:rsidP="00A5621E">
            <w:pPr>
              <w:spacing w:after="0"/>
              <w:ind w:firstLine="0"/>
              <w:contextualSpacing w:val="0"/>
              <w:jc w:val="left"/>
              <w:rPr>
                <w:color w:val="000000"/>
                <w:sz w:val="18"/>
                <w:szCs w:val="18"/>
              </w:rPr>
            </w:pPr>
            <w:r w:rsidRPr="00D63896">
              <w:rPr>
                <w:color w:val="000000"/>
                <w:sz w:val="18"/>
                <w:szCs w:val="18"/>
              </w:rPr>
              <w:t>Д 730 мм, Н = 19,5 м.</w:t>
            </w:r>
          </w:p>
        </w:tc>
      </w:tr>
      <w:tr w:rsidR="00376012" w:rsidRPr="00D63896" w14:paraId="7F9D216F" w14:textId="77777777" w:rsidTr="00376012">
        <w:trPr>
          <w:trHeight w:val="20"/>
          <w:jc w:val="center"/>
        </w:trPr>
        <w:tc>
          <w:tcPr>
            <w:tcW w:w="237" w:type="pct"/>
            <w:vMerge w:val="restart"/>
            <w:tcBorders>
              <w:top w:val="nil"/>
              <w:left w:val="single" w:sz="8" w:space="0" w:color="auto"/>
              <w:bottom w:val="single" w:sz="8" w:space="0" w:color="000000"/>
              <w:right w:val="single" w:sz="4" w:space="0" w:color="auto"/>
            </w:tcBorders>
            <w:shd w:val="clear" w:color="auto" w:fill="auto"/>
            <w:tcMar>
              <w:left w:w="28" w:type="dxa"/>
              <w:right w:w="28" w:type="dxa"/>
            </w:tcMar>
            <w:vAlign w:val="center"/>
            <w:hideMark/>
          </w:tcPr>
          <w:p w14:paraId="542DDB15" w14:textId="5FC7203F" w:rsidR="00376012" w:rsidRPr="00D63896" w:rsidRDefault="00376012" w:rsidP="00376012">
            <w:pPr>
              <w:spacing w:after="0"/>
              <w:ind w:firstLine="0"/>
              <w:contextualSpacing w:val="0"/>
              <w:jc w:val="center"/>
              <w:rPr>
                <w:rFonts w:eastAsia="Times New Roman" w:cs="Times New Roman"/>
                <w:bCs/>
                <w:color w:val="000000"/>
                <w:sz w:val="18"/>
                <w:szCs w:val="18"/>
                <w:lang w:eastAsia="ru-RU"/>
              </w:rPr>
            </w:pPr>
            <w:r w:rsidRPr="00D63896">
              <w:rPr>
                <w:rFonts w:eastAsia="Times New Roman" w:cs="Times New Roman"/>
                <w:bCs/>
                <w:color w:val="000000"/>
                <w:sz w:val="18"/>
                <w:szCs w:val="18"/>
                <w:lang w:eastAsia="ru-RU"/>
              </w:rPr>
              <w:t>11</w:t>
            </w:r>
          </w:p>
        </w:tc>
        <w:tc>
          <w:tcPr>
            <w:tcW w:w="880" w:type="pct"/>
            <w:vMerge w:val="restart"/>
            <w:tcBorders>
              <w:top w:val="nil"/>
              <w:left w:val="single" w:sz="4" w:space="0" w:color="auto"/>
              <w:bottom w:val="single" w:sz="8" w:space="0" w:color="000000"/>
              <w:right w:val="single" w:sz="4" w:space="0" w:color="auto"/>
            </w:tcBorders>
            <w:shd w:val="clear" w:color="auto" w:fill="auto"/>
            <w:tcMar>
              <w:left w:w="28" w:type="dxa"/>
              <w:right w:w="28" w:type="dxa"/>
            </w:tcMar>
            <w:vAlign w:val="center"/>
          </w:tcPr>
          <w:p w14:paraId="7E3A9F53" w14:textId="3D57FF29" w:rsidR="00376012" w:rsidRPr="00D63896" w:rsidRDefault="00376012" w:rsidP="00376012">
            <w:pPr>
              <w:spacing w:after="0"/>
              <w:ind w:firstLine="0"/>
              <w:contextualSpacing w:val="0"/>
              <w:jc w:val="left"/>
              <w:rPr>
                <w:rFonts w:eastAsia="Times New Roman" w:cs="Times New Roman"/>
                <w:bCs/>
                <w:color w:val="000000"/>
                <w:sz w:val="18"/>
                <w:szCs w:val="18"/>
                <w:lang w:eastAsia="ru-RU"/>
              </w:rPr>
            </w:pPr>
            <w:r w:rsidRPr="00D63896">
              <w:rPr>
                <w:rFonts w:eastAsia="Times New Roman" w:cs="Times New Roman"/>
                <w:bCs/>
                <w:color w:val="000000"/>
                <w:sz w:val="18"/>
                <w:szCs w:val="18"/>
                <w:lang w:eastAsia="ru-RU"/>
              </w:rPr>
              <w:t xml:space="preserve">Котельная № 11 Блочная котельная МБОУСОШ №6; по адресу: Краснодарский край ,Успенский район ,с. Вольное ,ул. Школьная ,д .26 </w:t>
            </w:r>
          </w:p>
        </w:tc>
        <w:tc>
          <w:tcPr>
            <w:tcW w:w="2569" w:type="pct"/>
            <w:tcBorders>
              <w:top w:val="nil"/>
              <w:left w:val="nil"/>
              <w:bottom w:val="single" w:sz="4" w:space="0" w:color="auto"/>
              <w:right w:val="single" w:sz="4" w:space="0" w:color="auto"/>
            </w:tcBorders>
            <w:shd w:val="clear" w:color="auto" w:fill="auto"/>
            <w:tcMar>
              <w:left w:w="28" w:type="dxa"/>
              <w:right w:w="28" w:type="dxa"/>
            </w:tcMar>
            <w:vAlign w:val="bottom"/>
          </w:tcPr>
          <w:p w14:paraId="29FF262B" w14:textId="24A37EB7" w:rsidR="00376012" w:rsidRPr="00D63896" w:rsidRDefault="00376012" w:rsidP="00376012">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Горелка газовая 2-х ступенчатая Gammagas X3/2 - 2шт.</w:t>
            </w:r>
          </w:p>
        </w:tc>
        <w:tc>
          <w:tcPr>
            <w:tcW w:w="1314" w:type="pct"/>
            <w:tcBorders>
              <w:top w:val="nil"/>
              <w:left w:val="nil"/>
              <w:bottom w:val="single" w:sz="4" w:space="0" w:color="auto"/>
              <w:right w:val="single" w:sz="4" w:space="0" w:color="auto"/>
            </w:tcBorders>
            <w:shd w:val="clear" w:color="auto" w:fill="auto"/>
            <w:tcMar>
              <w:left w:w="28" w:type="dxa"/>
              <w:right w:w="28" w:type="dxa"/>
            </w:tcMar>
            <w:vAlign w:val="bottom"/>
          </w:tcPr>
          <w:p w14:paraId="3C681291" w14:textId="2F40ECB3" w:rsidR="00376012" w:rsidRPr="00D63896" w:rsidRDefault="00376012" w:rsidP="00376012">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w:t>
            </w:r>
          </w:p>
        </w:tc>
      </w:tr>
      <w:tr w:rsidR="00376012" w:rsidRPr="00D63896" w14:paraId="30D2A6D7" w14:textId="77777777" w:rsidTr="00376012">
        <w:trPr>
          <w:trHeight w:val="20"/>
          <w:jc w:val="center"/>
        </w:trPr>
        <w:tc>
          <w:tcPr>
            <w:tcW w:w="237" w:type="pct"/>
            <w:vMerge/>
            <w:tcBorders>
              <w:top w:val="nil"/>
              <w:left w:val="single" w:sz="8" w:space="0" w:color="auto"/>
              <w:bottom w:val="single" w:sz="8" w:space="0" w:color="000000"/>
              <w:right w:val="single" w:sz="4" w:space="0" w:color="auto"/>
            </w:tcBorders>
            <w:tcMar>
              <w:left w:w="28" w:type="dxa"/>
              <w:right w:w="28" w:type="dxa"/>
            </w:tcMar>
            <w:vAlign w:val="center"/>
            <w:hideMark/>
          </w:tcPr>
          <w:p w14:paraId="4A189A95" w14:textId="77777777" w:rsidR="00376012" w:rsidRPr="00D63896" w:rsidRDefault="00376012" w:rsidP="00376012">
            <w:pPr>
              <w:spacing w:after="0"/>
              <w:ind w:firstLine="0"/>
              <w:contextualSpacing w:val="0"/>
              <w:jc w:val="left"/>
              <w:rPr>
                <w:rFonts w:eastAsia="Times New Roman" w:cs="Times New Roman"/>
                <w:bCs/>
                <w:color w:val="000000"/>
                <w:sz w:val="18"/>
                <w:szCs w:val="18"/>
                <w:lang w:eastAsia="ru-RU"/>
              </w:rPr>
            </w:pPr>
          </w:p>
        </w:tc>
        <w:tc>
          <w:tcPr>
            <w:tcW w:w="880" w:type="pct"/>
            <w:vMerge/>
            <w:tcBorders>
              <w:top w:val="nil"/>
              <w:left w:val="single" w:sz="4" w:space="0" w:color="auto"/>
              <w:bottom w:val="single" w:sz="8" w:space="0" w:color="000000"/>
              <w:right w:val="single" w:sz="4" w:space="0" w:color="auto"/>
            </w:tcBorders>
            <w:tcMar>
              <w:left w:w="28" w:type="dxa"/>
              <w:right w:w="28" w:type="dxa"/>
            </w:tcMar>
            <w:vAlign w:val="center"/>
          </w:tcPr>
          <w:p w14:paraId="2CEF1854" w14:textId="77777777" w:rsidR="00376012" w:rsidRPr="00D63896" w:rsidRDefault="00376012" w:rsidP="00376012">
            <w:pPr>
              <w:spacing w:after="0"/>
              <w:ind w:firstLine="0"/>
              <w:contextualSpacing w:val="0"/>
              <w:jc w:val="left"/>
              <w:rPr>
                <w:rFonts w:eastAsia="Times New Roman" w:cs="Times New Roman"/>
                <w:bCs/>
                <w:color w:val="000000"/>
                <w:sz w:val="18"/>
                <w:szCs w:val="18"/>
                <w:lang w:eastAsia="ru-RU"/>
              </w:rPr>
            </w:pPr>
          </w:p>
        </w:tc>
        <w:tc>
          <w:tcPr>
            <w:tcW w:w="2569" w:type="pct"/>
            <w:tcBorders>
              <w:top w:val="nil"/>
              <w:left w:val="nil"/>
              <w:bottom w:val="single" w:sz="4" w:space="0" w:color="auto"/>
              <w:right w:val="single" w:sz="4" w:space="0" w:color="auto"/>
            </w:tcBorders>
            <w:shd w:val="clear" w:color="auto" w:fill="auto"/>
            <w:tcMar>
              <w:left w:w="28" w:type="dxa"/>
              <w:right w:w="28" w:type="dxa"/>
            </w:tcMar>
            <w:vAlign w:val="bottom"/>
          </w:tcPr>
          <w:p w14:paraId="6B850BF4" w14:textId="68C56E09" w:rsidR="00376012" w:rsidRPr="00D63896" w:rsidRDefault="00376012" w:rsidP="00376012">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Насос сетевой DAB CP 50/2600T = 2 шт.</w:t>
            </w:r>
          </w:p>
        </w:tc>
        <w:tc>
          <w:tcPr>
            <w:tcW w:w="1314" w:type="pct"/>
            <w:tcBorders>
              <w:top w:val="nil"/>
              <w:left w:val="nil"/>
              <w:bottom w:val="single" w:sz="4" w:space="0" w:color="auto"/>
              <w:right w:val="single" w:sz="4" w:space="0" w:color="auto"/>
            </w:tcBorders>
            <w:shd w:val="clear" w:color="auto" w:fill="auto"/>
            <w:tcMar>
              <w:left w:w="28" w:type="dxa"/>
              <w:right w:w="28" w:type="dxa"/>
            </w:tcMar>
            <w:vAlign w:val="bottom"/>
          </w:tcPr>
          <w:p w14:paraId="6A288DBE" w14:textId="791B3565" w:rsidR="00376012" w:rsidRPr="00D63896" w:rsidRDefault="00376012" w:rsidP="00376012">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50 м3/ч, 15,3 м, мощность двигателя 2 кВТ</w:t>
            </w:r>
          </w:p>
        </w:tc>
      </w:tr>
      <w:tr w:rsidR="00376012" w:rsidRPr="00D63896" w14:paraId="2C01D2EC" w14:textId="77777777" w:rsidTr="00376012">
        <w:trPr>
          <w:trHeight w:val="20"/>
          <w:jc w:val="center"/>
        </w:trPr>
        <w:tc>
          <w:tcPr>
            <w:tcW w:w="237" w:type="pct"/>
            <w:vMerge/>
            <w:tcBorders>
              <w:top w:val="nil"/>
              <w:left w:val="single" w:sz="8" w:space="0" w:color="auto"/>
              <w:bottom w:val="single" w:sz="8" w:space="0" w:color="000000"/>
              <w:right w:val="single" w:sz="4" w:space="0" w:color="auto"/>
            </w:tcBorders>
            <w:tcMar>
              <w:left w:w="28" w:type="dxa"/>
              <w:right w:w="28" w:type="dxa"/>
            </w:tcMar>
            <w:vAlign w:val="center"/>
            <w:hideMark/>
          </w:tcPr>
          <w:p w14:paraId="1C574067" w14:textId="77777777" w:rsidR="00376012" w:rsidRPr="00D63896" w:rsidRDefault="00376012" w:rsidP="00376012">
            <w:pPr>
              <w:spacing w:after="0"/>
              <w:ind w:firstLine="0"/>
              <w:contextualSpacing w:val="0"/>
              <w:jc w:val="left"/>
              <w:rPr>
                <w:rFonts w:eastAsia="Times New Roman" w:cs="Times New Roman"/>
                <w:bCs/>
                <w:color w:val="000000"/>
                <w:sz w:val="18"/>
                <w:szCs w:val="18"/>
                <w:lang w:eastAsia="ru-RU"/>
              </w:rPr>
            </w:pPr>
          </w:p>
        </w:tc>
        <w:tc>
          <w:tcPr>
            <w:tcW w:w="880" w:type="pct"/>
            <w:vMerge/>
            <w:tcBorders>
              <w:top w:val="nil"/>
              <w:left w:val="single" w:sz="4" w:space="0" w:color="auto"/>
              <w:bottom w:val="single" w:sz="8" w:space="0" w:color="000000"/>
              <w:right w:val="single" w:sz="4" w:space="0" w:color="auto"/>
            </w:tcBorders>
            <w:tcMar>
              <w:left w:w="28" w:type="dxa"/>
              <w:right w:w="28" w:type="dxa"/>
            </w:tcMar>
            <w:vAlign w:val="center"/>
          </w:tcPr>
          <w:p w14:paraId="5A4E6F08" w14:textId="77777777" w:rsidR="00376012" w:rsidRPr="00D63896" w:rsidRDefault="00376012" w:rsidP="00376012">
            <w:pPr>
              <w:spacing w:after="0"/>
              <w:ind w:firstLine="0"/>
              <w:contextualSpacing w:val="0"/>
              <w:jc w:val="left"/>
              <w:rPr>
                <w:rFonts w:eastAsia="Times New Roman" w:cs="Times New Roman"/>
                <w:bCs/>
                <w:color w:val="000000"/>
                <w:sz w:val="18"/>
                <w:szCs w:val="18"/>
                <w:lang w:eastAsia="ru-RU"/>
              </w:rPr>
            </w:pPr>
          </w:p>
        </w:tc>
        <w:tc>
          <w:tcPr>
            <w:tcW w:w="2569" w:type="pct"/>
            <w:tcBorders>
              <w:top w:val="nil"/>
              <w:left w:val="nil"/>
              <w:bottom w:val="single" w:sz="4" w:space="0" w:color="auto"/>
              <w:right w:val="single" w:sz="4" w:space="0" w:color="auto"/>
            </w:tcBorders>
            <w:shd w:val="clear" w:color="auto" w:fill="auto"/>
            <w:tcMar>
              <w:left w:w="28" w:type="dxa"/>
              <w:right w:w="28" w:type="dxa"/>
            </w:tcMar>
            <w:vAlign w:val="bottom"/>
          </w:tcPr>
          <w:p w14:paraId="0E0667EA" w14:textId="23DC53A3" w:rsidR="00376012" w:rsidRPr="00D63896" w:rsidRDefault="00376012" w:rsidP="00376012">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Насос подпиточный  DAB KPS 30/16 M</w:t>
            </w:r>
          </w:p>
        </w:tc>
        <w:tc>
          <w:tcPr>
            <w:tcW w:w="1314" w:type="pct"/>
            <w:tcBorders>
              <w:top w:val="nil"/>
              <w:left w:val="nil"/>
              <w:bottom w:val="single" w:sz="4" w:space="0" w:color="auto"/>
              <w:right w:val="single" w:sz="4" w:space="0" w:color="auto"/>
            </w:tcBorders>
            <w:shd w:val="clear" w:color="auto" w:fill="auto"/>
            <w:tcMar>
              <w:left w:w="28" w:type="dxa"/>
              <w:right w:w="28" w:type="dxa"/>
            </w:tcMar>
            <w:vAlign w:val="bottom"/>
          </w:tcPr>
          <w:p w14:paraId="26CD45F7" w14:textId="56815613" w:rsidR="00376012" w:rsidRPr="00D63896" w:rsidRDefault="00376012" w:rsidP="00376012">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30 м3/ч, 15,3 м, мощность двигателя 0,5 кВТ</w:t>
            </w:r>
          </w:p>
        </w:tc>
      </w:tr>
      <w:tr w:rsidR="00376012" w:rsidRPr="00D63896" w14:paraId="642E99D7" w14:textId="77777777" w:rsidTr="00376012">
        <w:trPr>
          <w:trHeight w:val="20"/>
          <w:jc w:val="center"/>
        </w:trPr>
        <w:tc>
          <w:tcPr>
            <w:tcW w:w="237" w:type="pct"/>
            <w:vMerge/>
            <w:tcBorders>
              <w:top w:val="nil"/>
              <w:left w:val="single" w:sz="8" w:space="0" w:color="auto"/>
              <w:bottom w:val="single" w:sz="8" w:space="0" w:color="000000"/>
              <w:right w:val="single" w:sz="4" w:space="0" w:color="auto"/>
            </w:tcBorders>
            <w:tcMar>
              <w:left w:w="28" w:type="dxa"/>
              <w:right w:w="28" w:type="dxa"/>
            </w:tcMar>
            <w:vAlign w:val="center"/>
            <w:hideMark/>
          </w:tcPr>
          <w:p w14:paraId="5D05786E" w14:textId="77777777" w:rsidR="00376012" w:rsidRPr="00D63896" w:rsidRDefault="00376012" w:rsidP="00376012">
            <w:pPr>
              <w:spacing w:after="0"/>
              <w:ind w:firstLine="0"/>
              <w:contextualSpacing w:val="0"/>
              <w:jc w:val="left"/>
              <w:rPr>
                <w:rFonts w:eastAsia="Times New Roman" w:cs="Times New Roman"/>
                <w:bCs/>
                <w:color w:val="000000"/>
                <w:sz w:val="18"/>
                <w:szCs w:val="18"/>
                <w:lang w:eastAsia="ru-RU"/>
              </w:rPr>
            </w:pPr>
          </w:p>
        </w:tc>
        <w:tc>
          <w:tcPr>
            <w:tcW w:w="880" w:type="pct"/>
            <w:vMerge/>
            <w:tcBorders>
              <w:top w:val="nil"/>
              <w:left w:val="single" w:sz="4" w:space="0" w:color="auto"/>
              <w:bottom w:val="single" w:sz="8" w:space="0" w:color="000000"/>
              <w:right w:val="single" w:sz="4" w:space="0" w:color="auto"/>
            </w:tcBorders>
            <w:tcMar>
              <w:left w:w="28" w:type="dxa"/>
              <w:right w:w="28" w:type="dxa"/>
            </w:tcMar>
            <w:vAlign w:val="center"/>
          </w:tcPr>
          <w:p w14:paraId="35EA05DA" w14:textId="77777777" w:rsidR="00376012" w:rsidRPr="00D63896" w:rsidRDefault="00376012" w:rsidP="00376012">
            <w:pPr>
              <w:spacing w:after="0"/>
              <w:ind w:firstLine="0"/>
              <w:contextualSpacing w:val="0"/>
              <w:jc w:val="left"/>
              <w:rPr>
                <w:rFonts w:eastAsia="Times New Roman" w:cs="Times New Roman"/>
                <w:bCs/>
                <w:color w:val="000000"/>
                <w:sz w:val="18"/>
                <w:szCs w:val="18"/>
                <w:lang w:eastAsia="ru-RU"/>
              </w:rPr>
            </w:pPr>
          </w:p>
        </w:tc>
        <w:tc>
          <w:tcPr>
            <w:tcW w:w="2569" w:type="pct"/>
            <w:tcBorders>
              <w:top w:val="nil"/>
              <w:left w:val="nil"/>
              <w:bottom w:val="single" w:sz="4" w:space="0" w:color="auto"/>
              <w:right w:val="single" w:sz="4" w:space="0" w:color="auto"/>
            </w:tcBorders>
            <w:shd w:val="clear" w:color="auto" w:fill="auto"/>
            <w:tcMar>
              <w:left w:w="28" w:type="dxa"/>
              <w:right w:w="28" w:type="dxa"/>
            </w:tcMar>
            <w:vAlign w:val="bottom"/>
          </w:tcPr>
          <w:p w14:paraId="6DEF59A1" w14:textId="3AD00A25" w:rsidR="00376012" w:rsidRPr="00D63896" w:rsidRDefault="00376012" w:rsidP="00376012">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Насос рециркуляционный DAB A 80/180 XM - 2 шт.</w:t>
            </w:r>
          </w:p>
        </w:tc>
        <w:tc>
          <w:tcPr>
            <w:tcW w:w="1314" w:type="pct"/>
            <w:tcBorders>
              <w:top w:val="nil"/>
              <w:left w:val="nil"/>
              <w:bottom w:val="single" w:sz="4" w:space="0" w:color="auto"/>
              <w:right w:val="single" w:sz="4" w:space="0" w:color="auto"/>
            </w:tcBorders>
            <w:shd w:val="clear" w:color="auto" w:fill="auto"/>
            <w:tcMar>
              <w:left w:w="28" w:type="dxa"/>
              <w:right w:w="28" w:type="dxa"/>
            </w:tcMar>
            <w:vAlign w:val="bottom"/>
          </w:tcPr>
          <w:p w14:paraId="124E62BD" w14:textId="5A21EEDA" w:rsidR="00376012" w:rsidRPr="00D63896" w:rsidRDefault="00376012" w:rsidP="00376012">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80 м3/ч,  мощность двигателя 0,1 кВТ</w:t>
            </w:r>
          </w:p>
        </w:tc>
      </w:tr>
      <w:tr w:rsidR="00376012" w:rsidRPr="00D63896" w14:paraId="41A25F28" w14:textId="77777777" w:rsidTr="00376012">
        <w:trPr>
          <w:trHeight w:val="20"/>
          <w:jc w:val="center"/>
        </w:trPr>
        <w:tc>
          <w:tcPr>
            <w:tcW w:w="237" w:type="pct"/>
            <w:vMerge/>
            <w:tcBorders>
              <w:top w:val="nil"/>
              <w:left w:val="single" w:sz="8" w:space="0" w:color="auto"/>
              <w:bottom w:val="single" w:sz="8" w:space="0" w:color="000000"/>
              <w:right w:val="single" w:sz="4" w:space="0" w:color="auto"/>
            </w:tcBorders>
            <w:tcMar>
              <w:left w:w="28" w:type="dxa"/>
              <w:right w:w="28" w:type="dxa"/>
            </w:tcMar>
            <w:vAlign w:val="center"/>
            <w:hideMark/>
          </w:tcPr>
          <w:p w14:paraId="6AD0BB3F" w14:textId="77777777" w:rsidR="00376012" w:rsidRPr="00D63896" w:rsidRDefault="00376012" w:rsidP="00376012">
            <w:pPr>
              <w:spacing w:after="0"/>
              <w:ind w:firstLine="0"/>
              <w:contextualSpacing w:val="0"/>
              <w:jc w:val="left"/>
              <w:rPr>
                <w:rFonts w:eastAsia="Times New Roman" w:cs="Times New Roman"/>
                <w:bCs/>
                <w:color w:val="000000"/>
                <w:sz w:val="18"/>
                <w:szCs w:val="18"/>
                <w:lang w:eastAsia="ru-RU"/>
              </w:rPr>
            </w:pPr>
          </w:p>
        </w:tc>
        <w:tc>
          <w:tcPr>
            <w:tcW w:w="880" w:type="pct"/>
            <w:vMerge/>
            <w:tcBorders>
              <w:top w:val="nil"/>
              <w:left w:val="single" w:sz="4" w:space="0" w:color="auto"/>
              <w:bottom w:val="single" w:sz="8" w:space="0" w:color="000000"/>
              <w:right w:val="single" w:sz="4" w:space="0" w:color="auto"/>
            </w:tcBorders>
            <w:tcMar>
              <w:left w:w="28" w:type="dxa"/>
              <w:right w:w="28" w:type="dxa"/>
            </w:tcMar>
            <w:vAlign w:val="center"/>
          </w:tcPr>
          <w:p w14:paraId="64AC6089" w14:textId="77777777" w:rsidR="00376012" w:rsidRPr="00D63896" w:rsidRDefault="00376012" w:rsidP="00376012">
            <w:pPr>
              <w:spacing w:after="0"/>
              <w:ind w:firstLine="0"/>
              <w:contextualSpacing w:val="0"/>
              <w:jc w:val="left"/>
              <w:rPr>
                <w:rFonts w:eastAsia="Times New Roman" w:cs="Times New Roman"/>
                <w:bCs/>
                <w:color w:val="000000"/>
                <w:sz w:val="18"/>
                <w:szCs w:val="18"/>
                <w:lang w:eastAsia="ru-RU"/>
              </w:rPr>
            </w:pPr>
          </w:p>
        </w:tc>
        <w:tc>
          <w:tcPr>
            <w:tcW w:w="2569" w:type="pct"/>
            <w:tcBorders>
              <w:top w:val="nil"/>
              <w:left w:val="nil"/>
              <w:bottom w:val="single" w:sz="4" w:space="0" w:color="auto"/>
              <w:right w:val="single" w:sz="4" w:space="0" w:color="auto"/>
            </w:tcBorders>
            <w:shd w:val="clear" w:color="auto" w:fill="auto"/>
            <w:tcMar>
              <w:left w:w="28" w:type="dxa"/>
              <w:right w:w="28" w:type="dxa"/>
            </w:tcMar>
            <w:vAlign w:val="bottom"/>
          </w:tcPr>
          <w:p w14:paraId="44006354" w14:textId="62D510FD" w:rsidR="00376012" w:rsidRPr="00D63896" w:rsidRDefault="00376012" w:rsidP="00376012">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xml:space="preserve">Сигнализатор загазованности </w:t>
            </w:r>
          </w:p>
        </w:tc>
        <w:tc>
          <w:tcPr>
            <w:tcW w:w="1314" w:type="pct"/>
            <w:tcBorders>
              <w:top w:val="nil"/>
              <w:left w:val="nil"/>
              <w:bottom w:val="single" w:sz="4" w:space="0" w:color="auto"/>
              <w:right w:val="single" w:sz="4" w:space="0" w:color="auto"/>
            </w:tcBorders>
            <w:shd w:val="clear" w:color="auto" w:fill="auto"/>
            <w:tcMar>
              <w:left w:w="28" w:type="dxa"/>
              <w:right w:w="28" w:type="dxa"/>
            </w:tcMar>
            <w:vAlign w:val="bottom"/>
          </w:tcPr>
          <w:p w14:paraId="5DEF5525" w14:textId="22F9940D" w:rsidR="00376012" w:rsidRPr="00D63896" w:rsidRDefault="00376012" w:rsidP="00376012">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w:t>
            </w:r>
          </w:p>
        </w:tc>
      </w:tr>
      <w:tr w:rsidR="00376012" w:rsidRPr="00D63896" w14:paraId="3DC2AAAD" w14:textId="77777777" w:rsidTr="00376012">
        <w:trPr>
          <w:trHeight w:val="20"/>
          <w:jc w:val="center"/>
        </w:trPr>
        <w:tc>
          <w:tcPr>
            <w:tcW w:w="237" w:type="pct"/>
            <w:vMerge/>
            <w:tcBorders>
              <w:top w:val="nil"/>
              <w:left w:val="single" w:sz="8" w:space="0" w:color="auto"/>
              <w:bottom w:val="single" w:sz="8" w:space="0" w:color="000000"/>
              <w:right w:val="single" w:sz="4" w:space="0" w:color="auto"/>
            </w:tcBorders>
            <w:tcMar>
              <w:left w:w="28" w:type="dxa"/>
              <w:right w:w="28" w:type="dxa"/>
            </w:tcMar>
            <w:vAlign w:val="center"/>
            <w:hideMark/>
          </w:tcPr>
          <w:p w14:paraId="0D295EE5" w14:textId="77777777" w:rsidR="00376012" w:rsidRPr="00D63896" w:rsidRDefault="00376012" w:rsidP="00376012">
            <w:pPr>
              <w:spacing w:after="0"/>
              <w:ind w:firstLine="0"/>
              <w:contextualSpacing w:val="0"/>
              <w:jc w:val="left"/>
              <w:rPr>
                <w:rFonts w:eastAsia="Times New Roman" w:cs="Times New Roman"/>
                <w:bCs/>
                <w:color w:val="000000"/>
                <w:sz w:val="18"/>
                <w:szCs w:val="18"/>
                <w:lang w:eastAsia="ru-RU"/>
              </w:rPr>
            </w:pPr>
          </w:p>
        </w:tc>
        <w:tc>
          <w:tcPr>
            <w:tcW w:w="880" w:type="pct"/>
            <w:vMerge/>
            <w:tcBorders>
              <w:top w:val="nil"/>
              <w:left w:val="single" w:sz="4" w:space="0" w:color="auto"/>
              <w:bottom w:val="single" w:sz="8" w:space="0" w:color="000000"/>
              <w:right w:val="single" w:sz="4" w:space="0" w:color="auto"/>
            </w:tcBorders>
            <w:tcMar>
              <w:left w:w="28" w:type="dxa"/>
              <w:right w:w="28" w:type="dxa"/>
            </w:tcMar>
            <w:vAlign w:val="center"/>
          </w:tcPr>
          <w:p w14:paraId="072A371C" w14:textId="77777777" w:rsidR="00376012" w:rsidRPr="00D63896" w:rsidRDefault="00376012" w:rsidP="00376012">
            <w:pPr>
              <w:spacing w:after="0"/>
              <w:ind w:firstLine="0"/>
              <w:contextualSpacing w:val="0"/>
              <w:jc w:val="left"/>
              <w:rPr>
                <w:rFonts w:eastAsia="Times New Roman" w:cs="Times New Roman"/>
                <w:bCs/>
                <w:color w:val="000000"/>
                <w:sz w:val="18"/>
                <w:szCs w:val="18"/>
                <w:lang w:eastAsia="ru-RU"/>
              </w:rPr>
            </w:pPr>
          </w:p>
        </w:tc>
        <w:tc>
          <w:tcPr>
            <w:tcW w:w="2569" w:type="pct"/>
            <w:tcBorders>
              <w:top w:val="nil"/>
              <w:left w:val="nil"/>
              <w:bottom w:val="single" w:sz="4" w:space="0" w:color="auto"/>
              <w:right w:val="single" w:sz="4" w:space="0" w:color="auto"/>
            </w:tcBorders>
            <w:shd w:val="clear" w:color="auto" w:fill="auto"/>
            <w:tcMar>
              <w:left w:w="28" w:type="dxa"/>
              <w:right w:w="28" w:type="dxa"/>
            </w:tcMar>
            <w:vAlign w:val="bottom"/>
          </w:tcPr>
          <w:p w14:paraId="7990DE52" w14:textId="5BB17DE7" w:rsidR="00376012" w:rsidRPr="00D63896" w:rsidRDefault="00376012" w:rsidP="00376012">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Счетчик газовый RVG G 65</w:t>
            </w:r>
          </w:p>
        </w:tc>
        <w:tc>
          <w:tcPr>
            <w:tcW w:w="1314" w:type="pct"/>
            <w:tcBorders>
              <w:top w:val="nil"/>
              <w:left w:val="nil"/>
              <w:bottom w:val="single" w:sz="4" w:space="0" w:color="auto"/>
              <w:right w:val="single" w:sz="4" w:space="0" w:color="auto"/>
            </w:tcBorders>
            <w:shd w:val="clear" w:color="auto" w:fill="auto"/>
            <w:tcMar>
              <w:left w:w="28" w:type="dxa"/>
              <w:right w:w="28" w:type="dxa"/>
            </w:tcMar>
            <w:vAlign w:val="bottom"/>
          </w:tcPr>
          <w:p w14:paraId="45ADF5FC" w14:textId="4337F630" w:rsidR="00376012" w:rsidRPr="00D63896" w:rsidRDefault="00376012" w:rsidP="00376012">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w:t>
            </w:r>
          </w:p>
        </w:tc>
      </w:tr>
      <w:tr w:rsidR="00376012" w:rsidRPr="00D63896" w14:paraId="10EC9135" w14:textId="77777777" w:rsidTr="00376012">
        <w:trPr>
          <w:trHeight w:val="20"/>
          <w:jc w:val="center"/>
        </w:trPr>
        <w:tc>
          <w:tcPr>
            <w:tcW w:w="237" w:type="pct"/>
            <w:vMerge/>
            <w:tcBorders>
              <w:top w:val="nil"/>
              <w:left w:val="single" w:sz="8" w:space="0" w:color="auto"/>
              <w:bottom w:val="single" w:sz="8" w:space="0" w:color="000000"/>
              <w:right w:val="single" w:sz="4" w:space="0" w:color="auto"/>
            </w:tcBorders>
            <w:tcMar>
              <w:left w:w="28" w:type="dxa"/>
              <w:right w:w="28" w:type="dxa"/>
            </w:tcMar>
            <w:vAlign w:val="center"/>
            <w:hideMark/>
          </w:tcPr>
          <w:p w14:paraId="701A786D" w14:textId="77777777" w:rsidR="00376012" w:rsidRPr="00D63896" w:rsidRDefault="00376012" w:rsidP="00376012">
            <w:pPr>
              <w:spacing w:after="0"/>
              <w:ind w:firstLine="0"/>
              <w:contextualSpacing w:val="0"/>
              <w:jc w:val="left"/>
              <w:rPr>
                <w:rFonts w:eastAsia="Times New Roman" w:cs="Times New Roman"/>
                <w:bCs/>
                <w:color w:val="000000"/>
                <w:sz w:val="18"/>
                <w:szCs w:val="18"/>
                <w:lang w:eastAsia="ru-RU"/>
              </w:rPr>
            </w:pPr>
          </w:p>
        </w:tc>
        <w:tc>
          <w:tcPr>
            <w:tcW w:w="880" w:type="pct"/>
            <w:vMerge/>
            <w:tcBorders>
              <w:top w:val="nil"/>
              <w:left w:val="single" w:sz="4" w:space="0" w:color="auto"/>
              <w:bottom w:val="single" w:sz="8" w:space="0" w:color="000000"/>
              <w:right w:val="single" w:sz="4" w:space="0" w:color="auto"/>
            </w:tcBorders>
            <w:tcMar>
              <w:left w:w="28" w:type="dxa"/>
              <w:right w:w="28" w:type="dxa"/>
            </w:tcMar>
            <w:vAlign w:val="center"/>
          </w:tcPr>
          <w:p w14:paraId="428AD5AC" w14:textId="77777777" w:rsidR="00376012" w:rsidRPr="00D63896" w:rsidRDefault="00376012" w:rsidP="00376012">
            <w:pPr>
              <w:spacing w:after="0"/>
              <w:ind w:firstLine="0"/>
              <w:contextualSpacing w:val="0"/>
              <w:jc w:val="left"/>
              <w:rPr>
                <w:rFonts w:eastAsia="Times New Roman" w:cs="Times New Roman"/>
                <w:bCs/>
                <w:color w:val="000000"/>
                <w:sz w:val="18"/>
                <w:szCs w:val="18"/>
                <w:lang w:eastAsia="ru-RU"/>
              </w:rPr>
            </w:pPr>
          </w:p>
        </w:tc>
        <w:tc>
          <w:tcPr>
            <w:tcW w:w="2569" w:type="pct"/>
            <w:tcBorders>
              <w:top w:val="nil"/>
              <w:left w:val="nil"/>
              <w:bottom w:val="single" w:sz="4" w:space="0" w:color="auto"/>
              <w:right w:val="single" w:sz="4" w:space="0" w:color="auto"/>
            </w:tcBorders>
            <w:shd w:val="clear" w:color="auto" w:fill="auto"/>
            <w:tcMar>
              <w:left w:w="28" w:type="dxa"/>
              <w:right w:w="28" w:type="dxa"/>
            </w:tcMar>
            <w:vAlign w:val="bottom"/>
          </w:tcPr>
          <w:p w14:paraId="63340CDC" w14:textId="54EC5F29" w:rsidR="00376012" w:rsidRPr="00D63896" w:rsidRDefault="00376012" w:rsidP="00376012">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Счетчик электроэнергии ЦЭ 6803 В</w:t>
            </w:r>
          </w:p>
        </w:tc>
        <w:tc>
          <w:tcPr>
            <w:tcW w:w="1314" w:type="pct"/>
            <w:tcBorders>
              <w:top w:val="nil"/>
              <w:left w:val="nil"/>
              <w:bottom w:val="single" w:sz="4" w:space="0" w:color="auto"/>
              <w:right w:val="single" w:sz="4" w:space="0" w:color="auto"/>
            </w:tcBorders>
            <w:shd w:val="clear" w:color="auto" w:fill="auto"/>
            <w:tcMar>
              <w:left w:w="28" w:type="dxa"/>
              <w:right w:w="28" w:type="dxa"/>
            </w:tcMar>
            <w:vAlign w:val="bottom"/>
          </w:tcPr>
          <w:p w14:paraId="5EDE4AE8" w14:textId="0B0B8BED" w:rsidR="00376012" w:rsidRPr="00D63896" w:rsidRDefault="00376012" w:rsidP="00376012">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w:t>
            </w:r>
          </w:p>
        </w:tc>
      </w:tr>
      <w:tr w:rsidR="00376012" w:rsidRPr="00D63896" w14:paraId="258AEC73" w14:textId="77777777" w:rsidTr="00376012">
        <w:trPr>
          <w:trHeight w:val="20"/>
          <w:jc w:val="center"/>
        </w:trPr>
        <w:tc>
          <w:tcPr>
            <w:tcW w:w="237" w:type="pct"/>
            <w:vMerge/>
            <w:tcBorders>
              <w:top w:val="nil"/>
              <w:left w:val="single" w:sz="8" w:space="0" w:color="auto"/>
              <w:bottom w:val="single" w:sz="8" w:space="0" w:color="000000"/>
              <w:right w:val="single" w:sz="4" w:space="0" w:color="auto"/>
            </w:tcBorders>
            <w:tcMar>
              <w:left w:w="28" w:type="dxa"/>
              <w:right w:w="28" w:type="dxa"/>
            </w:tcMar>
            <w:vAlign w:val="center"/>
            <w:hideMark/>
          </w:tcPr>
          <w:p w14:paraId="5E8B5972" w14:textId="77777777" w:rsidR="00376012" w:rsidRPr="00D63896" w:rsidRDefault="00376012" w:rsidP="00376012">
            <w:pPr>
              <w:spacing w:after="0"/>
              <w:ind w:firstLine="0"/>
              <w:contextualSpacing w:val="0"/>
              <w:jc w:val="left"/>
              <w:rPr>
                <w:rFonts w:eastAsia="Times New Roman" w:cs="Times New Roman"/>
                <w:bCs/>
                <w:color w:val="000000"/>
                <w:sz w:val="18"/>
                <w:szCs w:val="18"/>
                <w:lang w:eastAsia="ru-RU"/>
              </w:rPr>
            </w:pPr>
          </w:p>
        </w:tc>
        <w:tc>
          <w:tcPr>
            <w:tcW w:w="880" w:type="pct"/>
            <w:vMerge/>
            <w:tcBorders>
              <w:top w:val="nil"/>
              <w:left w:val="single" w:sz="4" w:space="0" w:color="auto"/>
              <w:bottom w:val="single" w:sz="8" w:space="0" w:color="000000"/>
              <w:right w:val="single" w:sz="4" w:space="0" w:color="auto"/>
            </w:tcBorders>
            <w:tcMar>
              <w:left w:w="28" w:type="dxa"/>
              <w:right w:w="28" w:type="dxa"/>
            </w:tcMar>
            <w:vAlign w:val="center"/>
          </w:tcPr>
          <w:p w14:paraId="22F35749" w14:textId="77777777" w:rsidR="00376012" w:rsidRPr="00D63896" w:rsidRDefault="00376012" w:rsidP="00376012">
            <w:pPr>
              <w:spacing w:after="0"/>
              <w:ind w:firstLine="0"/>
              <w:contextualSpacing w:val="0"/>
              <w:jc w:val="left"/>
              <w:rPr>
                <w:rFonts w:eastAsia="Times New Roman" w:cs="Times New Roman"/>
                <w:bCs/>
                <w:color w:val="000000"/>
                <w:sz w:val="18"/>
                <w:szCs w:val="18"/>
                <w:lang w:eastAsia="ru-RU"/>
              </w:rPr>
            </w:pPr>
          </w:p>
        </w:tc>
        <w:tc>
          <w:tcPr>
            <w:tcW w:w="2569" w:type="pct"/>
            <w:tcBorders>
              <w:top w:val="nil"/>
              <w:left w:val="nil"/>
              <w:bottom w:val="single" w:sz="4" w:space="0" w:color="auto"/>
              <w:right w:val="single" w:sz="4" w:space="0" w:color="auto"/>
            </w:tcBorders>
            <w:shd w:val="clear" w:color="auto" w:fill="auto"/>
            <w:tcMar>
              <w:left w:w="28" w:type="dxa"/>
              <w:right w:w="28" w:type="dxa"/>
            </w:tcMar>
            <w:vAlign w:val="bottom"/>
          </w:tcPr>
          <w:p w14:paraId="6C68626F" w14:textId="5503C961" w:rsidR="00376012" w:rsidRPr="00D63896" w:rsidRDefault="00376012" w:rsidP="00376012">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Счетчик воды СКБ 25</w:t>
            </w:r>
          </w:p>
        </w:tc>
        <w:tc>
          <w:tcPr>
            <w:tcW w:w="1314" w:type="pct"/>
            <w:tcBorders>
              <w:top w:val="nil"/>
              <w:left w:val="nil"/>
              <w:bottom w:val="single" w:sz="4" w:space="0" w:color="auto"/>
              <w:right w:val="single" w:sz="4" w:space="0" w:color="auto"/>
            </w:tcBorders>
            <w:shd w:val="clear" w:color="auto" w:fill="auto"/>
            <w:tcMar>
              <w:left w:w="28" w:type="dxa"/>
              <w:right w:w="28" w:type="dxa"/>
            </w:tcMar>
            <w:vAlign w:val="bottom"/>
          </w:tcPr>
          <w:p w14:paraId="7B953122" w14:textId="0D51769E" w:rsidR="00376012" w:rsidRPr="00D63896" w:rsidRDefault="00376012" w:rsidP="00376012">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w:t>
            </w:r>
          </w:p>
        </w:tc>
      </w:tr>
      <w:tr w:rsidR="00376012" w:rsidRPr="00D63896" w14:paraId="3F6BA43A" w14:textId="77777777" w:rsidTr="00376012">
        <w:trPr>
          <w:trHeight w:val="20"/>
          <w:jc w:val="center"/>
        </w:trPr>
        <w:tc>
          <w:tcPr>
            <w:tcW w:w="237" w:type="pct"/>
            <w:vMerge/>
            <w:tcBorders>
              <w:top w:val="nil"/>
              <w:left w:val="single" w:sz="8" w:space="0" w:color="auto"/>
              <w:bottom w:val="single" w:sz="8" w:space="0" w:color="000000"/>
              <w:right w:val="single" w:sz="4" w:space="0" w:color="auto"/>
            </w:tcBorders>
            <w:tcMar>
              <w:left w:w="28" w:type="dxa"/>
              <w:right w:w="28" w:type="dxa"/>
            </w:tcMar>
            <w:vAlign w:val="center"/>
            <w:hideMark/>
          </w:tcPr>
          <w:p w14:paraId="5D9DBE6F" w14:textId="77777777" w:rsidR="00376012" w:rsidRPr="00D63896" w:rsidRDefault="00376012" w:rsidP="00376012">
            <w:pPr>
              <w:spacing w:after="0"/>
              <w:ind w:firstLine="0"/>
              <w:contextualSpacing w:val="0"/>
              <w:jc w:val="left"/>
              <w:rPr>
                <w:rFonts w:eastAsia="Times New Roman" w:cs="Times New Roman"/>
                <w:bCs/>
                <w:color w:val="000000"/>
                <w:sz w:val="18"/>
                <w:szCs w:val="18"/>
                <w:lang w:eastAsia="ru-RU"/>
              </w:rPr>
            </w:pPr>
          </w:p>
        </w:tc>
        <w:tc>
          <w:tcPr>
            <w:tcW w:w="880" w:type="pct"/>
            <w:vMerge/>
            <w:tcBorders>
              <w:top w:val="nil"/>
              <w:left w:val="single" w:sz="4" w:space="0" w:color="auto"/>
              <w:bottom w:val="single" w:sz="8" w:space="0" w:color="000000"/>
              <w:right w:val="single" w:sz="4" w:space="0" w:color="auto"/>
            </w:tcBorders>
            <w:tcMar>
              <w:left w:w="28" w:type="dxa"/>
              <w:right w:w="28" w:type="dxa"/>
            </w:tcMar>
            <w:vAlign w:val="center"/>
          </w:tcPr>
          <w:p w14:paraId="079F8D2E" w14:textId="77777777" w:rsidR="00376012" w:rsidRPr="00D63896" w:rsidRDefault="00376012" w:rsidP="00376012">
            <w:pPr>
              <w:spacing w:after="0"/>
              <w:ind w:firstLine="0"/>
              <w:contextualSpacing w:val="0"/>
              <w:jc w:val="left"/>
              <w:rPr>
                <w:rFonts w:eastAsia="Times New Roman" w:cs="Times New Roman"/>
                <w:bCs/>
                <w:color w:val="000000"/>
                <w:sz w:val="18"/>
                <w:szCs w:val="18"/>
                <w:lang w:eastAsia="ru-RU"/>
              </w:rPr>
            </w:pPr>
          </w:p>
        </w:tc>
        <w:tc>
          <w:tcPr>
            <w:tcW w:w="2569" w:type="pct"/>
            <w:tcBorders>
              <w:top w:val="nil"/>
              <w:left w:val="nil"/>
              <w:bottom w:val="single" w:sz="4" w:space="0" w:color="auto"/>
              <w:right w:val="single" w:sz="4" w:space="0" w:color="auto"/>
            </w:tcBorders>
            <w:shd w:val="clear" w:color="auto" w:fill="auto"/>
            <w:tcMar>
              <w:left w:w="28" w:type="dxa"/>
              <w:right w:w="28" w:type="dxa"/>
            </w:tcMar>
            <w:vAlign w:val="bottom"/>
          </w:tcPr>
          <w:p w14:paraId="0EF7E3EC" w14:textId="09403FDA" w:rsidR="00376012" w:rsidRPr="00D63896" w:rsidRDefault="00376012" w:rsidP="00376012">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Автоматика КИПиА</w:t>
            </w:r>
          </w:p>
        </w:tc>
        <w:tc>
          <w:tcPr>
            <w:tcW w:w="1314" w:type="pct"/>
            <w:tcBorders>
              <w:top w:val="nil"/>
              <w:left w:val="nil"/>
              <w:bottom w:val="single" w:sz="4" w:space="0" w:color="auto"/>
              <w:right w:val="single" w:sz="4" w:space="0" w:color="auto"/>
            </w:tcBorders>
            <w:shd w:val="clear" w:color="auto" w:fill="auto"/>
            <w:tcMar>
              <w:left w:w="28" w:type="dxa"/>
              <w:right w:w="28" w:type="dxa"/>
            </w:tcMar>
            <w:vAlign w:val="bottom"/>
          </w:tcPr>
          <w:p w14:paraId="56EF8FC7" w14:textId="00DE475F" w:rsidR="00376012" w:rsidRPr="00D63896" w:rsidRDefault="00376012" w:rsidP="00376012">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w:t>
            </w:r>
          </w:p>
        </w:tc>
      </w:tr>
      <w:tr w:rsidR="00376012" w:rsidRPr="00D63896" w14:paraId="2321051F" w14:textId="77777777" w:rsidTr="00376012">
        <w:trPr>
          <w:trHeight w:val="20"/>
          <w:jc w:val="center"/>
        </w:trPr>
        <w:tc>
          <w:tcPr>
            <w:tcW w:w="237" w:type="pct"/>
            <w:vMerge/>
            <w:tcBorders>
              <w:top w:val="nil"/>
              <w:left w:val="single" w:sz="8" w:space="0" w:color="auto"/>
              <w:bottom w:val="single" w:sz="8" w:space="0" w:color="000000"/>
              <w:right w:val="single" w:sz="4" w:space="0" w:color="auto"/>
            </w:tcBorders>
            <w:tcMar>
              <w:left w:w="28" w:type="dxa"/>
              <w:right w:w="28" w:type="dxa"/>
            </w:tcMar>
            <w:vAlign w:val="center"/>
            <w:hideMark/>
          </w:tcPr>
          <w:p w14:paraId="1F88243B" w14:textId="77777777" w:rsidR="00376012" w:rsidRPr="00D63896" w:rsidRDefault="00376012" w:rsidP="00376012">
            <w:pPr>
              <w:spacing w:after="0"/>
              <w:ind w:firstLine="0"/>
              <w:contextualSpacing w:val="0"/>
              <w:jc w:val="left"/>
              <w:rPr>
                <w:rFonts w:eastAsia="Times New Roman" w:cs="Times New Roman"/>
                <w:bCs/>
                <w:color w:val="000000"/>
                <w:sz w:val="18"/>
                <w:szCs w:val="18"/>
                <w:lang w:eastAsia="ru-RU"/>
              </w:rPr>
            </w:pPr>
          </w:p>
        </w:tc>
        <w:tc>
          <w:tcPr>
            <w:tcW w:w="880" w:type="pct"/>
            <w:vMerge/>
            <w:tcBorders>
              <w:top w:val="nil"/>
              <w:left w:val="single" w:sz="4" w:space="0" w:color="auto"/>
              <w:bottom w:val="single" w:sz="8" w:space="0" w:color="000000"/>
              <w:right w:val="single" w:sz="4" w:space="0" w:color="auto"/>
            </w:tcBorders>
            <w:tcMar>
              <w:left w:w="28" w:type="dxa"/>
              <w:right w:w="28" w:type="dxa"/>
            </w:tcMar>
            <w:vAlign w:val="center"/>
          </w:tcPr>
          <w:p w14:paraId="44E2B922" w14:textId="77777777" w:rsidR="00376012" w:rsidRPr="00D63896" w:rsidRDefault="00376012" w:rsidP="00376012">
            <w:pPr>
              <w:spacing w:after="0"/>
              <w:ind w:firstLine="0"/>
              <w:contextualSpacing w:val="0"/>
              <w:jc w:val="left"/>
              <w:rPr>
                <w:rFonts w:eastAsia="Times New Roman" w:cs="Times New Roman"/>
                <w:bCs/>
                <w:color w:val="000000"/>
                <w:sz w:val="18"/>
                <w:szCs w:val="18"/>
                <w:lang w:eastAsia="ru-RU"/>
              </w:rPr>
            </w:pPr>
          </w:p>
        </w:tc>
        <w:tc>
          <w:tcPr>
            <w:tcW w:w="2569" w:type="pct"/>
            <w:tcBorders>
              <w:top w:val="nil"/>
              <w:left w:val="nil"/>
              <w:bottom w:val="single" w:sz="4" w:space="0" w:color="auto"/>
              <w:right w:val="single" w:sz="4" w:space="0" w:color="auto"/>
            </w:tcBorders>
            <w:shd w:val="clear" w:color="auto" w:fill="auto"/>
            <w:tcMar>
              <w:left w:w="28" w:type="dxa"/>
              <w:right w:w="28" w:type="dxa"/>
            </w:tcMar>
            <w:vAlign w:val="bottom"/>
          </w:tcPr>
          <w:p w14:paraId="48E5350D" w14:textId="6A64AB53" w:rsidR="00376012" w:rsidRPr="00D63896" w:rsidRDefault="00376012" w:rsidP="00376012">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xml:space="preserve">Запорная арматура </w:t>
            </w:r>
          </w:p>
        </w:tc>
        <w:tc>
          <w:tcPr>
            <w:tcW w:w="1314" w:type="pct"/>
            <w:tcBorders>
              <w:top w:val="nil"/>
              <w:left w:val="nil"/>
              <w:bottom w:val="single" w:sz="4" w:space="0" w:color="auto"/>
              <w:right w:val="single" w:sz="4" w:space="0" w:color="auto"/>
            </w:tcBorders>
            <w:shd w:val="clear" w:color="auto" w:fill="auto"/>
            <w:tcMar>
              <w:left w:w="28" w:type="dxa"/>
              <w:right w:w="28" w:type="dxa"/>
            </w:tcMar>
            <w:vAlign w:val="bottom"/>
          </w:tcPr>
          <w:p w14:paraId="1C311C8D" w14:textId="330D889D" w:rsidR="00376012" w:rsidRPr="00D63896" w:rsidRDefault="00376012" w:rsidP="00376012">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w:t>
            </w:r>
          </w:p>
        </w:tc>
      </w:tr>
      <w:tr w:rsidR="00376012" w:rsidRPr="00D63896" w14:paraId="3BA87A33" w14:textId="77777777" w:rsidTr="00376012">
        <w:trPr>
          <w:trHeight w:val="20"/>
          <w:jc w:val="center"/>
        </w:trPr>
        <w:tc>
          <w:tcPr>
            <w:tcW w:w="237" w:type="pct"/>
            <w:vMerge/>
            <w:tcBorders>
              <w:top w:val="nil"/>
              <w:left w:val="single" w:sz="8" w:space="0" w:color="auto"/>
              <w:bottom w:val="single" w:sz="8" w:space="0" w:color="000000"/>
              <w:right w:val="single" w:sz="4" w:space="0" w:color="auto"/>
            </w:tcBorders>
            <w:tcMar>
              <w:left w:w="28" w:type="dxa"/>
              <w:right w:w="28" w:type="dxa"/>
            </w:tcMar>
            <w:vAlign w:val="center"/>
            <w:hideMark/>
          </w:tcPr>
          <w:p w14:paraId="44CE3D12" w14:textId="77777777" w:rsidR="00376012" w:rsidRPr="00D63896" w:rsidRDefault="00376012" w:rsidP="00376012">
            <w:pPr>
              <w:spacing w:after="0"/>
              <w:ind w:firstLine="0"/>
              <w:contextualSpacing w:val="0"/>
              <w:jc w:val="left"/>
              <w:rPr>
                <w:rFonts w:eastAsia="Times New Roman" w:cs="Times New Roman"/>
                <w:bCs/>
                <w:color w:val="000000"/>
                <w:sz w:val="18"/>
                <w:szCs w:val="18"/>
                <w:lang w:eastAsia="ru-RU"/>
              </w:rPr>
            </w:pPr>
          </w:p>
        </w:tc>
        <w:tc>
          <w:tcPr>
            <w:tcW w:w="880" w:type="pct"/>
            <w:vMerge/>
            <w:tcBorders>
              <w:top w:val="nil"/>
              <w:left w:val="single" w:sz="4" w:space="0" w:color="auto"/>
              <w:bottom w:val="single" w:sz="8" w:space="0" w:color="000000"/>
              <w:right w:val="single" w:sz="4" w:space="0" w:color="auto"/>
            </w:tcBorders>
            <w:tcMar>
              <w:left w:w="28" w:type="dxa"/>
              <w:right w:w="28" w:type="dxa"/>
            </w:tcMar>
            <w:vAlign w:val="center"/>
          </w:tcPr>
          <w:p w14:paraId="3709A7F7" w14:textId="77777777" w:rsidR="00376012" w:rsidRPr="00D63896" w:rsidRDefault="00376012" w:rsidP="00376012">
            <w:pPr>
              <w:spacing w:after="0"/>
              <w:ind w:firstLine="0"/>
              <w:contextualSpacing w:val="0"/>
              <w:jc w:val="left"/>
              <w:rPr>
                <w:rFonts w:eastAsia="Times New Roman" w:cs="Times New Roman"/>
                <w:bCs/>
                <w:color w:val="000000"/>
                <w:sz w:val="18"/>
                <w:szCs w:val="18"/>
                <w:lang w:eastAsia="ru-RU"/>
              </w:rPr>
            </w:pPr>
          </w:p>
        </w:tc>
        <w:tc>
          <w:tcPr>
            <w:tcW w:w="2569" w:type="pct"/>
            <w:tcBorders>
              <w:top w:val="nil"/>
              <w:left w:val="nil"/>
              <w:bottom w:val="single" w:sz="4" w:space="0" w:color="auto"/>
              <w:right w:val="single" w:sz="4" w:space="0" w:color="auto"/>
            </w:tcBorders>
            <w:shd w:val="clear" w:color="auto" w:fill="auto"/>
            <w:tcMar>
              <w:left w:w="28" w:type="dxa"/>
              <w:right w:w="28" w:type="dxa"/>
            </w:tcMar>
            <w:vAlign w:val="bottom"/>
          </w:tcPr>
          <w:p w14:paraId="087D9310" w14:textId="293EBED6" w:rsidR="00376012" w:rsidRPr="00D63896" w:rsidRDefault="00376012" w:rsidP="00376012">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Дымовая труба</w:t>
            </w:r>
          </w:p>
        </w:tc>
        <w:tc>
          <w:tcPr>
            <w:tcW w:w="1314" w:type="pct"/>
            <w:tcBorders>
              <w:top w:val="nil"/>
              <w:left w:val="nil"/>
              <w:bottom w:val="single" w:sz="4" w:space="0" w:color="auto"/>
              <w:right w:val="single" w:sz="4" w:space="0" w:color="auto"/>
            </w:tcBorders>
            <w:shd w:val="clear" w:color="auto" w:fill="auto"/>
            <w:tcMar>
              <w:left w:w="28" w:type="dxa"/>
              <w:right w:w="28" w:type="dxa"/>
            </w:tcMar>
            <w:vAlign w:val="bottom"/>
          </w:tcPr>
          <w:p w14:paraId="547F889B" w14:textId="672BDC60" w:rsidR="00376012" w:rsidRPr="00D63896" w:rsidRDefault="00376012" w:rsidP="00376012">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Д 350 мм, Н = 18 м.</w:t>
            </w:r>
          </w:p>
        </w:tc>
      </w:tr>
    </w:tbl>
    <w:p w14:paraId="7E0CED64" w14:textId="77777777" w:rsidR="005C0C07" w:rsidRPr="00D63896" w:rsidRDefault="005C0C07" w:rsidP="00F05DD1">
      <w:pPr>
        <w:spacing w:after="160" w:line="259" w:lineRule="auto"/>
        <w:ind w:firstLine="0"/>
        <w:contextualSpacing w:val="0"/>
        <w:rPr>
          <w:rFonts w:cs="Times New Roman"/>
          <w:sz w:val="22"/>
        </w:rPr>
      </w:pPr>
    </w:p>
    <w:p w14:paraId="10AB1938" w14:textId="77777777" w:rsidR="00B11355" w:rsidRPr="00D63896" w:rsidRDefault="00B11355" w:rsidP="00F05DD1">
      <w:pPr>
        <w:rPr>
          <w:rFonts w:cs="Times New Roman"/>
          <w:sz w:val="24"/>
          <w:szCs w:val="24"/>
        </w:rPr>
        <w:sectPr w:rsidR="00B11355" w:rsidRPr="00D63896" w:rsidSect="006909B7">
          <w:pgSz w:w="16838" w:h="11906" w:orient="landscape"/>
          <w:pgMar w:top="1701" w:right="1134" w:bottom="851" w:left="1134" w:header="709" w:footer="284" w:gutter="0"/>
          <w:cols w:space="708"/>
          <w:titlePg/>
          <w:docGrid w:linePitch="360"/>
        </w:sectPr>
      </w:pPr>
    </w:p>
    <w:p w14:paraId="1FC3C374" w14:textId="44D4C662" w:rsidR="00B11355" w:rsidRPr="00D63896" w:rsidRDefault="00B11355" w:rsidP="00F05DD1">
      <w:pPr>
        <w:rPr>
          <w:rFonts w:cs="Times New Roman"/>
          <w:sz w:val="24"/>
          <w:szCs w:val="24"/>
        </w:rPr>
      </w:pPr>
      <w:r w:rsidRPr="00D63896">
        <w:rPr>
          <w:rFonts w:cs="Times New Roman"/>
          <w:sz w:val="24"/>
          <w:szCs w:val="24"/>
        </w:rPr>
        <w:t>Устан</w:t>
      </w:r>
      <w:r w:rsidR="003B6951" w:rsidRPr="00D63896">
        <w:rPr>
          <w:rFonts w:cs="Times New Roman"/>
          <w:sz w:val="24"/>
          <w:szCs w:val="24"/>
        </w:rPr>
        <w:t>овленный топливный режим котельных</w:t>
      </w:r>
      <w:r w:rsidRPr="00D63896">
        <w:rPr>
          <w:rFonts w:cs="Times New Roman"/>
          <w:sz w:val="24"/>
          <w:szCs w:val="24"/>
        </w:rPr>
        <w:t xml:space="preserve"> за 202</w:t>
      </w:r>
      <w:r w:rsidR="00E45687" w:rsidRPr="00D63896">
        <w:rPr>
          <w:rFonts w:cs="Times New Roman"/>
          <w:sz w:val="24"/>
          <w:szCs w:val="24"/>
        </w:rPr>
        <w:t>5</w:t>
      </w:r>
      <w:r w:rsidRPr="00D63896">
        <w:rPr>
          <w:rFonts w:cs="Times New Roman"/>
          <w:sz w:val="24"/>
          <w:szCs w:val="24"/>
        </w:rPr>
        <w:t xml:space="preserve"> год схемы теплоснаб</w:t>
      </w:r>
      <w:r w:rsidR="000947E6" w:rsidRPr="00D63896">
        <w:rPr>
          <w:rFonts w:cs="Times New Roman"/>
          <w:sz w:val="24"/>
          <w:szCs w:val="24"/>
        </w:rPr>
        <w:t xml:space="preserve">жения представлен в таблице </w:t>
      </w:r>
      <w:r w:rsidR="00C57F18" w:rsidRPr="00D63896">
        <w:rPr>
          <w:rFonts w:cs="Times New Roman"/>
          <w:sz w:val="24"/>
          <w:szCs w:val="24"/>
        </w:rPr>
        <w:t>5</w:t>
      </w:r>
      <w:r w:rsidRPr="00D63896">
        <w:rPr>
          <w:rFonts w:cs="Times New Roman"/>
          <w:sz w:val="24"/>
          <w:szCs w:val="24"/>
        </w:rPr>
        <w:t>.</w:t>
      </w:r>
    </w:p>
    <w:p w14:paraId="0A07D8AA" w14:textId="2A6EE053" w:rsidR="000158FB" w:rsidRPr="00D63896" w:rsidRDefault="000158FB" w:rsidP="000158FB">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5</w:t>
      </w:r>
      <w:r w:rsidRPr="00D63896">
        <w:rPr>
          <w:rFonts w:cs="Times New Roman"/>
          <w:b/>
          <w:i w:val="0"/>
          <w:color w:val="auto"/>
          <w:sz w:val="24"/>
          <w:szCs w:val="24"/>
        </w:rPr>
        <w:fldChar w:fldCharType="end"/>
      </w:r>
      <w:r w:rsidRPr="00D63896">
        <w:rPr>
          <w:rFonts w:cs="Times New Roman"/>
          <w:b/>
          <w:i w:val="0"/>
          <w:color w:val="auto"/>
          <w:sz w:val="24"/>
          <w:szCs w:val="24"/>
        </w:rPr>
        <w:t xml:space="preserve"> – Установленный топливный режим котельных</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1945"/>
        <w:gridCol w:w="1441"/>
        <w:gridCol w:w="1435"/>
        <w:gridCol w:w="1783"/>
        <w:gridCol w:w="1015"/>
        <w:gridCol w:w="990"/>
      </w:tblGrid>
      <w:tr w:rsidR="002703C4" w:rsidRPr="00D63896" w14:paraId="71D3618F" w14:textId="0DF1E8E5" w:rsidTr="00376012">
        <w:trPr>
          <w:trHeight w:val="20"/>
          <w:jc w:val="center"/>
        </w:trPr>
        <w:tc>
          <w:tcPr>
            <w:tcW w:w="393" w:type="pct"/>
            <w:vMerge w:val="restart"/>
            <w:shd w:val="clear" w:color="auto" w:fill="auto"/>
            <w:tcMar>
              <w:left w:w="28" w:type="dxa"/>
              <w:right w:w="28" w:type="dxa"/>
            </w:tcMar>
            <w:vAlign w:val="center"/>
            <w:hideMark/>
          </w:tcPr>
          <w:p w14:paraId="5D9DB379" w14:textId="5F0BF9C4" w:rsidR="002703C4" w:rsidRPr="00D63896" w:rsidRDefault="002703C4" w:rsidP="00F05DD1">
            <w:pPr>
              <w:spacing w:after="0"/>
              <w:ind w:firstLine="0"/>
              <w:contextualSpacing w:val="0"/>
              <w:jc w:val="center"/>
              <w:rPr>
                <w:rFonts w:eastAsia="Times New Roman" w:cs="Times New Roman"/>
                <w:bCs/>
                <w:color w:val="000000"/>
                <w:sz w:val="20"/>
                <w:szCs w:val="20"/>
                <w:lang w:eastAsia="ru-RU"/>
              </w:rPr>
            </w:pPr>
            <w:r w:rsidRPr="00D63896">
              <w:rPr>
                <w:rFonts w:eastAsia="Times New Roman" w:cs="Times New Roman"/>
                <w:bCs/>
                <w:color w:val="000000"/>
                <w:sz w:val="20"/>
                <w:szCs w:val="20"/>
                <w:lang w:eastAsia="ru-RU"/>
              </w:rPr>
              <w:t>N котельной</w:t>
            </w:r>
          </w:p>
        </w:tc>
        <w:tc>
          <w:tcPr>
            <w:tcW w:w="1041" w:type="pct"/>
            <w:vMerge w:val="restart"/>
            <w:shd w:val="clear" w:color="auto" w:fill="auto"/>
            <w:tcMar>
              <w:left w:w="28" w:type="dxa"/>
              <w:right w:w="28" w:type="dxa"/>
            </w:tcMar>
            <w:vAlign w:val="center"/>
            <w:hideMark/>
          </w:tcPr>
          <w:p w14:paraId="05FB063F" w14:textId="77777777" w:rsidR="002703C4" w:rsidRPr="00D63896" w:rsidRDefault="002703C4" w:rsidP="00F05DD1">
            <w:pPr>
              <w:spacing w:after="0"/>
              <w:ind w:firstLine="0"/>
              <w:contextualSpacing w:val="0"/>
              <w:jc w:val="center"/>
              <w:rPr>
                <w:rFonts w:eastAsia="Times New Roman" w:cs="Times New Roman"/>
                <w:bCs/>
                <w:color w:val="000000"/>
                <w:sz w:val="20"/>
                <w:szCs w:val="20"/>
                <w:lang w:eastAsia="ru-RU"/>
              </w:rPr>
            </w:pPr>
            <w:r w:rsidRPr="00D63896">
              <w:rPr>
                <w:rFonts w:eastAsia="Times New Roman" w:cs="Times New Roman"/>
                <w:bCs/>
                <w:color w:val="000000"/>
                <w:sz w:val="20"/>
                <w:szCs w:val="20"/>
                <w:lang w:eastAsia="ru-RU"/>
              </w:rPr>
              <w:t>Наименование котельной</w:t>
            </w:r>
          </w:p>
        </w:tc>
        <w:tc>
          <w:tcPr>
            <w:tcW w:w="771" w:type="pct"/>
            <w:vMerge w:val="restart"/>
            <w:shd w:val="clear" w:color="auto" w:fill="auto"/>
            <w:tcMar>
              <w:left w:w="28" w:type="dxa"/>
              <w:right w:w="28" w:type="dxa"/>
            </w:tcMar>
            <w:vAlign w:val="center"/>
            <w:hideMark/>
          </w:tcPr>
          <w:p w14:paraId="0A2B57D6" w14:textId="77777777" w:rsidR="002703C4" w:rsidRPr="00D63896" w:rsidRDefault="002703C4" w:rsidP="00F05DD1">
            <w:pPr>
              <w:spacing w:after="0"/>
              <w:ind w:firstLine="0"/>
              <w:contextualSpacing w:val="0"/>
              <w:jc w:val="center"/>
              <w:rPr>
                <w:rFonts w:eastAsia="Times New Roman" w:cs="Times New Roman"/>
                <w:bCs/>
                <w:color w:val="000000"/>
                <w:sz w:val="20"/>
                <w:szCs w:val="20"/>
                <w:lang w:eastAsia="ru-RU"/>
              </w:rPr>
            </w:pPr>
            <w:r w:rsidRPr="00D63896">
              <w:rPr>
                <w:rFonts w:eastAsia="Times New Roman" w:cs="Times New Roman"/>
                <w:bCs/>
                <w:color w:val="000000"/>
                <w:sz w:val="20"/>
                <w:szCs w:val="20"/>
                <w:lang w:eastAsia="ru-RU"/>
              </w:rPr>
              <w:t>Вид топлива</w:t>
            </w:r>
          </w:p>
        </w:tc>
        <w:tc>
          <w:tcPr>
            <w:tcW w:w="768" w:type="pct"/>
            <w:vMerge w:val="restart"/>
            <w:shd w:val="clear" w:color="auto" w:fill="auto"/>
            <w:tcMar>
              <w:left w:w="28" w:type="dxa"/>
              <w:right w:w="28" w:type="dxa"/>
            </w:tcMar>
            <w:vAlign w:val="center"/>
            <w:hideMark/>
          </w:tcPr>
          <w:p w14:paraId="3BD56204" w14:textId="22DA43A4" w:rsidR="002703C4" w:rsidRPr="00D63896" w:rsidRDefault="002703C4" w:rsidP="00F05DD1">
            <w:pPr>
              <w:spacing w:after="0"/>
              <w:ind w:firstLine="0"/>
              <w:contextualSpacing w:val="0"/>
              <w:jc w:val="center"/>
              <w:rPr>
                <w:rFonts w:eastAsia="Times New Roman" w:cs="Times New Roman"/>
                <w:bCs/>
                <w:color w:val="000000"/>
                <w:sz w:val="20"/>
                <w:szCs w:val="20"/>
                <w:lang w:eastAsia="ru-RU"/>
              </w:rPr>
            </w:pPr>
            <w:r w:rsidRPr="00D63896">
              <w:rPr>
                <w:rFonts w:eastAsia="Times New Roman" w:cs="Times New Roman"/>
                <w:bCs/>
                <w:color w:val="000000"/>
                <w:sz w:val="20"/>
                <w:szCs w:val="20"/>
                <w:lang w:eastAsia="ru-RU"/>
              </w:rPr>
              <w:t>Расход натурального топлива, тыс. м3</w:t>
            </w:r>
          </w:p>
        </w:tc>
        <w:tc>
          <w:tcPr>
            <w:tcW w:w="954" w:type="pct"/>
            <w:vMerge w:val="restart"/>
            <w:shd w:val="clear" w:color="auto" w:fill="auto"/>
            <w:tcMar>
              <w:left w:w="28" w:type="dxa"/>
              <w:right w:w="28" w:type="dxa"/>
            </w:tcMar>
            <w:vAlign w:val="center"/>
            <w:hideMark/>
          </w:tcPr>
          <w:p w14:paraId="10C85E39" w14:textId="1BFA65E8" w:rsidR="002703C4" w:rsidRPr="00D63896" w:rsidRDefault="002703C4" w:rsidP="00E45687">
            <w:pPr>
              <w:spacing w:after="0"/>
              <w:ind w:firstLine="0"/>
              <w:contextualSpacing w:val="0"/>
              <w:jc w:val="center"/>
              <w:rPr>
                <w:rFonts w:eastAsia="Times New Roman" w:cs="Times New Roman"/>
                <w:bCs/>
                <w:color w:val="000000"/>
                <w:sz w:val="20"/>
                <w:szCs w:val="20"/>
                <w:lang w:eastAsia="ru-RU"/>
              </w:rPr>
            </w:pPr>
            <w:r w:rsidRPr="00D63896">
              <w:rPr>
                <w:rFonts w:eastAsia="Times New Roman" w:cs="Times New Roman"/>
                <w:bCs/>
                <w:color w:val="000000"/>
                <w:sz w:val="20"/>
                <w:szCs w:val="20"/>
                <w:lang w:eastAsia="ru-RU"/>
              </w:rPr>
              <w:t>Расход условного топлива, т.у.т. за 2025 год</w:t>
            </w:r>
          </w:p>
        </w:tc>
        <w:tc>
          <w:tcPr>
            <w:tcW w:w="1073" w:type="pct"/>
            <w:gridSpan w:val="2"/>
            <w:tcMar>
              <w:left w:w="28" w:type="dxa"/>
              <w:right w:w="28" w:type="dxa"/>
            </w:tcMar>
            <w:vAlign w:val="center"/>
          </w:tcPr>
          <w:p w14:paraId="14805B35" w14:textId="773EF2AA" w:rsidR="002703C4" w:rsidRPr="00D63896" w:rsidRDefault="002703C4" w:rsidP="00E45687">
            <w:pPr>
              <w:spacing w:after="0"/>
              <w:ind w:firstLine="0"/>
              <w:contextualSpacing w:val="0"/>
              <w:jc w:val="center"/>
              <w:rPr>
                <w:rFonts w:eastAsia="Times New Roman" w:cs="Times New Roman"/>
                <w:bCs/>
                <w:color w:val="000000"/>
                <w:sz w:val="20"/>
                <w:szCs w:val="20"/>
                <w:lang w:eastAsia="ru-RU"/>
              </w:rPr>
            </w:pPr>
            <w:r w:rsidRPr="00D63896">
              <w:rPr>
                <w:rFonts w:eastAsia="Times New Roman" w:cs="Times New Roman"/>
                <w:bCs/>
                <w:color w:val="000000"/>
                <w:sz w:val="20"/>
                <w:szCs w:val="20"/>
                <w:lang w:eastAsia="ru-RU"/>
              </w:rPr>
              <w:t xml:space="preserve">Уд. норма топлива </w:t>
            </w:r>
          </w:p>
        </w:tc>
      </w:tr>
      <w:tr w:rsidR="002703C4" w:rsidRPr="00D63896" w14:paraId="6D421DED" w14:textId="0F733793" w:rsidTr="00376012">
        <w:trPr>
          <w:trHeight w:val="20"/>
          <w:jc w:val="center"/>
        </w:trPr>
        <w:tc>
          <w:tcPr>
            <w:tcW w:w="393" w:type="pct"/>
            <w:vMerge/>
            <w:shd w:val="clear" w:color="auto" w:fill="auto"/>
            <w:tcMar>
              <w:left w:w="28" w:type="dxa"/>
              <w:right w:w="28" w:type="dxa"/>
            </w:tcMar>
            <w:vAlign w:val="center"/>
          </w:tcPr>
          <w:p w14:paraId="56B163D9" w14:textId="77777777" w:rsidR="002703C4" w:rsidRPr="00D63896" w:rsidRDefault="002703C4" w:rsidP="002703C4">
            <w:pPr>
              <w:spacing w:after="0"/>
              <w:ind w:firstLine="0"/>
              <w:contextualSpacing w:val="0"/>
              <w:jc w:val="center"/>
              <w:rPr>
                <w:rFonts w:eastAsia="Times New Roman" w:cs="Times New Roman"/>
                <w:bCs/>
                <w:color w:val="000000"/>
                <w:sz w:val="20"/>
                <w:szCs w:val="20"/>
                <w:lang w:eastAsia="ru-RU"/>
              </w:rPr>
            </w:pPr>
          </w:p>
        </w:tc>
        <w:tc>
          <w:tcPr>
            <w:tcW w:w="1041" w:type="pct"/>
            <w:vMerge/>
            <w:shd w:val="clear" w:color="auto" w:fill="auto"/>
            <w:tcMar>
              <w:left w:w="28" w:type="dxa"/>
              <w:right w:w="28" w:type="dxa"/>
            </w:tcMar>
            <w:vAlign w:val="center"/>
          </w:tcPr>
          <w:p w14:paraId="6E506242" w14:textId="77777777" w:rsidR="002703C4" w:rsidRPr="00D63896" w:rsidRDefault="002703C4" w:rsidP="002703C4">
            <w:pPr>
              <w:spacing w:after="0"/>
              <w:ind w:firstLine="0"/>
              <w:contextualSpacing w:val="0"/>
              <w:jc w:val="center"/>
              <w:rPr>
                <w:rFonts w:eastAsia="Times New Roman" w:cs="Times New Roman"/>
                <w:bCs/>
                <w:color w:val="000000"/>
                <w:sz w:val="20"/>
                <w:szCs w:val="20"/>
                <w:lang w:eastAsia="ru-RU"/>
              </w:rPr>
            </w:pPr>
          </w:p>
        </w:tc>
        <w:tc>
          <w:tcPr>
            <w:tcW w:w="771" w:type="pct"/>
            <w:vMerge/>
            <w:shd w:val="clear" w:color="auto" w:fill="auto"/>
            <w:tcMar>
              <w:left w:w="28" w:type="dxa"/>
              <w:right w:w="28" w:type="dxa"/>
            </w:tcMar>
            <w:vAlign w:val="center"/>
          </w:tcPr>
          <w:p w14:paraId="1CD6636F" w14:textId="77777777" w:rsidR="002703C4" w:rsidRPr="00D63896" w:rsidRDefault="002703C4" w:rsidP="002703C4">
            <w:pPr>
              <w:spacing w:after="0"/>
              <w:ind w:firstLine="0"/>
              <w:contextualSpacing w:val="0"/>
              <w:jc w:val="center"/>
              <w:rPr>
                <w:rFonts w:eastAsia="Times New Roman" w:cs="Times New Roman"/>
                <w:bCs/>
                <w:color w:val="000000"/>
                <w:sz w:val="20"/>
                <w:szCs w:val="20"/>
                <w:lang w:eastAsia="ru-RU"/>
              </w:rPr>
            </w:pPr>
          </w:p>
        </w:tc>
        <w:tc>
          <w:tcPr>
            <w:tcW w:w="768" w:type="pct"/>
            <w:vMerge/>
            <w:shd w:val="clear" w:color="auto" w:fill="auto"/>
            <w:tcMar>
              <w:left w:w="28" w:type="dxa"/>
              <w:right w:w="28" w:type="dxa"/>
            </w:tcMar>
            <w:vAlign w:val="center"/>
          </w:tcPr>
          <w:p w14:paraId="67B14AB3" w14:textId="77777777" w:rsidR="002703C4" w:rsidRPr="00D63896" w:rsidRDefault="002703C4" w:rsidP="002703C4">
            <w:pPr>
              <w:spacing w:after="0"/>
              <w:ind w:firstLine="0"/>
              <w:contextualSpacing w:val="0"/>
              <w:jc w:val="center"/>
              <w:rPr>
                <w:rFonts w:eastAsia="Times New Roman" w:cs="Times New Roman"/>
                <w:bCs/>
                <w:color w:val="000000"/>
                <w:sz w:val="20"/>
                <w:szCs w:val="20"/>
                <w:lang w:eastAsia="ru-RU"/>
              </w:rPr>
            </w:pPr>
          </w:p>
        </w:tc>
        <w:tc>
          <w:tcPr>
            <w:tcW w:w="954" w:type="pct"/>
            <w:vMerge/>
            <w:shd w:val="clear" w:color="auto" w:fill="auto"/>
            <w:tcMar>
              <w:left w:w="28" w:type="dxa"/>
              <w:right w:w="28" w:type="dxa"/>
            </w:tcMar>
            <w:vAlign w:val="center"/>
          </w:tcPr>
          <w:p w14:paraId="178BA9C5" w14:textId="77777777" w:rsidR="002703C4" w:rsidRPr="00D63896" w:rsidRDefault="002703C4" w:rsidP="002703C4">
            <w:pPr>
              <w:spacing w:after="0"/>
              <w:ind w:firstLine="0"/>
              <w:contextualSpacing w:val="0"/>
              <w:jc w:val="center"/>
              <w:rPr>
                <w:rFonts w:eastAsia="Times New Roman" w:cs="Times New Roman"/>
                <w:bCs/>
                <w:color w:val="000000"/>
                <w:sz w:val="20"/>
                <w:szCs w:val="20"/>
                <w:lang w:eastAsia="ru-RU"/>
              </w:rPr>
            </w:pPr>
          </w:p>
        </w:tc>
        <w:tc>
          <w:tcPr>
            <w:tcW w:w="543" w:type="pct"/>
            <w:tcMar>
              <w:left w:w="28" w:type="dxa"/>
              <w:right w:w="28" w:type="dxa"/>
            </w:tcMar>
            <w:vAlign w:val="center"/>
          </w:tcPr>
          <w:p w14:paraId="63FC9DE4" w14:textId="106FAFD9" w:rsidR="002703C4" w:rsidRPr="00D63896" w:rsidRDefault="002703C4" w:rsidP="002703C4">
            <w:pPr>
              <w:spacing w:after="0"/>
              <w:ind w:firstLine="0"/>
              <w:contextualSpacing w:val="0"/>
              <w:jc w:val="center"/>
              <w:rPr>
                <w:rFonts w:eastAsia="Times New Roman" w:cs="Times New Roman"/>
                <w:bCs/>
                <w:color w:val="000000"/>
                <w:sz w:val="20"/>
                <w:szCs w:val="20"/>
                <w:lang w:eastAsia="ru-RU"/>
              </w:rPr>
            </w:pPr>
            <w:r w:rsidRPr="00D63896">
              <w:rPr>
                <w:rFonts w:eastAsia="Times New Roman" w:cs="Times New Roman"/>
                <w:bCs/>
                <w:color w:val="000000"/>
                <w:sz w:val="20"/>
                <w:szCs w:val="20"/>
                <w:lang w:eastAsia="ru-RU"/>
              </w:rPr>
              <w:t>по режимной карте (справочно)</w:t>
            </w:r>
          </w:p>
        </w:tc>
        <w:tc>
          <w:tcPr>
            <w:tcW w:w="530" w:type="pct"/>
            <w:tcMar>
              <w:left w:w="28" w:type="dxa"/>
              <w:right w:w="28" w:type="dxa"/>
            </w:tcMar>
            <w:vAlign w:val="center"/>
          </w:tcPr>
          <w:p w14:paraId="5227B43B" w14:textId="31127934" w:rsidR="002703C4" w:rsidRPr="00D63896" w:rsidRDefault="002703C4" w:rsidP="002703C4">
            <w:pPr>
              <w:spacing w:after="0"/>
              <w:ind w:firstLine="0"/>
              <w:contextualSpacing w:val="0"/>
              <w:jc w:val="center"/>
              <w:rPr>
                <w:rFonts w:eastAsia="Times New Roman" w:cs="Times New Roman"/>
                <w:bCs/>
                <w:color w:val="000000"/>
                <w:sz w:val="20"/>
                <w:szCs w:val="20"/>
                <w:lang w:eastAsia="ru-RU"/>
              </w:rPr>
            </w:pPr>
            <w:r w:rsidRPr="00D63896">
              <w:rPr>
                <w:rFonts w:eastAsia="Times New Roman" w:cs="Times New Roman"/>
                <w:bCs/>
                <w:color w:val="000000"/>
                <w:sz w:val="20"/>
                <w:szCs w:val="20"/>
                <w:lang w:eastAsia="ru-RU"/>
              </w:rPr>
              <w:t>Расчетная, фактическая</w:t>
            </w:r>
          </w:p>
        </w:tc>
      </w:tr>
      <w:tr w:rsidR="00376012" w:rsidRPr="00D63896" w14:paraId="0FF384DD" w14:textId="5E79AB8E" w:rsidTr="00376012">
        <w:trPr>
          <w:trHeight w:val="20"/>
          <w:jc w:val="center"/>
        </w:trPr>
        <w:tc>
          <w:tcPr>
            <w:tcW w:w="393" w:type="pct"/>
            <w:shd w:val="clear" w:color="auto" w:fill="auto"/>
            <w:tcMar>
              <w:left w:w="28" w:type="dxa"/>
              <w:right w:w="28" w:type="dxa"/>
            </w:tcMar>
            <w:vAlign w:val="center"/>
          </w:tcPr>
          <w:p w14:paraId="55529546" w14:textId="157EA6A9" w:rsidR="00376012" w:rsidRPr="00D63896" w:rsidRDefault="00942A1F" w:rsidP="00376012">
            <w:pPr>
              <w:spacing w:after="0"/>
              <w:ind w:firstLine="0"/>
              <w:contextualSpacing w:val="0"/>
              <w:jc w:val="center"/>
              <w:rPr>
                <w:rFonts w:eastAsia="Times New Roman" w:cs="Times New Roman"/>
                <w:color w:val="000000"/>
                <w:sz w:val="20"/>
                <w:szCs w:val="20"/>
                <w:lang w:eastAsia="ru-RU"/>
              </w:rPr>
            </w:pPr>
            <w:r>
              <w:rPr>
                <w:rFonts w:eastAsia="Times New Roman" w:cs="Times New Roman"/>
                <w:color w:val="000000"/>
                <w:sz w:val="20"/>
                <w:szCs w:val="20"/>
                <w:lang w:eastAsia="ru-RU"/>
              </w:rPr>
              <w:t>10</w:t>
            </w:r>
          </w:p>
        </w:tc>
        <w:tc>
          <w:tcPr>
            <w:tcW w:w="1041" w:type="pct"/>
            <w:shd w:val="clear" w:color="auto" w:fill="auto"/>
            <w:tcMar>
              <w:left w:w="28" w:type="dxa"/>
              <w:right w:w="28" w:type="dxa"/>
            </w:tcMar>
            <w:vAlign w:val="center"/>
          </w:tcPr>
          <w:p w14:paraId="5C356EAD" w14:textId="605C3A4E" w:rsidR="00376012" w:rsidRPr="00D63896" w:rsidRDefault="00376012" w:rsidP="00376012">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Котельная № 10, с. Марьино, переул. Торговый, 5А</w:t>
            </w:r>
          </w:p>
        </w:tc>
        <w:tc>
          <w:tcPr>
            <w:tcW w:w="771" w:type="pct"/>
            <w:shd w:val="clear" w:color="auto" w:fill="auto"/>
            <w:tcMar>
              <w:left w:w="28" w:type="dxa"/>
              <w:right w:w="28" w:type="dxa"/>
            </w:tcMar>
            <w:vAlign w:val="center"/>
            <w:hideMark/>
          </w:tcPr>
          <w:p w14:paraId="08E3D14C" w14:textId="585ABC6D" w:rsidR="00376012" w:rsidRPr="00D63896" w:rsidRDefault="00376012" w:rsidP="00376012">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Природный газ</w:t>
            </w:r>
          </w:p>
        </w:tc>
        <w:tc>
          <w:tcPr>
            <w:tcW w:w="768" w:type="pct"/>
            <w:shd w:val="clear" w:color="auto" w:fill="auto"/>
            <w:tcMar>
              <w:left w:w="28" w:type="dxa"/>
              <w:right w:w="28" w:type="dxa"/>
            </w:tcMar>
            <w:vAlign w:val="center"/>
          </w:tcPr>
          <w:p w14:paraId="26E0FA0C" w14:textId="40C87C77" w:rsidR="00376012" w:rsidRPr="00D63896" w:rsidRDefault="00376012" w:rsidP="00376012">
            <w:pPr>
              <w:spacing w:after="0"/>
              <w:ind w:firstLine="0"/>
              <w:contextualSpacing w:val="0"/>
              <w:jc w:val="center"/>
              <w:rPr>
                <w:rFonts w:eastAsia="Times New Roman" w:cs="Times New Roman"/>
                <w:color w:val="000000"/>
                <w:sz w:val="20"/>
                <w:szCs w:val="20"/>
                <w:lang w:eastAsia="ru-RU"/>
              </w:rPr>
            </w:pPr>
            <w:r w:rsidRPr="00D63896">
              <w:rPr>
                <w:sz w:val="20"/>
                <w:szCs w:val="20"/>
              </w:rPr>
              <w:t>189,677</w:t>
            </w:r>
          </w:p>
        </w:tc>
        <w:tc>
          <w:tcPr>
            <w:tcW w:w="954" w:type="pct"/>
            <w:shd w:val="clear" w:color="auto" w:fill="auto"/>
            <w:tcMar>
              <w:left w:w="28" w:type="dxa"/>
              <w:right w:w="28" w:type="dxa"/>
            </w:tcMar>
            <w:vAlign w:val="center"/>
          </w:tcPr>
          <w:p w14:paraId="3E1392CD" w14:textId="665BC076" w:rsidR="00376012" w:rsidRPr="00D63896" w:rsidRDefault="00376012" w:rsidP="00376012">
            <w:pPr>
              <w:spacing w:after="0"/>
              <w:ind w:firstLine="0"/>
              <w:contextualSpacing w:val="0"/>
              <w:jc w:val="center"/>
              <w:rPr>
                <w:color w:val="000000"/>
                <w:sz w:val="20"/>
                <w:szCs w:val="20"/>
              </w:rPr>
            </w:pPr>
            <w:r w:rsidRPr="00D63896">
              <w:rPr>
                <w:color w:val="000000"/>
                <w:sz w:val="20"/>
                <w:szCs w:val="20"/>
              </w:rPr>
              <w:t>225,39</w:t>
            </w:r>
          </w:p>
        </w:tc>
        <w:tc>
          <w:tcPr>
            <w:tcW w:w="543" w:type="pct"/>
            <w:tcMar>
              <w:left w:w="28" w:type="dxa"/>
              <w:right w:w="28" w:type="dxa"/>
            </w:tcMar>
            <w:vAlign w:val="center"/>
          </w:tcPr>
          <w:p w14:paraId="431C3CED" w14:textId="710DD278" w:rsidR="00376012" w:rsidRPr="00D63896" w:rsidRDefault="00376012" w:rsidP="00376012">
            <w:pPr>
              <w:spacing w:after="0"/>
              <w:ind w:firstLine="0"/>
              <w:contextualSpacing w:val="0"/>
              <w:jc w:val="center"/>
              <w:rPr>
                <w:color w:val="000000"/>
                <w:sz w:val="20"/>
                <w:szCs w:val="20"/>
              </w:rPr>
            </w:pPr>
            <w:r w:rsidRPr="00D63896">
              <w:rPr>
                <w:color w:val="000000"/>
                <w:sz w:val="20"/>
                <w:szCs w:val="20"/>
              </w:rPr>
              <w:t>157,44</w:t>
            </w:r>
          </w:p>
        </w:tc>
        <w:tc>
          <w:tcPr>
            <w:tcW w:w="530" w:type="pct"/>
            <w:tcMar>
              <w:left w:w="28" w:type="dxa"/>
              <w:right w:w="28" w:type="dxa"/>
            </w:tcMar>
            <w:vAlign w:val="center"/>
          </w:tcPr>
          <w:p w14:paraId="7CB73F5F" w14:textId="3A502CFF" w:rsidR="00376012" w:rsidRPr="00D63896" w:rsidRDefault="00376012" w:rsidP="00376012">
            <w:pPr>
              <w:spacing w:after="0"/>
              <w:ind w:firstLine="0"/>
              <w:contextualSpacing w:val="0"/>
              <w:jc w:val="center"/>
              <w:rPr>
                <w:color w:val="000000"/>
                <w:sz w:val="20"/>
                <w:szCs w:val="20"/>
              </w:rPr>
            </w:pPr>
            <w:r w:rsidRPr="00D63896">
              <w:rPr>
                <w:color w:val="000000"/>
                <w:sz w:val="20"/>
                <w:szCs w:val="20"/>
              </w:rPr>
              <w:t>160,9</w:t>
            </w:r>
          </w:p>
        </w:tc>
      </w:tr>
      <w:tr w:rsidR="00376012" w:rsidRPr="00D63896" w14:paraId="4696D9DC" w14:textId="20C50E51" w:rsidTr="00376012">
        <w:trPr>
          <w:trHeight w:val="20"/>
          <w:jc w:val="center"/>
        </w:trPr>
        <w:tc>
          <w:tcPr>
            <w:tcW w:w="393" w:type="pct"/>
            <w:shd w:val="clear" w:color="auto" w:fill="auto"/>
            <w:tcMar>
              <w:left w:w="28" w:type="dxa"/>
              <w:right w:w="28" w:type="dxa"/>
            </w:tcMar>
            <w:vAlign w:val="center"/>
          </w:tcPr>
          <w:p w14:paraId="4C1ADE7E" w14:textId="57316892" w:rsidR="00376012" w:rsidRPr="00D63896" w:rsidRDefault="00942A1F" w:rsidP="00376012">
            <w:pPr>
              <w:spacing w:after="0"/>
              <w:ind w:firstLine="0"/>
              <w:contextualSpacing w:val="0"/>
              <w:jc w:val="center"/>
              <w:rPr>
                <w:rFonts w:eastAsia="Times New Roman" w:cs="Times New Roman"/>
                <w:color w:val="000000"/>
                <w:sz w:val="20"/>
                <w:szCs w:val="20"/>
                <w:lang w:eastAsia="ru-RU"/>
              </w:rPr>
            </w:pPr>
            <w:r>
              <w:rPr>
                <w:rFonts w:eastAsia="Times New Roman" w:cs="Times New Roman"/>
                <w:color w:val="000000"/>
                <w:sz w:val="20"/>
                <w:szCs w:val="20"/>
                <w:lang w:eastAsia="ru-RU"/>
              </w:rPr>
              <w:t>11</w:t>
            </w:r>
          </w:p>
        </w:tc>
        <w:tc>
          <w:tcPr>
            <w:tcW w:w="1041" w:type="pct"/>
            <w:shd w:val="clear" w:color="auto" w:fill="auto"/>
            <w:tcMar>
              <w:left w:w="28" w:type="dxa"/>
              <w:right w:w="28" w:type="dxa"/>
            </w:tcMar>
            <w:vAlign w:val="center"/>
          </w:tcPr>
          <w:p w14:paraId="3DD6667C" w14:textId="50B1CEBA" w:rsidR="00376012" w:rsidRPr="00D63896" w:rsidRDefault="00376012" w:rsidP="00376012">
            <w:pPr>
              <w:spacing w:after="0"/>
              <w:ind w:firstLine="0"/>
              <w:contextualSpacing w:val="0"/>
              <w:jc w:val="left"/>
              <w:rPr>
                <w:rFonts w:eastAsia="Times New Roman" w:cs="Times New Roman"/>
                <w:color w:val="auto"/>
                <w:sz w:val="20"/>
                <w:szCs w:val="20"/>
                <w:lang w:eastAsia="ru-RU"/>
              </w:rPr>
            </w:pPr>
            <w:r w:rsidRPr="00D63896">
              <w:rPr>
                <w:rFonts w:eastAsia="Times New Roman" w:cs="Times New Roman"/>
                <w:color w:val="000000"/>
                <w:sz w:val="20"/>
                <w:szCs w:val="20"/>
                <w:lang w:eastAsia="ru-RU"/>
              </w:rPr>
              <w:t>Котельная № 11, с. Вольное, ул.Школьная,26</w:t>
            </w:r>
          </w:p>
        </w:tc>
        <w:tc>
          <w:tcPr>
            <w:tcW w:w="771" w:type="pct"/>
            <w:shd w:val="clear" w:color="auto" w:fill="auto"/>
            <w:tcMar>
              <w:left w:w="28" w:type="dxa"/>
              <w:right w:w="28" w:type="dxa"/>
            </w:tcMar>
            <w:vAlign w:val="center"/>
          </w:tcPr>
          <w:p w14:paraId="65266D4D" w14:textId="41ACCB9B" w:rsidR="00376012" w:rsidRPr="00D63896" w:rsidRDefault="00376012" w:rsidP="00376012">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Природный газ</w:t>
            </w:r>
          </w:p>
        </w:tc>
        <w:tc>
          <w:tcPr>
            <w:tcW w:w="768" w:type="pct"/>
            <w:shd w:val="clear" w:color="auto" w:fill="auto"/>
            <w:tcMar>
              <w:left w:w="28" w:type="dxa"/>
              <w:right w:w="28" w:type="dxa"/>
            </w:tcMar>
            <w:vAlign w:val="center"/>
          </w:tcPr>
          <w:p w14:paraId="0E3BFD0A" w14:textId="005C93EC" w:rsidR="00376012" w:rsidRPr="00D63896" w:rsidRDefault="00376012" w:rsidP="00376012">
            <w:pPr>
              <w:spacing w:after="0"/>
              <w:ind w:firstLine="0"/>
              <w:contextualSpacing w:val="0"/>
              <w:jc w:val="center"/>
              <w:rPr>
                <w:color w:val="000000"/>
                <w:sz w:val="20"/>
                <w:szCs w:val="20"/>
              </w:rPr>
            </w:pPr>
            <w:r w:rsidRPr="00D63896">
              <w:rPr>
                <w:sz w:val="20"/>
                <w:szCs w:val="20"/>
              </w:rPr>
              <w:t>38,701</w:t>
            </w:r>
          </w:p>
        </w:tc>
        <w:tc>
          <w:tcPr>
            <w:tcW w:w="954" w:type="pct"/>
            <w:shd w:val="clear" w:color="auto" w:fill="auto"/>
            <w:tcMar>
              <w:left w:w="28" w:type="dxa"/>
              <w:right w:w="28" w:type="dxa"/>
            </w:tcMar>
            <w:vAlign w:val="center"/>
          </w:tcPr>
          <w:p w14:paraId="2E6728D9" w14:textId="7AA38625" w:rsidR="00376012" w:rsidRPr="00D63896" w:rsidRDefault="00376012" w:rsidP="00376012">
            <w:pPr>
              <w:spacing w:after="0"/>
              <w:ind w:firstLine="0"/>
              <w:contextualSpacing w:val="0"/>
              <w:jc w:val="center"/>
              <w:rPr>
                <w:color w:val="000000"/>
                <w:sz w:val="20"/>
                <w:szCs w:val="20"/>
              </w:rPr>
            </w:pPr>
            <w:r w:rsidRPr="00D63896">
              <w:rPr>
                <w:color w:val="000000"/>
                <w:sz w:val="20"/>
                <w:szCs w:val="20"/>
              </w:rPr>
              <w:t>45,97</w:t>
            </w:r>
          </w:p>
        </w:tc>
        <w:tc>
          <w:tcPr>
            <w:tcW w:w="543" w:type="pct"/>
            <w:tcMar>
              <w:left w:w="28" w:type="dxa"/>
              <w:right w:w="28" w:type="dxa"/>
            </w:tcMar>
            <w:vAlign w:val="center"/>
          </w:tcPr>
          <w:p w14:paraId="74AEE8E3" w14:textId="5DB03BC3" w:rsidR="00376012" w:rsidRPr="00D63896" w:rsidRDefault="00376012" w:rsidP="00376012">
            <w:pPr>
              <w:spacing w:after="0"/>
              <w:ind w:firstLine="0"/>
              <w:contextualSpacing w:val="0"/>
              <w:jc w:val="center"/>
              <w:rPr>
                <w:color w:val="000000"/>
                <w:sz w:val="20"/>
                <w:szCs w:val="20"/>
              </w:rPr>
            </w:pPr>
            <w:r w:rsidRPr="00D63896">
              <w:rPr>
                <w:color w:val="000000"/>
                <w:sz w:val="20"/>
                <w:szCs w:val="20"/>
              </w:rPr>
              <w:t>160,4</w:t>
            </w:r>
          </w:p>
        </w:tc>
        <w:tc>
          <w:tcPr>
            <w:tcW w:w="530" w:type="pct"/>
            <w:tcMar>
              <w:left w:w="28" w:type="dxa"/>
              <w:right w:w="28" w:type="dxa"/>
            </w:tcMar>
            <w:vAlign w:val="center"/>
          </w:tcPr>
          <w:p w14:paraId="42C30002" w14:textId="4CF1A292" w:rsidR="00376012" w:rsidRPr="00D63896" w:rsidRDefault="00376012" w:rsidP="00376012">
            <w:pPr>
              <w:spacing w:after="0"/>
              <w:ind w:firstLine="0"/>
              <w:contextualSpacing w:val="0"/>
              <w:jc w:val="center"/>
              <w:rPr>
                <w:color w:val="000000"/>
                <w:sz w:val="20"/>
                <w:szCs w:val="20"/>
              </w:rPr>
            </w:pPr>
            <w:r w:rsidRPr="00D63896">
              <w:rPr>
                <w:color w:val="000000"/>
                <w:sz w:val="20"/>
                <w:szCs w:val="20"/>
              </w:rPr>
              <w:t>141,8</w:t>
            </w:r>
          </w:p>
        </w:tc>
      </w:tr>
    </w:tbl>
    <w:p w14:paraId="58B3948F" w14:textId="77777777" w:rsidR="00B11355" w:rsidRPr="00D63896" w:rsidRDefault="00B11355" w:rsidP="00F05DD1">
      <w:pPr>
        <w:rPr>
          <w:rFonts w:cs="Times New Roman"/>
          <w:sz w:val="24"/>
          <w:szCs w:val="24"/>
        </w:rPr>
      </w:pPr>
    </w:p>
    <w:p w14:paraId="4EF667AB" w14:textId="5B3D7AD3" w:rsidR="00F40B5D" w:rsidRPr="00D63896" w:rsidRDefault="008D70DF" w:rsidP="00F05DD1">
      <w:pPr>
        <w:pStyle w:val="ad"/>
        <w:rPr>
          <w:i w:val="0"/>
          <w:color w:val="auto"/>
          <w:sz w:val="24"/>
          <w:szCs w:val="24"/>
        </w:rPr>
      </w:pPr>
      <w:bookmarkStart w:id="18" w:name="_Ref190963849"/>
      <w:bookmarkStart w:id="19" w:name="_Toc222153533"/>
      <w:r w:rsidRPr="00D63896">
        <w:rPr>
          <w:i w:val="0"/>
          <w:color w:val="auto"/>
          <w:sz w:val="24"/>
          <w:szCs w:val="24"/>
        </w:rPr>
        <w:t>Параметры установленной тепловой мощности источника тепловой энергии, в том числе теплофикационного оборудования и теплофикационной установки</w:t>
      </w:r>
      <w:bookmarkEnd w:id="18"/>
      <w:bookmarkEnd w:id="19"/>
    </w:p>
    <w:p w14:paraId="5DF3EB7A" w14:textId="59E8BF2B" w:rsidR="00F40B5D" w:rsidRPr="00D63896" w:rsidRDefault="009010D8" w:rsidP="00F05DD1">
      <w:pPr>
        <w:rPr>
          <w:rFonts w:cs="Times New Roman"/>
          <w:sz w:val="24"/>
          <w:szCs w:val="24"/>
        </w:rPr>
      </w:pPr>
      <w:r w:rsidRPr="00D63896">
        <w:rPr>
          <w:rFonts w:cs="Times New Roman"/>
          <w:sz w:val="24"/>
          <w:szCs w:val="24"/>
        </w:rPr>
        <w:t xml:space="preserve">Сведения об установленной тепловой мощности, ограничениях, располагаемой тепловой мощности и мощности «нетто» котельных </w:t>
      </w:r>
      <w:r w:rsidR="00E362AF" w:rsidRPr="00D63896">
        <w:rPr>
          <w:rFonts w:cs="Times New Roman"/>
          <w:sz w:val="24"/>
          <w:szCs w:val="24"/>
        </w:rPr>
        <w:t>Вольненского</w:t>
      </w:r>
      <w:r w:rsidRPr="00D63896">
        <w:rPr>
          <w:rFonts w:cs="Times New Roman"/>
          <w:sz w:val="24"/>
          <w:szCs w:val="24"/>
        </w:rPr>
        <w:t xml:space="preserve"> сельского поселения </w:t>
      </w:r>
      <w:r w:rsidR="00F40B5D" w:rsidRPr="00D63896">
        <w:rPr>
          <w:rFonts w:cs="Times New Roman"/>
          <w:sz w:val="24"/>
          <w:szCs w:val="24"/>
        </w:rPr>
        <w:t>представлен</w:t>
      </w:r>
      <w:r w:rsidRPr="00D63896">
        <w:rPr>
          <w:rFonts w:cs="Times New Roman"/>
          <w:sz w:val="24"/>
          <w:szCs w:val="24"/>
        </w:rPr>
        <w:t>ы</w:t>
      </w:r>
      <w:r w:rsidR="00F40B5D" w:rsidRPr="00D63896">
        <w:rPr>
          <w:rFonts w:cs="Times New Roman"/>
          <w:sz w:val="24"/>
          <w:szCs w:val="24"/>
        </w:rPr>
        <w:t xml:space="preserve"> в таблице </w:t>
      </w:r>
      <w:r w:rsidR="00C57F18" w:rsidRPr="00D63896">
        <w:rPr>
          <w:rFonts w:cs="Times New Roman"/>
          <w:sz w:val="24"/>
          <w:szCs w:val="24"/>
        </w:rPr>
        <w:t>6</w:t>
      </w:r>
      <w:r w:rsidR="00F40B5D" w:rsidRPr="00D63896">
        <w:rPr>
          <w:rFonts w:cs="Times New Roman"/>
          <w:sz w:val="24"/>
          <w:szCs w:val="24"/>
        </w:rPr>
        <w:t>.</w:t>
      </w:r>
    </w:p>
    <w:p w14:paraId="67045D97" w14:textId="1E56A36D" w:rsidR="00635D9A" w:rsidRPr="00D63896" w:rsidRDefault="00635D9A" w:rsidP="00F05DD1">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6</w:t>
      </w:r>
      <w:r w:rsidRPr="00D63896">
        <w:rPr>
          <w:rFonts w:cs="Times New Roman"/>
          <w:b/>
          <w:i w:val="0"/>
          <w:color w:val="auto"/>
          <w:sz w:val="24"/>
          <w:szCs w:val="24"/>
        </w:rPr>
        <w:fldChar w:fldCharType="end"/>
      </w:r>
      <w:r w:rsidRPr="00D63896">
        <w:rPr>
          <w:rFonts w:cs="Times New Roman"/>
          <w:b/>
          <w:i w:val="0"/>
          <w:color w:val="auto"/>
          <w:sz w:val="24"/>
          <w:szCs w:val="24"/>
        </w:rPr>
        <w:t xml:space="preserve"> - </w:t>
      </w:r>
      <w:r w:rsidR="002A2550" w:rsidRPr="00D63896">
        <w:rPr>
          <w:rFonts w:cs="Times New Roman"/>
          <w:b/>
          <w:i w:val="0"/>
          <w:color w:val="auto"/>
          <w:sz w:val="24"/>
          <w:szCs w:val="24"/>
        </w:rPr>
        <w:t>Установленная тепловая мощность, ограничения тепловой мощности, располагаемая тепловая мощность котельных в зоне деятельности единой теплоснабжающей организации</w:t>
      </w:r>
      <w:r w:rsidR="00AF707F" w:rsidRPr="00D63896">
        <w:rPr>
          <w:rFonts w:cs="Times New Roman"/>
          <w:b/>
          <w:i w:val="0"/>
          <w:color w:val="auto"/>
          <w:sz w:val="24"/>
          <w:szCs w:val="24"/>
        </w:rPr>
        <w:t>, Гкал/ч</w:t>
      </w:r>
    </w:p>
    <w:tbl>
      <w:tblPr>
        <w:tblW w:w="5000" w:type="pct"/>
        <w:jc w:val="center"/>
        <w:tblLook w:val="04A0" w:firstRow="1" w:lastRow="0" w:firstColumn="1" w:lastColumn="0" w:noHBand="0" w:noVBand="1"/>
      </w:tblPr>
      <w:tblGrid>
        <w:gridCol w:w="1838"/>
        <w:gridCol w:w="1813"/>
        <w:gridCol w:w="1179"/>
        <w:gridCol w:w="1402"/>
        <w:gridCol w:w="1609"/>
        <w:gridCol w:w="1503"/>
      </w:tblGrid>
      <w:tr w:rsidR="00AF707F" w:rsidRPr="00D63896" w14:paraId="528791B5" w14:textId="33E455E7" w:rsidTr="00AA5406">
        <w:trPr>
          <w:trHeight w:val="103"/>
          <w:tblHeader/>
          <w:jc w:val="center"/>
        </w:trPr>
        <w:tc>
          <w:tcPr>
            <w:tcW w:w="9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D4EC83" w14:textId="2F7B2DE3" w:rsidR="00AF707F" w:rsidRPr="00D63896" w:rsidRDefault="00AF707F" w:rsidP="00F05DD1">
            <w:pPr>
              <w:ind w:left="-57" w:right="-57" w:firstLine="0"/>
              <w:jc w:val="center"/>
              <w:rPr>
                <w:rFonts w:cs="Times New Roman"/>
                <w:bCs/>
                <w:sz w:val="20"/>
                <w:szCs w:val="20"/>
              </w:rPr>
            </w:pPr>
            <w:r w:rsidRPr="00D63896">
              <w:rPr>
                <w:rFonts w:cs="Times New Roman"/>
                <w:bCs/>
                <w:sz w:val="20"/>
                <w:szCs w:val="20"/>
              </w:rPr>
              <w:t>Адрес или наименование котельной</w:t>
            </w:r>
          </w:p>
        </w:tc>
        <w:tc>
          <w:tcPr>
            <w:tcW w:w="970" w:type="pct"/>
            <w:tcBorders>
              <w:top w:val="single" w:sz="4" w:space="0" w:color="auto"/>
              <w:left w:val="nil"/>
              <w:bottom w:val="single" w:sz="4" w:space="0" w:color="auto"/>
              <w:right w:val="single" w:sz="4" w:space="0" w:color="auto"/>
            </w:tcBorders>
            <w:shd w:val="clear" w:color="auto" w:fill="auto"/>
            <w:vAlign w:val="center"/>
          </w:tcPr>
          <w:p w14:paraId="1482260C" w14:textId="24E58B6A" w:rsidR="00AF707F" w:rsidRPr="00D63896" w:rsidRDefault="00AF707F" w:rsidP="00F05DD1">
            <w:pPr>
              <w:ind w:left="-57" w:right="-57" w:firstLine="0"/>
              <w:jc w:val="center"/>
              <w:rPr>
                <w:rFonts w:cs="Times New Roman"/>
                <w:bCs/>
                <w:sz w:val="20"/>
                <w:szCs w:val="20"/>
              </w:rPr>
            </w:pPr>
            <w:r w:rsidRPr="00D63896">
              <w:rPr>
                <w:rFonts w:cs="Times New Roman"/>
                <w:bCs/>
                <w:sz w:val="20"/>
                <w:szCs w:val="20"/>
              </w:rPr>
              <w:t>Тепловая мощность котлов установленная</w:t>
            </w:r>
          </w:p>
        </w:tc>
        <w:tc>
          <w:tcPr>
            <w:tcW w:w="631" w:type="pct"/>
            <w:tcBorders>
              <w:top w:val="single" w:sz="4" w:space="0" w:color="auto"/>
              <w:left w:val="nil"/>
              <w:bottom w:val="single" w:sz="4" w:space="0" w:color="auto"/>
              <w:right w:val="single" w:sz="4" w:space="0" w:color="auto"/>
            </w:tcBorders>
            <w:shd w:val="clear" w:color="auto" w:fill="auto"/>
            <w:vAlign w:val="center"/>
          </w:tcPr>
          <w:p w14:paraId="5FFA66A2" w14:textId="05300D75" w:rsidR="00AF707F" w:rsidRPr="00D63896" w:rsidRDefault="00AF707F" w:rsidP="00F05DD1">
            <w:pPr>
              <w:ind w:left="-57" w:right="-57" w:firstLine="0"/>
              <w:jc w:val="center"/>
              <w:rPr>
                <w:rFonts w:cs="Times New Roman"/>
                <w:bCs/>
                <w:sz w:val="20"/>
                <w:szCs w:val="20"/>
              </w:rPr>
            </w:pPr>
            <w:r w:rsidRPr="00D63896">
              <w:rPr>
                <w:rFonts w:cs="Times New Roman"/>
                <w:bCs/>
                <w:sz w:val="20"/>
                <w:szCs w:val="20"/>
              </w:rPr>
              <w:t>Ограничения установленной тепловой мощности</w:t>
            </w:r>
          </w:p>
        </w:tc>
        <w:tc>
          <w:tcPr>
            <w:tcW w:w="750" w:type="pct"/>
            <w:tcBorders>
              <w:top w:val="single" w:sz="4" w:space="0" w:color="auto"/>
              <w:left w:val="nil"/>
              <w:bottom w:val="single" w:sz="4" w:space="0" w:color="auto"/>
              <w:right w:val="single" w:sz="4" w:space="0" w:color="auto"/>
            </w:tcBorders>
            <w:shd w:val="clear" w:color="auto" w:fill="auto"/>
            <w:vAlign w:val="center"/>
            <w:hideMark/>
          </w:tcPr>
          <w:p w14:paraId="2440519C" w14:textId="5A17DC61" w:rsidR="00AF707F" w:rsidRPr="00D63896" w:rsidRDefault="00AF707F" w:rsidP="00F05DD1">
            <w:pPr>
              <w:ind w:left="-57" w:right="-57" w:firstLine="0"/>
              <w:jc w:val="center"/>
              <w:rPr>
                <w:rFonts w:cs="Times New Roman"/>
                <w:bCs/>
                <w:sz w:val="20"/>
                <w:szCs w:val="20"/>
              </w:rPr>
            </w:pPr>
            <w:r w:rsidRPr="00D63896">
              <w:rPr>
                <w:rFonts w:cs="Times New Roman"/>
                <w:bCs/>
                <w:sz w:val="20"/>
                <w:szCs w:val="20"/>
              </w:rPr>
              <w:t>Тепловая мощность котлов располагаемая</w:t>
            </w:r>
          </w:p>
        </w:tc>
        <w:tc>
          <w:tcPr>
            <w:tcW w:w="861" w:type="pct"/>
            <w:tcBorders>
              <w:top w:val="single" w:sz="4" w:space="0" w:color="auto"/>
              <w:left w:val="nil"/>
              <w:bottom w:val="single" w:sz="4" w:space="0" w:color="auto"/>
              <w:right w:val="single" w:sz="4" w:space="0" w:color="auto"/>
            </w:tcBorders>
            <w:vAlign w:val="center"/>
          </w:tcPr>
          <w:p w14:paraId="28568345" w14:textId="03132103" w:rsidR="00AF707F" w:rsidRPr="00D63896" w:rsidRDefault="00AF707F" w:rsidP="00F05DD1">
            <w:pPr>
              <w:ind w:left="-57" w:right="-57" w:firstLine="0"/>
              <w:jc w:val="center"/>
              <w:rPr>
                <w:rFonts w:cs="Times New Roman"/>
                <w:bCs/>
                <w:sz w:val="20"/>
                <w:szCs w:val="20"/>
              </w:rPr>
            </w:pPr>
            <w:r w:rsidRPr="00D63896">
              <w:rPr>
                <w:rFonts w:cs="Times New Roman"/>
                <w:bCs/>
                <w:sz w:val="20"/>
                <w:szCs w:val="20"/>
              </w:rPr>
              <w:t>Затраты тепловой мощности на собственные нужды</w:t>
            </w:r>
          </w:p>
        </w:tc>
        <w:tc>
          <w:tcPr>
            <w:tcW w:w="804" w:type="pct"/>
            <w:tcBorders>
              <w:top w:val="single" w:sz="4" w:space="0" w:color="auto"/>
              <w:left w:val="nil"/>
              <w:bottom w:val="single" w:sz="4" w:space="0" w:color="auto"/>
              <w:right w:val="single" w:sz="4" w:space="0" w:color="auto"/>
            </w:tcBorders>
            <w:vAlign w:val="center"/>
          </w:tcPr>
          <w:p w14:paraId="59C05802" w14:textId="06294F52" w:rsidR="00AF707F" w:rsidRPr="00D63896" w:rsidRDefault="00AF707F" w:rsidP="00F05DD1">
            <w:pPr>
              <w:ind w:left="-57" w:right="-57" w:firstLine="0"/>
              <w:jc w:val="center"/>
              <w:rPr>
                <w:rFonts w:cs="Times New Roman"/>
                <w:bCs/>
                <w:sz w:val="20"/>
                <w:szCs w:val="20"/>
              </w:rPr>
            </w:pPr>
            <w:r w:rsidRPr="00D63896">
              <w:rPr>
                <w:rFonts w:cs="Times New Roman"/>
                <w:bCs/>
                <w:sz w:val="20"/>
                <w:szCs w:val="20"/>
              </w:rPr>
              <w:t>Тепловая мощность котельной нетто</w:t>
            </w:r>
          </w:p>
        </w:tc>
      </w:tr>
      <w:tr w:rsidR="00376012" w:rsidRPr="00D63896" w14:paraId="00C6EBF0" w14:textId="42FD1D71" w:rsidTr="00BF79FF">
        <w:trPr>
          <w:trHeight w:val="20"/>
          <w:jc w:val="center"/>
        </w:trPr>
        <w:tc>
          <w:tcPr>
            <w:tcW w:w="984" w:type="pct"/>
            <w:tcBorders>
              <w:top w:val="nil"/>
              <w:left w:val="single" w:sz="4" w:space="0" w:color="auto"/>
              <w:bottom w:val="single" w:sz="4" w:space="0" w:color="auto"/>
              <w:right w:val="single" w:sz="4" w:space="0" w:color="auto"/>
            </w:tcBorders>
            <w:shd w:val="clear" w:color="auto" w:fill="auto"/>
            <w:vAlign w:val="center"/>
          </w:tcPr>
          <w:p w14:paraId="63EBD0FB" w14:textId="0ABF5839" w:rsidR="00376012" w:rsidRPr="00D63896" w:rsidRDefault="00376012" w:rsidP="00376012">
            <w:pPr>
              <w:ind w:left="-57" w:right="-57" w:firstLine="0"/>
              <w:jc w:val="center"/>
              <w:rPr>
                <w:rFonts w:cs="Times New Roman"/>
                <w:sz w:val="20"/>
                <w:szCs w:val="20"/>
              </w:rPr>
            </w:pPr>
            <w:r w:rsidRPr="00D63896">
              <w:rPr>
                <w:rFonts w:eastAsia="Times New Roman" w:cs="Times New Roman"/>
                <w:color w:val="000000"/>
                <w:sz w:val="20"/>
                <w:szCs w:val="20"/>
                <w:lang w:eastAsia="ru-RU"/>
              </w:rPr>
              <w:t xml:space="preserve">Котельная № 10, с. Марьино, переул. Торговый, 5А </w:t>
            </w:r>
          </w:p>
        </w:tc>
        <w:tc>
          <w:tcPr>
            <w:tcW w:w="970" w:type="pct"/>
            <w:tcBorders>
              <w:top w:val="nil"/>
              <w:left w:val="nil"/>
              <w:bottom w:val="single" w:sz="4" w:space="0" w:color="auto"/>
              <w:right w:val="single" w:sz="4" w:space="0" w:color="auto"/>
            </w:tcBorders>
            <w:shd w:val="clear" w:color="auto" w:fill="auto"/>
            <w:vAlign w:val="center"/>
          </w:tcPr>
          <w:p w14:paraId="68BD17BB" w14:textId="662D7DC0" w:rsidR="00376012" w:rsidRPr="00D63896" w:rsidRDefault="00376012" w:rsidP="00376012">
            <w:pPr>
              <w:ind w:left="-57" w:right="-57" w:firstLine="0"/>
              <w:jc w:val="center"/>
              <w:rPr>
                <w:rFonts w:eastAsia="Times New Roman" w:cs="Times New Roman"/>
                <w:color w:val="000000"/>
                <w:sz w:val="20"/>
                <w:szCs w:val="20"/>
                <w:lang w:eastAsia="ru-RU"/>
              </w:rPr>
            </w:pPr>
            <w:r w:rsidRPr="00D63896">
              <w:rPr>
                <w:color w:val="000000"/>
                <w:sz w:val="20"/>
                <w:szCs w:val="20"/>
              </w:rPr>
              <w:t>1,29</w:t>
            </w:r>
          </w:p>
        </w:tc>
        <w:tc>
          <w:tcPr>
            <w:tcW w:w="631" w:type="pct"/>
            <w:tcBorders>
              <w:top w:val="nil"/>
              <w:left w:val="nil"/>
              <w:bottom w:val="single" w:sz="4" w:space="0" w:color="auto"/>
              <w:right w:val="single" w:sz="4" w:space="0" w:color="auto"/>
            </w:tcBorders>
            <w:shd w:val="clear" w:color="auto" w:fill="auto"/>
            <w:vAlign w:val="center"/>
          </w:tcPr>
          <w:p w14:paraId="39444603" w14:textId="7A3E286E" w:rsidR="00376012" w:rsidRPr="00D63896" w:rsidRDefault="00376012" w:rsidP="00376012">
            <w:pPr>
              <w:ind w:left="-57" w:right="-57" w:firstLine="0"/>
              <w:jc w:val="center"/>
              <w:rPr>
                <w:rFonts w:cs="Times New Roman"/>
                <w:sz w:val="20"/>
                <w:szCs w:val="20"/>
              </w:rPr>
            </w:pPr>
            <w:r w:rsidRPr="00D63896">
              <w:rPr>
                <w:color w:val="000000"/>
                <w:sz w:val="20"/>
                <w:szCs w:val="20"/>
              </w:rPr>
              <w:t>0,000</w:t>
            </w:r>
          </w:p>
        </w:tc>
        <w:tc>
          <w:tcPr>
            <w:tcW w:w="750" w:type="pct"/>
            <w:tcBorders>
              <w:top w:val="nil"/>
              <w:left w:val="nil"/>
              <w:bottom w:val="single" w:sz="4" w:space="0" w:color="auto"/>
              <w:right w:val="single" w:sz="4" w:space="0" w:color="auto"/>
            </w:tcBorders>
            <w:shd w:val="clear" w:color="auto" w:fill="auto"/>
            <w:vAlign w:val="center"/>
          </w:tcPr>
          <w:p w14:paraId="0B3EBC35" w14:textId="3DA20390" w:rsidR="00376012" w:rsidRPr="00D63896" w:rsidRDefault="00376012" w:rsidP="00376012">
            <w:pPr>
              <w:ind w:left="-57" w:right="-57" w:firstLine="0"/>
              <w:jc w:val="center"/>
              <w:rPr>
                <w:rFonts w:cs="Times New Roman"/>
                <w:sz w:val="20"/>
                <w:szCs w:val="20"/>
              </w:rPr>
            </w:pPr>
            <w:r w:rsidRPr="00D63896">
              <w:rPr>
                <w:color w:val="000000"/>
                <w:sz w:val="20"/>
                <w:szCs w:val="20"/>
              </w:rPr>
              <w:t>1,29</w:t>
            </w:r>
          </w:p>
        </w:tc>
        <w:tc>
          <w:tcPr>
            <w:tcW w:w="861" w:type="pct"/>
            <w:tcBorders>
              <w:top w:val="nil"/>
              <w:left w:val="nil"/>
              <w:bottom w:val="single" w:sz="4" w:space="0" w:color="auto"/>
              <w:right w:val="single" w:sz="4" w:space="0" w:color="auto"/>
            </w:tcBorders>
            <w:vAlign w:val="center"/>
          </w:tcPr>
          <w:p w14:paraId="29F8911F" w14:textId="0B6F920B" w:rsidR="00376012" w:rsidRPr="00D63896" w:rsidRDefault="00376012" w:rsidP="00376012">
            <w:pPr>
              <w:ind w:left="-57" w:right="-57" w:firstLine="0"/>
              <w:jc w:val="center"/>
              <w:rPr>
                <w:rFonts w:cs="Times New Roman"/>
                <w:sz w:val="20"/>
                <w:szCs w:val="20"/>
              </w:rPr>
            </w:pPr>
            <w:r w:rsidRPr="00D63896">
              <w:rPr>
                <w:color w:val="000000"/>
                <w:sz w:val="20"/>
                <w:szCs w:val="20"/>
              </w:rPr>
              <w:t>0,026</w:t>
            </w:r>
          </w:p>
        </w:tc>
        <w:tc>
          <w:tcPr>
            <w:tcW w:w="804" w:type="pct"/>
            <w:tcBorders>
              <w:top w:val="nil"/>
              <w:left w:val="nil"/>
              <w:bottom w:val="single" w:sz="4" w:space="0" w:color="auto"/>
              <w:right w:val="single" w:sz="4" w:space="0" w:color="auto"/>
            </w:tcBorders>
            <w:vAlign w:val="center"/>
          </w:tcPr>
          <w:p w14:paraId="035F544B" w14:textId="52426498" w:rsidR="00376012" w:rsidRPr="00D63896" w:rsidRDefault="00376012" w:rsidP="00376012">
            <w:pPr>
              <w:ind w:left="-57" w:right="-57" w:firstLine="0"/>
              <w:jc w:val="center"/>
              <w:rPr>
                <w:rFonts w:cs="Times New Roman"/>
                <w:sz w:val="20"/>
                <w:szCs w:val="20"/>
              </w:rPr>
            </w:pPr>
            <w:r w:rsidRPr="00D63896">
              <w:rPr>
                <w:color w:val="000000"/>
                <w:sz w:val="20"/>
                <w:szCs w:val="20"/>
              </w:rPr>
              <w:t>1,264</w:t>
            </w:r>
          </w:p>
        </w:tc>
      </w:tr>
      <w:tr w:rsidR="00376012" w:rsidRPr="00D63896" w14:paraId="76075B82" w14:textId="77777777" w:rsidTr="00BF79FF">
        <w:trPr>
          <w:trHeight w:val="20"/>
          <w:jc w:val="center"/>
        </w:trPr>
        <w:tc>
          <w:tcPr>
            <w:tcW w:w="984" w:type="pct"/>
            <w:tcBorders>
              <w:top w:val="nil"/>
              <w:left w:val="single" w:sz="4" w:space="0" w:color="auto"/>
              <w:bottom w:val="single" w:sz="4" w:space="0" w:color="auto"/>
              <w:right w:val="single" w:sz="4" w:space="0" w:color="auto"/>
            </w:tcBorders>
            <w:shd w:val="clear" w:color="auto" w:fill="auto"/>
            <w:vAlign w:val="center"/>
          </w:tcPr>
          <w:p w14:paraId="17441723" w14:textId="6BB3F1E4" w:rsidR="00376012" w:rsidRPr="00D63896" w:rsidRDefault="00376012" w:rsidP="00376012">
            <w:pPr>
              <w:ind w:left="-57" w:right="-57" w:firstLine="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xml:space="preserve">Котельная № 11, с. Вольное, ул.Школьная,26 </w:t>
            </w:r>
          </w:p>
        </w:tc>
        <w:tc>
          <w:tcPr>
            <w:tcW w:w="970" w:type="pct"/>
            <w:tcBorders>
              <w:top w:val="nil"/>
              <w:left w:val="nil"/>
              <w:bottom w:val="single" w:sz="4" w:space="0" w:color="auto"/>
              <w:right w:val="single" w:sz="4" w:space="0" w:color="auto"/>
            </w:tcBorders>
            <w:shd w:val="clear" w:color="auto" w:fill="auto"/>
            <w:vAlign w:val="center"/>
          </w:tcPr>
          <w:p w14:paraId="2A38537C" w14:textId="581A08B0" w:rsidR="00376012" w:rsidRPr="00D63896" w:rsidRDefault="00376012" w:rsidP="00376012">
            <w:pPr>
              <w:ind w:left="-57" w:right="-57" w:firstLine="0"/>
              <w:jc w:val="center"/>
              <w:rPr>
                <w:rFonts w:eastAsia="Times New Roman" w:cs="Times New Roman"/>
                <w:color w:val="000000"/>
                <w:sz w:val="20"/>
                <w:szCs w:val="20"/>
                <w:lang w:eastAsia="ru-RU"/>
              </w:rPr>
            </w:pPr>
            <w:r w:rsidRPr="00D63896">
              <w:rPr>
                <w:color w:val="000000"/>
                <w:sz w:val="20"/>
                <w:szCs w:val="20"/>
              </w:rPr>
              <w:t>0,26</w:t>
            </w:r>
          </w:p>
        </w:tc>
        <w:tc>
          <w:tcPr>
            <w:tcW w:w="631" w:type="pct"/>
            <w:tcBorders>
              <w:top w:val="nil"/>
              <w:left w:val="nil"/>
              <w:bottom w:val="single" w:sz="4" w:space="0" w:color="auto"/>
              <w:right w:val="single" w:sz="4" w:space="0" w:color="auto"/>
            </w:tcBorders>
            <w:shd w:val="clear" w:color="auto" w:fill="auto"/>
            <w:vAlign w:val="center"/>
          </w:tcPr>
          <w:p w14:paraId="4DE7979C" w14:textId="79CC303C" w:rsidR="00376012" w:rsidRPr="00D63896" w:rsidRDefault="00376012" w:rsidP="00376012">
            <w:pPr>
              <w:ind w:left="-57" w:right="-57" w:firstLine="0"/>
              <w:jc w:val="center"/>
              <w:rPr>
                <w:rFonts w:cs="Times New Roman"/>
                <w:sz w:val="20"/>
                <w:szCs w:val="20"/>
              </w:rPr>
            </w:pPr>
            <w:r w:rsidRPr="00D63896">
              <w:rPr>
                <w:color w:val="000000"/>
                <w:sz w:val="20"/>
                <w:szCs w:val="20"/>
              </w:rPr>
              <w:t>0,000</w:t>
            </w:r>
          </w:p>
        </w:tc>
        <w:tc>
          <w:tcPr>
            <w:tcW w:w="750" w:type="pct"/>
            <w:tcBorders>
              <w:top w:val="nil"/>
              <w:left w:val="nil"/>
              <w:bottom w:val="single" w:sz="4" w:space="0" w:color="auto"/>
              <w:right w:val="single" w:sz="4" w:space="0" w:color="auto"/>
            </w:tcBorders>
            <w:shd w:val="clear" w:color="auto" w:fill="auto"/>
            <w:vAlign w:val="center"/>
          </w:tcPr>
          <w:p w14:paraId="48B01429" w14:textId="29636802" w:rsidR="00376012" w:rsidRPr="00D63896" w:rsidRDefault="00376012" w:rsidP="00376012">
            <w:pPr>
              <w:ind w:left="-57" w:right="-57" w:firstLine="0"/>
              <w:jc w:val="center"/>
              <w:rPr>
                <w:rFonts w:cs="Times New Roman"/>
                <w:sz w:val="20"/>
                <w:szCs w:val="20"/>
              </w:rPr>
            </w:pPr>
            <w:r w:rsidRPr="00D63896">
              <w:rPr>
                <w:color w:val="000000"/>
                <w:sz w:val="20"/>
                <w:szCs w:val="20"/>
              </w:rPr>
              <w:t>0,26</w:t>
            </w:r>
          </w:p>
        </w:tc>
        <w:tc>
          <w:tcPr>
            <w:tcW w:w="861" w:type="pct"/>
            <w:tcBorders>
              <w:top w:val="nil"/>
              <w:left w:val="nil"/>
              <w:bottom w:val="single" w:sz="4" w:space="0" w:color="auto"/>
              <w:right w:val="single" w:sz="4" w:space="0" w:color="auto"/>
            </w:tcBorders>
            <w:vAlign w:val="center"/>
          </w:tcPr>
          <w:p w14:paraId="26025697" w14:textId="6599D217" w:rsidR="00376012" w:rsidRPr="00D63896" w:rsidRDefault="00376012" w:rsidP="00376012">
            <w:pPr>
              <w:ind w:left="-57" w:right="-57" w:firstLine="0"/>
              <w:jc w:val="center"/>
              <w:rPr>
                <w:rFonts w:cs="Times New Roman"/>
                <w:sz w:val="20"/>
                <w:szCs w:val="20"/>
              </w:rPr>
            </w:pPr>
            <w:r w:rsidRPr="00D63896">
              <w:rPr>
                <w:color w:val="000000"/>
                <w:sz w:val="20"/>
                <w:szCs w:val="20"/>
              </w:rPr>
              <w:t>0,005</w:t>
            </w:r>
          </w:p>
        </w:tc>
        <w:tc>
          <w:tcPr>
            <w:tcW w:w="804" w:type="pct"/>
            <w:tcBorders>
              <w:top w:val="nil"/>
              <w:left w:val="nil"/>
              <w:bottom w:val="single" w:sz="4" w:space="0" w:color="auto"/>
              <w:right w:val="single" w:sz="4" w:space="0" w:color="auto"/>
            </w:tcBorders>
            <w:vAlign w:val="center"/>
          </w:tcPr>
          <w:p w14:paraId="42C0B5B3" w14:textId="591DB37E" w:rsidR="00376012" w:rsidRPr="00D63896" w:rsidRDefault="00376012" w:rsidP="00376012">
            <w:pPr>
              <w:ind w:left="-57" w:right="-57" w:firstLine="0"/>
              <w:jc w:val="center"/>
              <w:rPr>
                <w:rFonts w:cs="Times New Roman"/>
                <w:sz w:val="20"/>
                <w:szCs w:val="20"/>
              </w:rPr>
            </w:pPr>
            <w:r w:rsidRPr="00D63896">
              <w:rPr>
                <w:color w:val="000000"/>
                <w:sz w:val="20"/>
                <w:szCs w:val="20"/>
              </w:rPr>
              <w:t>0,255</w:t>
            </w:r>
          </w:p>
        </w:tc>
      </w:tr>
    </w:tbl>
    <w:p w14:paraId="7D18F2F0" w14:textId="77777777" w:rsidR="00A03F51" w:rsidRPr="00D63896" w:rsidRDefault="00A03F51" w:rsidP="00F05DD1">
      <w:pPr>
        <w:rPr>
          <w:rFonts w:cs="Times New Roman"/>
          <w:sz w:val="24"/>
          <w:szCs w:val="24"/>
        </w:rPr>
      </w:pPr>
    </w:p>
    <w:p w14:paraId="7EC4D84F" w14:textId="3D8ACABE" w:rsidR="00F40B5D" w:rsidRPr="00D63896" w:rsidRDefault="000D4C58" w:rsidP="00F05DD1">
      <w:pPr>
        <w:pStyle w:val="ad"/>
        <w:rPr>
          <w:i w:val="0"/>
          <w:color w:val="auto"/>
          <w:sz w:val="24"/>
          <w:szCs w:val="24"/>
        </w:rPr>
      </w:pPr>
      <w:bookmarkStart w:id="20" w:name="_Toc222153534"/>
      <w:r w:rsidRPr="00D63896">
        <w:rPr>
          <w:i w:val="0"/>
          <w:color w:val="auto"/>
          <w:sz w:val="24"/>
          <w:szCs w:val="24"/>
        </w:rPr>
        <w:t>Ограничения тепловой мощности и параметров располагаемой тепловой мощности</w:t>
      </w:r>
      <w:bookmarkEnd w:id="20"/>
    </w:p>
    <w:p w14:paraId="615416CD" w14:textId="6104D16B" w:rsidR="00402A7E" w:rsidRPr="00D63896" w:rsidRDefault="00402A7E" w:rsidP="00402A7E">
      <w:pPr>
        <w:rPr>
          <w:rFonts w:cs="Times New Roman"/>
          <w:sz w:val="24"/>
          <w:szCs w:val="24"/>
        </w:rPr>
      </w:pPr>
      <w:r w:rsidRPr="00D63896">
        <w:rPr>
          <w:rFonts w:cs="Times New Roman"/>
          <w:sz w:val="24"/>
          <w:szCs w:val="24"/>
        </w:rPr>
        <w:t>Постановление Правительства РФ от 22.02.2012 г. №154 «О требованиях к схемам теплоснабжения, порядку их разработки и утвержден</w:t>
      </w:r>
      <w:r w:rsidR="00BC7C80" w:rsidRPr="00D63896">
        <w:rPr>
          <w:rFonts w:cs="Times New Roman"/>
          <w:sz w:val="24"/>
          <w:szCs w:val="24"/>
        </w:rPr>
        <w:t>ия» (в ред. ПП РФ от 18.03.2025</w:t>
      </w:r>
      <w:r w:rsidRPr="00D63896">
        <w:rPr>
          <w:rFonts w:cs="Times New Roman"/>
          <w:sz w:val="24"/>
          <w:szCs w:val="24"/>
        </w:rPr>
        <w:t>г. №326) вводит следующие понятия:</w:t>
      </w:r>
    </w:p>
    <w:p w14:paraId="71FBA178" w14:textId="77777777" w:rsidR="00402A7E" w:rsidRPr="00D63896" w:rsidRDefault="00402A7E" w:rsidP="00402A7E">
      <w:pPr>
        <w:rPr>
          <w:rFonts w:cs="Times New Roman"/>
          <w:sz w:val="24"/>
          <w:szCs w:val="24"/>
        </w:rPr>
      </w:pPr>
      <w:r w:rsidRPr="00D63896">
        <w:rPr>
          <w:rFonts w:cs="Times New Roman"/>
          <w:sz w:val="24"/>
          <w:szCs w:val="24"/>
        </w:rPr>
        <w:t>«Установленная мощность источника тепловой энергии - сумма номинальных тепловых мощностей всего принятого по актам ввода в эксплуатацию оборудования, предназначенного для отпуска тепловой энергии потребителям и для обеспечения собственных и хозяйственных нужд теплоснабжающей организации в отношении данного источника тепловой энергии;</w:t>
      </w:r>
    </w:p>
    <w:p w14:paraId="2C787776" w14:textId="5D6E611E" w:rsidR="00402A7E" w:rsidRPr="00D63896" w:rsidRDefault="00402A7E" w:rsidP="00402A7E">
      <w:pPr>
        <w:rPr>
          <w:rFonts w:cs="Times New Roman"/>
          <w:sz w:val="24"/>
          <w:szCs w:val="24"/>
        </w:rPr>
      </w:pPr>
      <w:r w:rsidRPr="00D63896">
        <w:rPr>
          <w:rFonts w:cs="Times New Roman"/>
          <w:sz w:val="24"/>
          <w:szCs w:val="24"/>
        </w:rPr>
        <w:t>Располагаемая мощность источника тепловой энергии - величина, равная установленной мощности источника тепловой энергии за вычетом объемов мощности, не реализуемых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в пиковых водогрейных котлоагрегатах и др.)».</w:t>
      </w:r>
    </w:p>
    <w:p w14:paraId="60AB4216" w14:textId="2B51736D" w:rsidR="00F40B5D" w:rsidRPr="00D63896" w:rsidRDefault="00F40B5D" w:rsidP="00F05DD1">
      <w:pPr>
        <w:rPr>
          <w:rFonts w:cs="Times New Roman"/>
          <w:sz w:val="24"/>
          <w:szCs w:val="24"/>
        </w:rPr>
      </w:pPr>
      <w:r w:rsidRPr="00D63896">
        <w:rPr>
          <w:rFonts w:cs="Times New Roman"/>
          <w:sz w:val="24"/>
          <w:szCs w:val="24"/>
        </w:rPr>
        <w:t>Данные об ограничениях тепловой мощности</w:t>
      </w:r>
      <w:r w:rsidR="00DD3A5D" w:rsidRPr="00D63896">
        <w:rPr>
          <w:rFonts w:cs="Times New Roman"/>
          <w:sz w:val="24"/>
          <w:szCs w:val="24"/>
        </w:rPr>
        <w:t xml:space="preserve"> и параметров</w:t>
      </w:r>
      <w:r w:rsidRPr="00D63896">
        <w:rPr>
          <w:rFonts w:cs="Times New Roman"/>
          <w:sz w:val="24"/>
          <w:szCs w:val="24"/>
        </w:rPr>
        <w:t xml:space="preserve"> располагаемой тепловой мощности</w:t>
      </w:r>
      <w:r w:rsidR="00DD3A5D" w:rsidRPr="00D63896">
        <w:rPr>
          <w:rFonts w:cs="Times New Roman"/>
          <w:sz w:val="24"/>
          <w:szCs w:val="24"/>
        </w:rPr>
        <w:t xml:space="preserve"> </w:t>
      </w:r>
      <w:r w:rsidRPr="00D63896">
        <w:rPr>
          <w:rFonts w:cs="Times New Roman"/>
          <w:sz w:val="24"/>
          <w:szCs w:val="24"/>
        </w:rPr>
        <w:t xml:space="preserve">представлены в таблице </w:t>
      </w:r>
      <w:r w:rsidR="00C57F18" w:rsidRPr="00D63896">
        <w:rPr>
          <w:rFonts w:cs="Times New Roman"/>
          <w:sz w:val="24"/>
          <w:szCs w:val="24"/>
        </w:rPr>
        <w:t>6</w:t>
      </w:r>
      <w:r w:rsidR="00AF707F" w:rsidRPr="00D63896">
        <w:rPr>
          <w:rFonts w:cs="Times New Roman"/>
          <w:sz w:val="24"/>
          <w:szCs w:val="24"/>
        </w:rPr>
        <w:t xml:space="preserve">, п. </w:t>
      </w:r>
      <w:r w:rsidR="00AF707F" w:rsidRPr="00D63896">
        <w:rPr>
          <w:rFonts w:cs="Times New Roman"/>
          <w:b/>
          <w:i/>
          <w:sz w:val="24"/>
          <w:szCs w:val="24"/>
        </w:rPr>
        <w:fldChar w:fldCharType="begin"/>
      </w:r>
      <w:r w:rsidR="00AF707F" w:rsidRPr="00D63896">
        <w:rPr>
          <w:rFonts w:cs="Times New Roman"/>
          <w:b/>
          <w:i/>
          <w:sz w:val="24"/>
          <w:szCs w:val="24"/>
        </w:rPr>
        <w:instrText xml:space="preserve"> REF _Ref190963849 \r \h </w:instrText>
      </w:r>
      <w:r w:rsidR="007D4E2E" w:rsidRPr="00D63896">
        <w:rPr>
          <w:rFonts w:cs="Times New Roman"/>
          <w:b/>
          <w:i/>
          <w:sz w:val="24"/>
          <w:szCs w:val="24"/>
        </w:rPr>
        <w:instrText xml:space="preserve"> \* MERGEFORMAT </w:instrText>
      </w:r>
      <w:r w:rsidR="00AF707F" w:rsidRPr="00D63896">
        <w:rPr>
          <w:rFonts w:cs="Times New Roman"/>
          <w:b/>
          <w:i/>
          <w:sz w:val="24"/>
          <w:szCs w:val="24"/>
        </w:rPr>
      </w:r>
      <w:r w:rsidR="00AF707F" w:rsidRPr="00D63896">
        <w:rPr>
          <w:rFonts w:cs="Times New Roman"/>
          <w:b/>
          <w:i/>
          <w:sz w:val="24"/>
          <w:szCs w:val="24"/>
        </w:rPr>
        <w:fldChar w:fldCharType="separate"/>
      </w:r>
      <w:r w:rsidR="00E707A1">
        <w:rPr>
          <w:rFonts w:cs="Times New Roman"/>
          <w:b/>
          <w:i/>
          <w:sz w:val="24"/>
          <w:szCs w:val="24"/>
        </w:rPr>
        <w:t>1.2.2</w:t>
      </w:r>
      <w:r w:rsidR="00AF707F" w:rsidRPr="00D63896">
        <w:rPr>
          <w:rFonts w:cs="Times New Roman"/>
          <w:b/>
          <w:i/>
          <w:sz w:val="24"/>
          <w:szCs w:val="24"/>
        </w:rPr>
        <w:fldChar w:fldCharType="end"/>
      </w:r>
      <w:r w:rsidR="00AF707F" w:rsidRPr="00D63896">
        <w:rPr>
          <w:rFonts w:cs="Times New Roman"/>
          <w:b/>
          <w:i/>
          <w:sz w:val="24"/>
          <w:szCs w:val="24"/>
        </w:rPr>
        <w:t>.</w:t>
      </w:r>
    </w:p>
    <w:p w14:paraId="190E4E0F" w14:textId="348DD255" w:rsidR="00F07901" w:rsidRPr="00D63896" w:rsidRDefault="00DD3A5D" w:rsidP="00F05DD1">
      <w:pPr>
        <w:pStyle w:val="ad"/>
        <w:rPr>
          <w:i w:val="0"/>
          <w:color w:val="auto"/>
          <w:sz w:val="24"/>
          <w:szCs w:val="24"/>
        </w:rPr>
      </w:pPr>
      <w:bookmarkStart w:id="21" w:name="_Toc222153535"/>
      <w:r w:rsidRPr="00D63896">
        <w:rPr>
          <w:i w:val="0"/>
          <w:color w:val="auto"/>
          <w:sz w:val="24"/>
          <w:szCs w:val="24"/>
        </w:rPr>
        <w:t>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bookmarkEnd w:id="21"/>
    </w:p>
    <w:p w14:paraId="2942A48A" w14:textId="5191F733" w:rsidR="009F77A3" w:rsidRPr="00D63896" w:rsidRDefault="009F77A3" w:rsidP="009F77A3">
      <w:pPr>
        <w:rPr>
          <w:rFonts w:cs="Times New Roman"/>
          <w:sz w:val="24"/>
          <w:szCs w:val="24"/>
        </w:rPr>
      </w:pPr>
      <w:r w:rsidRPr="00D63896">
        <w:rPr>
          <w:rFonts w:cs="Times New Roman"/>
          <w:sz w:val="24"/>
          <w:szCs w:val="24"/>
        </w:rPr>
        <w:t xml:space="preserve">Значительную долю тепловой энергии, потребляемой на собственные нужды энергоисточников, потребляет водоподготовка. </w:t>
      </w:r>
      <w:r w:rsidR="009010D8" w:rsidRPr="00D63896">
        <w:rPr>
          <w:rFonts w:cs="Times New Roman"/>
          <w:sz w:val="24"/>
          <w:szCs w:val="24"/>
        </w:rPr>
        <w:t xml:space="preserve">Тепловая энергия используется на подогрев исходной холодной воды для подпитки паровых котлов и тепловых сетей, а также используется на прочие хозяйственные нужды. </w:t>
      </w:r>
      <w:r w:rsidRPr="00D63896">
        <w:rPr>
          <w:rFonts w:cs="Times New Roman"/>
          <w:sz w:val="24"/>
          <w:szCs w:val="24"/>
        </w:rPr>
        <w:t>Величина собственных нужд зависит от многих факторов:</w:t>
      </w:r>
    </w:p>
    <w:p w14:paraId="7CAF0EB5" w14:textId="77777777" w:rsidR="009F77A3" w:rsidRPr="00D63896" w:rsidRDefault="009F77A3" w:rsidP="009F77A3">
      <w:pPr>
        <w:rPr>
          <w:rFonts w:cs="Times New Roman"/>
          <w:sz w:val="24"/>
          <w:szCs w:val="24"/>
        </w:rPr>
      </w:pPr>
      <w:r w:rsidRPr="00D63896">
        <w:rPr>
          <w:rFonts w:cs="Times New Roman"/>
          <w:sz w:val="24"/>
          <w:szCs w:val="24"/>
        </w:rPr>
        <w:t>- вида сжигаемого на теплоисточнике топлива (природный газ, дизельное топливо);</w:t>
      </w:r>
    </w:p>
    <w:p w14:paraId="62D42805" w14:textId="77777777" w:rsidR="009F77A3" w:rsidRPr="00D63896" w:rsidRDefault="009F77A3" w:rsidP="009F77A3">
      <w:pPr>
        <w:rPr>
          <w:rFonts w:cs="Times New Roman"/>
          <w:sz w:val="24"/>
          <w:szCs w:val="24"/>
        </w:rPr>
      </w:pPr>
      <w:r w:rsidRPr="00D63896">
        <w:rPr>
          <w:rFonts w:cs="Times New Roman"/>
          <w:sz w:val="24"/>
          <w:szCs w:val="24"/>
        </w:rPr>
        <w:t>- срока эксплуатации котельного оборудования;</w:t>
      </w:r>
    </w:p>
    <w:p w14:paraId="001021CF" w14:textId="77777777" w:rsidR="009F77A3" w:rsidRPr="00D63896" w:rsidRDefault="009F77A3" w:rsidP="009F77A3">
      <w:pPr>
        <w:rPr>
          <w:rFonts w:cs="Times New Roman"/>
          <w:sz w:val="24"/>
          <w:szCs w:val="24"/>
        </w:rPr>
      </w:pPr>
      <w:r w:rsidRPr="00D63896">
        <w:rPr>
          <w:rFonts w:cs="Times New Roman"/>
          <w:sz w:val="24"/>
          <w:szCs w:val="24"/>
        </w:rPr>
        <w:t>- вида теплоносителя – горячая вода.</w:t>
      </w:r>
    </w:p>
    <w:p w14:paraId="0C3CD591" w14:textId="77777777" w:rsidR="009F77A3" w:rsidRPr="00D63896" w:rsidRDefault="009F77A3" w:rsidP="009F77A3">
      <w:pPr>
        <w:rPr>
          <w:rFonts w:cs="Times New Roman"/>
          <w:sz w:val="24"/>
          <w:szCs w:val="24"/>
        </w:rPr>
      </w:pPr>
      <w:r w:rsidRPr="00D63896">
        <w:rPr>
          <w:rFonts w:cs="Times New Roman"/>
          <w:sz w:val="24"/>
          <w:szCs w:val="24"/>
        </w:rPr>
        <w:t>В общем случае, нормативная величина собственных нужд котельной варьируется от 2% до 5%. Фактически величина собственных нужд может быть значительно больше.</w:t>
      </w:r>
    </w:p>
    <w:p w14:paraId="785C4519" w14:textId="34CE3CE2" w:rsidR="009F77A3" w:rsidRPr="00D63896" w:rsidRDefault="009F77A3" w:rsidP="009F77A3">
      <w:pPr>
        <w:rPr>
          <w:rFonts w:cs="Times New Roman"/>
          <w:sz w:val="24"/>
          <w:szCs w:val="24"/>
        </w:rPr>
      </w:pPr>
      <w:r w:rsidRPr="00D63896">
        <w:rPr>
          <w:rFonts w:cs="Times New Roman"/>
          <w:sz w:val="24"/>
          <w:szCs w:val="24"/>
        </w:rPr>
        <w:t xml:space="preserve">Параметры тепловой мощности «нетто» каждого источника представлены в таблице </w:t>
      </w:r>
      <w:r w:rsidR="00C57F18" w:rsidRPr="00D63896">
        <w:rPr>
          <w:rFonts w:cs="Times New Roman"/>
          <w:sz w:val="24"/>
          <w:szCs w:val="24"/>
        </w:rPr>
        <w:t>6</w:t>
      </w:r>
      <w:r w:rsidRPr="00D63896">
        <w:rPr>
          <w:rFonts w:cs="Times New Roman"/>
          <w:sz w:val="24"/>
          <w:szCs w:val="24"/>
        </w:rPr>
        <w:t>.</w:t>
      </w:r>
    </w:p>
    <w:p w14:paraId="1ABF8942" w14:textId="68169A04" w:rsidR="009010D8" w:rsidRPr="00D63896" w:rsidRDefault="009010D8" w:rsidP="00F05DD1">
      <w:pPr>
        <w:rPr>
          <w:rFonts w:cs="Times New Roman"/>
          <w:sz w:val="24"/>
          <w:szCs w:val="24"/>
        </w:rPr>
      </w:pPr>
      <w:r w:rsidRPr="00D63896">
        <w:rPr>
          <w:rFonts w:cs="Times New Roman"/>
          <w:sz w:val="24"/>
          <w:szCs w:val="24"/>
        </w:rPr>
        <w:t>В таблице</w:t>
      </w:r>
      <w:r w:rsidR="000158FB" w:rsidRPr="00D63896">
        <w:rPr>
          <w:rFonts w:cs="Times New Roman"/>
          <w:sz w:val="24"/>
          <w:szCs w:val="24"/>
        </w:rPr>
        <w:t xml:space="preserve"> </w:t>
      </w:r>
      <w:r w:rsidR="00C57F18" w:rsidRPr="00D63896">
        <w:rPr>
          <w:rFonts w:cs="Times New Roman"/>
          <w:sz w:val="24"/>
          <w:szCs w:val="24"/>
        </w:rPr>
        <w:t>7</w:t>
      </w:r>
      <w:r w:rsidRPr="00D63896">
        <w:rPr>
          <w:rFonts w:cs="Times New Roman"/>
          <w:sz w:val="24"/>
          <w:szCs w:val="24"/>
        </w:rPr>
        <w:t xml:space="preserve"> представлены объемы выработки и потребления тепловой энергии на собственные нужды котельных, а также вид и расход топлива.</w:t>
      </w:r>
    </w:p>
    <w:p w14:paraId="0B84DC63" w14:textId="7484530C" w:rsidR="003C6FD7" w:rsidRPr="00D63896" w:rsidRDefault="003C6FD7" w:rsidP="00F05DD1">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7</w:t>
      </w:r>
      <w:r w:rsidRPr="00D63896">
        <w:rPr>
          <w:rFonts w:cs="Times New Roman"/>
          <w:b/>
          <w:i w:val="0"/>
          <w:color w:val="auto"/>
          <w:sz w:val="24"/>
          <w:szCs w:val="24"/>
        </w:rPr>
        <w:fldChar w:fldCharType="end"/>
      </w:r>
      <w:r w:rsidRPr="00D63896">
        <w:rPr>
          <w:rFonts w:cs="Times New Roman"/>
          <w:b/>
          <w:i w:val="0"/>
          <w:color w:val="auto"/>
          <w:sz w:val="24"/>
          <w:szCs w:val="24"/>
        </w:rPr>
        <w:t xml:space="preserve"> – Выработка, отпуск тепловой энергии</w:t>
      </w:r>
      <w:r w:rsidR="009F77A3" w:rsidRPr="00D63896">
        <w:rPr>
          <w:rFonts w:cs="Times New Roman"/>
          <w:b/>
          <w:i w:val="0"/>
          <w:color w:val="auto"/>
          <w:sz w:val="24"/>
          <w:szCs w:val="24"/>
        </w:rPr>
        <w:t xml:space="preserve"> и</w:t>
      </w:r>
      <w:r w:rsidRPr="00D63896">
        <w:rPr>
          <w:rFonts w:cs="Times New Roman"/>
          <w:b/>
          <w:i w:val="0"/>
          <w:color w:val="auto"/>
          <w:sz w:val="24"/>
          <w:szCs w:val="24"/>
        </w:rPr>
        <w:t xml:space="preserve"> расход условного топлива по котельным в зоне деятельности единой теплоснабжающей организации</w:t>
      </w:r>
      <w:r w:rsidR="00EC0EB8" w:rsidRPr="00D63896">
        <w:rPr>
          <w:rFonts w:cs="Times New Roman"/>
          <w:b/>
          <w:i w:val="0"/>
          <w:color w:val="auto"/>
          <w:sz w:val="24"/>
          <w:szCs w:val="24"/>
        </w:rPr>
        <w:t xml:space="preserve"> (факт 202</w:t>
      </w:r>
      <w:r w:rsidR="009F77A3" w:rsidRPr="00D63896">
        <w:rPr>
          <w:rFonts w:cs="Times New Roman"/>
          <w:b/>
          <w:i w:val="0"/>
          <w:color w:val="auto"/>
          <w:sz w:val="24"/>
          <w:szCs w:val="24"/>
        </w:rPr>
        <w:t>5</w:t>
      </w:r>
      <w:r w:rsidR="00EC0EB8" w:rsidRPr="00D63896">
        <w:rPr>
          <w:rFonts w:cs="Times New Roman"/>
          <w:b/>
          <w:i w:val="0"/>
          <w:color w:val="auto"/>
          <w:sz w:val="24"/>
          <w:szCs w:val="24"/>
        </w:rPr>
        <w:t>г.)</w:t>
      </w:r>
    </w:p>
    <w:tbl>
      <w:tblPr>
        <w:tblW w:w="5000" w:type="pct"/>
        <w:jc w:val="center"/>
        <w:tblLook w:val="04A0" w:firstRow="1" w:lastRow="0" w:firstColumn="1" w:lastColumn="0" w:noHBand="0" w:noVBand="1"/>
      </w:tblPr>
      <w:tblGrid>
        <w:gridCol w:w="1632"/>
        <w:gridCol w:w="2019"/>
        <w:gridCol w:w="1179"/>
        <w:gridCol w:w="1506"/>
        <w:gridCol w:w="1504"/>
        <w:gridCol w:w="1504"/>
      </w:tblGrid>
      <w:tr w:rsidR="00974B70" w:rsidRPr="00D63896" w14:paraId="7630842E" w14:textId="77777777" w:rsidTr="00051B20">
        <w:trPr>
          <w:trHeight w:val="20"/>
          <w:tblHeader/>
          <w:jc w:val="center"/>
        </w:trPr>
        <w:tc>
          <w:tcPr>
            <w:tcW w:w="8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0B365D5" w14:textId="77777777" w:rsidR="00974B70" w:rsidRPr="00D63896" w:rsidRDefault="00974B70" w:rsidP="00F05DD1">
            <w:pPr>
              <w:ind w:left="-57" w:right="-57" w:firstLine="0"/>
              <w:jc w:val="center"/>
              <w:rPr>
                <w:rFonts w:cs="Times New Roman"/>
                <w:bCs/>
                <w:sz w:val="20"/>
                <w:szCs w:val="20"/>
              </w:rPr>
            </w:pPr>
            <w:r w:rsidRPr="00D63896">
              <w:rPr>
                <w:rFonts w:cs="Times New Roman"/>
                <w:bCs/>
                <w:sz w:val="20"/>
                <w:szCs w:val="20"/>
              </w:rPr>
              <w:t>Адрес или наименование котельной</w:t>
            </w:r>
          </w:p>
        </w:tc>
        <w:tc>
          <w:tcPr>
            <w:tcW w:w="108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D5656F8" w14:textId="77777777" w:rsidR="00974B70" w:rsidRPr="00D63896" w:rsidRDefault="00974B70" w:rsidP="00F05DD1">
            <w:pPr>
              <w:ind w:left="-57" w:right="-57" w:firstLine="0"/>
              <w:jc w:val="center"/>
              <w:rPr>
                <w:rFonts w:cs="Times New Roman"/>
                <w:bCs/>
                <w:sz w:val="20"/>
                <w:szCs w:val="20"/>
              </w:rPr>
            </w:pPr>
            <w:r w:rsidRPr="00D63896">
              <w:rPr>
                <w:rFonts w:cs="Times New Roman"/>
                <w:bCs/>
                <w:sz w:val="20"/>
                <w:szCs w:val="20"/>
              </w:rPr>
              <w:t>Выработка тепловой энергии котлагрегатами, Гкал</w:t>
            </w:r>
          </w:p>
        </w:tc>
        <w:tc>
          <w:tcPr>
            <w:tcW w:w="63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45369F1" w14:textId="77777777" w:rsidR="00974B70" w:rsidRPr="00D63896" w:rsidRDefault="00974B70" w:rsidP="00F05DD1">
            <w:pPr>
              <w:ind w:left="-57" w:right="-57" w:firstLine="0"/>
              <w:jc w:val="center"/>
              <w:rPr>
                <w:rFonts w:cs="Times New Roman"/>
                <w:bCs/>
                <w:sz w:val="20"/>
                <w:szCs w:val="20"/>
              </w:rPr>
            </w:pPr>
            <w:r w:rsidRPr="00D63896">
              <w:rPr>
                <w:rFonts w:cs="Times New Roman"/>
                <w:bCs/>
                <w:sz w:val="20"/>
                <w:szCs w:val="20"/>
              </w:rPr>
              <w:t>Затраты тепловой энергии на собственные нужды, Гкал</w:t>
            </w:r>
          </w:p>
        </w:tc>
        <w:tc>
          <w:tcPr>
            <w:tcW w:w="80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F14460D" w14:textId="77777777" w:rsidR="00974B70" w:rsidRPr="00D63896" w:rsidRDefault="00974B70" w:rsidP="00F05DD1">
            <w:pPr>
              <w:ind w:left="-57" w:right="-57" w:firstLine="0"/>
              <w:jc w:val="center"/>
              <w:rPr>
                <w:rFonts w:cs="Times New Roman"/>
                <w:bCs/>
                <w:sz w:val="20"/>
                <w:szCs w:val="20"/>
              </w:rPr>
            </w:pPr>
            <w:r w:rsidRPr="00D63896">
              <w:rPr>
                <w:rFonts w:cs="Times New Roman"/>
                <w:bCs/>
                <w:sz w:val="20"/>
                <w:szCs w:val="20"/>
              </w:rPr>
              <w:t>Отпуск тепловой энергии с коллекторов котельной, Гкал</w:t>
            </w:r>
          </w:p>
        </w:tc>
        <w:tc>
          <w:tcPr>
            <w:tcW w:w="805" w:type="pct"/>
            <w:tcBorders>
              <w:top w:val="single" w:sz="4" w:space="0" w:color="auto"/>
              <w:left w:val="nil"/>
              <w:bottom w:val="single" w:sz="4" w:space="0" w:color="auto"/>
              <w:right w:val="single" w:sz="4" w:space="0" w:color="auto"/>
            </w:tcBorders>
            <w:tcMar>
              <w:left w:w="28" w:type="dxa"/>
              <w:right w:w="28" w:type="dxa"/>
            </w:tcMar>
            <w:vAlign w:val="center"/>
          </w:tcPr>
          <w:p w14:paraId="07D0322C" w14:textId="77777777" w:rsidR="00974B70" w:rsidRPr="00D63896" w:rsidRDefault="00974B70" w:rsidP="00F05DD1">
            <w:pPr>
              <w:ind w:left="-57" w:right="-57" w:firstLine="0"/>
              <w:jc w:val="center"/>
              <w:rPr>
                <w:rFonts w:cs="Times New Roman"/>
                <w:bCs/>
                <w:sz w:val="20"/>
                <w:szCs w:val="20"/>
              </w:rPr>
            </w:pPr>
            <w:r w:rsidRPr="00D63896">
              <w:rPr>
                <w:rFonts w:cs="Times New Roman"/>
                <w:bCs/>
                <w:sz w:val="20"/>
                <w:szCs w:val="20"/>
              </w:rPr>
              <w:t>Вид топлива</w:t>
            </w:r>
          </w:p>
        </w:tc>
        <w:tc>
          <w:tcPr>
            <w:tcW w:w="805" w:type="pct"/>
            <w:tcBorders>
              <w:top w:val="single" w:sz="4" w:space="0" w:color="auto"/>
              <w:left w:val="nil"/>
              <w:bottom w:val="single" w:sz="4" w:space="0" w:color="auto"/>
              <w:right w:val="single" w:sz="4" w:space="0" w:color="auto"/>
            </w:tcBorders>
            <w:tcMar>
              <w:left w:w="28" w:type="dxa"/>
              <w:right w:w="28" w:type="dxa"/>
            </w:tcMar>
            <w:vAlign w:val="center"/>
          </w:tcPr>
          <w:p w14:paraId="59218678" w14:textId="77777777" w:rsidR="00974B70" w:rsidRPr="00D63896" w:rsidRDefault="00974B70" w:rsidP="00F05DD1">
            <w:pPr>
              <w:ind w:left="-57" w:right="-57" w:firstLine="0"/>
              <w:jc w:val="center"/>
              <w:rPr>
                <w:rFonts w:cs="Times New Roman"/>
                <w:bCs/>
                <w:sz w:val="20"/>
                <w:szCs w:val="20"/>
              </w:rPr>
            </w:pPr>
            <w:r w:rsidRPr="00D63896">
              <w:rPr>
                <w:rFonts w:cs="Times New Roman"/>
                <w:bCs/>
                <w:sz w:val="20"/>
                <w:szCs w:val="20"/>
              </w:rPr>
              <w:t>Расход топлива, т.у.т</w:t>
            </w:r>
          </w:p>
        </w:tc>
      </w:tr>
      <w:tr w:rsidR="00BC7C80" w:rsidRPr="00D63896" w14:paraId="783557E3" w14:textId="77777777" w:rsidTr="00032849">
        <w:trPr>
          <w:trHeight w:val="20"/>
          <w:jc w:val="center"/>
        </w:trPr>
        <w:tc>
          <w:tcPr>
            <w:tcW w:w="87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3E4BC9B4" w14:textId="73A6CC97" w:rsidR="00BC7C80" w:rsidRPr="00D63896" w:rsidRDefault="00BC7C80" w:rsidP="00BC7C80">
            <w:pPr>
              <w:ind w:left="-57" w:right="-57" w:firstLine="0"/>
              <w:jc w:val="center"/>
              <w:rPr>
                <w:rFonts w:cs="Times New Roman"/>
                <w:sz w:val="20"/>
                <w:szCs w:val="20"/>
              </w:rPr>
            </w:pPr>
            <w:r w:rsidRPr="00D63896">
              <w:rPr>
                <w:rFonts w:eastAsia="Times New Roman" w:cs="Times New Roman"/>
                <w:color w:val="000000"/>
                <w:sz w:val="20"/>
                <w:szCs w:val="20"/>
                <w:lang w:eastAsia="ru-RU"/>
              </w:rPr>
              <w:t xml:space="preserve">Котельная № 10, с. Марьино, переул. Торговый, 5А </w:t>
            </w:r>
          </w:p>
        </w:tc>
        <w:tc>
          <w:tcPr>
            <w:tcW w:w="1080" w:type="pct"/>
            <w:tcBorders>
              <w:top w:val="nil"/>
              <w:left w:val="nil"/>
              <w:bottom w:val="single" w:sz="4" w:space="0" w:color="auto"/>
              <w:right w:val="single" w:sz="4" w:space="0" w:color="auto"/>
            </w:tcBorders>
            <w:shd w:val="clear" w:color="auto" w:fill="auto"/>
            <w:tcMar>
              <w:left w:w="28" w:type="dxa"/>
              <w:right w:w="28" w:type="dxa"/>
            </w:tcMar>
            <w:vAlign w:val="center"/>
          </w:tcPr>
          <w:p w14:paraId="7C85D4EE" w14:textId="40EB5D6E" w:rsidR="00BC7C80" w:rsidRPr="00D63896" w:rsidRDefault="00BC7C80" w:rsidP="00BC7C80">
            <w:pPr>
              <w:ind w:left="-57" w:right="-57" w:firstLine="0"/>
              <w:jc w:val="center"/>
              <w:rPr>
                <w:rFonts w:cs="Times New Roman"/>
                <w:sz w:val="20"/>
                <w:szCs w:val="20"/>
              </w:rPr>
            </w:pPr>
            <w:r w:rsidRPr="00D63896">
              <w:rPr>
                <w:color w:val="000000"/>
                <w:sz w:val="18"/>
                <w:szCs w:val="18"/>
              </w:rPr>
              <w:t>1 400,990</w:t>
            </w:r>
          </w:p>
        </w:tc>
        <w:tc>
          <w:tcPr>
            <w:tcW w:w="631" w:type="pct"/>
            <w:tcBorders>
              <w:top w:val="nil"/>
              <w:left w:val="nil"/>
              <w:bottom w:val="single" w:sz="4" w:space="0" w:color="auto"/>
              <w:right w:val="single" w:sz="4" w:space="0" w:color="auto"/>
            </w:tcBorders>
            <w:shd w:val="clear" w:color="auto" w:fill="auto"/>
            <w:tcMar>
              <w:left w:w="28" w:type="dxa"/>
              <w:right w:w="28" w:type="dxa"/>
            </w:tcMar>
            <w:vAlign w:val="center"/>
          </w:tcPr>
          <w:p w14:paraId="3546A6CC" w14:textId="206C24F2" w:rsidR="00BC7C80" w:rsidRPr="00D63896" w:rsidRDefault="00BC7C80" w:rsidP="00BC7C80">
            <w:pPr>
              <w:ind w:left="-57" w:right="-57" w:firstLine="0"/>
              <w:jc w:val="center"/>
              <w:rPr>
                <w:rFonts w:cs="Times New Roman"/>
                <w:sz w:val="20"/>
                <w:szCs w:val="20"/>
              </w:rPr>
            </w:pPr>
            <w:r w:rsidRPr="00D63896">
              <w:rPr>
                <w:color w:val="000000"/>
                <w:sz w:val="18"/>
                <w:szCs w:val="18"/>
              </w:rPr>
              <w:t>28,020</w:t>
            </w:r>
          </w:p>
        </w:tc>
        <w:tc>
          <w:tcPr>
            <w:tcW w:w="806" w:type="pct"/>
            <w:tcBorders>
              <w:top w:val="nil"/>
              <w:left w:val="nil"/>
              <w:bottom w:val="single" w:sz="4" w:space="0" w:color="auto"/>
              <w:right w:val="single" w:sz="4" w:space="0" w:color="auto"/>
            </w:tcBorders>
            <w:shd w:val="clear" w:color="auto" w:fill="auto"/>
            <w:tcMar>
              <w:left w:w="28" w:type="dxa"/>
              <w:right w:w="28" w:type="dxa"/>
            </w:tcMar>
            <w:vAlign w:val="center"/>
          </w:tcPr>
          <w:p w14:paraId="7279AF28" w14:textId="6FD2258A" w:rsidR="00BC7C80" w:rsidRPr="00D63896" w:rsidRDefault="00BC7C80" w:rsidP="00BC7C80">
            <w:pPr>
              <w:ind w:left="-57" w:right="-57" w:firstLine="0"/>
              <w:jc w:val="center"/>
              <w:rPr>
                <w:sz w:val="20"/>
                <w:szCs w:val="20"/>
              </w:rPr>
            </w:pPr>
            <w:r w:rsidRPr="00D63896">
              <w:rPr>
                <w:color w:val="000000"/>
                <w:sz w:val="20"/>
                <w:szCs w:val="20"/>
              </w:rPr>
              <w:t>1 372,97</w:t>
            </w:r>
          </w:p>
        </w:tc>
        <w:tc>
          <w:tcPr>
            <w:tcW w:w="805" w:type="pct"/>
            <w:tcBorders>
              <w:top w:val="nil"/>
              <w:left w:val="nil"/>
              <w:bottom w:val="single" w:sz="4" w:space="0" w:color="auto"/>
              <w:right w:val="single" w:sz="4" w:space="0" w:color="auto"/>
            </w:tcBorders>
            <w:tcMar>
              <w:left w:w="28" w:type="dxa"/>
              <w:right w:w="28" w:type="dxa"/>
            </w:tcMar>
            <w:vAlign w:val="center"/>
          </w:tcPr>
          <w:p w14:paraId="41418393" w14:textId="6BF6FFDD" w:rsidR="00BC7C80" w:rsidRPr="00D63896" w:rsidRDefault="00BC7C80" w:rsidP="00BC7C80">
            <w:pPr>
              <w:ind w:left="-57" w:right="-57" w:firstLine="0"/>
              <w:jc w:val="center"/>
              <w:rPr>
                <w:rFonts w:cs="Times New Roman"/>
                <w:sz w:val="20"/>
                <w:szCs w:val="20"/>
              </w:rPr>
            </w:pPr>
            <w:r w:rsidRPr="00D63896">
              <w:rPr>
                <w:color w:val="000000"/>
                <w:sz w:val="20"/>
                <w:szCs w:val="20"/>
              </w:rPr>
              <w:t>Природный газ</w:t>
            </w:r>
          </w:p>
        </w:tc>
        <w:tc>
          <w:tcPr>
            <w:tcW w:w="805" w:type="pct"/>
            <w:tcBorders>
              <w:top w:val="nil"/>
              <w:left w:val="nil"/>
              <w:bottom w:val="single" w:sz="4" w:space="0" w:color="auto"/>
              <w:right w:val="single" w:sz="4" w:space="0" w:color="auto"/>
            </w:tcBorders>
            <w:tcMar>
              <w:left w:w="28" w:type="dxa"/>
              <w:right w:w="28" w:type="dxa"/>
            </w:tcMar>
            <w:vAlign w:val="center"/>
          </w:tcPr>
          <w:p w14:paraId="09616391" w14:textId="7DC2AE4D" w:rsidR="00BC7C80" w:rsidRPr="00D63896" w:rsidRDefault="00BC7C80" w:rsidP="00BC7C80">
            <w:pPr>
              <w:ind w:left="-57" w:right="-57" w:firstLine="0"/>
              <w:jc w:val="center"/>
              <w:rPr>
                <w:rFonts w:cs="Times New Roman"/>
                <w:sz w:val="20"/>
                <w:szCs w:val="20"/>
              </w:rPr>
            </w:pPr>
            <w:r w:rsidRPr="00D63896">
              <w:rPr>
                <w:color w:val="000000"/>
                <w:sz w:val="20"/>
                <w:szCs w:val="20"/>
              </w:rPr>
              <w:t>225,390</w:t>
            </w:r>
          </w:p>
        </w:tc>
      </w:tr>
      <w:tr w:rsidR="00BC7C80" w:rsidRPr="00D63896" w14:paraId="11AA1053" w14:textId="77777777" w:rsidTr="00032849">
        <w:trPr>
          <w:trHeight w:val="20"/>
          <w:jc w:val="center"/>
        </w:trPr>
        <w:tc>
          <w:tcPr>
            <w:tcW w:w="87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4BC44DC" w14:textId="668C6D84" w:rsidR="00BC7C80" w:rsidRPr="00D63896" w:rsidRDefault="00BC7C80" w:rsidP="00BC7C80">
            <w:pPr>
              <w:ind w:left="-57" w:right="-57" w:firstLine="0"/>
              <w:jc w:val="center"/>
              <w:rPr>
                <w:rFonts w:cs="Times New Roman"/>
                <w:sz w:val="20"/>
                <w:szCs w:val="20"/>
              </w:rPr>
            </w:pPr>
            <w:r w:rsidRPr="00D63896">
              <w:rPr>
                <w:rFonts w:eastAsia="Times New Roman" w:cs="Times New Roman"/>
                <w:color w:val="000000"/>
                <w:sz w:val="20"/>
                <w:szCs w:val="20"/>
                <w:lang w:eastAsia="ru-RU"/>
              </w:rPr>
              <w:t>Котельная № 11, с. Вольное, ул.</w:t>
            </w:r>
            <w:r w:rsidR="00062F47">
              <w:rPr>
                <w:rFonts w:eastAsia="Times New Roman" w:cs="Times New Roman"/>
                <w:color w:val="000000"/>
                <w:sz w:val="20"/>
                <w:szCs w:val="20"/>
                <w:lang w:eastAsia="ru-RU"/>
              </w:rPr>
              <w:t xml:space="preserve"> </w:t>
            </w:r>
            <w:r w:rsidRPr="00D63896">
              <w:rPr>
                <w:rFonts w:eastAsia="Times New Roman" w:cs="Times New Roman"/>
                <w:color w:val="000000"/>
                <w:sz w:val="20"/>
                <w:szCs w:val="20"/>
                <w:lang w:eastAsia="ru-RU"/>
              </w:rPr>
              <w:t xml:space="preserve">Школьная,26 </w:t>
            </w:r>
          </w:p>
        </w:tc>
        <w:tc>
          <w:tcPr>
            <w:tcW w:w="108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5AA7C52" w14:textId="30A5CB44" w:rsidR="00BC7C80" w:rsidRPr="00D63896" w:rsidRDefault="00BC7C80" w:rsidP="00BC7C80">
            <w:pPr>
              <w:ind w:left="-57" w:right="-57" w:firstLine="0"/>
              <w:jc w:val="center"/>
              <w:rPr>
                <w:rFonts w:cs="Times New Roman"/>
                <w:sz w:val="20"/>
                <w:szCs w:val="20"/>
              </w:rPr>
            </w:pPr>
            <w:r w:rsidRPr="00D63896">
              <w:rPr>
                <w:color w:val="000000"/>
                <w:sz w:val="18"/>
                <w:szCs w:val="18"/>
              </w:rPr>
              <w:t>324,205</w:t>
            </w:r>
          </w:p>
        </w:tc>
        <w:tc>
          <w:tcPr>
            <w:tcW w:w="63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8702BCE" w14:textId="6373BCF4" w:rsidR="00BC7C80" w:rsidRPr="00D63896" w:rsidRDefault="00BC7C80" w:rsidP="00BC7C80">
            <w:pPr>
              <w:ind w:left="-57" w:right="-57" w:firstLine="0"/>
              <w:jc w:val="center"/>
              <w:rPr>
                <w:rFonts w:cs="Times New Roman"/>
                <w:sz w:val="20"/>
                <w:szCs w:val="20"/>
              </w:rPr>
            </w:pPr>
            <w:r w:rsidRPr="00D63896">
              <w:rPr>
                <w:color w:val="000000"/>
                <w:sz w:val="20"/>
                <w:szCs w:val="20"/>
              </w:rPr>
              <w:t>6,484</w:t>
            </w:r>
          </w:p>
        </w:tc>
        <w:tc>
          <w:tcPr>
            <w:tcW w:w="80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24D6BC2" w14:textId="6A24C0E4" w:rsidR="00BC7C80" w:rsidRPr="00D63896" w:rsidRDefault="00BC7C80" w:rsidP="00BC7C80">
            <w:pPr>
              <w:ind w:left="-57" w:right="-57" w:firstLine="0"/>
              <w:jc w:val="center"/>
              <w:rPr>
                <w:sz w:val="20"/>
                <w:szCs w:val="20"/>
              </w:rPr>
            </w:pPr>
            <w:r w:rsidRPr="00D63896">
              <w:rPr>
                <w:color w:val="000000"/>
                <w:sz w:val="20"/>
                <w:szCs w:val="20"/>
              </w:rPr>
              <w:t>317,72</w:t>
            </w:r>
          </w:p>
        </w:tc>
        <w:tc>
          <w:tcPr>
            <w:tcW w:w="805" w:type="pct"/>
            <w:tcBorders>
              <w:top w:val="single" w:sz="4" w:space="0" w:color="auto"/>
              <w:left w:val="nil"/>
              <w:bottom w:val="single" w:sz="4" w:space="0" w:color="auto"/>
              <w:right w:val="single" w:sz="4" w:space="0" w:color="auto"/>
            </w:tcBorders>
            <w:tcMar>
              <w:left w:w="28" w:type="dxa"/>
              <w:right w:w="28" w:type="dxa"/>
            </w:tcMar>
            <w:vAlign w:val="center"/>
          </w:tcPr>
          <w:p w14:paraId="5F2BB6DC" w14:textId="1F08EC62" w:rsidR="00BC7C80" w:rsidRPr="00D63896" w:rsidRDefault="00BC7C80" w:rsidP="00BC7C80">
            <w:pPr>
              <w:ind w:left="-57" w:right="-57" w:firstLine="0"/>
              <w:jc w:val="center"/>
              <w:rPr>
                <w:rFonts w:cs="Times New Roman"/>
                <w:sz w:val="20"/>
                <w:szCs w:val="20"/>
              </w:rPr>
            </w:pPr>
            <w:r w:rsidRPr="00D63896">
              <w:rPr>
                <w:color w:val="000000"/>
                <w:sz w:val="20"/>
                <w:szCs w:val="20"/>
              </w:rPr>
              <w:t>Природный газ</w:t>
            </w:r>
          </w:p>
        </w:tc>
        <w:tc>
          <w:tcPr>
            <w:tcW w:w="805" w:type="pct"/>
            <w:tcBorders>
              <w:top w:val="single" w:sz="4" w:space="0" w:color="auto"/>
              <w:left w:val="nil"/>
              <w:bottom w:val="single" w:sz="4" w:space="0" w:color="auto"/>
              <w:right w:val="single" w:sz="4" w:space="0" w:color="auto"/>
            </w:tcBorders>
            <w:tcMar>
              <w:left w:w="28" w:type="dxa"/>
              <w:right w:w="28" w:type="dxa"/>
            </w:tcMar>
            <w:vAlign w:val="center"/>
          </w:tcPr>
          <w:p w14:paraId="2B12F768" w14:textId="34612140" w:rsidR="00BC7C80" w:rsidRPr="00D63896" w:rsidRDefault="00BC7C80" w:rsidP="00BC7C80">
            <w:pPr>
              <w:ind w:left="-57" w:right="-57" w:firstLine="0"/>
              <w:jc w:val="center"/>
              <w:rPr>
                <w:rFonts w:cs="Times New Roman"/>
                <w:sz w:val="20"/>
                <w:szCs w:val="20"/>
              </w:rPr>
            </w:pPr>
            <w:r w:rsidRPr="00D63896">
              <w:rPr>
                <w:color w:val="000000"/>
                <w:sz w:val="20"/>
                <w:szCs w:val="20"/>
              </w:rPr>
              <w:t>45,970</w:t>
            </w:r>
          </w:p>
        </w:tc>
      </w:tr>
    </w:tbl>
    <w:p w14:paraId="3AE3F2BE" w14:textId="77777777" w:rsidR="00974B70" w:rsidRPr="00D63896" w:rsidRDefault="00974B70" w:rsidP="00F05DD1">
      <w:pPr>
        <w:rPr>
          <w:rFonts w:cs="Times New Roman"/>
        </w:rPr>
      </w:pPr>
    </w:p>
    <w:p w14:paraId="278EBAFE" w14:textId="76917A84" w:rsidR="00F40B5D" w:rsidRPr="00D63896" w:rsidRDefault="00DD3A5D" w:rsidP="00F05DD1">
      <w:pPr>
        <w:pStyle w:val="ad"/>
        <w:rPr>
          <w:i w:val="0"/>
          <w:color w:val="auto"/>
          <w:sz w:val="24"/>
          <w:szCs w:val="24"/>
        </w:rPr>
      </w:pPr>
      <w:bookmarkStart w:id="22" w:name="_Toc222153536"/>
      <w:r w:rsidRPr="00D63896">
        <w:rPr>
          <w:i w:val="0"/>
          <w:color w:val="auto"/>
          <w:sz w:val="24"/>
          <w:szCs w:val="24"/>
        </w:rPr>
        <w:t>Срок</w:t>
      </w:r>
      <w:r w:rsidR="00251855" w:rsidRPr="00D63896">
        <w:rPr>
          <w:i w:val="0"/>
          <w:color w:val="auto"/>
          <w:sz w:val="24"/>
          <w:szCs w:val="24"/>
        </w:rPr>
        <w:t>и</w:t>
      </w:r>
      <w:r w:rsidRPr="00D63896">
        <w:rPr>
          <w:i w:val="0"/>
          <w:color w:val="auto"/>
          <w:sz w:val="24"/>
          <w:szCs w:val="24"/>
        </w:rPr>
        <w:t xml:space="preserve"> ввода в эксплуатацию основного оборудования, год последнего освидетельствования при допуске к эксплуатации после ремонтов, год продления ресурса и мероприятия по продлению ресурса</w:t>
      </w:r>
      <w:bookmarkEnd w:id="22"/>
    </w:p>
    <w:p w14:paraId="25BAF120" w14:textId="3D59C726" w:rsidR="009010D8" w:rsidRPr="00D63896" w:rsidRDefault="009010D8" w:rsidP="009010D8">
      <w:pPr>
        <w:rPr>
          <w:rFonts w:cs="Times New Roman"/>
          <w:sz w:val="24"/>
          <w:szCs w:val="24"/>
        </w:rPr>
      </w:pPr>
      <w:r w:rsidRPr="00D63896">
        <w:rPr>
          <w:rFonts w:cs="Times New Roman"/>
          <w:sz w:val="24"/>
          <w:szCs w:val="24"/>
        </w:rPr>
        <w:t xml:space="preserve">Данные по годам ввода в эксплуатацию, наработке и годам достижения паркового ресурса водогрейных котлов, установленных на источниках теплоснабжения </w:t>
      </w:r>
      <w:r w:rsidR="00E362AF" w:rsidRPr="00D63896">
        <w:rPr>
          <w:rFonts w:cs="Times New Roman"/>
          <w:sz w:val="24"/>
          <w:szCs w:val="24"/>
        </w:rPr>
        <w:t>Вольненского</w:t>
      </w:r>
      <w:r w:rsidRPr="00D63896">
        <w:rPr>
          <w:rFonts w:cs="Times New Roman"/>
          <w:sz w:val="24"/>
          <w:szCs w:val="24"/>
        </w:rPr>
        <w:t xml:space="preserve"> сельского поселения</w:t>
      </w:r>
      <w:r w:rsidRPr="00D63896">
        <w:t xml:space="preserve"> </w:t>
      </w:r>
      <w:r w:rsidR="00C57F18" w:rsidRPr="00D63896">
        <w:rPr>
          <w:rFonts w:cs="Times New Roman"/>
          <w:sz w:val="24"/>
          <w:szCs w:val="24"/>
        </w:rPr>
        <w:t>Успенского муниципального района Краснодарского края приведены в таблице 8</w:t>
      </w:r>
      <w:r w:rsidRPr="00D63896">
        <w:rPr>
          <w:rFonts w:cs="Times New Roman"/>
          <w:sz w:val="24"/>
          <w:szCs w:val="24"/>
        </w:rPr>
        <w:t>.</w:t>
      </w:r>
    </w:p>
    <w:p w14:paraId="621DB326" w14:textId="5EA09645" w:rsidR="00C57F18" w:rsidRPr="00D63896" w:rsidRDefault="00C57F18" w:rsidP="00C57F18">
      <w:pPr>
        <w:pStyle w:val="afa"/>
        <w:keepNext/>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8</w:t>
      </w:r>
      <w:r w:rsidRPr="00D63896">
        <w:rPr>
          <w:rFonts w:cs="Times New Roman"/>
          <w:b/>
          <w:i w:val="0"/>
          <w:color w:val="auto"/>
          <w:sz w:val="24"/>
          <w:szCs w:val="24"/>
        </w:rPr>
        <w:fldChar w:fldCharType="end"/>
      </w:r>
      <w:r w:rsidRPr="00D63896">
        <w:rPr>
          <w:rFonts w:cs="Times New Roman"/>
          <w:b/>
          <w:i w:val="0"/>
          <w:color w:val="auto"/>
          <w:sz w:val="24"/>
          <w:szCs w:val="24"/>
        </w:rPr>
        <w:t xml:space="preserve"> – Срок ввода в эксплуатацию котельных систем централизованного теплоснабжения в </w:t>
      </w:r>
      <w:r w:rsidR="00E362AF" w:rsidRPr="00D63896">
        <w:rPr>
          <w:rFonts w:cs="Times New Roman"/>
          <w:b/>
          <w:i w:val="0"/>
          <w:color w:val="auto"/>
          <w:sz w:val="24"/>
          <w:szCs w:val="24"/>
        </w:rPr>
        <w:t>Вольненском</w:t>
      </w:r>
      <w:r w:rsidRPr="00D63896">
        <w:rPr>
          <w:rFonts w:cs="Times New Roman"/>
          <w:b/>
          <w:i w:val="0"/>
          <w:color w:val="auto"/>
          <w:sz w:val="24"/>
          <w:szCs w:val="24"/>
        </w:rPr>
        <w:t xml:space="preserve"> сельском поселения Успенского муниципального района Краснодарского края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
        <w:gridCol w:w="1484"/>
        <w:gridCol w:w="905"/>
        <w:gridCol w:w="943"/>
        <w:gridCol w:w="943"/>
        <w:gridCol w:w="943"/>
        <w:gridCol w:w="943"/>
        <w:gridCol w:w="943"/>
        <w:gridCol w:w="943"/>
        <w:gridCol w:w="943"/>
      </w:tblGrid>
      <w:tr w:rsidR="009010D8" w:rsidRPr="00D63896" w14:paraId="17C26CF0" w14:textId="77777777" w:rsidTr="004A3847">
        <w:trPr>
          <w:trHeight w:val="20"/>
          <w:tblHeader/>
          <w:jc w:val="center"/>
        </w:trPr>
        <w:tc>
          <w:tcPr>
            <w:tcW w:w="354" w:type="dxa"/>
            <w:shd w:val="clear" w:color="auto" w:fill="auto"/>
            <w:vAlign w:val="center"/>
            <w:hideMark/>
          </w:tcPr>
          <w:p w14:paraId="4C2214FE" w14:textId="77777777" w:rsidR="009010D8" w:rsidRPr="00D63896" w:rsidRDefault="009010D8" w:rsidP="004A3847">
            <w:pPr>
              <w:spacing w:after="0"/>
              <w:ind w:left="-57" w:right="-57" w:firstLine="0"/>
              <w:contextualSpacing w:val="0"/>
              <w:jc w:val="center"/>
              <w:rPr>
                <w:rFonts w:eastAsia="Times New Roman" w:cs="Times New Roman"/>
                <w:bCs/>
                <w:color w:val="000000"/>
                <w:sz w:val="18"/>
                <w:szCs w:val="18"/>
                <w:lang w:eastAsia="ru-RU"/>
              </w:rPr>
            </w:pPr>
            <w:r w:rsidRPr="00D63896">
              <w:rPr>
                <w:rFonts w:eastAsia="Times New Roman" w:cs="Times New Roman"/>
                <w:bCs/>
                <w:color w:val="000000"/>
                <w:sz w:val="18"/>
                <w:szCs w:val="18"/>
                <w:lang w:eastAsia="ru-RU"/>
              </w:rPr>
              <w:t>Ст. N</w:t>
            </w:r>
          </w:p>
        </w:tc>
        <w:tc>
          <w:tcPr>
            <w:tcW w:w="1484" w:type="dxa"/>
            <w:shd w:val="clear" w:color="auto" w:fill="auto"/>
            <w:vAlign w:val="center"/>
            <w:hideMark/>
          </w:tcPr>
          <w:p w14:paraId="528C24AC" w14:textId="67415DB7" w:rsidR="009010D8" w:rsidRPr="00D63896" w:rsidRDefault="000158FB" w:rsidP="004A3847">
            <w:pPr>
              <w:spacing w:after="0"/>
              <w:ind w:left="-57" w:right="-57" w:firstLine="0"/>
              <w:contextualSpacing w:val="0"/>
              <w:jc w:val="center"/>
              <w:rPr>
                <w:rFonts w:eastAsia="Times New Roman" w:cs="Times New Roman"/>
                <w:bCs/>
                <w:color w:val="000000"/>
                <w:sz w:val="18"/>
                <w:szCs w:val="18"/>
                <w:lang w:eastAsia="ru-RU"/>
              </w:rPr>
            </w:pPr>
            <w:r w:rsidRPr="00D63896">
              <w:rPr>
                <w:rFonts w:eastAsia="Times New Roman" w:cs="Times New Roman"/>
                <w:bCs/>
                <w:color w:val="000000"/>
                <w:sz w:val="18"/>
                <w:szCs w:val="18"/>
                <w:lang w:eastAsia="ru-RU"/>
              </w:rPr>
              <w:t>Марка</w:t>
            </w:r>
            <w:r w:rsidR="009010D8" w:rsidRPr="00D63896">
              <w:rPr>
                <w:rFonts w:eastAsia="Times New Roman" w:cs="Times New Roman"/>
                <w:bCs/>
                <w:color w:val="000000"/>
                <w:sz w:val="18"/>
                <w:szCs w:val="18"/>
                <w:lang w:eastAsia="ru-RU"/>
              </w:rPr>
              <w:t xml:space="preserve"> котлоагрегата</w:t>
            </w:r>
          </w:p>
        </w:tc>
        <w:tc>
          <w:tcPr>
            <w:tcW w:w="905" w:type="dxa"/>
            <w:shd w:val="clear" w:color="auto" w:fill="auto"/>
            <w:vAlign w:val="center"/>
            <w:hideMark/>
          </w:tcPr>
          <w:p w14:paraId="6567B080" w14:textId="77777777" w:rsidR="009010D8" w:rsidRPr="00D63896" w:rsidRDefault="009010D8" w:rsidP="004A3847">
            <w:pPr>
              <w:spacing w:after="0"/>
              <w:ind w:left="-57" w:right="-57" w:firstLine="0"/>
              <w:contextualSpacing w:val="0"/>
              <w:jc w:val="center"/>
              <w:rPr>
                <w:rFonts w:eastAsia="Times New Roman" w:cs="Times New Roman"/>
                <w:bCs/>
                <w:color w:val="000000"/>
                <w:sz w:val="18"/>
                <w:szCs w:val="18"/>
                <w:lang w:eastAsia="ru-RU"/>
              </w:rPr>
            </w:pPr>
            <w:r w:rsidRPr="00D63896">
              <w:rPr>
                <w:rFonts w:eastAsia="Times New Roman" w:cs="Times New Roman"/>
                <w:bCs/>
                <w:color w:val="000000"/>
                <w:sz w:val="18"/>
                <w:szCs w:val="18"/>
                <w:lang w:eastAsia="ru-RU"/>
              </w:rPr>
              <w:t>Год ввода в эксплуатацию</w:t>
            </w:r>
          </w:p>
        </w:tc>
        <w:tc>
          <w:tcPr>
            <w:tcW w:w="943" w:type="dxa"/>
            <w:shd w:val="clear" w:color="auto" w:fill="auto"/>
            <w:vAlign w:val="center"/>
            <w:hideMark/>
          </w:tcPr>
          <w:p w14:paraId="55EB0C6B" w14:textId="77777777" w:rsidR="009010D8" w:rsidRPr="00D63896" w:rsidRDefault="009010D8" w:rsidP="004A3847">
            <w:pPr>
              <w:spacing w:after="0"/>
              <w:ind w:left="-57" w:right="-57" w:firstLine="0"/>
              <w:contextualSpacing w:val="0"/>
              <w:jc w:val="center"/>
              <w:rPr>
                <w:rFonts w:eastAsia="Times New Roman" w:cs="Times New Roman"/>
                <w:bCs/>
                <w:color w:val="000000"/>
                <w:sz w:val="18"/>
                <w:szCs w:val="18"/>
                <w:lang w:eastAsia="ru-RU"/>
              </w:rPr>
            </w:pPr>
            <w:r w:rsidRPr="00D63896">
              <w:rPr>
                <w:rFonts w:eastAsia="Times New Roman" w:cs="Times New Roman"/>
                <w:bCs/>
                <w:color w:val="000000"/>
                <w:sz w:val="18"/>
                <w:szCs w:val="18"/>
                <w:lang w:eastAsia="ru-RU"/>
              </w:rPr>
              <w:t>Парковый ресурс, лет</w:t>
            </w:r>
          </w:p>
        </w:tc>
        <w:tc>
          <w:tcPr>
            <w:tcW w:w="943" w:type="dxa"/>
            <w:shd w:val="clear" w:color="auto" w:fill="auto"/>
            <w:vAlign w:val="center"/>
            <w:hideMark/>
          </w:tcPr>
          <w:p w14:paraId="3548509E" w14:textId="588FF5D4" w:rsidR="009010D8" w:rsidRPr="00D63896" w:rsidRDefault="00510903" w:rsidP="00510903">
            <w:pPr>
              <w:spacing w:after="0"/>
              <w:ind w:left="-57" w:right="-57" w:firstLine="0"/>
              <w:contextualSpacing w:val="0"/>
              <w:jc w:val="center"/>
              <w:rPr>
                <w:rFonts w:eastAsia="Times New Roman" w:cs="Times New Roman"/>
                <w:bCs/>
                <w:color w:val="000000"/>
                <w:sz w:val="18"/>
                <w:szCs w:val="18"/>
                <w:lang w:eastAsia="ru-RU"/>
              </w:rPr>
            </w:pPr>
            <w:r w:rsidRPr="00D63896">
              <w:rPr>
                <w:rFonts w:eastAsia="Times New Roman" w:cs="Times New Roman"/>
                <w:bCs/>
                <w:color w:val="000000"/>
                <w:sz w:val="18"/>
                <w:szCs w:val="18"/>
                <w:lang w:eastAsia="ru-RU"/>
              </w:rPr>
              <w:t>Среднегодовое время работы, сут.</w:t>
            </w:r>
          </w:p>
        </w:tc>
        <w:tc>
          <w:tcPr>
            <w:tcW w:w="943" w:type="dxa"/>
            <w:shd w:val="clear" w:color="auto" w:fill="auto"/>
            <w:vAlign w:val="center"/>
            <w:hideMark/>
          </w:tcPr>
          <w:p w14:paraId="32499EE2" w14:textId="77777777" w:rsidR="009010D8" w:rsidRPr="00D63896" w:rsidRDefault="009010D8" w:rsidP="004A3847">
            <w:pPr>
              <w:spacing w:after="0"/>
              <w:ind w:left="-57" w:right="-57" w:firstLine="0"/>
              <w:contextualSpacing w:val="0"/>
              <w:jc w:val="center"/>
              <w:rPr>
                <w:rFonts w:eastAsia="Times New Roman" w:cs="Times New Roman"/>
                <w:bCs/>
                <w:color w:val="000000"/>
                <w:sz w:val="18"/>
                <w:szCs w:val="18"/>
                <w:lang w:eastAsia="ru-RU"/>
              </w:rPr>
            </w:pPr>
            <w:r w:rsidRPr="00D63896">
              <w:rPr>
                <w:rFonts w:eastAsia="Times New Roman" w:cs="Times New Roman"/>
                <w:bCs/>
                <w:color w:val="000000"/>
                <w:sz w:val="18"/>
                <w:szCs w:val="18"/>
                <w:lang w:eastAsia="ru-RU"/>
              </w:rPr>
              <w:t>Год достижения паркового ресурса</w:t>
            </w:r>
          </w:p>
        </w:tc>
        <w:tc>
          <w:tcPr>
            <w:tcW w:w="943" w:type="dxa"/>
            <w:shd w:val="clear" w:color="auto" w:fill="auto"/>
            <w:vAlign w:val="center"/>
            <w:hideMark/>
          </w:tcPr>
          <w:p w14:paraId="4D6103A4" w14:textId="77777777" w:rsidR="009010D8" w:rsidRPr="00D63896" w:rsidRDefault="009010D8" w:rsidP="004A3847">
            <w:pPr>
              <w:spacing w:after="0"/>
              <w:ind w:left="-57" w:right="-57" w:firstLine="0"/>
              <w:contextualSpacing w:val="0"/>
              <w:jc w:val="center"/>
              <w:rPr>
                <w:rFonts w:eastAsia="Times New Roman" w:cs="Times New Roman"/>
                <w:bCs/>
                <w:color w:val="000000"/>
                <w:sz w:val="18"/>
                <w:szCs w:val="18"/>
                <w:lang w:eastAsia="ru-RU"/>
              </w:rPr>
            </w:pPr>
            <w:r w:rsidRPr="00D63896">
              <w:rPr>
                <w:rFonts w:eastAsia="Times New Roman" w:cs="Times New Roman"/>
                <w:bCs/>
                <w:color w:val="000000"/>
                <w:sz w:val="18"/>
                <w:szCs w:val="18"/>
                <w:lang w:eastAsia="ru-RU"/>
              </w:rPr>
              <w:t>Год проведения последней ЭПБ</w:t>
            </w:r>
          </w:p>
        </w:tc>
        <w:tc>
          <w:tcPr>
            <w:tcW w:w="943" w:type="dxa"/>
            <w:shd w:val="clear" w:color="auto" w:fill="auto"/>
            <w:vAlign w:val="center"/>
            <w:hideMark/>
          </w:tcPr>
          <w:p w14:paraId="1DD5859E" w14:textId="77777777" w:rsidR="009010D8" w:rsidRPr="00D63896" w:rsidRDefault="009010D8" w:rsidP="004A3847">
            <w:pPr>
              <w:spacing w:after="0"/>
              <w:ind w:left="-57" w:right="-57" w:firstLine="0"/>
              <w:contextualSpacing w:val="0"/>
              <w:jc w:val="center"/>
              <w:rPr>
                <w:rFonts w:eastAsia="Times New Roman" w:cs="Times New Roman"/>
                <w:bCs/>
                <w:color w:val="000000"/>
                <w:sz w:val="18"/>
                <w:szCs w:val="18"/>
                <w:lang w:eastAsia="ru-RU"/>
              </w:rPr>
            </w:pPr>
            <w:r w:rsidRPr="00D63896">
              <w:rPr>
                <w:rFonts w:eastAsia="Times New Roman" w:cs="Times New Roman"/>
                <w:bCs/>
                <w:color w:val="000000"/>
                <w:sz w:val="18"/>
                <w:szCs w:val="18"/>
                <w:lang w:eastAsia="ru-RU"/>
              </w:rPr>
              <w:t>Назначенный ресурс, лет</w:t>
            </w:r>
          </w:p>
        </w:tc>
        <w:tc>
          <w:tcPr>
            <w:tcW w:w="943" w:type="dxa"/>
            <w:shd w:val="clear" w:color="auto" w:fill="auto"/>
            <w:vAlign w:val="center"/>
            <w:hideMark/>
          </w:tcPr>
          <w:p w14:paraId="2373CC7A" w14:textId="77777777" w:rsidR="009010D8" w:rsidRPr="00D63896" w:rsidRDefault="009010D8" w:rsidP="004A3847">
            <w:pPr>
              <w:spacing w:after="0"/>
              <w:ind w:left="-57" w:right="-57" w:firstLine="0"/>
              <w:contextualSpacing w:val="0"/>
              <w:jc w:val="center"/>
              <w:rPr>
                <w:rFonts w:eastAsia="Times New Roman" w:cs="Times New Roman"/>
                <w:bCs/>
                <w:color w:val="000000"/>
                <w:sz w:val="18"/>
                <w:szCs w:val="18"/>
                <w:lang w:eastAsia="ru-RU"/>
              </w:rPr>
            </w:pPr>
            <w:r w:rsidRPr="00D63896">
              <w:rPr>
                <w:rFonts w:eastAsia="Times New Roman" w:cs="Times New Roman"/>
                <w:bCs/>
                <w:color w:val="000000"/>
                <w:sz w:val="18"/>
                <w:szCs w:val="18"/>
                <w:lang w:eastAsia="ru-RU"/>
              </w:rPr>
              <w:t>Количество продлений</w:t>
            </w:r>
          </w:p>
        </w:tc>
        <w:tc>
          <w:tcPr>
            <w:tcW w:w="943" w:type="dxa"/>
            <w:shd w:val="clear" w:color="auto" w:fill="auto"/>
            <w:vAlign w:val="center"/>
            <w:hideMark/>
          </w:tcPr>
          <w:p w14:paraId="2C782223" w14:textId="77777777" w:rsidR="009010D8" w:rsidRPr="00D63896" w:rsidRDefault="009010D8" w:rsidP="004A3847">
            <w:pPr>
              <w:spacing w:after="0"/>
              <w:ind w:left="-57" w:right="-57" w:firstLine="0"/>
              <w:contextualSpacing w:val="0"/>
              <w:jc w:val="center"/>
              <w:rPr>
                <w:rFonts w:eastAsia="Times New Roman" w:cs="Times New Roman"/>
                <w:bCs/>
                <w:color w:val="000000"/>
                <w:sz w:val="18"/>
                <w:szCs w:val="18"/>
                <w:lang w:eastAsia="ru-RU"/>
              </w:rPr>
            </w:pPr>
            <w:r w:rsidRPr="00D63896">
              <w:rPr>
                <w:rFonts w:eastAsia="Times New Roman" w:cs="Times New Roman"/>
                <w:bCs/>
                <w:color w:val="000000"/>
                <w:sz w:val="18"/>
                <w:szCs w:val="18"/>
                <w:lang w:eastAsia="ru-RU"/>
              </w:rPr>
              <w:t>Год достижения назначенного ресурса</w:t>
            </w:r>
          </w:p>
        </w:tc>
      </w:tr>
      <w:tr w:rsidR="009010D8" w:rsidRPr="00D63896" w14:paraId="39CBDE07" w14:textId="77777777" w:rsidTr="004A3847">
        <w:trPr>
          <w:trHeight w:val="20"/>
          <w:jc w:val="center"/>
        </w:trPr>
        <w:tc>
          <w:tcPr>
            <w:tcW w:w="9344" w:type="dxa"/>
            <w:gridSpan w:val="10"/>
            <w:shd w:val="clear" w:color="auto" w:fill="auto"/>
            <w:vAlign w:val="center"/>
            <w:hideMark/>
          </w:tcPr>
          <w:p w14:paraId="5226E92A" w14:textId="6664C69C" w:rsidR="009010D8" w:rsidRPr="00D63896" w:rsidRDefault="003B402A" w:rsidP="000158FB">
            <w:pPr>
              <w:spacing w:after="0"/>
              <w:ind w:left="-57" w:right="-57" w:firstLine="0"/>
              <w:contextualSpacing w:val="0"/>
              <w:jc w:val="center"/>
              <w:rPr>
                <w:rFonts w:eastAsia="Times New Roman" w:cs="Times New Roman"/>
                <w:bCs/>
                <w:color w:val="000000"/>
                <w:sz w:val="18"/>
                <w:szCs w:val="18"/>
                <w:lang w:eastAsia="ru-RU"/>
              </w:rPr>
            </w:pPr>
            <w:r w:rsidRPr="00D63896">
              <w:rPr>
                <w:rFonts w:eastAsia="Times New Roman" w:cs="Times New Roman"/>
                <w:bCs/>
                <w:color w:val="000000"/>
                <w:sz w:val="18"/>
                <w:szCs w:val="18"/>
                <w:lang w:eastAsia="ru-RU"/>
              </w:rPr>
              <w:t xml:space="preserve">Котельная № 10, с. Марьино, переул. Торговый, 5А </w:t>
            </w:r>
          </w:p>
        </w:tc>
      </w:tr>
      <w:tr w:rsidR="00BC7C80" w:rsidRPr="00D63896" w14:paraId="3D8929BA" w14:textId="77777777" w:rsidTr="004A3847">
        <w:trPr>
          <w:trHeight w:val="20"/>
          <w:jc w:val="center"/>
        </w:trPr>
        <w:tc>
          <w:tcPr>
            <w:tcW w:w="354" w:type="dxa"/>
            <w:shd w:val="clear" w:color="auto" w:fill="auto"/>
            <w:noWrap/>
            <w:vAlign w:val="center"/>
            <w:hideMark/>
          </w:tcPr>
          <w:p w14:paraId="5D11905A" w14:textId="7777777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w:t>
            </w:r>
          </w:p>
        </w:tc>
        <w:tc>
          <w:tcPr>
            <w:tcW w:w="1484" w:type="dxa"/>
            <w:shd w:val="clear" w:color="auto" w:fill="auto"/>
            <w:vAlign w:val="center"/>
          </w:tcPr>
          <w:p w14:paraId="05DBB66C" w14:textId="2236875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color w:val="000000"/>
                <w:sz w:val="18"/>
                <w:szCs w:val="18"/>
              </w:rPr>
              <w:t>Rossen RSA 500</w:t>
            </w:r>
          </w:p>
        </w:tc>
        <w:tc>
          <w:tcPr>
            <w:tcW w:w="905" w:type="dxa"/>
            <w:shd w:val="clear" w:color="auto" w:fill="auto"/>
            <w:vAlign w:val="center"/>
          </w:tcPr>
          <w:p w14:paraId="58F20C06" w14:textId="65A6E416"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2023</w:t>
            </w:r>
          </w:p>
        </w:tc>
        <w:tc>
          <w:tcPr>
            <w:tcW w:w="943" w:type="dxa"/>
            <w:shd w:val="clear" w:color="auto" w:fill="auto"/>
            <w:vAlign w:val="center"/>
          </w:tcPr>
          <w:p w14:paraId="58C42442" w14:textId="115E24DC"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20</w:t>
            </w:r>
          </w:p>
        </w:tc>
        <w:tc>
          <w:tcPr>
            <w:tcW w:w="943" w:type="dxa"/>
            <w:shd w:val="clear" w:color="auto" w:fill="auto"/>
            <w:vAlign w:val="center"/>
          </w:tcPr>
          <w:p w14:paraId="77AFEF42" w14:textId="5BF08E51"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943" w:type="dxa"/>
            <w:shd w:val="clear" w:color="auto" w:fill="auto"/>
            <w:vAlign w:val="center"/>
          </w:tcPr>
          <w:p w14:paraId="337ABDC6" w14:textId="18AB604A"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2043</w:t>
            </w:r>
          </w:p>
        </w:tc>
        <w:tc>
          <w:tcPr>
            <w:tcW w:w="943" w:type="dxa"/>
            <w:shd w:val="clear" w:color="auto" w:fill="auto"/>
            <w:vAlign w:val="center"/>
            <w:hideMark/>
          </w:tcPr>
          <w:p w14:paraId="06CF2615" w14:textId="7777777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w:t>
            </w:r>
          </w:p>
        </w:tc>
        <w:tc>
          <w:tcPr>
            <w:tcW w:w="943" w:type="dxa"/>
            <w:shd w:val="clear" w:color="auto" w:fill="auto"/>
            <w:vAlign w:val="center"/>
            <w:hideMark/>
          </w:tcPr>
          <w:p w14:paraId="53F49C3D" w14:textId="7777777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w:t>
            </w:r>
          </w:p>
        </w:tc>
        <w:tc>
          <w:tcPr>
            <w:tcW w:w="943" w:type="dxa"/>
            <w:shd w:val="clear" w:color="auto" w:fill="auto"/>
            <w:vAlign w:val="center"/>
            <w:hideMark/>
          </w:tcPr>
          <w:p w14:paraId="6A1ABB3B" w14:textId="7777777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w:t>
            </w:r>
          </w:p>
        </w:tc>
        <w:tc>
          <w:tcPr>
            <w:tcW w:w="943" w:type="dxa"/>
            <w:shd w:val="clear" w:color="auto" w:fill="auto"/>
            <w:vAlign w:val="center"/>
            <w:hideMark/>
          </w:tcPr>
          <w:p w14:paraId="1E8DB5EE" w14:textId="7777777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w:t>
            </w:r>
          </w:p>
        </w:tc>
      </w:tr>
      <w:tr w:rsidR="00BC7C80" w:rsidRPr="00D63896" w14:paraId="5F2AD9B9" w14:textId="77777777" w:rsidTr="004A3847">
        <w:trPr>
          <w:trHeight w:val="20"/>
          <w:jc w:val="center"/>
        </w:trPr>
        <w:tc>
          <w:tcPr>
            <w:tcW w:w="354" w:type="dxa"/>
            <w:shd w:val="clear" w:color="auto" w:fill="auto"/>
            <w:noWrap/>
            <w:vAlign w:val="center"/>
            <w:hideMark/>
          </w:tcPr>
          <w:p w14:paraId="52129C3C" w14:textId="7777777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w:t>
            </w:r>
          </w:p>
        </w:tc>
        <w:tc>
          <w:tcPr>
            <w:tcW w:w="1484" w:type="dxa"/>
            <w:shd w:val="clear" w:color="auto" w:fill="auto"/>
            <w:vAlign w:val="center"/>
          </w:tcPr>
          <w:p w14:paraId="2F009791" w14:textId="1DAD76E6"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color w:val="000000"/>
                <w:sz w:val="18"/>
                <w:szCs w:val="18"/>
              </w:rPr>
              <w:t>Rossen RSA 500</w:t>
            </w:r>
          </w:p>
        </w:tc>
        <w:tc>
          <w:tcPr>
            <w:tcW w:w="905" w:type="dxa"/>
            <w:shd w:val="clear" w:color="auto" w:fill="auto"/>
            <w:vAlign w:val="center"/>
          </w:tcPr>
          <w:p w14:paraId="44C3737C" w14:textId="547A5231"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2023</w:t>
            </w:r>
          </w:p>
        </w:tc>
        <w:tc>
          <w:tcPr>
            <w:tcW w:w="943" w:type="dxa"/>
            <w:shd w:val="clear" w:color="auto" w:fill="auto"/>
            <w:vAlign w:val="center"/>
          </w:tcPr>
          <w:p w14:paraId="193245C6" w14:textId="472F0102"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20</w:t>
            </w:r>
          </w:p>
        </w:tc>
        <w:tc>
          <w:tcPr>
            <w:tcW w:w="943" w:type="dxa"/>
            <w:shd w:val="clear" w:color="auto" w:fill="auto"/>
            <w:vAlign w:val="center"/>
          </w:tcPr>
          <w:p w14:paraId="38AB7BB8" w14:textId="538B373F"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183</w:t>
            </w:r>
          </w:p>
        </w:tc>
        <w:tc>
          <w:tcPr>
            <w:tcW w:w="943" w:type="dxa"/>
            <w:shd w:val="clear" w:color="auto" w:fill="auto"/>
            <w:vAlign w:val="center"/>
          </w:tcPr>
          <w:p w14:paraId="25B623ED" w14:textId="5C61F636"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2043</w:t>
            </w:r>
          </w:p>
        </w:tc>
        <w:tc>
          <w:tcPr>
            <w:tcW w:w="943" w:type="dxa"/>
            <w:shd w:val="clear" w:color="auto" w:fill="auto"/>
            <w:vAlign w:val="center"/>
            <w:hideMark/>
          </w:tcPr>
          <w:p w14:paraId="578D0C05" w14:textId="7777777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w:t>
            </w:r>
          </w:p>
        </w:tc>
        <w:tc>
          <w:tcPr>
            <w:tcW w:w="943" w:type="dxa"/>
            <w:shd w:val="clear" w:color="auto" w:fill="auto"/>
            <w:vAlign w:val="center"/>
            <w:hideMark/>
          </w:tcPr>
          <w:p w14:paraId="5912FC3F" w14:textId="7777777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w:t>
            </w:r>
          </w:p>
        </w:tc>
        <w:tc>
          <w:tcPr>
            <w:tcW w:w="943" w:type="dxa"/>
            <w:shd w:val="clear" w:color="auto" w:fill="auto"/>
            <w:vAlign w:val="center"/>
            <w:hideMark/>
          </w:tcPr>
          <w:p w14:paraId="4863F452" w14:textId="7777777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w:t>
            </w:r>
          </w:p>
        </w:tc>
        <w:tc>
          <w:tcPr>
            <w:tcW w:w="943" w:type="dxa"/>
            <w:shd w:val="clear" w:color="auto" w:fill="auto"/>
            <w:vAlign w:val="center"/>
            <w:hideMark/>
          </w:tcPr>
          <w:p w14:paraId="3DA0DC29" w14:textId="7777777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w:t>
            </w:r>
          </w:p>
        </w:tc>
      </w:tr>
      <w:tr w:rsidR="00BC7C80" w:rsidRPr="00D63896" w14:paraId="3CF08CF2" w14:textId="77777777" w:rsidTr="004A3847">
        <w:trPr>
          <w:trHeight w:val="20"/>
          <w:jc w:val="center"/>
        </w:trPr>
        <w:tc>
          <w:tcPr>
            <w:tcW w:w="354" w:type="dxa"/>
            <w:shd w:val="clear" w:color="auto" w:fill="auto"/>
            <w:noWrap/>
            <w:vAlign w:val="center"/>
          </w:tcPr>
          <w:p w14:paraId="0BCDBAAF" w14:textId="7777777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p>
        </w:tc>
        <w:tc>
          <w:tcPr>
            <w:tcW w:w="1484" w:type="dxa"/>
            <w:shd w:val="clear" w:color="auto" w:fill="auto"/>
            <w:vAlign w:val="center"/>
          </w:tcPr>
          <w:p w14:paraId="6E7F735C" w14:textId="22B70942" w:rsidR="00BC7C80" w:rsidRPr="00D63896" w:rsidRDefault="00BC7C80" w:rsidP="00BC7C80">
            <w:pPr>
              <w:spacing w:after="0"/>
              <w:ind w:left="-57" w:right="-57" w:firstLine="0"/>
              <w:contextualSpacing w:val="0"/>
              <w:jc w:val="center"/>
              <w:rPr>
                <w:sz w:val="18"/>
                <w:szCs w:val="18"/>
              </w:rPr>
            </w:pPr>
            <w:r w:rsidRPr="00D63896">
              <w:rPr>
                <w:color w:val="000000"/>
                <w:sz w:val="18"/>
                <w:szCs w:val="18"/>
              </w:rPr>
              <w:t>Rossen RSA 500</w:t>
            </w:r>
          </w:p>
        </w:tc>
        <w:tc>
          <w:tcPr>
            <w:tcW w:w="905" w:type="dxa"/>
            <w:shd w:val="clear" w:color="auto" w:fill="auto"/>
            <w:vAlign w:val="center"/>
          </w:tcPr>
          <w:p w14:paraId="2A797B92" w14:textId="0A2ABBFD"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2023</w:t>
            </w:r>
          </w:p>
        </w:tc>
        <w:tc>
          <w:tcPr>
            <w:tcW w:w="943" w:type="dxa"/>
            <w:shd w:val="clear" w:color="auto" w:fill="auto"/>
            <w:vAlign w:val="center"/>
          </w:tcPr>
          <w:p w14:paraId="1186604A" w14:textId="6C6DA7D5"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20</w:t>
            </w:r>
          </w:p>
        </w:tc>
        <w:tc>
          <w:tcPr>
            <w:tcW w:w="943" w:type="dxa"/>
            <w:shd w:val="clear" w:color="auto" w:fill="auto"/>
            <w:vAlign w:val="center"/>
          </w:tcPr>
          <w:p w14:paraId="6B28BEF6" w14:textId="328A9056"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120</w:t>
            </w:r>
          </w:p>
        </w:tc>
        <w:tc>
          <w:tcPr>
            <w:tcW w:w="943" w:type="dxa"/>
            <w:shd w:val="clear" w:color="auto" w:fill="auto"/>
            <w:vAlign w:val="center"/>
          </w:tcPr>
          <w:p w14:paraId="1532D988" w14:textId="4A994ADF"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2043</w:t>
            </w:r>
          </w:p>
        </w:tc>
        <w:tc>
          <w:tcPr>
            <w:tcW w:w="943" w:type="dxa"/>
            <w:shd w:val="clear" w:color="auto" w:fill="auto"/>
            <w:vAlign w:val="center"/>
          </w:tcPr>
          <w:p w14:paraId="5ACFFB1D" w14:textId="7777777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p>
        </w:tc>
        <w:tc>
          <w:tcPr>
            <w:tcW w:w="943" w:type="dxa"/>
            <w:shd w:val="clear" w:color="auto" w:fill="auto"/>
            <w:vAlign w:val="center"/>
          </w:tcPr>
          <w:p w14:paraId="77E17706" w14:textId="7777777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p>
        </w:tc>
        <w:tc>
          <w:tcPr>
            <w:tcW w:w="943" w:type="dxa"/>
            <w:shd w:val="clear" w:color="auto" w:fill="auto"/>
            <w:vAlign w:val="center"/>
          </w:tcPr>
          <w:p w14:paraId="1FA02C2D" w14:textId="7777777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p>
        </w:tc>
        <w:tc>
          <w:tcPr>
            <w:tcW w:w="943" w:type="dxa"/>
            <w:shd w:val="clear" w:color="auto" w:fill="auto"/>
            <w:vAlign w:val="center"/>
          </w:tcPr>
          <w:p w14:paraId="5ECB6BB9" w14:textId="7777777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p>
        </w:tc>
      </w:tr>
      <w:tr w:rsidR="009010D8" w:rsidRPr="00D63896" w14:paraId="43A7C14E" w14:textId="77777777" w:rsidTr="004A3847">
        <w:trPr>
          <w:trHeight w:val="20"/>
          <w:jc w:val="center"/>
        </w:trPr>
        <w:tc>
          <w:tcPr>
            <w:tcW w:w="9344" w:type="dxa"/>
            <w:gridSpan w:val="10"/>
            <w:shd w:val="clear" w:color="auto" w:fill="auto"/>
            <w:vAlign w:val="center"/>
            <w:hideMark/>
          </w:tcPr>
          <w:p w14:paraId="09EF7D54" w14:textId="5DAD7C4D" w:rsidR="009010D8" w:rsidRPr="00D63896" w:rsidRDefault="003B402A" w:rsidP="004A3847">
            <w:pPr>
              <w:spacing w:after="0"/>
              <w:ind w:left="-57" w:right="-57" w:firstLine="0"/>
              <w:contextualSpacing w:val="0"/>
              <w:jc w:val="center"/>
              <w:rPr>
                <w:rFonts w:eastAsia="Times New Roman" w:cs="Times New Roman"/>
                <w:bCs/>
                <w:color w:val="000000"/>
                <w:sz w:val="18"/>
                <w:szCs w:val="18"/>
                <w:lang w:eastAsia="ru-RU"/>
              </w:rPr>
            </w:pPr>
            <w:r w:rsidRPr="00D63896">
              <w:rPr>
                <w:rFonts w:eastAsia="Times New Roman" w:cs="Times New Roman"/>
                <w:bCs/>
                <w:color w:val="000000"/>
                <w:sz w:val="18"/>
                <w:szCs w:val="18"/>
                <w:lang w:eastAsia="ru-RU"/>
              </w:rPr>
              <w:t xml:space="preserve">Котельная № 11, </w:t>
            </w:r>
            <w:r w:rsidR="00376012" w:rsidRPr="00D63896">
              <w:rPr>
                <w:rFonts w:eastAsia="Times New Roman" w:cs="Times New Roman"/>
                <w:bCs/>
                <w:color w:val="000000"/>
                <w:sz w:val="18"/>
                <w:szCs w:val="18"/>
                <w:lang w:eastAsia="ru-RU"/>
              </w:rPr>
              <w:t>с. Вольное</w:t>
            </w:r>
            <w:r w:rsidRPr="00D63896">
              <w:rPr>
                <w:rFonts w:eastAsia="Times New Roman" w:cs="Times New Roman"/>
                <w:bCs/>
                <w:color w:val="000000"/>
                <w:sz w:val="18"/>
                <w:szCs w:val="18"/>
                <w:lang w:eastAsia="ru-RU"/>
              </w:rPr>
              <w:t xml:space="preserve">, ул.Школьная,26 </w:t>
            </w:r>
          </w:p>
        </w:tc>
      </w:tr>
      <w:tr w:rsidR="00BC7C80" w:rsidRPr="00D63896" w14:paraId="78225A90" w14:textId="77777777" w:rsidTr="004A3847">
        <w:trPr>
          <w:trHeight w:val="20"/>
          <w:jc w:val="center"/>
        </w:trPr>
        <w:tc>
          <w:tcPr>
            <w:tcW w:w="354" w:type="dxa"/>
            <w:shd w:val="clear" w:color="auto" w:fill="auto"/>
            <w:noWrap/>
            <w:vAlign w:val="center"/>
            <w:hideMark/>
          </w:tcPr>
          <w:p w14:paraId="15AF933F" w14:textId="7777777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w:t>
            </w:r>
          </w:p>
        </w:tc>
        <w:tc>
          <w:tcPr>
            <w:tcW w:w="1484" w:type="dxa"/>
            <w:shd w:val="clear" w:color="auto" w:fill="auto"/>
            <w:vAlign w:val="center"/>
          </w:tcPr>
          <w:p w14:paraId="0BB09D6C" w14:textId="2C45735C"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color w:val="000000"/>
                <w:sz w:val="18"/>
                <w:szCs w:val="18"/>
              </w:rPr>
              <w:t>ICI REX 15</w:t>
            </w:r>
          </w:p>
        </w:tc>
        <w:tc>
          <w:tcPr>
            <w:tcW w:w="905" w:type="dxa"/>
            <w:shd w:val="clear" w:color="auto" w:fill="auto"/>
            <w:vAlign w:val="center"/>
          </w:tcPr>
          <w:p w14:paraId="1194014B" w14:textId="2737481C"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2009</w:t>
            </w:r>
          </w:p>
        </w:tc>
        <w:tc>
          <w:tcPr>
            <w:tcW w:w="943" w:type="dxa"/>
            <w:shd w:val="clear" w:color="auto" w:fill="auto"/>
            <w:noWrap/>
            <w:vAlign w:val="center"/>
          </w:tcPr>
          <w:p w14:paraId="7602518A" w14:textId="14738B41"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20</w:t>
            </w:r>
          </w:p>
        </w:tc>
        <w:tc>
          <w:tcPr>
            <w:tcW w:w="943" w:type="dxa"/>
            <w:shd w:val="clear" w:color="auto" w:fill="auto"/>
            <w:vAlign w:val="center"/>
          </w:tcPr>
          <w:p w14:paraId="51FF1D48" w14:textId="32F2EB8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182</w:t>
            </w:r>
          </w:p>
        </w:tc>
        <w:tc>
          <w:tcPr>
            <w:tcW w:w="943" w:type="dxa"/>
            <w:shd w:val="clear" w:color="auto" w:fill="auto"/>
            <w:vAlign w:val="center"/>
          </w:tcPr>
          <w:p w14:paraId="431340A0" w14:textId="50F2531B"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2029</w:t>
            </w:r>
          </w:p>
        </w:tc>
        <w:tc>
          <w:tcPr>
            <w:tcW w:w="943" w:type="dxa"/>
            <w:shd w:val="clear" w:color="auto" w:fill="auto"/>
            <w:vAlign w:val="center"/>
            <w:hideMark/>
          </w:tcPr>
          <w:p w14:paraId="54A3226D" w14:textId="7777777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w:t>
            </w:r>
          </w:p>
        </w:tc>
        <w:tc>
          <w:tcPr>
            <w:tcW w:w="943" w:type="dxa"/>
            <w:shd w:val="clear" w:color="auto" w:fill="auto"/>
            <w:vAlign w:val="center"/>
            <w:hideMark/>
          </w:tcPr>
          <w:p w14:paraId="116C8372" w14:textId="7777777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w:t>
            </w:r>
          </w:p>
        </w:tc>
        <w:tc>
          <w:tcPr>
            <w:tcW w:w="943" w:type="dxa"/>
            <w:shd w:val="clear" w:color="auto" w:fill="auto"/>
            <w:vAlign w:val="center"/>
            <w:hideMark/>
          </w:tcPr>
          <w:p w14:paraId="0AFB69B5" w14:textId="7777777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w:t>
            </w:r>
          </w:p>
        </w:tc>
        <w:tc>
          <w:tcPr>
            <w:tcW w:w="943" w:type="dxa"/>
            <w:shd w:val="clear" w:color="auto" w:fill="auto"/>
            <w:vAlign w:val="center"/>
            <w:hideMark/>
          </w:tcPr>
          <w:p w14:paraId="6A130E8E" w14:textId="7777777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w:t>
            </w:r>
          </w:p>
        </w:tc>
      </w:tr>
      <w:tr w:rsidR="00BC7C80" w:rsidRPr="00D63896" w14:paraId="16C93D0B" w14:textId="77777777" w:rsidTr="004A3847">
        <w:trPr>
          <w:trHeight w:val="20"/>
          <w:jc w:val="center"/>
        </w:trPr>
        <w:tc>
          <w:tcPr>
            <w:tcW w:w="354" w:type="dxa"/>
            <w:shd w:val="clear" w:color="auto" w:fill="auto"/>
            <w:noWrap/>
            <w:vAlign w:val="center"/>
            <w:hideMark/>
          </w:tcPr>
          <w:p w14:paraId="58F9459D" w14:textId="7777777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w:t>
            </w:r>
          </w:p>
        </w:tc>
        <w:tc>
          <w:tcPr>
            <w:tcW w:w="1484" w:type="dxa"/>
            <w:shd w:val="clear" w:color="auto" w:fill="auto"/>
            <w:vAlign w:val="center"/>
          </w:tcPr>
          <w:p w14:paraId="6DF08940" w14:textId="3B78D421"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color w:val="000000"/>
                <w:sz w:val="18"/>
                <w:szCs w:val="18"/>
              </w:rPr>
              <w:t>ICI REX 15</w:t>
            </w:r>
          </w:p>
        </w:tc>
        <w:tc>
          <w:tcPr>
            <w:tcW w:w="905" w:type="dxa"/>
            <w:shd w:val="clear" w:color="auto" w:fill="auto"/>
            <w:vAlign w:val="center"/>
          </w:tcPr>
          <w:p w14:paraId="3FCE47B3" w14:textId="79134241"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2009</w:t>
            </w:r>
          </w:p>
        </w:tc>
        <w:tc>
          <w:tcPr>
            <w:tcW w:w="943" w:type="dxa"/>
            <w:shd w:val="clear" w:color="auto" w:fill="auto"/>
            <w:noWrap/>
            <w:vAlign w:val="center"/>
          </w:tcPr>
          <w:p w14:paraId="67A163C9" w14:textId="2FB2016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20</w:t>
            </w:r>
          </w:p>
        </w:tc>
        <w:tc>
          <w:tcPr>
            <w:tcW w:w="943" w:type="dxa"/>
            <w:shd w:val="clear" w:color="auto" w:fill="auto"/>
            <w:vAlign w:val="center"/>
          </w:tcPr>
          <w:p w14:paraId="357DF3FB" w14:textId="702DB227" w:rsidR="00BC7C80" w:rsidRPr="00D63896" w:rsidRDefault="0072361C"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943" w:type="dxa"/>
            <w:shd w:val="clear" w:color="auto" w:fill="auto"/>
            <w:vAlign w:val="center"/>
          </w:tcPr>
          <w:p w14:paraId="3C05B57B" w14:textId="7D001729"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2029</w:t>
            </w:r>
          </w:p>
        </w:tc>
        <w:tc>
          <w:tcPr>
            <w:tcW w:w="943" w:type="dxa"/>
            <w:shd w:val="clear" w:color="auto" w:fill="auto"/>
            <w:vAlign w:val="center"/>
            <w:hideMark/>
          </w:tcPr>
          <w:p w14:paraId="42100C98" w14:textId="7777777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w:t>
            </w:r>
          </w:p>
        </w:tc>
        <w:tc>
          <w:tcPr>
            <w:tcW w:w="943" w:type="dxa"/>
            <w:shd w:val="clear" w:color="auto" w:fill="auto"/>
            <w:vAlign w:val="center"/>
            <w:hideMark/>
          </w:tcPr>
          <w:p w14:paraId="7CC0060C" w14:textId="7777777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w:t>
            </w:r>
          </w:p>
        </w:tc>
        <w:tc>
          <w:tcPr>
            <w:tcW w:w="943" w:type="dxa"/>
            <w:shd w:val="clear" w:color="auto" w:fill="auto"/>
            <w:vAlign w:val="center"/>
            <w:hideMark/>
          </w:tcPr>
          <w:p w14:paraId="6DB4EA99" w14:textId="7777777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w:t>
            </w:r>
          </w:p>
        </w:tc>
        <w:tc>
          <w:tcPr>
            <w:tcW w:w="943" w:type="dxa"/>
            <w:shd w:val="clear" w:color="auto" w:fill="auto"/>
            <w:vAlign w:val="center"/>
            <w:hideMark/>
          </w:tcPr>
          <w:p w14:paraId="5098F3AE" w14:textId="77777777" w:rsidR="00BC7C80" w:rsidRPr="00D63896" w:rsidRDefault="00BC7C80" w:rsidP="00BC7C80">
            <w:pPr>
              <w:spacing w:after="0"/>
              <w:ind w:left="-57" w:right="-57"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w:t>
            </w:r>
          </w:p>
        </w:tc>
      </w:tr>
    </w:tbl>
    <w:p w14:paraId="0E661966" w14:textId="77777777" w:rsidR="00A03F51" w:rsidRPr="00D63896" w:rsidRDefault="00A03F51" w:rsidP="00F05DD1">
      <w:pPr>
        <w:rPr>
          <w:rFonts w:cs="Times New Roman"/>
          <w:sz w:val="24"/>
          <w:szCs w:val="24"/>
        </w:rPr>
      </w:pPr>
    </w:p>
    <w:p w14:paraId="0B7B4B26" w14:textId="77777777" w:rsidR="00F40B5D" w:rsidRPr="00D63896" w:rsidRDefault="00F40B5D" w:rsidP="00F05DD1">
      <w:pPr>
        <w:pStyle w:val="ad"/>
        <w:rPr>
          <w:i w:val="0"/>
          <w:color w:val="auto"/>
          <w:sz w:val="24"/>
          <w:szCs w:val="24"/>
        </w:rPr>
      </w:pPr>
      <w:bookmarkStart w:id="23" w:name="_Toc22555576"/>
      <w:bookmarkStart w:id="24" w:name="_Toc222153537"/>
      <w:r w:rsidRPr="00D63896">
        <w:rPr>
          <w:i w:val="0"/>
          <w:color w:val="auto"/>
          <w:sz w:val="24"/>
          <w:szCs w:val="24"/>
        </w:rPr>
        <w:t>Схемы выдачи тепловой мощности, структура теплофикационных установок (для источников тепловой энергии, функционирующих в режиме комбинированной выработки электрической и тепловой энергии)</w:t>
      </w:r>
      <w:bookmarkEnd w:id="23"/>
      <w:bookmarkEnd w:id="24"/>
    </w:p>
    <w:p w14:paraId="2C54E070" w14:textId="1F1A1C09" w:rsidR="003335BB" w:rsidRPr="00D63896" w:rsidRDefault="003335BB" w:rsidP="00F05DD1">
      <w:pPr>
        <w:rPr>
          <w:rFonts w:cs="Times New Roman"/>
          <w:sz w:val="24"/>
          <w:szCs w:val="24"/>
        </w:rPr>
      </w:pPr>
      <w:r w:rsidRPr="00D63896">
        <w:rPr>
          <w:rFonts w:cs="Times New Roman"/>
          <w:sz w:val="24"/>
          <w:szCs w:val="24"/>
        </w:rPr>
        <w:t xml:space="preserve">На территории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007802C4" w:rsidRPr="00D63896">
        <w:rPr>
          <w:rFonts w:cs="Times New Roman"/>
          <w:sz w:val="24"/>
          <w:szCs w:val="24"/>
        </w:rPr>
        <w:t xml:space="preserve"> источник</w:t>
      </w:r>
      <w:r w:rsidR="006806A5" w:rsidRPr="00D63896">
        <w:rPr>
          <w:rFonts w:cs="Times New Roman"/>
          <w:sz w:val="24"/>
          <w:szCs w:val="24"/>
        </w:rPr>
        <w:t>и</w:t>
      </w:r>
      <w:r w:rsidR="007802C4" w:rsidRPr="00D63896">
        <w:rPr>
          <w:rFonts w:cs="Times New Roman"/>
          <w:sz w:val="24"/>
          <w:szCs w:val="24"/>
        </w:rPr>
        <w:t xml:space="preserve"> </w:t>
      </w:r>
      <w:r w:rsidRPr="00D63896">
        <w:rPr>
          <w:rFonts w:cs="Times New Roman"/>
          <w:sz w:val="24"/>
          <w:szCs w:val="24"/>
        </w:rPr>
        <w:t>комбинированной выработки электрической и тепловой энергии отсутствуют.</w:t>
      </w:r>
    </w:p>
    <w:p w14:paraId="64A57032" w14:textId="513BDCC2" w:rsidR="00F40B5D" w:rsidRPr="00D63896" w:rsidRDefault="006569CF" w:rsidP="00F05DD1">
      <w:pPr>
        <w:pStyle w:val="ad"/>
        <w:rPr>
          <w:i w:val="0"/>
          <w:color w:val="auto"/>
          <w:sz w:val="24"/>
          <w:szCs w:val="24"/>
        </w:rPr>
      </w:pPr>
      <w:bookmarkStart w:id="25" w:name="_Toc222153538"/>
      <w:r w:rsidRPr="00D63896">
        <w:rPr>
          <w:i w:val="0"/>
          <w:color w:val="auto"/>
          <w:sz w:val="24"/>
          <w:szCs w:val="24"/>
        </w:rPr>
        <w:t>Способы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w:t>
      </w:r>
      <w:bookmarkEnd w:id="25"/>
    </w:p>
    <w:p w14:paraId="2E855BAE" w14:textId="687BE92D" w:rsidR="0080621B" w:rsidRPr="00D63896" w:rsidRDefault="0080621B" w:rsidP="00F05DD1">
      <w:pPr>
        <w:rPr>
          <w:rFonts w:cs="Times New Roman"/>
          <w:sz w:val="24"/>
          <w:szCs w:val="24"/>
        </w:rPr>
      </w:pPr>
      <w:r w:rsidRPr="00D63896">
        <w:rPr>
          <w:rFonts w:cs="Times New Roman"/>
          <w:sz w:val="24"/>
          <w:szCs w:val="24"/>
        </w:rPr>
        <w:t>Основной задачей регулирования отпуска теплоты в системах теплоснабжения является поддержание заданной температуры воздуха в отапливаемых помещениях при изменяющихся в течение отопительного периода внешних климатических условиях и заданной температуре горячей воды.</w:t>
      </w:r>
    </w:p>
    <w:p w14:paraId="00210A82" w14:textId="4D71B4F0" w:rsidR="00640D75" w:rsidRPr="00D63896" w:rsidRDefault="00640D75" w:rsidP="00F05DD1">
      <w:pPr>
        <w:rPr>
          <w:rFonts w:cs="Times New Roman"/>
          <w:sz w:val="24"/>
          <w:szCs w:val="24"/>
        </w:rPr>
      </w:pPr>
      <w:r w:rsidRPr="00D63896">
        <w:rPr>
          <w:rFonts w:cs="Times New Roman"/>
          <w:sz w:val="24"/>
          <w:szCs w:val="24"/>
        </w:rPr>
        <w:t>В котельн</w:t>
      </w:r>
      <w:r w:rsidR="00984655" w:rsidRPr="00D63896">
        <w:rPr>
          <w:rFonts w:cs="Times New Roman"/>
          <w:sz w:val="24"/>
          <w:szCs w:val="24"/>
        </w:rPr>
        <w:t>ых</w:t>
      </w:r>
      <w:r w:rsidRPr="00D63896">
        <w:rPr>
          <w:rFonts w:cs="Times New Roman"/>
          <w:sz w:val="24"/>
          <w:szCs w:val="24"/>
        </w:rPr>
        <w:t xml:space="preserve"> </w:t>
      </w:r>
      <w:r w:rsidR="009010D8" w:rsidRPr="00D63896">
        <w:rPr>
          <w:rFonts w:cs="Times New Roman"/>
          <w:sz w:val="24"/>
          <w:szCs w:val="24"/>
        </w:rPr>
        <w:t xml:space="preserve">филиала </w:t>
      </w:r>
      <w:r w:rsidR="00AA3BC0" w:rsidRPr="00D63896">
        <w:rPr>
          <w:rFonts w:cs="Times New Roman"/>
          <w:sz w:val="24"/>
          <w:szCs w:val="24"/>
        </w:rPr>
        <w:t>ООО «МЭС»</w:t>
      </w:r>
      <w:r w:rsidR="009010D8" w:rsidRPr="00D63896">
        <w:rPr>
          <w:rFonts w:cs="Times New Roman"/>
          <w:sz w:val="24"/>
          <w:szCs w:val="24"/>
        </w:rPr>
        <w:t xml:space="preserve"> с. Успенское</w:t>
      </w:r>
      <w:r w:rsidRPr="00D63896">
        <w:rPr>
          <w:rFonts w:cs="Times New Roman"/>
          <w:sz w:val="24"/>
          <w:szCs w:val="24"/>
        </w:rPr>
        <w:t xml:space="preserve"> в качестве теплоносителя используется горячая вода с параметрами температур прямой и обратной подачи теплоносителя:</w:t>
      </w:r>
    </w:p>
    <w:p w14:paraId="216B093B" w14:textId="3941A620" w:rsidR="00640D75" w:rsidRPr="00D63896" w:rsidRDefault="00640D75" w:rsidP="00F05DD1">
      <w:pPr>
        <w:rPr>
          <w:rFonts w:cs="Times New Roman"/>
          <w:sz w:val="24"/>
          <w:szCs w:val="24"/>
        </w:rPr>
      </w:pPr>
      <w:r w:rsidRPr="00D63896">
        <w:rPr>
          <w:rFonts w:cs="Times New Roman"/>
          <w:sz w:val="24"/>
          <w:szCs w:val="24"/>
        </w:rPr>
        <w:t xml:space="preserve">− сетевой контур - вода по графику качественного регулирования 95/70 </w:t>
      </w:r>
      <w:r w:rsidRPr="00D63896">
        <w:rPr>
          <w:rFonts w:ascii="Cambria Math" w:hAnsi="Cambria Math" w:cs="Cambria Math"/>
          <w:sz w:val="24"/>
          <w:szCs w:val="24"/>
        </w:rPr>
        <w:t>℃</w:t>
      </w:r>
      <w:r w:rsidRPr="00D63896">
        <w:rPr>
          <w:rFonts w:cs="Times New Roman"/>
          <w:sz w:val="24"/>
          <w:szCs w:val="24"/>
        </w:rPr>
        <w:t xml:space="preserve"> с</w:t>
      </w:r>
      <w:r w:rsidRPr="00D63896">
        <w:rPr>
          <w:rFonts w:cs="Times New Roman"/>
        </w:rPr>
        <w:t xml:space="preserve"> р</w:t>
      </w:r>
      <w:r w:rsidRPr="00D63896">
        <w:rPr>
          <w:rFonts w:cs="Times New Roman"/>
          <w:sz w:val="24"/>
          <w:szCs w:val="24"/>
        </w:rPr>
        <w:t>асчетной температу</w:t>
      </w:r>
      <w:r w:rsidR="00146306" w:rsidRPr="00D63896">
        <w:rPr>
          <w:rFonts w:cs="Times New Roman"/>
          <w:sz w:val="24"/>
          <w:szCs w:val="24"/>
        </w:rPr>
        <w:t xml:space="preserve">рой наружного воздуха - минус </w:t>
      </w:r>
      <w:r w:rsidR="005F6FE5" w:rsidRPr="00D63896">
        <w:rPr>
          <w:rFonts w:cs="Times New Roman"/>
          <w:sz w:val="24"/>
          <w:szCs w:val="24"/>
        </w:rPr>
        <w:t>1</w:t>
      </w:r>
      <w:r w:rsidR="009010D8" w:rsidRPr="00D63896">
        <w:rPr>
          <w:rFonts w:cs="Times New Roman"/>
          <w:sz w:val="24"/>
          <w:szCs w:val="24"/>
        </w:rPr>
        <w:t>9</w:t>
      </w:r>
      <w:r w:rsidRPr="00D63896">
        <w:rPr>
          <w:rFonts w:cs="Times New Roman"/>
          <w:sz w:val="24"/>
          <w:szCs w:val="24"/>
        </w:rPr>
        <w:t xml:space="preserve"> </w:t>
      </w:r>
      <w:r w:rsidRPr="00D63896">
        <w:rPr>
          <w:rFonts w:ascii="Cambria Math" w:hAnsi="Cambria Math" w:cs="Cambria Math"/>
          <w:sz w:val="24"/>
          <w:szCs w:val="24"/>
        </w:rPr>
        <w:t>℃</w:t>
      </w:r>
      <w:r w:rsidRPr="00D63896">
        <w:rPr>
          <w:rFonts w:cs="Times New Roman"/>
          <w:sz w:val="24"/>
          <w:szCs w:val="24"/>
        </w:rPr>
        <w:t>.</w:t>
      </w:r>
    </w:p>
    <w:p w14:paraId="35E97A04" w14:textId="6ADFDF41" w:rsidR="00242C94" w:rsidRPr="00D63896" w:rsidRDefault="00242C94" w:rsidP="00F05DD1">
      <w:pPr>
        <w:rPr>
          <w:rFonts w:cs="Times New Roman"/>
          <w:sz w:val="24"/>
          <w:szCs w:val="24"/>
        </w:rPr>
      </w:pPr>
      <w:r w:rsidRPr="00D63896">
        <w:rPr>
          <w:rFonts w:cs="Times New Roman"/>
          <w:sz w:val="24"/>
          <w:szCs w:val="24"/>
        </w:rPr>
        <w:t xml:space="preserve">Температурный график </w:t>
      </w:r>
      <w:r w:rsidR="00B30387" w:rsidRPr="00D63896">
        <w:rPr>
          <w:rFonts w:cs="Times New Roman"/>
          <w:sz w:val="24"/>
          <w:szCs w:val="24"/>
        </w:rPr>
        <w:t xml:space="preserve">для </w:t>
      </w:r>
      <w:r w:rsidRPr="00D63896">
        <w:rPr>
          <w:rFonts w:cs="Times New Roman"/>
          <w:sz w:val="24"/>
          <w:szCs w:val="24"/>
        </w:rPr>
        <w:t xml:space="preserve">отопительных котельных на </w:t>
      </w:r>
      <w:r w:rsidR="00787D55" w:rsidRPr="00D63896">
        <w:rPr>
          <w:rFonts w:cs="Times New Roman"/>
          <w:sz w:val="24"/>
          <w:szCs w:val="24"/>
        </w:rPr>
        <w:t>2025 г. п</w:t>
      </w:r>
      <w:r w:rsidR="00E42CBD" w:rsidRPr="00D63896">
        <w:rPr>
          <w:rFonts w:cs="Times New Roman"/>
          <w:sz w:val="24"/>
          <w:szCs w:val="24"/>
        </w:rPr>
        <w:t>редставлен в таблице 9</w:t>
      </w:r>
      <w:r w:rsidRPr="00D63896">
        <w:rPr>
          <w:rFonts w:cs="Times New Roman"/>
          <w:sz w:val="24"/>
          <w:szCs w:val="24"/>
        </w:rPr>
        <w:t>.</w:t>
      </w:r>
    </w:p>
    <w:p w14:paraId="4B878C01" w14:textId="1D779AD6" w:rsidR="005F6FE5" w:rsidRPr="00D63896" w:rsidRDefault="005F6FE5" w:rsidP="00B5507C">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9</w:t>
      </w:r>
      <w:r w:rsidRPr="00D63896">
        <w:rPr>
          <w:rFonts w:cs="Times New Roman"/>
          <w:b/>
          <w:i w:val="0"/>
          <w:color w:val="auto"/>
          <w:sz w:val="24"/>
          <w:szCs w:val="24"/>
        </w:rPr>
        <w:fldChar w:fldCharType="end"/>
      </w:r>
      <w:r w:rsidRPr="00D63896">
        <w:rPr>
          <w:rFonts w:cs="Times New Roman"/>
          <w:b/>
          <w:i w:val="0"/>
          <w:color w:val="auto"/>
          <w:sz w:val="24"/>
          <w:szCs w:val="24"/>
        </w:rPr>
        <w:t xml:space="preserve"> – Температурный график </w:t>
      </w:r>
      <w:r w:rsidR="00B30387" w:rsidRPr="00D63896">
        <w:rPr>
          <w:rFonts w:cs="Times New Roman"/>
          <w:b/>
          <w:i w:val="0"/>
          <w:color w:val="auto"/>
          <w:sz w:val="24"/>
          <w:szCs w:val="24"/>
        </w:rPr>
        <w:t xml:space="preserve">для </w:t>
      </w:r>
      <w:r w:rsidRPr="00D63896">
        <w:rPr>
          <w:rFonts w:cs="Times New Roman"/>
          <w:b/>
          <w:i w:val="0"/>
          <w:color w:val="auto"/>
          <w:sz w:val="24"/>
          <w:szCs w:val="24"/>
        </w:rPr>
        <w:t xml:space="preserve">отопительных котельных </w:t>
      </w:r>
      <w:r w:rsidR="00B5507C" w:rsidRPr="00D63896">
        <w:rPr>
          <w:rFonts w:cs="Times New Roman"/>
          <w:b/>
          <w:i w:val="0"/>
          <w:color w:val="auto"/>
          <w:sz w:val="24"/>
          <w:szCs w:val="24"/>
        </w:rPr>
        <w:t xml:space="preserve">в зоне деятельности </w:t>
      </w:r>
      <w:r w:rsidR="003E48A0" w:rsidRPr="00D63896">
        <w:rPr>
          <w:rFonts w:cs="Times New Roman"/>
          <w:b/>
          <w:i w:val="0"/>
          <w:color w:val="auto"/>
          <w:sz w:val="24"/>
          <w:szCs w:val="24"/>
        </w:rPr>
        <w:t xml:space="preserve">филиала </w:t>
      </w:r>
      <w:r w:rsidR="00B5507C" w:rsidRPr="00D63896">
        <w:rPr>
          <w:rFonts w:cs="Times New Roman"/>
          <w:b/>
          <w:i w:val="0"/>
          <w:color w:val="auto"/>
          <w:sz w:val="24"/>
          <w:szCs w:val="24"/>
        </w:rPr>
        <w:t>ООО «МЭС» с. Успенское</w:t>
      </w:r>
    </w:p>
    <w:tbl>
      <w:tblPr>
        <w:tblW w:w="5000" w:type="pct"/>
        <w:jc w:val="center"/>
        <w:tblLook w:val="04A0" w:firstRow="1" w:lastRow="0" w:firstColumn="1" w:lastColumn="0" w:noHBand="0" w:noVBand="1"/>
      </w:tblPr>
      <w:tblGrid>
        <w:gridCol w:w="2829"/>
        <w:gridCol w:w="3261"/>
        <w:gridCol w:w="3254"/>
      </w:tblGrid>
      <w:tr w:rsidR="00CB04B3" w:rsidRPr="00D63896" w14:paraId="35ADC3B6" w14:textId="77777777" w:rsidTr="0032645E">
        <w:trPr>
          <w:trHeight w:val="20"/>
          <w:tblHeader/>
          <w:jc w:val="center"/>
        </w:trPr>
        <w:tc>
          <w:tcPr>
            <w:tcW w:w="1514" w:type="pct"/>
            <w:vMerge w:val="restart"/>
            <w:tcBorders>
              <w:top w:val="single" w:sz="4" w:space="0" w:color="auto"/>
              <w:left w:val="single" w:sz="4" w:space="0" w:color="auto"/>
              <w:right w:val="single" w:sz="4" w:space="0" w:color="auto"/>
            </w:tcBorders>
            <w:shd w:val="clear" w:color="auto" w:fill="auto"/>
            <w:tcMar>
              <w:left w:w="28" w:type="dxa"/>
              <w:right w:w="28" w:type="dxa"/>
            </w:tcMar>
            <w:vAlign w:val="center"/>
          </w:tcPr>
          <w:p w14:paraId="1D73DA30" w14:textId="77777777" w:rsidR="00CB04B3" w:rsidRPr="00D63896" w:rsidRDefault="00CB04B3" w:rsidP="0032645E">
            <w:pPr>
              <w:spacing w:after="0"/>
              <w:ind w:firstLine="0"/>
              <w:jc w:val="center"/>
              <w:rPr>
                <w:rFonts w:cs="Times New Roman"/>
                <w:bCs/>
                <w:sz w:val="20"/>
                <w:szCs w:val="20"/>
              </w:rPr>
            </w:pPr>
            <w:r w:rsidRPr="00D63896">
              <w:rPr>
                <w:rFonts w:cs="Times New Roman"/>
                <w:bCs/>
                <w:sz w:val="20"/>
                <w:szCs w:val="20"/>
              </w:rPr>
              <w:t xml:space="preserve">Температура наружного воздуха, </w:t>
            </w:r>
            <w:r w:rsidRPr="00D63896">
              <w:rPr>
                <w:rFonts w:cs="Times New Roman"/>
                <w:bCs/>
                <w:sz w:val="20"/>
                <w:szCs w:val="20"/>
                <w:vertAlign w:val="superscript"/>
              </w:rPr>
              <w:t>о</w:t>
            </w:r>
            <w:r w:rsidRPr="00D63896">
              <w:rPr>
                <w:rFonts w:cs="Times New Roman"/>
                <w:bCs/>
                <w:sz w:val="20"/>
                <w:szCs w:val="20"/>
              </w:rPr>
              <w:t>С</w:t>
            </w:r>
          </w:p>
        </w:tc>
        <w:tc>
          <w:tcPr>
            <w:tcW w:w="3486" w:type="pct"/>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08627B4" w14:textId="77777777" w:rsidR="00CB04B3" w:rsidRPr="00D63896" w:rsidRDefault="00CB04B3" w:rsidP="0032645E">
            <w:pPr>
              <w:spacing w:after="0"/>
              <w:ind w:firstLine="0"/>
              <w:jc w:val="center"/>
              <w:rPr>
                <w:rFonts w:cs="Times New Roman"/>
                <w:bCs/>
                <w:sz w:val="20"/>
                <w:szCs w:val="20"/>
              </w:rPr>
            </w:pPr>
            <w:r w:rsidRPr="00D63896">
              <w:rPr>
                <w:rFonts w:cs="Times New Roman"/>
                <w:bCs/>
                <w:sz w:val="20"/>
                <w:szCs w:val="20"/>
              </w:rPr>
              <w:t xml:space="preserve">Температура теплоносителя при графике работы 95-70 </w:t>
            </w:r>
            <w:r w:rsidRPr="00D63896">
              <w:rPr>
                <w:rFonts w:cs="Times New Roman"/>
                <w:bCs/>
                <w:sz w:val="20"/>
                <w:szCs w:val="20"/>
                <w:vertAlign w:val="superscript"/>
              </w:rPr>
              <w:t>о</w:t>
            </w:r>
            <w:r w:rsidRPr="00D63896">
              <w:rPr>
                <w:rFonts w:cs="Times New Roman"/>
                <w:bCs/>
                <w:sz w:val="20"/>
                <w:szCs w:val="20"/>
              </w:rPr>
              <w:t>С</w:t>
            </w:r>
          </w:p>
        </w:tc>
      </w:tr>
      <w:tr w:rsidR="00CB04B3" w:rsidRPr="00D63896" w14:paraId="10EED7F4" w14:textId="77777777" w:rsidTr="0032645E">
        <w:trPr>
          <w:trHeight w:val="20"/>
          <w:tblHeader/>
          <w:jc w:val="center"/>
        </w:trPr>
        <w:tc>
          <w:tcPr>
            <w:tcW w:w="1514" w:type="pct"/>
            <w:vMerge/>
            <w:tcBorders>
              <w:left w:val="single" w:sz="4" w:space="0" w:color="auto"/>
              <w:bottom w:val="single" w:sz="4" w:space="0" w:color="auto"/>
              <w:right w:val="single" w:sz="4" w:space="0" w:color="auto"/>
            </w:tcBorders>
            <w:shd w:val="clear" w:color="auto" w:fill="auto"/>
            <w:tcMar>
              <w:left w:w="28" w:type="dxa"/>
              <w:right w:w="28" w:type="dxa"/>
            </w:tcMar>
            <w:vAlign w:val="center"/>
          </w:tcPr>
          <w:p w14:paraId="6639F41C" w14:textId="77777777" w:rsidR="00CB04B3" w:rsidRPr="00D63896" w:rsidRDefault="00CB04B3" w:rsidP="0032645E">
            <w:pPr>
              <w:spacing w:after="0"/>
              <w:ind w:firstLine="0"/>
              <w:jc w:val="center"/>
              <w:rPr>
                <w:rFonts w:cs="Times New Roman"/>
                <w:b/>
                <w:bCs/>
                <w:sz w:val="20"/>
                <w:szCs w:val="20"/>
              </w:rPr>
            </w:pP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856B70E" w14:textId="77777777" w:rsidR="00CB04B3" w:rsidRPr="00D63896" w:rsidRDefault="00CB04B3" w:rsidP="0032645E">
            <w:pPr>
              <w:spacing w:after="0"/>
              <w:ind w:firstLine="0"/>
              <w:jc w:val="center"/>
              <w:rPr>
                <w:rFonts w:cs="Times New Roman"/>
                <w:bCs/>
                <w:sz w:val="20"/>
                <w:szCs w:val="20"/>
              </w:rPr>
            </w:pPr>
            <w:r w:rsidRPr="00D63896">
              <w:rPr>
                <w:rFonts w:cs="Times New Roman"/>
                <w:bCs/>
                <w:sz w:val="20"/>
                <w:szCs w:val="20"/>
              </w:rPr>
              <w:t xml:space="preserve">В подающем трубопроводе, </w:t>
            </w:r>
            <w:r w:rsidRPr="00D63896">
              <w:rPr>
                <w:rFonts w:cs="Times New Roman"/>
                <w:bCs/>
                <w:sz w:val="20"/>
                <w:szCs w:val="20"/>
                <w:vertAlign w:val="superscript"/>
              </w:rPr>
              <w:t>о</w:t>
            </w:r>
            <w:r w:rsidRPr="00D63896">
              <w:rPr>
                <w:rFonts w:cs="Times New Roman"/>
                <w:bCs/>
                <w:sz w:val="20"/>
                <w:szCs w:val="20"/>
              </w:rPr>
              <w:t>С</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1B9689C" w14:textId="77777777" w:rsidR="00CB04B3" w:rsidRPr="00D63896" w:rsidRDefault="00CB04B3" w:rsidP="0032645E">
            <w:pPr>
              <w:spacing w:after="0"/>
              <w:ind w:firstLine="0"/>
              <w:jc w:val="center"/>
              <w:rPr>
                <w:rFonts w:cs="Times New Roman"/>
                <w:bCs/>
                <w:sz w:val="20"/>
                <w:szCs w:val="20"/>
              </w:rPr>
            </w:pPr>
            <w:r w:rsidRPr="00D63896">
              <w:rPr>
                <w:rFonts w:cs="Times New Roman"/>
                <w:bCs/>
                <w:sz w:val="20"/>
                <w:szCs w:val="20"/>
              </w:rPr>
              <w:t xml:space="preserve">В обратном трубопроводе, </w:t>
            </w:r>
            <w:r w:rsidRPr="00D63896">
              <w:rPr>
                <w:rFonts w:cs="Times New Roman"/>
                <w:bCs/>
                <w:sz w:val="20"/>
                <w:szCs w:val="20"/>
                <w:vertAlign w:val="superscript"/>
              </w:rPr>
              <w:t>о</w:t>
            </w:r>
            <w:r w:rsidRPr="00D63896">
              <w:rPr>
                <w:rFonts w:cs="Times New Roman"/>
                <w:bCs/>
                <w:sz w:val="20"/>
                <w:szCs w:val="20"/>
              </w:rPr>
              <w:t>С</w:t>
            </w:r>
          </w:p>
        </w:tc>
      </w:tr>
      <w:tr w:rsidR="00CB04B3" w:rsidRPr="00D63896" w14:paraId="427A370F" w14:textId="77777777" w:rsidTr="0032645E">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35DF76B8" w14:textId="77777777" w:rsidR="00CB04B3" w:rsidRPr="00D63896" w:rsidRDefault="00CB04B3" w:rsidP="0032645E">
            <w:pPr>
              <w:spacing w:after="0"/>
              <w:ind w:firstLine="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8</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8DA4AD5" w14:textId="6517F759" w:rsidR="00CB04B3" w:rsidRPr="00D63896" w:rsidRDefault="00B5507C" w:rsidP="0032645E">
            <w:pPr>
              <w:spacing w:after="0"/>
              <w:ind w:firstLine="0"/>
              <w:jc w:val="center"/>
              <w:rPr>
                <w:rFonts w:cs="Times New Roman"/>
                <w:color w:val="000000"/>
                <w:sz w:val="20"/>
                <w:szCs w:val="20"/>
              </w:rPr>
            </w:pPr>
            <w:r w:rsidRPr="00D63896">
              <w:rPr>
                <w:rFonts w:cs="Times New Roman"/>
                <w:color w:val="000000"/>
                <w:sz w:val="20"/>
                <w:szCs w:val="20"/>
              </w:rPr>
              <w:t>44</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975ACFD" w14:textId="70B47843" w:rsidR="00CB04B3" w:rsidRPr="00D63896" w:rsidRDefault="00B5507C" w:rsidP="0032645E">
            <w:pPr>
              <w:spacing w:after="0"/>
              <w:ind w:firstLine="0"/>
              <w:jc w:val="center"/>
              <w:rPr>
                <w:rFonts w:cs="Times New Roman"/>
                <w:color w:val="000000"/>
                <w:sz w:val="20"/>
                <w:szCs w:val="20"/>
              </w:rPr>
            </w:pPr>
            <w:r w:rsidRPr="00D63896">
              <w:rPr>
                <w:rFonts w:cs="Times New Roman"/>
                <w:color w:val="000000"/>
                <w:sz w:val="20"/>
                <w:szCs w:val="20"/>
              </w:rPr>
              <w:t>37</w:t>
            </w:r>
          </w:p>
        </w:tc>
      </w:tr>
      <w:tr w:rsidR="00CB04B3" w:rsidRPr="00D63896" w14:paraId="6CE703A4" w14:textId="77777777" w:rsidTr="0032645E">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659F096C" w14:textId="77777777" w:rsidR="00CB04B3" w:rsidRPr="00D63896" w:rsidRDefault="00CB04B3" w:rsidP="0032645E">
            <w:pPr>
              <w:spacing w:after="0"/>
              <w:ind w:firstLine="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7</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1395F4F" w14:textId="496A2A1A" w:rsidR="00CB04B3" w:rsidRPr="00D63896" w:rsidRDefault="00B5507C" w:rsidP="0032645E">
            <w:pPr>
              <w:spacing w:after="0"/>
              <w:ind w:firstLine="0"/>
              <w:jc w:val="center"/>
              <w:rPr>
                <w:rFonts w:cs="Times New Roman"/>
                <w:sz w:val="20"/>
                <w:szCs w:val="20"/>
              </w:rPr>
            </w:pPr>
            <w:r w:rsidRPr="00D63896">
              <w:rPr>
                <w:rFonts w:cs="Times New Roman"/>
                <w:sz w:val="20"/>
                <w:szCs w:val="20"/>
              </w:rPr>
              <w:t>46</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10A22D5" w14:textId="60BED577" w:rsidR="00CB04B3" w:rsidRPr="00D63896" w:rsidRDefault="00B5507C" w:rsidP="0032645E">
            <w:pPr>
              <w:spacing w:after="0"/>
              <w:ind w:firstLine="0"/>
              <w:jc w:val="center"/>
              <w:rPr>
                <w:rFonts w:cs="Times New Roman"/>
                <w:sz w:val="20"/>
                <w:szCs w:val="20"/>
              </w:rPr>
            </w:pPr>
            <w:r w:rsidRPr="00D63896">
              <w:rPr>
                <w:rFonts w:cs="Times New Roman"/>
                <w:sz w:val="20"/>
                <w:szCs w:val="20"/>
              </w:rPr>
              <w:t>39</w:t>
            </w:r>
          </w:p>
        </w:tc>
      </w:tr>
      <w:tr w:rsidR="00CB04B3" w:rsidRPr="00D63896" w14:paraId="1EEE6F48" w14:textId="77777777" w:rsidTr="0032645E">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7583A89B" w14:textId="77777777" w:rsidR="00CB04B3" w:rsidRPr="00D63896" w:rsidRDefault="00CB04B3" w:rsidP="0032645E">
            <w:pPr>
              <w:spacing w:after="0"/>
              <w:ind w:firstLine="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6</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6E8303A" w14:textId="12BEBFD7" w:rsidR="00CB04B3" w:rsidRPr="00D63896" w:rsidRDefault="00B5507C" w:rsidP="0032645E">
            <w:pPr>
              <w:spacing w:after="0"/>
              <w:ind w:firstLine="0"/>
              <w:jc w:val="center"/>
              <w:rPr>
                <w:color w:val="000000"/>
                <w:sz w:val="20"/>
                <w:szCs w:val="20"/>
              </w:rPr>
            </w:pPr>
            <w:r w:rsidRPr="00D63896">
              <w:rPr>
                <w:color w:val="000000"/>
                <w:sz w:val="20"/>
                <w:szCs w:val="20"/>
              </w:rPr>
              <w:t>48</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48F0CE5" w14:textId="04699790" w:rsidR="00CB04B3" w:rsidRPr="00D63896" w:rsidRDefault="00B5507C" w:rsidP="0032645E">
            <w:pPr>
              <w:spacing w:after="0"/>
              <w:ind w:firstLine="0"/>
              <w:jc w:val="center"/>
              <w:rPr>
                <w:color w:val="000000"/>
                <w:sz w:val="20"/>
                <w:szCs w:val="20"/>
              </w:rPr>
            </w:pPr>
            <w:r w:rsidRPr="00D63896">
              <w:rPr>
                <w:color w:val="000000"/>
                <w:sz w:val="20"/>
                <w:szCs w:val="20"/>
              </w:rPr>
              <w:t>40</w:t>
            </w:r>
          </w:p>
        </w:tc>
      </w:tr>
      <w:tr w:rsidR="00CB04B3" w:rsidRPr="00D63896" w14:paraId="493A1442" w14:textId="77777777" w:rsidTr="0032645E">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3C2FD893" w14:textId="77777777" w:rsidR="00CB04B3" w:rsidRPr="00D63896" w:rsidRDefault="00CB04B3" w:rsidP="0032645E">
            <w:pPr>
              <w:spacing w:after="0"/>
              <w:ind w:firstLine="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5</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2945AD1" w14:textId="6CC3240D" w:rsidR="00CB04B3" w:rsidRPr="00D63896" w:rsidRDefault="00B5507C" w:rsidP="0032645E">
            <w:pPr>
              <w:spacing w:after="0"/>
              <w:ind w:firstLine="0"/>
              <w:jc w:val="center"/>
              <w:rPr>
                <w:color w:val="000000"/>
                <w:sz w:val="20"/>
                <w:szCs w:val="20"/>
              </w:rPr>
            </w:pPr>
            <w:r w:rsidRPr="00D63896">
              <w:rPr>
                <w:color w:val="000000"/>
                <w:sz w:val="20"/>
                <w:szCs w:val="20"/>
              </w:rPr>
              <w:t>50</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06CCE7A" w14:textId="75EA5AD8" w:rsidR="00CB04B3" w:rsidRPr="00D63896" w:rsidRDefault="00B5507C" w:rsidP="0032645E">
            <w:pPr>
              <w:spacing w:after="0"/>
              <w:ind w:firstLine="0"/>
              <w:jc w:val="center"/>
              <w:rPr>
                <w:color w:val="000000"/>
                <w:sz w:val="20"/>
                <w:szCs w:val="20"/>
              </w:rPr>
            </w:pPr>
            <w:r w:rsidRPr="00D63896">
              <w:rPr>
                <w:color w:val="000000"/>
                <w:sz w:val="20"/>
                <w:szCs w:val="20"/>
              </w:rPr>
              <w:t>42</w:t>
            </w:r>
          </w:p>
        </w:tc>
      </w:tr>
      <w:tr w:rsidR="00CB04B3" w:rsidRPr="00D63896" w14:paraId="62BBE28B" w14:textId="77777777" w:rsidTr="0032645E">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5427FE11" w14:textId="77777777" w:rsidR="00CB04B3" w:rsidRPr="00D63896" w:rsidRDefault="00CB04B3" w:rsidP="0032645E">
            <w:pPr>
              <w:spacing w:after="0"/>
              <w:ind w:firstLine="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4</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D4AC711" w14:textId="404B0900" w:rsidR="00CB04B3" w:rsidRPr="00D63896" w:rsidRDefault="00B5507C" w:rsidP="0032645E">
            <w:pPr>
              <w:spacing w:after="0"/>
              <w:ind w:firstLine="0"/>
              <w:jc w:val="center"/>
              <w:rPr>
                <w:color w:val="000000"/>
                <w:sz w:val="20"/>
                <w:szCs w:val="20"/>
              </w:rPr>
            </w:pPr>
            <w:r w:rsidRPr="00D63896">
              <w:rPr>
                <w:color w:val="000000"/>
                <w:sz w:val="20"/>
                <w:szCs w:val="20"/>
              </w:rPr>
              <w:t>52</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8C39870" w14:textId="2F3A35FE" w:rsidR="00CB04B3" w:rsidRPr="00D63896" w:rsidRDefault="00B5507C" w:rsidP="0032645E">
            <w:pPr>
              <w:spacing w:after="0"/>
              <w:ind w:firstLine="0"/>
              <w:jc w:val="center"/>
              <w:rPr>
                <w:color w:val="000000"/>
                <w:sz w:val="20"/>
                <w:szCs w:val="20"/>
              </w:rPr>
            </w:pPr>
            <w:r w:rsidRPr="00D63896">
              <w:rPr>
                <w:color w:val="000000"/>
                <w:sz w:val="20"/>
                <w:szCs w:val="20"/>
              </w:rPr>
              <w:t>43</w:t>
            </w:r>
          </w:p>
        </w:tc>
      </w:tr>
      <w:tr w:rsidR="00CB04B3" w:rsidRPr="00D63896" w14:paraId="52380C65" w14:textId="77777777" w:rsidTr="0032645E">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5CEED0E0" w14:textId="77777777" w:rsidR="00CB04B3" w:rsidRPr="00D63896" w:rsidRDefault="00CB04B3" w:rsidP="0032645E">
            <w:pPr>
              <w:spacing w:after="0"/>
              <w:ind w:firstLine="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3</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0D00E2C" w14:textId="799ACE4C" w:rsidR="00CB04B3" w:rsidRPr="00D63896" w:rsidRDefault="00B5507C" w:rsidP="0032645E">
            <w:pPr>
              <w:spacing w:after="0"/>
              <w:ind w:firstLine="0"/>
              <w:jc w:val="center"/>
              <w:rPr>
                <w:color w:val="000000"/>
                <w:sz w:val="20"/>
                <w:szCs w:val="20"/>
              </w:rPr>
            </w:pPr>
            <w:r w:rsidRPr="00D63896">
              <w:rPr>
                <w:color w:val="000000"/>
                <w:sz w:val="20"/>
                <w:szCs w:val="20"/>
              </w:rPr>
              <w:t>54</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8BC7DEF" w14:textId="5F1A1C57" w:rsidR="00CB04B3" w:rsidRPr="00D63896" w:rsidRDefault="00B5507C" w:rsidP="0032645E">
            <w:pPr>
              <w:spacing w:after="0"/>
              <w:ind w:firstLine="0"/>
              <w:jc w:val="center"/>
              <w:rPr>
                <w:color w:val="000000"/>
                <w:sz w:val="20"/>
                <w:szCs w:val="20"/>
              </w:rPr>
            </w:pPr>
            <w:r w:rsidRPr="00D63896">
              <w:rPr>
                <w:color w:val="000000"/>
                <w:sz w:val="20"/>
                <w:szCs w:val="20"/>
              </w:rPr>
              <w:t>44</w:t>
            </w:r>
          </w:p>
        </w:tc>
      </w:tr>
      <w:tr w:rsidR="00CB04B3" w:rsidRPr="00D63896" w14:paraId="075427C6" w14:textId="77777777" w:rsidTr="0032645E">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4B405EF9" w14:textId="77777777" w:rsidR="00CB04B3" w:rsidRPr="00D63896" w:rsidRDefault="00CB04B3" w:rsidP="0032645E">
            <w:pPr>
              <w:spacing w:after="0"/>
              <w:ind w:firstLine="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2</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F885FF4" w14:textId="0FDB03CB" w:rsidR="00CB04B3" w:rsidRPr="00D63896" w:rsidRDefault="00B5507C" w:rsidP="0032645E">
            <w:pPr>
              <w:spacing w:after="0"/>
              <w:ind w:firstLine="0"/>
              <w:jc w:val="center"/>
              <w:rPr>
                <w:color w:val="000000"/>
                <w:sz w:val="20"/>
                <w:szCs w:val="20"/>
              </w:rPr>
            </w:pPr>
            <w:r w:rsidRPr="00D63896">
              <w:rPr>
                <w:color w:val="000000"/>
                <w:sz w:val="20"/>
                <w:szCs w:val="20"/>
              </w:rPr>
              <w:t>56</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DD60A41" w14:textId="51FFE43B" w:rsidR="00CB04B3" w:rsidRPr="00D63896" w:rsidRDefault="00B5507C" w:rsidP="0032645E">
            <w:pPr>
              <w:spacing w:after="0"/>
              <w:ind w:firstLine="0"/>
              <w:jc w:val="center"/>
              <w:rPr>
                <w:color w:val="000000"/>
                <w:sz w:val="20"/>
                <w:szCs w:val="20"/>
              </w:rPr>
            </w:pPr>
            <w:r w:rsidRPr="00D63896">
              <w:rPr>
                <w:color w:val="000000"/>
                <w:sz w:val="20"/>
                <w:szCs w:val="20"/>
              </w:rPr>
              <w:t>46</w:t>
            </w:r>
          </w:p>
        </w:tc>
      </w:tr>
      <w:tr w:rsidR="00CB04B3" w:rsidRPr="00D63896" w14:paraId="2B6E5752" w14:textId="77777777" w:rsidTr="0032645E">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42868755" w14:textId="77777777" w:rsidR="00CB04B3" w:rsidRPr="00D63896" w:rsidRDefault="00CB04B3" w:rsidP="0032645E">
            <w:pPr>
              <w:spacing w:after="0"/>
              <w:ind w:firstLine="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E02AEC2" w14:textId="25A5360B" w:rsidR="00CB04B3" w:rsidRPr="00D63896" w:rsidRDefault="00B5507C" w:rsidP="0032645E">
            <w:pPr>
              <w:spacing w:after="0"/>
              <w:ind w:firstLine="0"/>
              <w:jc w:val="center"/>
              <w:rPr>
                <w:color w:val="000000"/>
                <w:sz w:val="20"/>
                <w:szCs w:val="20"/>
              </w:rPr>
            </w:pPr>
            <w:r w:rsidRPr="00D63896">
              <w:rPr>
                <w:color w:val="000000"/>
                <w:sz w:val="20"/>
                <w:szCs w:val="20"/>
              </w:rPr>
              <w:t>58</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7F70B04" w14:textId="1317D103" w:rsidR="00CB04B3" w:rsidRPr="00D63896" w:rsidRDefault="00B5507C" w:rsidP="0032645E">
            <w:pPr>
              <w:spacing w:after="0"/>
              <w:ind w:firstLine="0"/>
              <w:jc w:val="center"/>
              <w:rPr>
                <w:color w:val="000000"/>
                <w:sz w:val="20"/>
                <w:szCs w:val="20"/>
              </w:rPr>
            </w:pPr>
            <w:r w:rsidRPr="00D63896">
              <w:rPr>
                <w:color w:val="000000"/>
                <w:sz w:val="20"/>
                <w:szCs w:val="20"/>
              </w:rPr>
              <w:t>47</w:t>
            </w:r>
          </w:p>
        </w:tc>
      </w:tr>
      <w:tr w:rsidR="00CB04B3" w:rsidRPr="00D63896" w14:paraId="2A2CEE17" w14:textId="77777777" w:rsidTr="0032645E">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4318A77A" w14:textId="77777777" w:rsidR="00CB04B3" w:rsidRPr="00D63896" w:rsidRDefault="00CB04B3" w:rsidP="0032645E">
            <w:pPr>
              <w:spacing w:after="0"/>
              <w:ind w:firstLine="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0</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3DDC020" w14:textId="5F1890EC" w:rsidR="00CB04B3" w:rsidRPr="00D63896" w:rsidRDefault="00B5507C" w:rsidP="0032645E">
            <w:pPr>
              <w:spacing w:after="0"/>
              <w:ind w:firstLine="0"/>
              <w:jc w:val="center"/>
              <w:rPr>
                <w:color w:val="000000"/>
                <w:sz w:val="20"/>
                <w:szCs w:val="20"/>
              </w:rPr>
            </w:pPr>
            <w:r w:rsidRPr="00D63896">
              <w:rPr>
                <w:color w:val="000000"/>
                <w:sz w:val="20"/>
                <w:szCs w:val="20"/>
              </w:rPr>
              <w:t>60</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D204613" w14:textId="1A7D6769" w:rsidR="00CB04B3" w:rsidRPr="00D63896" w:rsidRDefault="00B5507C" w:rsidP="0032645E">
            <w:pPr>
              <w:spacing w:after="0"/>
              <w:ind w:firstLine="0"/>
              <w:jc w:val="center"/>
              <w:rPr>
                <w:color w:val="000000"/>
                <w:sz w:val="20"/>
                <w:szCs w:val="20"/>
              </w:rPr>
            </w:pPr>
            <w:r w:rsidRPr="00D63896">
              <w:rPr>
                <w:color w:val="000000"/>
                <w:sz w:val="20"/>
                <w:szCs w:val="20"/>
              </w:rPr>
              <w:t>48</w:t>
            </w:r>
          </w:p>
        </w:tc>
      </w:tr>
      <w:tr w:rsidR="00CB04B3" w:rsidRPr="00D63896" w14:paraId="7D5FC65F" w14:textId="77777777" w:rsidTr="0032645E">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18B6C21F" w14:textId="77777777" w:rsidR="00CB04B3" w:rsidRPr="00D63896" w:rsidRDefault="00CB04B3" w:rsidP="0032645E">
            <w:pPr>
              <w:spacing w:after="0"/>
              <w:ind w:firstLine="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641E9F7" w14:textId="2E389BA8" w:rsidR="00CB04B3" w:rsidRPr="00D63896" w:rsidRDefault="00B5507C" w:rsidP="0032645E">
            <w:pPr>
              <w:spacing w:after="0"/>
              <w:ind w:firstLine="0"/>
              <w:jc w:val="center"/>
              <w:rPr>
                <w:color w:val="000000"/>
                <w:sz w:val="20"/>
                <w:szCs w:val="20"/>
              </w:rPr>
            </w:pPr>
            <w:r w:rsidRPr="00D63896">
              <w:rPr>
                <w:color w:val="000000"/>
                <w:sz w:val="20"/>
                <w:szCs w:val="20"/>
              </w:rPr>
              <w:t>62</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9B9863E" w14:textId="5FF66981" w:rsidR="00CB04B3" w:rsidRPr="00D63896" w:rsidRDefault="00B5507C" w:rsidP="0032645E">
            <w:pPr>
              <w:spacing w:after="0"/>
              <w:ind w:firstLine="0"/>
              <w:jc w:val="center"/>
              <w:rPr>
                <w:color w:val="000000"/>
                <w:sz w:val="20"/>
                <w:szCs w:val="20"/>
              </w:rPr>
            </w:pPr>
            <w:r w:rsidRPr="00D63896">
              <w:rPr>
                <w:color w:val="000000"/>
                <w:sz w:val="20"/>
                <w:szCs w:val="20"/>
              </w:rPr>
              <w:t>49</w:t>
            </w:r>
          </w:p>
        </w:tc>
      </w:tr>
      <w:tr w:rsidR="00CB04B3" w:rsidRPr="00D63896" w14:paraId="7358B05D" w14:textId="77777777" w:rsidTr="0032645E">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5E4A2026" w14:textId="77777777" w:rsidR="00CB04B3" w:rsidRPr="00D63896" w:rsidRDefault="00CB04B3" w:rsidP="0032645E">
            <w:pPr>
              <w:spacing w:after="0"/>
              <w:ind w:firstLine="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-2</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CC03289" w14:textId="19F7A1A6" w:rsidR="00CB04B3" w:rsidRPr="00D63896" w:rsidRDefault="00B5507C" w:rsidP="0032645E">
            <w:pPr>
              <w:spacing w:after="0"/>
              <w:ind w:firstLine="0"/>
              <w:jc w:val="center"/>
              <w:rPr>
                <w:color w:val="000000"/>
                <w:sz w:val="20"/>
                <w:szCs w:val="20"/>
              </w:rPr>
            </w:pPr>
            <w:r w:rsidRPr="00D63896">
              <w:rPr>
                <w:color w:val="000000"/>
                <w:sz w:val="20"/>
                <w:szCs w:val="20"/>
              </w:rPr>
              <w:t>64</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45F9EB7" w14:textId="19BDF174" w:rsidR="00CB04B3" w:rsidRPr="00D63896" w:rsidRDefault="00B5507C" w:rsidP="0032645E">
            <w:pPr>
              <w:spacing w:after="0"/>
              <w:ind w:firstLine="0"/>
              <w:jc w:val="center"/>
              <w:rPr>
                <w:color w:val="000000"/>
                <w:sz w:val="20"/>
                <w:szCs w:val="20"/>
              </w:rPr>
            </w:pPr>
            <w:r w:rsidRPr="00D63896">
              <w:rPr>
                <w:color w:val="000000"/>
                <w:sz w:val="20"/>
                <w:szCs w:val="20"/>
              </w:rPr>
              <w:t>51</w:t>
            </w:r>
          </w:p>
        </w:tc>
      </w:tr>
      <w:tr w:rsidR="00CB04B3" w:rsidRPr="00D63896" w14:paraId="423B6992" w14:textId="77777777" w:rsidTr="0032645E">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2C72D07B" w14:textId="77777777" w:rsidR="00CB04B3" w:rsidRPr="00D63896" w:rsidRDefault="00CB04B3" w:rsidP="0032645E">
            <w:pPr>
              <w:spacing w:after="0"/>
              <w:ind w:firstLine="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-3</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BB4B95A" w14:textId="69CE66C9" w:rsidR="00CB04B3" w:rsidRPr="00D63896" w:rsidRDefault="00B5507C" w:rsidP="0032645E">
            <w:pPr>
              <w:spacing w:after="0"/>
              <w:ind w:firstLine="0"/>
              <w:jc w:val="center"/>
              <w:rPr>
                <w:color w:val="000000"/>
                <w:sz w:val="20"/>
                <w:szCs w:val="20"/>
              </w:rPr>
            </w:pPr>
            <w:r w:rsidRPr="00D63896">
              <w:rPr>
                <w:color w:val="000000"/>
                <w:sz w:val="20"/>
                <w:szCs w:val="20"/>
              </w:rPr>
              <w:t>66</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F379426" w14:textId="25D5A6BF" w:rsidR="00CB04B3" w:rsidRPr="00D63896" w:rsidRDefault="00B5507C" w:rsidP="0032645E">
            <w:pPr>
              <w:spacing w:after="0"/>
              <w:ind w:firstLine="0"/>
              <w:jc w:val="center"/>
              <w:rPr>
                <w:color w:val="000000"/>
                <w:sz w:val="20"/>
                <w:szCs w:val="20"/>
              </w:rPr>
            </w:pPr>
            <w:r w:rsidRPr="00D63896">
              <w:rPr>
                <w:color w:val="000000"/>
                <w:sz w:val="20"/>
                <w:szCs w:val="20"/>
              </w:rPr>
              <w:t>52</w:t>
            </w:r>
          </w:p>
        </w:tc>
      </w:tr>
      <w:tr w:rsidR="00CB04B3" w:rsidRPr="00D63896" w14:paraId="479B1D48" w14:textId="77777777" w:rsidTr="0032645E">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7C4DD1F0" w14:textId="77777777" w:rsidR="00CB04B3" w:rsidRPr="00D63896" w:rsidRDefault="00CB04B3" w:rsidP="0032645E">
            <w:pPr>
              <w:spacing w:after="0"/>
              <w:ind w:firstLine="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-4</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07BE477" w14:textId="797743C2" w:rsidR="00CB04B3" w:rsidRPr="00D63896" w:rsidRDefault="00B5507C" w:rsidP="0032645E">
            <w:pPr>
              <w:spacing w:after="0"/>
              <w:ind w:firstLine="0"/>
              <w:jc w:val="center"/>
              <w:rPr>
                <w:color w:val="000000"/>
                <w:sz w:val="20"/>
                <w:szCs w:val="20"/>
              </w:rPr>
            </w:pPr>
            <w:r w:rsidRPr="00D63896">
              <w:rPr>
                <w:color w:val="000000"/>
                <w:sz w:val="20"/>
                <w:szCs w:val="20"/>
              </w:rPr>
              <w:t>68</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BF881DF" w14:textId="0F572668" w:rsidR="00CB04B3" w:rsidRPr="00D63896" w:rsidRDefault="00B5507C" w:rsidP="0032645E">
            <w:pPr>
              <w:spacing w:after="0"/>
              <w:ind w:firstLine="0"/>
              <w:jc w:val="center"/>
              <w:rPr>
                <w:color w:val="000000"/>
                <w:sz w:val="20"/>
                <w:szCs w:val="20"/>
              </w:rPr>
            </w:pPr>
            <w:r w:rsidRPr="00D63896">
              <w:rPr>
                <w:color w:val="000000"/>
                <w:sz w:val="20"/>
                <w:szCs w:val="20"/>
              </w:rPr>
              <w:t>53</w:t>
            </w:r>
          </w:p>
        </w:tc>
      </w:tr>
      <w:tr w:rsidR="00CB04B3" w:rsidRPr="00D63896" w14:paraId="0486562B" w14:textId="77777777" w:rsidTr="0032645E">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24BF21C2" w14:textId="77777777" w:rsidR="00CB04B3" w:rsidRPr="00D63896" w:rsidRDefault="00CB04B3" w:rsidP="0032645E">
            <w:pPr>
              <w:spacing w:after="0"/>
              <w:ind w:firstLine="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-5</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37ED7B5" w14:textId="201E418E" w:rsidR="00CB04B3" w:rsidRPr="00D63896" w:rsidRDefault="00B5507C" w:rsidP="0032645E">
            <w:pPr>
              <w:spacing w:after="0"/>
              <w:ind w:firstLine="0"/>
              <w:jc w:val="center"/>
              <w:rPr>
                <w:color w:val="000000"/>
                <w:sz w:val="20"/>
                <w:szCs w:val="20"/>
              </w:rPr>
            </w:pPr>
            <w:r w:rsidRPr="00D63896">
              <w:rPr>
                <w:color w:val="000000"/>
                <w:sz w:val="20"/>
                <w:szCs w:val="20"/>
              </w:rPr>
              <w:t>70</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426187D" w14:textId="08F92272" w:rsidR="00CB04B3" w:rsidRPr="00D63896" w:rsidRDefault="00B5507C" w:rsidP="0032645E">
            <w:pPr>
              <w:spacing w:after="0"/>
              <w:ind w:firstLine="0"/>
              <w:jc w:val="center"/>
              <w:rPr>
                <w:color w:val="000000"/>
                <w:sz w:val="20"/>
                <w:szCs w:val="20"/>
              </w:rPr>
            </w:pPr>
            <w:r w:rsidRPr="00D63896">
              <w:rPr>
                <w:color w:val="000000"/>
                <w:sz w:val="20"/>
                <w:szCs w:val="20"/>
              </w:rPr>
              <w:t>54</w:t>
            </w:r>
          </w:p>
        </w:tc>
      </w:tr>
      <w:tr w:rsidR="00CB04B3" w:rsidRPr="00D63896" w14:paraId="37D23CDC" w14:textId="77777777" w:rsidTr="0032645E">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30A47289" w14:textId="77777777" w:rsidR="00CB04B3" w:rsidRPr="00D63896" w:rsidRDefault="00CB04B3" w:rsidP="0032645E">
            <w:pPr>
              <w:spacing w:after="0"/>
              <w:ind w:firstLine="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-6</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FCAAD1D" w14:textId="4266106F" w:rsidR="00CB04B3" w:rsidRPr="00D63896" w:rsidRDefault="00B5507C" w:rsidP="0032645E">
            <w:pPr>
              <w:spacing w:after="0"/>
              <w:ind w:firstLine="0"/>
              <w:jc w:val="center"/>
              <w:rPr>
                <w:color w:val="000000"/>
                <w:sz w:val="20"/>
                <w:szCs w:val="20"/>
              </w:rPr>
            </w:pPr>
            <w:r w:rsidRPr="00D63896">
              <w:rPr>
                <w:color w:val="000000"/>
                <w:sz w:val="20"/>
                <w:szCs w:val="20"/>
              </w:rPr>
              <w:t>72</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D6005FC" w14:textId="0740B957" w:rsidR="00CB04B3" w:rsidRPr="00D63896" w:rsidRDefault="00B5507C" w:rsidP="0032645E">
            <w:pPr>
              <w:spacing w:after="0"/>
              <w:ind w:firstLine="0"/>
              <w:jc w:val="center"/>
              <w:rPr>
                <w:color w:val="000000"/>
                <w:sz w:val="20"/>
                <w:szCs w:val="20"/>
              </w:rPr>
            </w:pPr>
            <w:r w:rsidRPr="00D63896">
              <w:rPr>
                <w:color w:val="000000"/>
                <w:sz w:val="20"/>
                <w:szCs w:val="20"/>
              </w:rPr>
              <w:t>56</w:t>
            </w:r>
          </w:p>
        </w:tc>
      </w:tr>
      <w:tr w:rsidR="00CB04B3" w:rsidRPr="00D63896" w14:paraId="061E2B9F" w14:textId="77777777" w:rsidTr="0032645E">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17759320" w14:textId="77777777" w:rsidR="00CB04B3" w:rsidRPr="00D63896" w:rsidRDefault="00CB04B3" w:rsidP="0032645E">
            <w:pPr>
              <w:spacing w:after="0"/>
              <w:ind w:firstLine="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-7</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499E5E1" w14:textId="780BBA18" w:rsidR="00CB04B3" w:rsidRPr="00D63896" w:rsidRDefault="00B5507C" w:rsidP="0032645E">
            <w:pPr>
              <w:spacing w:after="0"/>
              <w:ind w:firstLine="0"/>
              <w:jc w:val="center"/>
              <w:rPr>
                <w:color w:val="000000"/>
                <w:sz w:val="20"/>
                <w:szCs w:val="20"/>
              </w:rPr>
            </w:pPr>
            <w:r w:rsidRPr="00D63896">
              <w:rPr>
                <w:color w:val="000000"/>
                <w:sz w:val="20"/>
                <w:szCs w:val="20"/>
              </w:rPr>
              <w:t>74</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F14A581" w14:textId="20B5683D" w:rsidR="00CB04B3" w:rsidRPr="00D63896" w:rsidRDefault="00B5507C" w:rsidP="0032645E">
            <w:pPr>
              <w:spacing w:after="0"/>
              <w:ind w:firstLine="0"/>
              <w:jc w:val="center"/>
              <w:rPr>
                <w:color w:val="000000"/>
                <w:sz w:val="20"/>
                <w:szCs w:val="20"/>
              </w:rPr>
            </w:pPr>
            <w:r w:rsidRPr="00D63896">
              <w:rPr>
                <w:color w:val="000000"/>
                <w:sz w:val="20"/>
                <w:szCs w:val="20"/>
              </w:rPr>
              <w:t>57</w:t>
            </w:r>
          </w:p>
        </w:tc>
      </w:tr>
      <w:tr w:rsidR="00CB04B3" w:rsidRPr="00D63896" w14:paraId="12AC00BB" w14:textId="77777777" w:rsidTr="0032645E">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4E7C19A6" w14:textId="77777777" w:rsidR="00CB04B3" w:rsidRPr="00D63896" w:rsidRDefault="00CB04B3" w:rsidP="0032645E">
            <w:pPr>
              <w:spacing w:after="0"/>
              <w:ind w:firstLine="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-8</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9F0D990" w14:textId="08FC8A7C" w:rsidR="00CB04B3" w:rsidRPr="00D63896" w:rsidRDefault="00B5507C" w:rsidP="0032645E">
            <w:pPr>
              <w:spacing w:after="0"/>
              <w:ind w:firstLine="0"/>
              <w:jc w:val="center"/>
              <w:rPr>
                <w:color w:val="000000"/>
                <w:sz w:val="20"/>
                <w:szCs w:val="20"/>
              </w:rPr>
            </w:pPr>
            <w:r w:rsidRPr="00D63896">
              <w:rPr>
                <w:color w:val="000000"/>
                <w:sz w:val="20"/>
                <w:szCs w:val="20"/>
              </w:rPr>
              <w:t>75</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7D71E22" w14:textId="3ACA451A" w:rsidR="00CB04B3" w:rsidRPr="00D63896" w:rsidRDefault="00B5507C" w:rsidP="0032645E">
            <w:pPr>
              <w:spacing w:after="0"/>
              <w:ind w:firstLine="0"/>
              <w:jc w:val="center"/>
              <w:rPr>
                <w:color w:val="000000"/>
                <w:sz w:val="20"/>
                <w:szCs w:val="20"/>
              </w:rPr>
            </w:pPr>
            <w:r w:rsidRPr="00D63896">
              <w:rPr>
                <w:color w:val="000000"/>
                <w:sz w:val="20"/>
                <w:szCs w:val="20"/>
              </w:rPr>
              <w:t>58</w:t>
            </w:r>
          </w:p>
        </w:tc>
      </w:tr>
      <w:tr w:rsidR="00CB04B3" w:rsidRPr="00D63896" w14:paraId="3B286812" w14:textId="77777777" w:rsidTr="0032645E">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6BA4BB81" w14:textId="77777777" w:rsidR="00CB04B3" w:rsidRPr="00D63896" w:rsidRDefault="00CB04B3" w:rsidP="0032645E">
            <w:pPr>
              <w:spacing w:after="0"/>
              <w:ind w:firstLine="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9BA3F32" w14:textId="1C6EBEC4" w:rsidR="00CB04B3" w:rsidRPr="00D63896" w:rsidRDefault="00B5507C" w:rsidP="0032645E">
            <w:pPr>
              <w:spacing w:after="0"/>
              <w:ind w:firstLine="0"/>
              <w:jc w:val="center"/>
              <w:rPr>
                <w:color w:val="000000"/>
                <w:sz w:val="20"/>
                <w:szCs w:val="20"/>
              </w:rPr>
            </w:pPr>
            <w:r w:rsidRPr="00D63896">
              <w:rPr>
                <w:color w:val="000000"/>
                <w:sz w:val="20"/>
                <w:szCs w:val="20"/>
              </w:rPr>
              <w:t>77</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9173A67" w14:textId="5B7A7B8A" w:rsidR="00CB04B3" w:rsidRPr="00D63896" w:rsidRDefault="00B5507C" w:rsidP="0032645E">
            <w:pPr>
              <w:spacing w:after="0"/>
              <w:ind w:firstLine="0"/>
              <w:jc w:val="center"/>
              <w:rPr>
                <w:color w:val="000000"/>
                <w:sz w:val="20"/>
                <w:szCs w:val="20"/>
              </w:rPr>
            </w:pPr>
            <w:r w:rsidRPr="00D63896">
              <w:rPr>
                <w:color w:val="000000"/>
                <w:sz w:val="20"/>
                <w:szCs w:val="20"/>
              </w:rPr>
              <w:t>59</w:t>
            </w:r>
          </w:p>
        </w:tc>
      </w:tr>
      <w:tr w:rsidR="00CB04B3" w:rsidRPr="00D63896" w14:paraId="4FAE39AE" w14:textId="77777777" w:rsidTr="0032645E">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182D4E89" w14:textId="77777777" w:rsidR="00CB04B3" w:rsidRPr="00D63896" w:rsidRDefault="00CB04B3" w:rsidP="0032645E">
            <w:pPr>
              <w:spacing w:after="0"/>
              <w:ind w:firstLine="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-10</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D2AA900" w14:textId="1AFCC19D" w:rsidR="00CB04B3" w:rsidRPr="00D63896" w:rsidRDefault="00B5507C" w:rsidP="0032645E">
            <w:pPr>
              <w:spacing w:after="0"/>
              <w:ind w:firstLine="0"/>
              <w:jc w:val="center"/>
              <w:rPr>
                <w:color w:val="000000"/>
                <w:sz w:val="20"/>
                <w:szCs w:val="20"/>
              </w:rPr>
            </w:pPr>
            <w:r w:rsidRPr="00D63896">
              <w:rPr>
                <w:color w:val="000000"/>
                <w:sz w:val="20"/>
                <w:szCs w:val="20"/>
              </w:rPr>
              <w:t>79</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8A22691" w14:textId="2EEEC59E" w:rsidR="00CB04B3" w:rsidRPr="00D63896" w:rsidRDefault="00B5507C" w:rsidP="0032645E">
            <w:pPr>
              <w:spacing w:after="0"/>
              <w:ind w:firstLine="0"/>
              <w:jc w:val="center"/>
              <w:rPr>
                <w:color w:val="000000"/>
                <w:sz w:val="20"/>
                <w:szCs w:val="20"/>
              </w:rPr>
            </w:pPr>
            <w:r w:rsidRPr="00D63896">
              <w:rPr>
                <w:color w:val="000000"/>
                <w:sz w:val="20"/>
                <w:szCs w:val="20"/>
              </w:rPr>
              <w:t>60</w:t>
            </w:r>
          </w:p>
        </w:tc>
      </w:tr>
      <w:tr w:rsidR="00CB04B3" w:rsidRPr="00D63896" w14:paraId="2D6B5870" w14:textId="77777777" w:rsidTr="0032645E">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69E79A1B" w14:textId="77777777" w:rsidR="00CB04B3" w:rsidRPr="00D63896" w:rsidRDefault="00CB04B3" w:rsidP="0032645E">
            <w:pPr>
              <w:spacing w:after="0"/>
              <w:ind w:firstLine="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-11</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50FEC1A" w14:textId="7A3F83F0" w:rsidR="00CB04B3" w:rsidRPr="00D63896" w:rsidRDefault="00B5507C" w:rsidP="0032645E">
            <w:pPr>
              <w:spacing w:after="0"/>
              <w:ind w:firstLine="0"/>
              <w:jc w:val="center"/>
              <w:rPr>
                <w:color w:val="000000"/>
                <w:sz w:val="20"/>
                <w:szCs w:val="20"/>
              </w:rPr>
            </w:pPr>
            <w:r w:rsidRPr="00D63896">
              <w:rPr>
                <w:color w:val="000000"/>
                <w:sz w:val="20"/>
                <w:szCs w:val="20"/>
              </w:rPr>
              <w:t>81</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EE189AB" w14:textId="2C67CB61" w:rsidR="00CB04B3" w:rsidRPr="00D63896" w:rsidRDefault="00B5507C" w:rsidP="0032645E">
            <w:pPr>
              <w:spacing w:after="0"/>
              <w:ind w:firstLine="0"/>
              <w:jc w:val="center"/>
              <w:rPr>
                <w:color w:val="000000"/>
                <w:sz w:val="20"/>
                <w:szCs w:val="20"/>
              </w:rPr>
            </w:pPr>
            <w:r w:rsidRPr="00D63896">
              <w:rPr>
                <w:color w:val="000000"/>
                <w:sz w:val="20"/>
                <w:szCs w:val="20"/>
              </w:rPr>
              <w:t>61</w:t>
            </w:r>
          </w:p>
        </w:tc>
      </w:tr>
      <w:tr w:rsidR="00CB04B3" w:rsidRPr="00D63896" w14:paraId="15E20933" w14:textId="77777777" w:rsidTr="0032645E">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0A2C8926" w14:textId="77777777" w:rsidR="00CB04B3" w:rsidRPr="00D63896" w:rsidRDefault="00CB04B3" w:rsidP="0032645E">
            <w:pPr>
              <w:spacing w:after="0"/>
              <w:ind w:firstLine="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-12</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9961CB7" w14:textId="421979AD" w:rsidR="00CB04B3" w:rsidRPr="00D63896" w:rsidRDefault="00B5507C" w:rsidP="0032645E">
            <w:pPr>
              <w:spacing w:after="0"/>
              <w:ind w:firstLine="0"/>
              <w:jc w:val="center"/>
              <w:rPr>
                <w:color w:val="000000"/>
                <w:sz w:val="20"/>
                <w:szCs w:val="20"/>
              </w:rPr>
            </w:pPr>
            <w:r w:rsidRPr="00D63896">
              <w:rPr>
                <w:color w:val="000000"/>
                <w:sz w:val="20"/>
                <w:szCs w:val="20"/>
              </w:rPr>
              <w:t>83</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ED8953D" w14:textId="4F3A1123" w:rsidR="00CB04B3" w:rsidRPr="00D63896" w:rsidRDefault="00B5507C" w:rsidP="0032645E">
            <w:pPr>
              <w:spacing w:after="0"/>
              <w:ind w:firstLine="0"/>
              <w:jc w:val="center"/>
              <w:rPr>
                <w:color w:val="000000"/>
                <w:sz w:val="20"/>
                <w:szCs w:val="20"/>
              </w:rPr>
            </w:pPr>
            <w:r w:rsidRPr="00D63896">
              <w:rPr>
                <w:color w:val="000000"/>
                <w:sz w:val="20"/>
                <w:szCs w:val="20"/>
              </w:rPr>
              <w:t>62</w:t>
            </w:r>
          </w:p>
        </w:tc>
      </w:tr>
      <w:tr w:rsidR="00CB04B3" w:rsidRPr="00D63896" w14:paraId="4F93CD52" w14:textId="77777777" w:rsidTr="0032645E">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1B879A4F" w14:textId="77777777" w:rsidR="00CB04B3" w:rsidRPr="00D63896" w:rsidRDefault="00CB04B3" w:rsidP="0032645E">
            <w:pPr>
              <w:spacing w:after="0"/>
              <w:ind w:firstLine="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-13</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C3785B1" w14:textId="7E0F855E" w:rsidR="00CB04B3" w:rsidRPr="00D63896" w:rsidRDefault="00B5507C" w:rsidP="0032645E">
            <w:pPr>
              <w:spacing w:after="0"/>
              <w:ind w:firstLine="0"/>
              <w:jc w:val="center"/>
              <w:rPr>
                <w:color w:val="000000"/>
                <w:sz w:val="20"/>
                <w:szCs w:val="20"/>
              </w:rPr>
            </w:pPr>
            <w:r w:rsidRPr="00D63896">
              <w:rPr>
                <w:color w:val="000000"/>
                <w:sz w:val="20"/>
                <w:szCs w:val="20"/>
              </w:rPr>
              <w:t>84</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910AB99" w14:textId="1CCE87B8" w:rsidR="00CB04B3" w:rsidRPr="00D63896" w:rsidRDefault="00B5507C" w:rsidP="0032645E">
            <w:pPr>
              <w:spacing w:after="0"/>
              <w:ind w:firstLine="0"/>
              <w:jc w:val="center"/>
              <w:rPr>
                <w:color w:val="000000"/>
                <w:sz w:val="20"/>
                <w:szCs w:val="20"/>
              </w:rPr>
            </w:pPr>
            <w:r w:rsidRPr="00D63896">
              <w:rPr>
                <w:color w:val="000000"/>
                <w:sz w:val="20"/>
                <w:szCs w:val="20"/>
              </w:rPr>
              <w:t>64</w:t>
            </w:r>
          </w:p>
        </w:tc>
      </w:tr>
      <w:tr w:rsidR="00CB04B3" w:rsidRPr="00D63896" w14:paraId="10D4CC00" w14:textId="77777777" w:rsidTr="0032645E">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74389A3A" w14:textId="77777777" w:rsidR="00CB04B3" w:rsidRPr="00D63896" w:rsidRDefault="00CB04B3" w:rsidP="0032645E">
            <w:pPr>
              <w:spacing w:after="0"/>
              <w:ind w:firstLine="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-14</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A81A24D" w14:textId="0F0F1AC9" w:rsidR="00CB04B3" w:rsidRPr="00D63896" w:rsidRDefault="00B5507C" w:rsidP="0032645E">
            <w:pPr>
              <w:spacing w:after="0"/>
              <w:ind w:firstLine="0"/>
              <w:jc w:val="center"/>
              <w:rPr>
                <w:color w:val="000000"/>
                <w:sz w:val="20"/>
                <w:szCs w:val="20"/>
              </w:rPr>
            </w:pPr>
            <w:r w:rsidRPr="00D63896">
              <w:rPr>
                <w:color w:val="000000"/>
                <w:sz w:val="20"/>
                <w:szCs w:val="20"/>
              </w:rPr>
              <w:t>86</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A3C27EF" w14:textId="554DF9CF" w:rsidR="00CB04B3" w:rsidRPr="00D63896" w:rsidRDefault="00B5507C" w:rsidP="0032645E">
            <w:pPr>
              <w:spacing w:after="0"/>
              <w:ind w:firstLine="0"/>
              <w:jc w:val="center"/>
              <w:rPr>
                <w:color w:val="000000"/>
                <w:sz w:val="20"/>
                <w:szCs w:val="20"/>
              </w:rPr>
            </w:pPr>
            <w:r w:rsidRPr="00D63896">
              <w:rPr>
                <w:color w:val="000000"/>
                <w:sz w:val="20"/>
                <w:szCs w:val="20"/>
              </w:rPr>
              <w:t>65</w:t>
            </w:r>
          </w:p>
        </w:tc>
      </w:tr>
      <w:tr w:rsidR="00CB04B3" w:rsidRPr="00D63896" w14:paraId="23419DE3" w14:textId="77777777" w:rsidTr="0032645E">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4EA2DD1D" w14:textId="77777777" w:rsidR="00CB04B3" w:rsidRPr="00D63896" w:rsidRDefault="00CB04B3" w:rsidP="0032645E">
            <w:pPr>
              <w:spacing w:after="0"/>
              <w:ind w:firstLine="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-15</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9097574" w14:textId="16CFF5BA" w:rsidR="00CB04B3" w:rsidRPr="00D63896" w:rsidRDefault="00B5507C" w:rsidP="0032645E">
            <w:pPr>
              <w:spacing w:after="0"/>
              <w:ind w:firstLine="0"/>
              <w:jc w:val="center"/>
              <w:rPr>
                <w:color w:val="000000"/>
                <w:sz w:val="20"/>
                <w:szCs w:val="20"/>
              </w:rPr>
            </w:pPr>
            <w:r w:rsidRPr="00D63896">
              <w:rPr>
                <w:color w:val="000000"/>
                <w:sz w:val="20"/>
                <w:szCs w:val="20"/>
              </w:rPr>
              <w:t>88</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AEBCDC3" w14:textId="3C637907" w:rsidR="00CB04B3" w:rsidRPr="00D63896" w:rsidRDefault="00B5507C" w:rsidP="0032645E">
            <w:pPr>
              <w:spacing w:after="0"/>
              <w:ind w:firstLine="0"/>
              <w:jc w:val="center"/>
              <w:rPr>
                <w:color w:val="000000"/>
                <w:sz w:val="20"/>
                <w:szCs w:val="20"/>
              </w:rPr>
            </w:pPr>
            <w:r w:rsidRPr="00D63896">
              <w:rPr>
                <w:color w:val="000000"/>
                <w:sz w:val="20"/>
                <w:szCs w:val="20"/>
              </w:rPr>
              <w:t>66</w:t>
            </w:r>
          </w:p>
        </w:tc>
      </w:tr>
      <w:tr w:rsidR="00CB04B3" w:rsidRPr="00D63896" w14:paraId="2F76C86B" w14:textId="77777777" w:rsidTr="0032645E">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2752E475" w14:textId="77777777" w:rsidR="00CB04B3" w:rsidRPr="00D63896" w:rsidRDefault="00CB04B3" w:rsidP="0032645E">
            <w:pPr>
              <w:spacing w:after="0"/>
              <w:ind w:firstLine="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-16</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21331EC" w14:textId="252E24BB" w:rsidR="00CB04B3" w:rsidRPr="00D63896" w:rsidRDefault="00B5507C" w:rsidP="0032645E">
            <w:pPr>
              <w:spacing w:after="0"/>
              <w:ind w:firstLine="0"/>
              <w:jc w:val="center"/>
              <w:rPr>
                <w:color w:val="000000"/>
                <w:sz w:val="20"/>
                <w:szCs w:val="20"/>
              </w:rPr>
            </w:pPr>
            <w:r w:rsidRPr="00D63896">
              <w:rPr>
                <w:color w:val="000000"/>
                <w:sz w:val="20"/>
                <w:szCs w:val="20"/>
              </w:rPr>
              <w:t>89</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56F0746" w14:textId="550DE52E" w:rsidR="00CB04B3" w:rsidRPr="00D63896" w:rsidRDefault="00B5507C" w:rsidP="0032645E">
            <w:pPr>
              <w:spacing w:after="0"/>
              <w:ind w:firstLine="0"/>
              <w:jc w:val="center"/>
              <w:rPr>
                <w:color w:val="000000"/>
                <w:sz w:val="20"/>
                <w:szCs w:val="20"/>
              </w:rPr>
            </w:pPr>
            <w:r w:rsidRPr="00D63896">
              <w:rPr>
                <w:color w:val="000000"/>
                <w:sz w:val="20"/>
                <w:szCs w:val="20"/>
              </w:rPr>
              <w:t>66</w:t>
            </w:r>
          </w:p>
        </w:tc>
      </w:tr>
      <w:tr w:rsidR="00CB04B3" w:rsidRPr="00D63896" w14:paraId="29CA8DCE" w14:textId="77777777" w:rsidTr="0032645E">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7AF38F5A" w14:textId="77777777" w:rsidR="00CB04B3" w:rsidRPr="00D63896" w:rsidRDefault="00CB04B3" w:rsidP="0032645E">
            <w:pPr>
              <w:spacing w:after="0"/>
              <w:ind w:firstLine="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-17</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CCF71C5" w14:textId="36556263" w:rsidR="00CB04B3" w:rsidRPr="00D63896" w:rsidRDefault="00B5507C" w:rsidP="0032645E">
            <w:pPr>
              <w:spacing w:after="0"/>
              <w:ind w:firstLine="0"/>
              <w:jc w:val="center"/>
              <w:rPr>
                <w:color w:val="000000"/>
                <w:sz w:val="20"/>
                <w:szCs w:val="20"/>
              </w:rPr>
            </w:pPr>
            <w:r w:rsidRPr="00D63896">
              <w:rPr>
                <w:color w:val="000000"/>
                <w:sz w:val="20"/>
                <w:szCs w:val="20"/>
              </w:rPr>
              <w:t>91</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D4C78FE" w14:textId="53ECE56F" w:rsidR="00CB04B3" w:rsidRPr="00D63896" w:rsidRDefault="00B5507C" w:rsidP="0032645E">
            <w:pPr>
              <w:spacing w:after="0"/>
              <w:ind w:firstLine="0"/>
              <w:jc w:val="center"/>
              <w:rPr>
                <w:color w:val="000000"/>
                <w:sz w:val="20"/>
                <w:szCs w:val="20"/>
              </w:rPr>
            </w:pPr>
            <w:r w:rsidRPr="00D63896">
              <w:rPr>
                <w:color w:val="000000"/>
                <w:sz w:val="20"/>
                <w:szCs w:val="20"/>
              </w:rPr>
              <w:t>67</w:t>
            </w:r>
          </w:p>
        </w:tc>
      </w:tr>
      <w:tr w:rsidR="00CB04B3" w:rsidRPr="00D63896" w14:paraId="5071C137" w14:textId="77777777" w:rsidTr="0032645E">
        <w:trPr>
          <w:trHeight w:val="20"/>
          <w:jc w:val="center"/>
        </w:trPr>
        <w:tc>
          <w:tcPr>
            <w:tcW w:w="151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AAED01B" w14:textId="77777777" w:rsidR="00CB04B3" w:rsidRPr="00D63896" w:rsidRDefault="00CB04B3" w:rsidP="0032645E">
            <w:pPr>
              <w:spacing w:after="0"/>
              <w:ind w:firstLine="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-18</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F728574" w14:textId="324F1F4C" w:rsidR="00CB04B3" w:rsidRPr="00D63896" w:rsidRDefault="00B5507C" w:rsidP="0032645E">
            <w:pPr>
              <w:spacing w:after="0"/>
              <w:ind w:firstLine="0"/>
              <w:jc w:val="center"/>
              <w:rPr>
                <w:color w:val="000000"/>
                <w:sz w:val="20"/>
                <w:szCs w:val="20"/>
              </w:rPr>
            </w:pPr>
            <w:r w:rsidRPr="00D63896">
              <w:rPr>
                <w:color w:val="000000"/>
                <w:sz w:val="20"/>
                <w:szCs w:val="20"/>
              </w:rPr>
              <w:t>92</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776B7B0" w14:textId="7F66D277" w:rsidR="00CB04B3" w:rsidRPr="00D63896" w:rsidRDefault="00B5507C" w:rsidP="0032645E">
            <w:pPr>
              <w:spacing w:after="0"/>
              <w:ind w:firstLine="0"/>
              <w:jc w:val="center"/>
              <w:rPr>
                <w:color w:val="000000"/>
                <w:sz w:val="20"/>
                <w:szCs w:val="20"/>
              </w:rPr>
            </w:pPr>
            <w:r w:rsidRPr="00D63896">
              <w:rPr>
                <w:color w:val="000000"/>
                <w:sz w:val="20"/>
                <w:szCs w:val="20"/>
              </w:rPr>
              <w:t>68</w:t>
            </w:r>
          </w:p>
        </w:tc>
      </w:tr>
      <w:tr w:rsidR="00CB04B3" w:rsidRPr="00D63896" w14:paraId="7D909D6A" w14:textId="77777777" w:rsidTr="0032645E">
        <w:trPr>
          <w:trHeight w:val="20"/>
          <w:jc w:val="center"/>
        </w:trPr>
        <w:tc>
          <w:tcPr>
            <w:tcW w:w="151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70E327F" w14:textId="77777777" w:rsidR="00CB04B3" w:rsidRPr="00D63896" w:rsidRDefault="00CB04B3" w:rsidP="0032645E">
            <w:pPr>
              <w:spacing w:after="0"/>
              <w:ind w:firstLine="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-19</w:t>
            </w:r>
          </w:p>
        </w:tc>
        <w:tc>
          <w:tcPr>
            <w:tcW w:w="17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6B411F9" w14:textId="77777777" w:rsidR="00CB04B3" w:rsidRPr="00D63896" w:rsidRDefault="00CB04B3" w:rsidP="0032645E">
            <w:pPr>
              <w:spacing w:after="0"/>
              <w:ind w:firstLine="0"/>
              <w:jc w:val="center"/>
              <w:rPr>
                <w:color w:val="000000"/>
                <w:sz w:val="20"/>
                <w:szCs w:val="20"/>
              </w:rPr>
            </w:pPr>
            <w:r w:rsidRPr="00D63896">
              <w:rPr>
                <w:color w:val="000000"/>
                <w:sz w:val="20"/>
                <w:szCs w:val="20"/>
              </w:rPr>
              <w:t>95</w:t>
            </w:r>
          </w:p>
        </w:tc>
        <w:tc>
          <w:tcPr>
            <w:tcW w:w="174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5223D26" w14:textId="77777777" w:rsidR="00CB04B3" w:rsidRPr="00D63896" w:rsidRDefault="00CB04B3" w:rsidP="0032645E">
            <w:pPr>
              <w:spacing w:after="0"/>
              <w:ind w:firstLine="0"/>
              <w:jc w:val="center"/>
              <w:rPr>
                <w:color w:val="000000"/>
                <w:sz w:val="20"/>
                <w:szCs w:val="20"/>
              </w:rPr>
            </w:pPr>
            <w:r w:rsidRPr="00D63896">
              <w:rPr>
                <w:color w:val="000000"/>
                <w:sz w:val="20"/>
                <w:szCs w:val="20"/>
              </w:rPr>
              <w:t>70</w:t>
            </w:r>
          </w:p>
        </w:tc>
      </w:tr>
    </w:tbl>
    <w:p w14:paraId="56F08986" w14:textId="77777777" w:rsidR="00CB04B3" w:rsidRPr="00D63896" w:rsidRDefault="00CB04B3" w:rsidP="00CB04B3"/>
    <w:p w14:paraId="3015E009" w14:textId="502648D4" w:rsidR="00F40B5D" w:rsidRPr="00D63896" w:rsidRDefault="00F40B5D" w:rsidP="00F05DD1">
      <w:pPr>
        <w:pStyle w:val="ad"/>
        <w:rPr>
          <w:i w:val="0"/>
          <w:color w:val="auto"/>
          <w:sz w:val="24"/>
          <w:szCs w:val="24"/>
        </w:rPr>
      </w:pPr>
      <w:bookmarkStart w:id="26" w:name="_Toc222153539"/>
      <w:r w:rsidRPr="00D63896">
        <w:rPr>
          <w:i w:val="0"/>
          <w:color w:val="auto"/>
          <w:sz w:val="24"/>
          <w:szCs w:val="24"/>
        </w:rPr>
        <w:t>Среднегодовая загрузка оборудования</w:t>
      </w:r>
      <w:bookmarkEnd w:id="26"/>
    </w:p>
    <w:p w14:paraId="14CA26C9" w14:textId="41D0A2EE" w:rsidR="00EA0092" w:rsidRPr="00D63896" w:rsidRDefault="00EA0092" w:rsidP="00EA0092">
      <w:pPr>
        <w:rPr>
          <w:rFonts w:cs="Times New Roman"/>
          <w:sz w:val="24"/>
          <w:szCs w:val="24"/>
        </w:rPr>
      </w:pPr>
      <w:r w:rsidRPr="00D63896">
        <w:rPr>
          <w:rFonts w:cs="Times New Roman"/>
          <w:sz w:val="24"/>
          <w:szCs w:val="24"/>
        </w:rPr>
        <w:t>Среднегодовая загрузка оборудования котельных определяется отношением объема выработанной тепловой энергии к числу часов работы оборудования и величине установленной тепловой мощности котельной.</w:t>
      </w:r>
    </w:p>
    <w:p w14:paraId="2A3E9F4C" w14:textId="7C8235CA" w:rsidR="00EA0092" w:rsidRPr="00D63896" w:rsidRDefault="00EA0092" w:rsidP="00EA0092">
      <w:pPr>
        <w:rPr>
          <w:rFonts w:cs="Times New Roman"/>
          <w:sz w:val="24"/>
          <w:szCs w:val="24"/>
        </w:rPr>
      </w:pPr>
      <w:r w:rsidRPr="00D63896">
        <w:rPr>
          <w:rFonts w:cs="Times New Roman"/>
          <w:sz w:val="24"/>
          <w:szCs w:val="24"/>
        </w:rPr>
        <w:t>Данные по среднегодовой загрузке оборудования кот</w:t>
      </w:r>
      <w:r w:rsidR="00E42CBD" w:rsidRPr="00D63896">
        <w:rPr>
          <w:rFonts w:cs="Times New Roman"/>
          <w:sz w:val="24"/>
          <w:szCs w:val="24"/>
        </w:rPr>
        <w:t>ельной представлены в таблице 10</w:t>
      </w:r>
      <w:r w:rsidRPr="00D63896">
        <w:rPr>
          <w:rFonts w:cs="Times New Roman"/>
          <w:sz w:val="24"/>
          <w:szCs w:val="24"/>
        </w:rPr>
        <w:t>.</w:t>
      </w:r>
    </w:p>
    <w:p w14:paraId="613AE202" w14:textId="484D764A" w:rsidR="00EA0092" w:rsidRPr="00D63896" w:rsidRDefault="00EA0092" w:rsidP="00EA0092">
      <w:pPr>
        <w:rPr>
          <w:rFonts w:cs="Times New Roman"/>
          <w:sz w:val="24"/>
          <w:szCs w:val="24"/>
        </w:rPr>
      </w:pPr>
      <w:r w:rsidRPr="00D63896">
        <w:rPr>
          <w:rFonts w:cs="Times New Roman"/>
          <w:sz w:val="24"/>
          <w:szCs w:val="24"/>
        </w:rPr>
        <w:t>В большинстве систем теплоснабжения тепловые мощности «нетто» котельных значительно превышают величину подключенной нагрузки потребителей тепловой энергии с учетом потерь в тепловых сетях, что приводит к неполноте загрузки оборудования (малому ЧЧИУТМ).</w:t>
      </w:r>
    </w:p>
    <w:p w14:paraId="12472B9F" w14:textId="109261AC" w:rsidR="00F40B5D" w:rsidRPr="00D63896" w:rsidRDefault="00F40B5D" w:rsidP="00B5507C">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bookmarkStart w:id="27" w:name="Загрузка_оборудования"/>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10</w:t>
      </w:r>
      <w:r w:rsidRPr="00D63896">
        <w:rPr>
          <w:rFonts w:cs="Times New Roman"/>
          <w:b/>
          <w:i w:val="0"/>
          <w:color w:val="auto"/>
          <w:sz w:val="24"/>
          <w:szCs w:val="24"/>
        </w:rPr>
        <w:fldChar w:fldCharType="end"/>
      </w:r>
      <w:bookmarkEnd w:id="27"/>
      <w:r w:rsidRPr="00D63896">
        <w:rPr>
          <w:rFonts w:cs="Times New Roman"/>
          <w:b/>
          <w:i w:val="0"/>
          <w:color w:val="auto"/>
          <w:sz w:val="24"/>
          <w:szCs w:val="24"/>
        </w:rPr>
        <w:t xml:space="preserve"> – Среднегодовая загрузка оборудования</w:t>
      </w:r>
      <w:r w:rsidR="00B5507C" w:rsidRPr="00D63896">
        <w:rPr>
          <w:rFonts w:cs="Times New Roman"/>
          <w:b/>
          <w:i w:val="0"/>
          <w:color w:val="auto"/>
          <w:sz w:val="24"/>
          <w:szCs w:val="24"/>
        </w:rPr>
        <w:t xml:space="preserve"> котельных</w:t>
      </w:r>
      <w:r w:rsidR="00B5507C" w:rsidRPr="00D63896">
        <w:t xml:space="preserve"> </w:t>
      </w:r>
      <w:r w:rsidR="00B5507C" w:rsidRPr="00D63896">
        <w:rPr>
          <w:rFonts w:cs="Times New Roman"/>
          <w:b/>
          <w:i w:val="0"/>
          <w:color w:val="auto"/>
          <w:sz w:val="24"/>
          <w:szCs w:val="24"/>
        </w:rPr>
        <w:t>в зоне деятельности</w:t>
      </w:r>
      <w:r w:rsidR="00B5507C" w:rsidRPr="00D63896">
        <w:t xml:space="preserve"> </w:t>
      </w:r>
      <w:r w:rsidR="003E48A0" w:rsidRPr="00D63896">
        <w:rPr>
          <w:rFonts w:cs="Times New Roman"/>
          <w:b/>
          <w:i w:val="0"/>
          <w:color w:val="auto"/>
          <w:sz w:val="24"/>
          <w:szCs w:val="24"/>
        </w:rPr>
        <w:t>филиала</w:t>
      </w:r>
      <w:r w:rsidR="003E48A0" w:rsidRPr="00D63896">
        <w:t xml:space="preserve"> </w:t>
      </w:r>
      <w:r w:rsidR="00B5507C" w:rsidRPr="00D63896">
        <w:rPr>
          <w:rFonts w:cs="Times New Roman"/>
          <w:b/>
          <w:i w:val="0"/>
          <w:color w:val="auto"/>
          <w:sz w:val="24"/>
          <w:szCs w:val="24"/>
        </w:rPr>
        <w:t>ООО «МЭС» с. Успенское</w:t>
      </w:r>
    </w:p>
    <w:tbl>
      <w:tblPr>
        <w:tblW w:w="5000" w:type="pct"/>
        <w:jc w:val="center"/>
        <w:tblLook w:val="04A0" w:firstRow="1" w:lastRow="0" w:firstColumn="1" w:lastColumn="0" w:noHBand="0" w:noVBand="1"/>
      </w:tblPr>
      <w:tblGrid>
        <w:gridCol w:w="3054"/>
        <w:gridCol w:w="2044"/>
        <w:gridCol w:w="2035"/>
        <w:gridCol w:w="2211"/>
      </w:tblGrid>
      <w:tr w:rsidR="00B5507C" w:rsidRPr="00D63896" w14:paraId="06B7A50F" w14:textId="17808C77" w:rsidTr="00B5507C">
        <w:trPr>
          <w:trHeight w:val="20"/>
          <w:tblHeader/>
          <w:jc w:val="center"/>
        </w:trPr>
        <w:tc>
          <w:tcPr>
            <w:tcW w:w="1634" w:type="pct"/>
            <w:vMerge w:val="restart"/>
            <w:tcBorders>
              <w:top w:val="single" w:sz="4" w:space="0" w:color="auto"/>
              <w:left w:val="single" w:sz="4" w:space="0" w:color="auto"/>
              <w:right w:val="single" w:sz="4" w:space="0" w:color="auto"/>
            </w:tcBorders>
            <w:shd w:val="clear" w:color="auto" w:fill="auto"/>
            <w:tcMar>
              <w:left w:w="28" w:type="dxa"/>
              <w:right w:w="28" w:type="dxa"/>
            </w:tcMar>
            <w:vAlign w:val="center"/>
            <w:hideMark/>
          </w:tcPr>
          <w:p w14:paraId="4F613E83" w14:textId="33E56975" w:rsidR="00B5507C" w:rsidRPr="00D63896" w:rsidRDefault="00B5507C" w:rsidP="00F05DD1">
            <w:pPr>
              <w:spacing w:after="0"/>
              <w:ind w:firstLine="0"/>
              <w:jc w:val="center"/>
              <w:rPr>
                <w:rFonts w:cs="Times New Roman"/>
                <w:bCs/>
                <w:sz w:val="20"/>
                <w:szCs w:val="20"/>
              </w:rPr>
            </w:pPr>
            <w:r w:rsidRPr="00D63896">
              <w:rPr>
                <w:rFonts w:cs="Times New Roman"/>
                <w:bCs/>
                <w:sz w:val="20"/>
                <w:szCs w:val="20"/>
              </w:rPr>
              <w:t>Наименование котельной, адрес</w:t>
            </w:r>
          </w:p>
        </w:tc>
        <w:tc>
          <w:tcPr>
            <w:tcW w:w="1094" w:type="pct"/>
            <w:vMerge w:val="restart"/>
            <w:tcBorders>
              <w:top w:val="single" w:sz="4" w:space="0" w:color="auto"/>
              <w:left w:val="nil"/>
              <w:right w:val="single" w:sz="4" w:space="0" w:color="auto"/>
            </w:tcBorders>
            <w:shd w:val="clear" w:color="auto" w:fill="auto"/>
            <w:tcMar>
              <w:left w:w="28" w:type="dxa"/>
              <w:right w:w="28" w:type="dxa"/>
            </w:tcMar>
            <w:vAlign w:val="center"/>
            <w:hideMark/>
          </w:tcPr>
          <w:p w14:paraId="60A819EE" w14:textId="5A486CF7" w:rsidR="00B5507C" w:rsidRPr="00D63896" w:rsidRDefault="00B5507C" w:rsidP="00F05DD1">
            <w:pPr>
              <w:spacing w:after="0"/>
              <w:ind w:firstLine="0"/>
              <w:jc w:val="center"/>
              <w:rPr>
                <w:rFonts w:cs="Times New Roman"/>
                <w:bCs/>
                <w:sz w:val="20"/>
                <w:szCs w:val="20"/>
              </w:rPr>
            </w:pPr>
            <w:r w:rsidRPr="00D63896">
              <w:rPr>
                <w:rFonts w:cs="Times New Roman"/>
                <w:bCs/>
                <w:sz w:val="20"/>
                <w:szCs w:val="20"/>
              </w:rPr>
              <w:t>Установленная</w:t>
            </w:r>
            <w:r w:rsidRPr="00D63896">
              <w:rPr>
                <w:rFonts w:cs="Times New Roman"/>
              </w:rPr>
              <w:t xml:space="preserve"> </w:t>
            </w:r>
            <w:r w:rsidRPr="00D63896">
              <w:rPr>
                <w:rFonts w:cs="Times New Roman"/>
                <w:bCs/>
                <w:sz w:val="20"/>
                <w:szCs w:val="20"/>
              </w:rPr>
              <w:t>тепловая мощность, Гкал/ч</w:t>
            </w:r>
          </w:p>
        </w:tc>
        <w:tc>
          <w:tcPr>
            <w:tcW w:w="2272" w:type="pct"/>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5CF247D" w14:textId="5AF2C2B4" w:rsidR="00B5507C" w:rsidRPr="00D63896" w:rsidRDefault="00B5507C" w:rsidP="00B5507C">
            <w:pPr>
              <w:spacing w:after="0"/>
              <w:ind w:firstLine="0"/>
              <w:jc w:val="center"/>
              <w:rPr>
                <w:rFonts w:cs="Times New Roman"/>
                <w:bCs/>
                <w:sz w:val="20"/>
                <w:szCs w:val="20"/>
              </w:rPr>
            </w:pPr>
            <w:r w:rsidRPr="00D63896">
              <w:rPr>
                <w:rFonts w:cs="Times New Roman"/>
                <w:bCs/>
                <w:sz w:val="20"/>
                <w:szCs w:val="20"/>
              </w:rPr>
              <w:t>2025год</w:t>
            </w:r>
          </w:p>
        </w:tc>
      </w:tr>
      <w:tr w:rsidR="00B5507C" w:rsidRPr="00D63896" w14:paraId="656EFAF1" w14:textId="4C65E92D" w:rsidTr="00B5507C">
        <w:trPr>
          <w:trHeight w:val="20"/>
          <w:tblHeader/>
          <w:jc w:val="center"/>
        </w:trPr>
        <w:tc>
          <w:tcPr>
            <w:tcW w:w="1634" w:type="pct"/>
            <w:vMerge/>
            <w:tcBorders>
              <w:left w:val="single" w:sz="4" w:space="0" w:color="auto"/>
              <w:bottom w:val="single" w:sz="4" w:space="0" w:color="auto"/>
              <w:right w:val="single" w:sz="4" w:space="0" w:color="auto"/>
            </w:tcBorders>
            <w:shd w:val="clear" w:color="auto" w:fill="auto"/>
            <w:tcMar>
              <w:left w:w="28" w:type="dxa"/>
              <w:right w:w="28" w:type="dxa"/>
            </w:tcMar>
            <w:vAlign w:val="center"/>
          </w:tcPr>
          <w:p w14:paraId="5C764A92" w14:textId="77777777" w:rsidR="00B5507C" w:rsidRPr="00D63896" w:rsidRDefault="00B5507C" w:rsidP="00F05DD1">
            <w:pPr>
              <w:spacing w:after="0"/>
              <w:ind w:firstLine="0"/>
              <w:jc w:val="center"/>
              <w:rPr>
                <w:rFonts w:cs="Times New Roman"/>
                <w:b/>
                <w:bCs/>
                <w:sz w:val="20"/>
                <w:szCs w:val="20"/>
              </w:rPr>
            </w:pPr>
          </w:p>
        </w:tc>
        <w:tc>
          <w:tcPr>
            <w:tcW w:w="1094" w:type="pct"/>
            <w:vMerge/>
            <w:tcBorders>
              <w:left w:val="nil"/>
              <w:bottom w:val="single" w:sz="4" w:space="0" w:color="auto"/>
              <w:right w:val="single" w:sz="4" w:space="0" w:color="auto"/>
            </w:tcBorders>
            <w:shd w:val="clear" w:color="auto" w:fill="auto"/>
            <w:tcMar>
              <w:left w:w="28" w:type="dxa"/>
              <w:right w:w="28" w:type="dxa"/>
            </w:tcMar>
            <w:vAlign w:val="center"/>
          </w:tcPr>
          <w:p w14:paraId="4117B12F" w14:textId="77777777" w:rsidR="00B5507C" w:rsidRPr="00D63896" w:rsidRDefault="00B5507C" w:rsidP="00F05DD1">
            <w:pPr>
              <w:spacing w:after="0"/>
              <w:ind w:firstLine="0"/>
              <w:jc w:val="center"/>
              <w:rPr>
                <w:rFonts w:cs="Times New Roman"/>
                <w:b/>
                <w:bCs/>
                <w:sz w:val="20"/>
                <w:szCs w:val="20"/>
              </w:rPr>
            </w:pPr>
          </w:p>
        </w:tc>
        <w:tc>
          <w:tcPr>
            <w:tcW w:w="108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4F5325D" w14:textId="3F6C0EFA" w:rsidR="00B5507C" w:rsidRPr="00D63896" w:rsidRDefault="00B5507C" w:rsidP="00F05DD1">
            <w:pPr>
              <w:spacing w:after="0"/>
              <w:ind w:firstLine="0"/>
              <w:jc w:val="center"/>
              <w:rPr>
                <w:rFonts w:cs="Times New Roman"/>
                <w:bCs/>
                <w:sz w:val="20"/>
                <w:szCs w:val="20"/>
              </w:rPr>
            </w:pPr>
            <w:r w:rsidRPr="00D63896">
              <w:rPr>
                <w:rFonts w:cs="Times New Roman"/>
                <w:bCs/>
                <w:sz w:val="20"/>
                <w:szCs w:val="20"/>
              </w:rPr>
              <w:t>Выработка тепла, Гкал</w:t>
            </w:r>
          </w:p>
        </w:tc>
        <w:tc>
          <w:tcPr>
            <w:tcW w:w="118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D99EEE8" w14:textId="52D82932" w:rsidR="00B5507C" w:rsidRPr="00D63896" w:rsidRDefault="00B5507C" w:rsidP="00F05DD1">
            <w:pPr>
              <w:spacing w:after="0"/>
              <w:ind w:firstLine="0"/>
              <w:jc w:val="center"/>
              <w:rPr>
                <w:rFonts w:cs="Times New Roman"/>
                <w:bCs/>
                <w:sz w:val="20"/>
                <w:szCs w:val="20"/>
              </w:rPr>
            </w:pPr>
            <w:r w:rsidRPr="00D63896">
              <w:rPr>
                <w:rFonts w:cs="Times New Roman"/>
                <w:bCs/>
                <w:sz w:val="20"/>
                <w:szCs w:val="20"/>
              </w:rPr>
              <w:t>Число часов использования УТМ, час.</w:t>
            </w:r>
          </w:p>
        </w:tc>
      </w:tr>
      <w:tr w:rsidR="0072361C" w:rsidRPr="00D63896" w14:paraId="1E63FDBF" w14:textId="6A638541" w:rsidTr="00B5507C">
        <w:trPr>
          <w:trHeight w:val="20"/>
          <w:jc w:val="center"/>
        </w:trPr>
        <w:tc>
          <w:tcPr>
            <w:tcW w:w="16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0EFC86D9" w14:textId="5FF8FB51" w:rsidR="0072361C" w:rsidRPr="00D63896" w:rsidRDefault="0072361C" w:rsidP="0072361C">
            <w:pPr>
              <w:spacing w:after="0"/>
              <w:ind w:firstLine="0"/>
              <w:jc w:val="center"/>
              <w:rPr>
                <w:rFonts w:cs="Times New Roman"/>
                <w:sz w:val="20"/>
                <w:szCs w:val="20"/>
              </w:rPr>
            </w:pPr>
            <w:r w:rsidRPr="00D63896">
              <w:rPr>
                <w:rFonts w:eastAsia="Times New Roman" w:cs="Times New Roman"/>
                <w:color w:val="000000"/>
                <w:sz w:val="20"/>
                <w:szCs w:val="20"/>
                <w:lang w:eastAsia="ru-RU"/>
              </w:rPr>
              <w:t xml:space="preserve">Котельная № 10, с. Марьино, переул. Торговый, 5А </w:t>
            </w:r>
          </w:p>
        </w:tc>
        <w:tc>
          <w:tcPr>
            <w:tcW w:w="1094" w:type="pct"/>
            <w:tcBorders>
              <w:top w:val="nil"/>
              <w:left w:val="nil"/>
              <w:bottom w:val="single" w:sz="4" w:space="0" w:color="auto"/>
              <w:right w:val="single" w:sz="4" w:space="0" w:color="auto"/>
            </w:tcBorders>
            <w:shd w:val="clear" w:color="auto" w:fill="auto"/>
            <w:tcMar>
              <w:left w:w="28" w:type="dxa"/>
              <w:right w:w="28" w:type="dxa"/>
            </w:tcMar>
            <w:vAlign w:val="center"/>
          </w:tcPr>
          <w:p w14:paraId="08CDFBF7" w14:textId="46C214E9" w:rsidR="0072361C" w:rsidRPr="00D63896" w:rsidRDefault="0072361C" w:rsidP="0072361C">
            <w:pPr>
              <w:spacing w:after="0"/>
              <w:ind w:firstLine="0"/>
              <w:jc w:val="center"/>
              <w:rPr>
                <w:rFonts w:cs="Times New Roman"/>
                <w:sz w:val="20"/>
                <w:szCs w:val="20"/>
              </w:rPr>
            </w:pPr>
            <w:r w:rsidRPr="00D63896">
              <w:rPr>
                <w:color w:val="000000"/>
                <w:sz w:val="20"/>
                <w:szCs w:val="20"/>
              </w:rPr>
              <w:t>1,29</w:t>
            </w:r>
          </w:p>
        </w:tc>
        <w:tc>
          <w:tcPr>
            <w:tcW w:w="108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147F0FF" w14:textId="1EA914D9" w:rsidR="0072361C" w:rsidRPr="00D63896" w:rsidRDefault="0072361C" w:rsidP="0072361C">
            <w:pPr>
              <w:spacing w:after="0"/>
              <w:ind w:firstLine="0"/>
              <w:jc w:val="center"/>
              <w:rPr>
                <w:rFonts w:cs="Times New Roman"/>
                <w:sz w:val="20"/>
                <w:szCs w:val="20"/>
              </w:rPr>
            </w:pPr>
            <w:r w:rsidRPr="00D63896">
              <w:rPr>
                <w:color w:val="000000"/>
                <w:sz w:val="20"/>
                <w:szCs w:val="20"/>
              </w:rPr>
              <w:t>1 400,99</w:t>
            </w:r>
          </w:p>
        </w:tc>
        <w:tc>
          <w:tcPr>
            <w:tcW w:w="118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FF53E4E" w14:textId="57919961" w:rsidR="0072361C" w:rsidRPr="00D63896" w:rsidRDefault="0072361C" w:rsidP="0072361C">
            <w:pPr>
              <w:spacing w:after="0"/>
              <w:ind w:firstLine="0"/>
              <w:jc w:val="center"/>
              <w:rPr>
                <w:rFonts w:cs="Times New Roman"/>
                <w:sz w:val="20"/>
                <w:szCs w:val="20"/>
              </w:rPr>
            </w:pPr>
            <w:r w:rsidRPr="00D63896">
              <w:rPr>
                <w:color w:val="000000"/>
                <w:sz w:val="20"/>
                <w:szCs w:val="20"/>
              </w:rPr>
              <w:t>1086,04</w:t>
            </w:r>
          </w:p>
        </w:tc>
      </w:tr>
      <w:tr w:rsidR="0072361C" w:rsidRPr="00D63896" w14:paraId="185E98AB" w14:textId="77777777" w:rsidTr="00B5507C">
        <w:trPr>
          <w:trHeight w:val="20"/>
          <w:jc w:val="center"/>
        </w:trPr>
        <w:tc>
          <w:tcPr>
            <w:tcW w:w="16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7F075D7D" w14:textId="37FACA8B" w:rsidR="0072361C" w:rsidRPr="00D63896" w:rsidRDefault="0072361C" w:rsidP="0072361C">
            <w:pPr>
              <w:spacing w:after="0"/>
              <w:ind w:firstLine="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xml:space="preserve">Котельная № 11, с. Вольное, ул.Школьная,26 </w:t>
            </w:r>
          </w:p>
        </w:tc>
        <w:tc>
          <w:tcPr>
            <w:tcW w:w="1094" w:type="pct"/>
            <w:tcBorders>
              <w:top w:val="nil"/>
              <w:left w:val="nil"/>
              <w:bottom w:val="single" w:sz="4" w:space="0" w:color="auto"/>
              <w:right w:val="single" w:sz="4" w:space="0" w:color="auto"/>
            </w:tcBorders>
            <w:shd w:val="clear" w:color="auto" w:fill="auto"/>
            <w:tcMar>
              <w:left w:w="28" w:type="dxa"/>
              <w:right w:w="28" w:type="dxa"/>
            </w:tcMar>
            <w:vAlign w:val="center"/>
          </w:tcPr>
          <w:p w14:paraId="589A8CDA" w14:textId="07B60232" w:rsidR="0072361C" w:rsidRPr="00D63896" w:rsidRDefault="0072361C" w:rsidP="0072361C">
            <w:pPr>
              <w:spacing w:after="0"/>
              <w:ind w:firstLine="0"/>
              <w:jc w:val="center"/>
              <w:rPr>
                <w:rFonts w:cs="Times New Roman"/>
                <w:sz w:val="20"/>
                <w:szCs w:val="20"/>
              </w:rPr>
            </w:pPr>
            <w:r w:rsidRPr="00D63896">
              <w:rPr>
                <w:color w:val="000000"/>
                <w:sz w:val="20"/>
                <w:szCs w:val="20"/>
              </w:rPr>
              <w:t>0,26</w:t>
            </w:r>
          </w:p>
        </w:tc>
        <w:tc>
          <w:tcPr>
            <w:tcW w:w="108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C1A7E8F" w14:textId="6C7EF77A" w:rsidR="0072361C" w:rsidRPr="00D63896" w:rsidRDefault="0072361C" w:rsidP="0072361C">
            <w:pPr>
              <w:spacing w:after="0"/>
              <w:ind w:firstLine="0"/>
              <w:jc w:val="center"/>
              <w:rPr>
                <w:rFonts w:cs="Times New Roman"/>
                <w:color w:val="000000"/>
                <w:sz w:val="20"/>
                <w:szCs w:val="20"/>
              </w:rPr>
            </w:pPr>
            <w:r w:rsidRPr="00D63896">
              <w:rPr>
                <w:color w:val="000000"/>
                <w:sz w:val="20"/>
                <w:szCs w:val="20"/>
              </w:rPr>
              <w:t>324,21</w:t>
            </w:r>
          </w:p>
        </w:tc>
        <w:tc>
          <w:tcPr>
            <w:tcW w:w="118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F75F4FC" w14:textId="5DE8EFD1" w:rsidR="0072361C" w:rsidRPr="00D63896" w:rsidRDefault="0072361C" w:rsidP="0072361C">
            <w:pPr>
              <w:spacing w:after="0"/>
              <w:ind w:firstLine="0"/>
              <w:jc w:val="center"/>
              <w:rPr>
                <w:rFonts w:cs="Times New Roman"/>
                <w:color w:val="000000"/>
                <w:sz w:val="20"/>
                <w:szCs w:val="20"/>
              </w:rPr>
            </w:pPr>
            <w:r w:rsidRPr="00D63896">
              <w:rPr>
                <w:color w:val="000000"/>
                <w:sz w:val="20"/>
                <w:szCs w:val="20"/>
              </w:rPr>
              <w:t>1246,94</w:t>
            </w:r>
          </w:p>
        </w:tc>
      </w:tr>
    </w:tbl>
    <w:p w14:paraId="7FC58FD3" w14:textId="77777777" w:rsidR="00A03F51" w:rsidRPr="00D63896" w:rsidRDefault="00A03F51" w:rsidP="00F05DD1">
      <w:pPr>
        <w:rPr>
          <w:rFonts w:cs="Times New Roman"/>
          <w:sz w:val="24"/>
          <w:szCs w:val="24"/>
        </w:rPr>
      </w:pPr>
    </w:p>
    <w:p w14:paraId="5E585E7B" w14:textId="1C13EDD3" w:rsidR="00F40B5D" w:rsidRPr="00D63896" w:rsidRDefault="00F40B5D" w:rsidP="00F05DD1">
      <w:pPr>
        <w:pStyle w:val="ad"/>
        <w:rPr>
          <w:i w:val="0"/>
          <w:color w:val="auto"/>
          <w:sz w:val="24"/>
          <w:szCs w:val="24"/>
        </w:rPr>
      </w:pPr>
      <w:bookmarkStart w:id="28" w:name="_Toc222153540"/>
      <w:r w:rsidRPr="00D63896">
        <w:rPr>
          <w:i w:val="0"/>
          <w:color w:val="auto"/>
          <w:sz w:val="24"/>
          <w:szCs w:val="24"/>
        </w:rPr>
        <w:t xml:space="preserve">Способы учета </w:t>
      </w:r>
      <w:r w:rsidR="006E34A8" w:rsidRPr="00D63896">
        <w:rPr>
          <w:i w:val="0"/>
          <w:color w:val="auto"/>
          <w:sz w:val="24"/>
          <w:szCs w:val="24"/>
        </w:rPr>
        <w:t>тепла</w:t>
      </w:r>
      <w:r w:rsidRPr="00D63896">
        <w:rPr>
          <w:i w:val="0"/>
          <w:color w:val="auto"/>
          <w:sz w:val="24"/>
          <w:szCs w:val="24"/>
        </w:rPr>
        <w:t>, отпущенно</w:t>
      </w:r>
      <w:r w:rsidR="006E34A8" w:rsidRPr="00D63896">
        <w:rPr>
          <w:i w:val="0"/>
          <w:color w:val="auto"/>
          <w:sz w:val="24"/>
          <w:szCs w:val="24"/>
        </w:rPr>
        <w:t>го</w:t>
      </w:r>
      <w:r w:rsidRPr="00D63896">
        <w:rPr>
          <w:i w:val="0"/>
          <w:color w:val="auto"/>
          <w:sz w:val="24"/>
          <w:szCs w:val="24"/>
        </w:rPr>
        <w:t xml:space="preserve"> в тепловые сети</w:t>
      </w:r>
      <w:bookmarkEnd w:id="28"/>
    </w:p>
    <w:p w14:paraId="5FAFC275" w14:textId="0E841421" w:rsidR="00554DA9" w:rsidRPr="00D63896" w:rsidRDefault="001D6108" w:rsidP="00554DA9">
      <w:pPr>
        <w:rPr>
          <w:rFonts w:cs="Times New Roman"/>
          <w:sz w:val="24"/>
          <w:szCs w:val="24"/>
        </w:rPr>
      </w:pPr>
      <w:r w:rsidRPr="00D63896">
        <w:rPr>
          <w:rFonts w:cs="Times New Roman"/>
          <w:sz w:val="24"/>
          <w:szCs w:val="24"/>
        </w:rPr>
        <w:t>Приборы учета тепла на котельных №</w:t>
      </w:r>
      <w:r w:rsidR="0088187D" w:rsidRPr="00D63896">
        <w:rPr>
          <w:rFonts w:cs="Times New Roman"/>
          <w:sz w:val="24"/>
          <w:szCs w:val="24"/>
        </w:rPr>
        <w:t>10 с. Марьино</w:t>
      </w:r>
      <w:r w:rsidRPr="00D63896">
        <w:rPr>
          <w:rFonts w:cs="Times New Roman"/>
          <w:sz w:val="24"/>
          <w:szCs w:val="24"/>
        </w:rPr>
        <w:t xml:space="preserve"> и №1</w:t>
      </w:r>
      <w:r w:rsidR="0088187D" w:rsidRPr="00D63896">
        <w:rPr>
          <w:rFonts w:cs="Times New Roman"/>
          <w:sz w:val="24"/>
          <w:szCs w:val="24"/>
        </w:rPr>
        <w:t>1 с. Вольное</w:t>
      </w:r>
      <w:r w:rsidRPr="00D63896">
        <w:rPr>
          <w:rFonts w:cs="Times New Roman"/>
          <w:sz w:val="24"/>
          <w:szCs w:val="24"/>
        </w:rPr>
        <w:t xml:space="preserve"> отсутствуют.</w:t>
      </w:r>
    </w:p>
    <w:p w14:paraId="033AE2DE" w14:textId="58819639" w:rsidR="00554DA9" w:rsidRPr="00D63896" w:rsidRDefault="00554DA9" w:rsidP="00554DA9">
      <w:pPr>
        <w:rPr>
          <w:rFonts w:cs="Times New Roman"/>
          <w:sz w:val="24"/>
          <w:szCs w:val="24"/>
        </w:rPr>
      </w:pPr>
      <w:r w:rsidRPr="00D63896">
        <w:rPr>
          <w:rFonts w:cs="Times New Roman"/>
          <w:sz w:val="24"/>
          <w:szCs w:val="24"/>
        </w:rPr>
        <w:t>Объем отпуска тепловой энергии потребителям, оснащенным приборами учета тепловой энергии, определяется на основании показаний приборов учета. Объем отпуска тепловой энергии потребителям, не оснащенным приборами учета, определяется в соответствии с нормативами потребления коммунальных услуг на отопление и ГВС, утвержденными на территории муниципального образования.</w:t>
      </w:r>
    </w:p>
    <w:p w14:paraId="0781A179" w14:textId="274A9FB1" w:rsidR="00554DA9" w:rsidRPr="00D63896" w:rsidRDefault="00554DA9" w:rsidP="00554DA9">
      <w:pPr>
        <w:rPr>
          <w:rFonts w:cs="Times New Roman"/>
          <w:sz w:val="24"/>
          <w:szCs w:val="24"/>
        </w:rPr>
      </w:pPr>
      <w:r w:rsidRPr="00D63896">
        <w:rPr>
          <w:rFonts w:cs="Times New Roman"/>
          <w:sz w:val="24"/>
          <w:szCs w:val="24"/>
        </w:rPr>
        <w:t>В соответствии с п. 5 ст. 19 ФЗ-190 «О теплоснабжении» владельцы источников тепловой энергии, тепловых сетей и не имеющие приборов учета потребители обязаны организовать коммерческий учет тепловой энергии, теплоносителя с использованием приборов учета в порядке и в сроки, которые определены законодательством об энергосбережении и о повышении энергетической эффективности.</w:t>
      </w:r>
    </w:p>
    <w:p w14:paraId="107993E0" w14:textId="792D0F5D" w:rsidR="00F40B5D" w:rsidRPr="00D63896" w:rsidRDefault="00F40B5D" w:rsidP="00F05DD1">
      <w:pPr>
        <w:pStyle w:val="ad"/>
        <w:rPr>
          <w:i w:val="0"/>
          <w:color w:val="auto"/>
          <w:sz w:val="24"/>
          <w:szCs w:val="24"/>
        </w:rPr>
      </w:pPr>
      <w:bookmarkStart w:id="29" w:name="_Toc222153541"/>
      <w:r w:rsidRPr="00D63896">
        <w:rPr>
          <w:i w:val="0"/>
          <w:color w:val="auto"/>
          <w:sz w:val="24"/>
          <w:szCs w:val="24"/>
        </w:rPr>
        <w:t xml:space="preserve">Статистика отказов и восстановлений оборудования </w:t>
      </w:r>
      <w:r w:rsidR="006569CF" w:rsidRPr="00D63896">
        <w:rPr>
          <w:i w:val="0"/>
          <w:color w:val="auto"/>
          <w:sz w:val="24"/>
          <w:szCs w:val="24"/>
        </w:rPr>
        <w:t>источников тепловой энергии</w:t>
      </w:r>
      <w:bookmarkEnd w:id="29"/>
    </w:p>
    <w:p w14:paraId="4CC154A0" w14:textId="5F3495C6" w:rsidR="00554DA9" w:rsidRPr="00D63896" w:rsidRDefault="00554DA9" w:rsidP="00554DA9">
      <w:pPr>
        <w:rPr>
          <w:rFonts w:cs="Times New Roman"/>
          <w:sz w:val="24"/>
          <w:szCs w:val="24"/>
        </w:rPr>
      </w:pPr>
      <w:r w:rsidRPr="00D63896">
        <w:rPr>
          <w:rFonts w:cs="Times New Roman"/>
          <w:sz w:val="24"/>
          <w:szCs w:val="24"/>
        </w:rPr>
        <w:t>Энергетические объекты характеризуются различными состояниями: рабочим, работоспособным, резервным, отказа, аварийного ремонта, простоя, предупредительного ремонта.</w:t>
      </w:r>
    </w:p>
    <w:p w14:paraId="2FD8635B" w14:textId="5FABD502" w:rsidR="00554DA9" w:rsidRPr="00D63896" w:rsidRDefault="00554DA9" w:rsidP="00554DA9">
      <w:pPr>
        <w:rPr>
          <w:rFonts w:cs="Times New Roman"/>
          <w:sz w:val="24"/>
          <w:szCs w:val="24"/>
        </w:rPr>
      </w:pPr>
      <w:r w:rsidRPr="00D63896">
        <w:rPr>
          <w:rFonts w:cs="Times New Roman"/>
          <w:sz w:val="24"/>
          <w:szCs w:val="24"/>
        </w:rPr>
        <w:t>Отказ (повреждение) – это нарушение работоспособности объекта, т.е. система или элемент перестает выполнять целиком или частично свои функции. Приведенное определение отказа является качественным.</w:t>
      </w:r>
    </w:p>
    <w:p w14:paraId="1B685CBF" w14:textId="77777777" w:rsidR="00554DA9" w:rsidRPr="00D63896" w:rsidRDefault="00554DA9" w:rsidP="00554DA9">
      <w:pPr>
        <w:rPr>
          <w:rFonts w:cs="Times New Roman"/>
          <w:sz w:val="24"/>
          <w:szCs w:val="24"/>
        </w:rPr>
      </w:pPr>
      <w:r w:rsidRPr="00D63896">
        <w:rPr>
          <w:rFonts w:cs="Times New Roman"/>
          <w:sz w:val="24"/>
          <w:szCs w:val="24"/>
        </w:rPr>
        <w:t xml:space="preserve">Отказом называется событие, заключающееся в переходе объекта с одного уровня работоспособности или функционирования на другой, более низкий, или в полностью неработоспособное состояние. </w:t>
      </w:r>
    </w:p>
    <w:p w14:paraId="0DBAD831" w14:textId="4DC3F23B" w:rsidR="00554DA9" w:rsidRPr="00D63896" w:rsidRDefault="00554DA9" w:rsidP="00554DA9">
      <w:pPr>
        <w:rPr>
          <w:rFonts w:cs="Times New Roman"/>
          <w:sz w:val="24"/>
          <w:szCs w:val="24"/>
        </w:rPr>
      </w:pPr>
      <w:r w:rsidRPr="00D63896">
        <w:rPr>
          <w:rFonts w:cs="Times New Roman"/>
          <w:sz w:val="24"/>
          <w:szCs w:val="24"/>
        </w:rPr>
        <w:t>Нарушением работоспособного состояния называется выход хотя бы одного заданного параметра за установленный допуск.</w:t>
      </w:r>
    </w:p>
    <w:p w14:paraId="54048A3E" w14:textId="50B062DE" w:rsidR="00554DA9" w:rsidRPr="00D63896" w:rsidRDefault="00554DA9" w:rsidP="00554DA9">
      <w:pPr>
        <w:rPr>
          <w:rFonts w:cs="Times New Roman"/>
          <w:sz w:val="24"/>
          <w:szCs w:val="24"/>
        </w:rPr>
      </w:pPr>
      <w:r w:rsidRPr="00D63896">
        <w:rPr>
          <w:rFonts w:cs="Times New Roman"/>
          <w:sz w:val="24"/>
          <w:szCs w:val="24"/>
        </w:rPr>
        <w:t>По условию работы потребителей допускается определенное отклонение параметров от их номинальных значений</w:t>
      </w:r>
    </w:p>
    <w:p w14:paraId="00F5073D" w14:textId="436E97F7" w:rsidR="00554DA9" w:rsidRPr="00D63896" w:rsidRDefault="00554DA9" w:rsidP="00554DA9">
      <w:pPr>
        <w:rPr>
          <w:rFonts w:cs="Times New Roman"/>
          <w:sz w:val="24"/>
          <w:szCs w:val="24"/>
        </w:rPr>
      </w:pPr>
      <w:r w:rsidRPr="00D63896">
        <w:rPr>
          <w:rFonts w:cs="Times New Roman"/>
          <w:sz w:val="24"/>
          <w:szCs w:val="24"/>
        </w:rPr>
        <w:t>Авария – это опасное техногенное происшествие, создающее на объекте, определённой территории угрозу жизни и здоровью людей и приводящее к разрушению зданий, сооружений, оборудования и транспортных средств, нарушению производственного и транспортного процесса, а также нанесению ущерба окружающей природной среде.</w:t>
      </w:r>
    </w:p>
    <w:p w14:paraId="232AB9F0" w14:textId="4704588D" w:rsidR="00F40B5D" w:rsidRPr="00D63896" w:rsidRDefault="00F40B5D" w:rsidP="00F05DD1">
      <w:pPr>
        <w:rPr>
          <w:rFonts w:cs="Times New Roman"/>
          <w:sz w:val="24"/>
          <w:szCs w:val="24"/>
        </w:rPr>
      </w:pPr>
      <w:r w:rsidRPr="00D63896">
        <w:rPr>
          <w:rFonts w:cs="Times New Roman"/>
          <w:sz w:val="24"/>
          <w:szCs w:val="24"/>
        </w:rPr>
        <w:t>Отказов оборудования источник</w:t>
      </w:r>
      <w:r w:rsidR="00AC5430" w:rsidRPr="00D63896">
        <w:rPr>
          <w:rFonts w:cs="Times New Roman"/>
          <w:sz w:val="24"/>
          <w:szCs w:val="24"/>
        </w:rPr>
        <w:t>ов</w:t>
      </w:r>
      <w:r w:rsidR="003335BB" w:rsidRPr="00D63896">
        <w:rPr>
          <w:rFonts w:cs="Times New Roman"/>
          <w:sz w:val="24"/>
          <w:szCs w:val="24"/>
        </w:rPr>
        <w:t xml:space="preserve"> тепловой энергии </w:t>
      </w:r>
      <w:r w:rsidR="00554DA9" w:rsidRPr="00D63896">
        <w:rPr>
          <w:rFonts w:cs="Times New Roman"/>
          <w:sz w:val="24"/>
          <w:szCs w:val="24"/>
        </w:rPr>
        <w:t xml:space="preserve">филиала </w:t>
      </w:r>
      <w:r w:rsidR="00AA3BC0" w:rsidRPr="00D63896">
        <w:rPr>
          <w:rFonts w:cs="Times New Roman"/>
          <w:sz w:val="24"/>
          <w:szCs w:val="24"/>
        </w:rPr>
        <w:t>ООО «МЭС»</w:t>
      </w:r>
      <w:r w:rsidR="00554DA9" w:rsidRPr="00D63896">
        <w:rPr>
          <w:rFonts w:cs="Times New Roman"/>
          <w:sz w:val="24"/>
          <w:szCs w:val="24"/>
        </w:rPr>
        <w:t xml:space="preserve"> с Успенское </w:t>
      </w:r>
      <w:r w:rsidRPr="00D63896">
        <w:rPr>
          <w:rFonts w:cs="Times New Roman"/>
          <w:sz w:val="24"/>
          <w:szCs w:val="24"/>
        </w:rPr>
        <w:t xml:space="preserve">за </w:t>
      </w:r>
      <w:r w:rsidR="003335BB" w:rsidRPr="00D63896">
        <w:rPr>
          <w:rFonts w:cs="Times New Roman"/>
          <w:sz w:val="24"/>
          <w:szCs w:val="24"/>
        </w:rPr>
        <w:t>2024 г.</w:t>
      </w:r>
      <w:r w:rsidR="00554DA9" w:rsidRPr="00D63896">
        <w:rPr>
          <w:rFonts w:cs="Times New Roman"/>
          <w:sz w:val="24"/>
          <w:szCs w:val="24"/>
        </w:rPr>
        <w:t xml:space="preserve"> и 2025 гг.</w:t>
      </w:r>
      <w:r w:rsidRPr="00D63896">
        <w:rPr>
          <w:rFonts w:cs="Times New Roman"/>
          <w:sz w:val="24"/>
          <w:szCs w:val="24"/>
        </w:rPr>
        <w:t xml:space="preserve">, </w:t>
      </w:r>
      <w:r w:rsidR="003335BB" w:rsidRPr="00D63896">
        <w:rPr>
          <w:rFonts w:cs="Times New Roman"/>
          <w:sz w:val="24"/>
          <w:szCs w:val="24"/>
        </w:rPr>
        <w:t>не происходило.</w:t>
      </w:r>
    </w:p>
    <w:p w14:paraId="392C038E" w14:textId="50B35B6B" w:rsidR="00F40B5D" w:rsidRPr="00D63896" w:rsidRDefault="00F40B5D" w:rsidP="00F05DD1">
      <w:pPr>
        <w:pStyle w:val="ad"/>
        <w:rPr>
          <w:i w:val="0"/>
          <w:color w:val="auto"/>
          <w:sz w:val="24"/>
          <w:szCs w:val="24"/>
        </w:rPr>
      </w:pPr>
      <w:bookmarkStart w:id="30" w:name="_Toc222153542"/>
      <w:r w:rsidRPr="00D63896">
        <w:rPr>
          <w:i w:val="0"/>
          <w:color w:val="auto"/>
          <w:sz w:val="24"/>
          <w:szCs w:val="24"/>
        </w:rPr>
        <w:t>Предписания надзорных органов по запрещению дальнейшей эксплуатации источников тепловой энергии</w:t>
      </w:r>
      <w:bookmarkEnd w:id="30"/>
    </w:p>
    <w:p w14:paraId="03BA2EE5" w14:textId="66110672" w:rsidR="003335BB" w:rsidRPr="00D63896" w:rsidRDefault="003335BB" w:rsidP="00F05DD1">
      <w:pPr>
        <w:rPr>
          <w:rFonts w:cs="Times New Roman"/>
          <w:sz w:val="24"/>
          <w:szCs w:val="24"/>
        </w:rPr>
      </w:pPr>
      <w:r w:rsidRPr="00D63896">
        <w:rPr>
          <w:rFonts w:cs="Times New Roman"/>
          <w:sz w:val="24"/>
          <w:szCs w:val="24"/>
        </w:rPr>
        <w:t>По информации, представленной теплоснабжающ</w:t>
      </w:r>
      <w:r w:rsidR="00F058BC" w:rsidRPr="00D63896">
        <w:rPr>
          <w:rFonts w:cs="Times New Roman"/>
          <w:sz w:val="24"/>
          <w:szCs w:val="24"/>
        </w:rPr>
        <w:t>ей</w:t>
      </w:r>
      <w:r w:rsidRPr="00D63896">
        <w:rPr>
          <w:rFonts w:cs="Times New Roman"/>
          <w:sz w:val="24"/>
          <w:szCs w:val="24"/>
        </w:rPr>
        <w:t xml:space="preserve"> организаци</w:t>
      </w:r>
      <w:r w:rsidR="00F058BC" w:rsidRPr="00D63896">
        <w:rPr>
          <w:rFonts w:cs="Times New Roman"/>
          <w:sz w:val="24"/>
          <w:szCs w:val="24"/>
        </w:rPr>
        <w:t>и</w:t>
      </w:r>
      <w:r w:rsidRPr="00D63896">
        <w:rPr>
          <w:rFonts w:cs="Times New Roman"/>
          <w:sz w:val="24"/>
          <w:szCs w:val="24"/>
        </w:rPr>
        <w:t>, предписаний об устранении нарушений, влияющих на безопасность и надежность системы теплоснабжения,</w:t>
      </w:r>
      <w:r w:rsidR="00F058BC" w:rsidRPr="00D63896">
        <w:rPr>
          <w:rFonts w:cs="Times New Roman"/>
          <w:sz w:val="24"/>
          <w:szCs w:val="24"/>
        </w:rPr>
        <w:t xml:space="preserve"> надзорными органами не выдавали</w:t>
      </w:r>
      <w:r w:rsidRPr="00D63896">
        <w:rPr>
          <w:rFonts w:cs="Times New Roman"/>
          <w:sz w:val="24"/>
          <w:szCs w:val="24"/>
        </w:rPr>
        <w:t>сь.</w:t>
      </w:r>
    </w:p>
    <w:p w14:paraId="24FDCCFB" w14:textId="77777777" w:rsidR="00F40B5D" w:rsidRPr="00D63896" w:rsidRDefault="00F40B5D" w:rsidP="00F05DD1">
      <w:pPr>
        <w:pStyle w:val="ad"/>
        <w:rPr>
          <w:i w:val="0"/>
          <w:color w:val="auto"/>
          <w:sz w:val="24"/>
          <w:szCs w:val="24"/>
        </w:rPr>
      </w:pPr>
      <w:bookmarkStart w:id="31" w:name="_Toc22555582"/>
      <w:bookmarkStart w:id="32" w:name="_Toc222153543"/>
      <w:r w:rsidRPr="00D63896">
        <w:rPr>
          <w:i w:val="0"/>
          <w:color w:val="auto"/>
          <w:sz w:val="24"/>
          <w:szCs w:val="24"/>
        </w:rPr>
        <w:t>Перечень источников тепловой энергии и (или) оборудования (турбоагрегатов), входящего в их состав (для источников тепловой энергии, функционирующих в режиме комбинированной выработки электрической и тепловой энергии),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bookmarkEnd w:id="31"/>
      <w:bookmarkEnd w:id="32"/>
    </w:p>
    <w:p w14:paraId="38D73CAE" w14:textId="1F4B3A1E" w:rsidR="005578DE" w:rsidRPr="00D63896" w:rsidRDefault="003335BB" w:rsidP="0049475E">
      <w:pPr>
        <w:rPr>
          <w:rFonts w:cs="Times New Roman"/>
          <w:sz w:val="24"/>
          <w:szCs w:val="24"/>
        </w:rPr>
      </w:pPr>
      <w:r w:rsidRPr="00D63896">
        <w:rPr>
          <w:rFonts w:cs="Times New Roman"/>
          <w:sz w:val="24"/>
          <w:szCs w:val="24"/>
        </w:rPr>
        <w:t xml:space="preserve">На территории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Pr="00D63896">
        <w:rPr>
          <w:rFonts w:cs="Times New Roman"/>
          <w:sz w:val="24"/>
          <w:szCs w:val="24"/>
        </w:rPr>
        <w:t xml:space="preserve"> источники комбинированной выработки электрической и тепловой энергии отсутствуют.</w:t>
      </w:r>
      <w:r w:rsidR="005578DE" w:rsidRPr="00D63896">
        <w:rPr>
          <w:rFonts w:cs="Times New Roman"/>
          <w:sz w:val="24"/>
          <w:szCs w:val="24"/>
        </w:rPr>
        <w:br w:type="page"/>
      </w:r>
    </w:p>
    <w:p w14:paraId="73691267" w14:textId="203F0E70" w:rsidR="00F40B5D" w:rsidRPr="00D63896" w:rsidRDefault="00F40B5D" w:rsidP="00F05DD1">
      <w:pPr>
        <w:pStyle w:val="113"/>
        <w:rPr>
          <w:color w:val="auto"/>
          <w:sz w:val="24"/>
          <w:szCs w:val="24"/>
        </w:rPr>
      </w:pPr>
      <w:bookmarkStart w:id="33" w:name="sub_117"/>
      <w:bookmarkStart w:id="34" w:name="_Toc222153544"/>
      <w:r w:rsidRPr="00D63896">
        <w:rPr>
          <w:color w:val="auto"/>
          <w:sz w:val="24"/>
          <w:szCs w:val="24"/>
        </w:rPr>
        <w:t>Тепловые сети и сооружения на них</w:t>
      </w:r>
      <w:bookmarkEnd w:id="33"/>
      <w:bookmarkEnd w:id="34"/>
    </w:p>
    <w:p w14:paraId="20F3EF82" w14:textId="001069C7" w:rsidR="00F40B5D" w:rsidRPr="00D63896" w:rsidRDefault="006569CF" w:rsidP="00F05DD1">
      <w:pPr>
        <w:pStyle w:val="ad"/>
        <w:rPr>
          <w:i w:val="0"/>
          <w:color w:val="auto"/>
          <w:sz w:val="24"/>
          <w:szCs w:val="24"/>
        </w:rPr>
      </w:pPr>
      <w:bookmarkStart w:id="35" w:name="_Toc222153545"/>
      <w:r w:rsidRPr="00D63896">
        <w:rPr>
          <w:i w:val="0"/>
          <w:color w:val="auto"/>
          <w:sz w:val="24"/>
          <w:szCs w:val="24"/>
        </w:rPr>
        <w:t>Описание структуры тепловых сетей от каждого источника тепловой энергии, от магистральных выводов до центральных тепловых пунктов (если таковые имеются) или до ввода в жилой квартал или промышленный объект с выделением сетей горячего водоснабжения</w:t>
      </w:r>
      <w:bookmarkEnd w:id="35"/>
    </w:p>
    <w:p w14:paraId="0477D831" w14:textId="7ABC1BBF" w:rsidR="00B82DF9" w:rsidRPr="00D63896" w:rsidRDefault="00D721CF" w:rsidP="00F05DD1">
      <w:pPr>
        <w:rPr>
          <w:rFonts w:cs="Times New Roman"/>
          <w:sz w:val="24"/>
          <w:szCs w:val="24"/>
        </w:rPr>
      </w:pPr>
      <w:r w:rsidRPr="00D63896">
        <w:rPr>
          <w:rFonts w:cs="Times New Roman"/>
          <w:sz w:val="24"/>
          <w:szCs w:val="24"/>
        </w:rPr>
        <w:t>В зоне действия централизованн</w:t>
      </w:r>
      <w:r w:rsidR="00C97D35" w:rsidRPr="00D63896">
        <w:rPr>
          <w:rFonts w:cs="Times New Roman"/>
          <w:sz w:val="24"/>
          <w:szCs w:val="24"/>
        </w:rPr>
        <w:t>ых</w:t>
      </w:r>
      <w:r w:rsidRPr="00D63896">
        <w:rPr>
          <w:rFonts w:cs="Times New Roman"/>
          <w:sz w:val="24"/>
          <w:szCs w:val="24"/>
        </w:rPr>
        <w:t xml:space="preserve"> источник</w:t>
      </w:r>
      <w:r w:rsidR="00C97D35" w:rsidRPr="00D63896">
        <w:rPr>
          <w:rFonts w:cs="Times New Roman"/>
          <w:sz w:val="24"/>
          <w:szCs w:val="24"/>
        </w:rPr>
        <w:t>ов</w:t>
      </w:r>
      <w:r w:rsidRPr="00D63896">
        <w:rPr>
          <w:rFonts w:cs="Times New Roman"/>
          <w:sz w:val="24"/>
          <w:szCs w:val="24"/>
        </w:rPr>
        <w:t xml:space="preserve"> тепловой энергии </w:t>
      </w:r>
      <w:r w:rsidR="00E362AF" w:rsidRPr="00D63896">
        <w:rPr>
          <w:rFonts w:cs="Times New Roman"/>
          <w:sz w:val="24"/>
          <w:szCs w:val="24"/>
        </w:rPr>
        <w:t>Вольненского</w:t>
      </w:r>
      <w:r w:rsidR="00B5507C" w:rsidRPr="00D63896">
        <w:rPr>
          <w:rFonts w:cs="Times New Roman"/>
          <w:sz w:val="24"/>
          <w:szCs w:val="24"/>
        </w:rPr>
        <w:t xml:space="preserve"> сельского поселения</w:t>
      </w:r>
      <w:r w:rsidR="00C97D35" w:rsidRPr="00D63896">
        <w:rPr>
          <w:rFonts w:cs="Times New Roman"/>
          <w:sz w:val="24"/>
          <w:szCs w:val="24"/>
        </w:rPr>
        <w:t xml:space="preserve"> </w:t>
      </w:r>
      <w:r w:rsidRPr="00D63896">
        <w:rPr>
          <w:rFonts w:cs="Times New Roman"/>
          <w:sz w:val="24"/>
          <w:szCs w:val="24"/>
        </w:rPr>
        <w:t xml:space="preserve">потребителями тепловой энергии являются объекты </w:t>
      </w:r>
      <w:r w:rsidR="0072361C" w:rsidRPr="00D63896">
        <w:rPr>
          <w:rFonts w:cs="Times New Roman"/>
          <w:sz w:val="24"/>
          <w:szCs w:val="24"/>
        </w:rPr>
        <w:t xml:space="preserve">жилого и </w:t>
      </w:r>
      <w:r w:rsidRPr="00D63896">
        <w:rPr>
          <w:rFonts w:cs="Times New Roman"/>
          <w:sz w:val="24"/>
          <w:szCs w:val="24"/>
        </w:rPr>
        <w:t xml:space="preserve">социального назначения. </w:t>
      </w:r>
    </w:p>
    <w:p w14:paraId="15684402" w14:textId="6DD95CED" w:rsidR="00C97D35" w:rsidRPr="00D63896" w:rsidRDefault="00D721CF" w:rsidP="00F05DD1">
      <w:pPr>
        <w:rPr>
          <w:rFonts w:cs="Times New Roman"/>
          <w:sz w:val="24"/>
          <w:szCs w:val="24"/>
        </w:rPr>
      </w:pPr>
      <w:r w:rsidRPr="00D63896">
        <w:rPr>
          <w:rFonts w:cs="Times New Roman"/>
          <w:sz w:val="24"/>
          <w:szCs w:val="24"/>
        </w:rPr>
        <w:t xml:space="preserve">Система теплоснабжения </w:t>
      </w:r>
      <w:r w:rsidR="00B82DF9" w:rsidRPr="00D63896">
        <w:rPr>
          <w:rFonts w:cs="Times New Roman"/>
          <w:sz w:val="24"/>
          <w:szCs w:val="24"/>
        </w:rPr>
        <w:t>котельн</w:t>
      </w:r>
      <w:r w:rsidR="00C97D35" w:rsidRPr="00D63896">
        <w:rPr>
          <w:rFonts w:cs="Times New Roman"/>
          <w:sz w:val="24"/>
          <w:szCs w:val="24"/>
        </w:rPr>
        <w:t xml:space="preserve">ых закрытая, двухтрубная, ГВС </w:t>
      </w:r>
      <w:r w:rsidR="0072361C" w:rsidRPr="00D63896">
        <w:rPr>
          <w:rFonts w:cs="Times New Roman"/>
          <w:sz w:val="24"/>
          <w:szCs w:val="24"/>
        </w:rPr>
        <w:t>отсутствует</w:t>
      </w:r>
      <w:r w:rsidR="00C97D35" w:rsidRPr="00D63896">
        <w:rPr>
          <w:rFonts w:cs="Times New Roman"/>
          <w:sz w:val="24"/>
          <w:szCs w:val="24"/>
        </w:rPr>
        <w:t xml:space="preserve">. </w:t>
      </w:r>
    </w:p>
    <w:p w14:paraId="28AAA858" w14:textId="58D9A0DE" w:rsidR="00C97D35" w:rsidRPr="00D63896" w:rsidRDefault="00C97D35" w:rsidP="00F05DD1">
      <w:pPr>
        <w:rPr>
          <w:rFonts w:cs="Times New Roman"/>
          <w:sz w:val="24"/>
          <w:szCs w:val="24"/>
        </w:rPr>
      </w:pPr>
      <w:r w:rsidRPr="00D63896">
        <w:rPr>
          <w:rFonts w:cs="Times New Roman"/>
          <w:sz w:val="24"/>
          <w:szCs w:val="24"/>
        </w:rPr>
        <w:t>На котельных осуществляется качественное регулирование тепловой энергии, которое основано на изменении температуры воды в прямом трубопроводе при постоянном расходе в зависимости от температуры наружного воздуха.</w:t>
      </w:r>
      <w:r w:rsidR="0049475E" w:rsidRPr="00D63896">
        <w:t xml:space="preserve"> </w:t>
      </w:r>
      <w:r w:rsidR="0049475E" w:rsidRPr="00D63896">
        <w:rPr>
          <w:rFonts w:cs="Times New Roman"/>
          <w:sz w:val="24"/>
          <w:szCs w:val="24"/>
        </w:rPr>
        <w:t xml:space="preserve">На территории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w:t>
      </w:r>
      <w:r w:rsidR="00B5507C" w:rsidRPr="00D63896">
        <w:rPr>
          <w:rFonts w:cs="Times New Roman"/>
          <w:sz w:val="24"/>
          <w:szCs w:val="24"/>
        </w:rPr>
        <w:t>ЦТП отсутствуют.</w:t>
      </w:r>
      <w:r w:rsidR="00F564B1" w:rsidRPr="00D63896">
        <w:rPr>
          <w:rFonts w:cs="Times New Roman"/>
          <w:sz w:val="24"/>
          <w:szCs w:val="24"/>
        </w:rPr>
        <w:t xml:space="preserve"> Магистральные сети от котельных отсутствуют.</w:t>
      </w:r>
    </w:p>
    <w:p w14:paraId="4DDD79EA" w14:textId="606C68BF" w:rsidR="00C97D35" w:rsidRPr="00D63896" w:rsidRDefault="00C97D35" w:rsidP="00F05DD1">
      <w:pPr>
        <w:rPr>
          <w:rFonts w:cs="Times New Roman"/>
          <w:sz w:val="24"/>
          <w:szCs w:val="24"/>
        </w:rPr>
      </w:pPr>
      <w:r w:rsidRPr="00D63896">
        <w:rPr>
          <w:rFonts w:cs="Times New Roman"/>
          <w:sz w:val="24"/>
          <w:szCs w:val="24"/>
        </w:rPr>
        <w:t>Общая протяженность тепловых сет</w:t>
      </w:r>
      <w:r w:rsidR="00E21BDF" w:rsidRPr="00D63896">
        <w:rPr>
          <w:rFonts w:cs="Times New Roman"/>
          <w:sz w:val="24"/>
          <w:szCs w:val="24"/>
        </w:rPr>
        <w:t xml:space="preserve">ей от котельных составляет </w:t>
      </w:r>
      <w:r w:rsidR="0072361C" w:rsidRPr="00D63896">
        <w:rPr>
          <w:rFonts w:cs="Times New Roman"/>
          <w:sz w:val="24"/>
          <w:szCs w:val="24"/>
        </w:rPr>
        <w:t>2,323</w:t>
      </w:r>
      <w:r w:rsidRPr="00D63896">
        <w:rPr>
          <w:rFonts w:cs="Times New Roman"/>
          <w:sz w:val="24"/>
          <w:szCs w:val="24"/>
        </w:rPr>
        <w:t xml:space="preserve"> км в двухтрубном исчислении. Год прокладки трубопроводов –</w:t>
      </w:r>
      <w:r w:rsidR="00B5507C" w:rsidRPr="00D63896">
        <w:rPr>
          <w:rFonts w:cs="Times New Roman"/>
          <w:sz w:val="24"/>
          <w:szCs w:val="24"/>
        </w:rPr>
        <w:t xml:space="preserve"> </w:t>
      </w:r>
      <w:r w:rsidR="0072361C" w:rsidRPr="00D63896">
        <w:rPr>
          <w:rFonts w:cs="Times New Roman"/>
          <w:sz w:val="24"/>
          <w:szCs w:val="24"/>
        </w:rPr>
        <w:t>1978-2017</w:t>
      </w:r>
      <w:r w:rsidR="00282373" w:rsidRPr="00D63896">
        <w:rPr>
          <w:rFonts w:cs="Times New Roman"/>
          <w:sz w:val="24"/>
          <w:szCs w:val="24"/>
        </w:rPr>
        <w:t xml:space="preserve">. </w:t>
      </w:r>
      <w:r w:rsidRPr="00D63896">
        <w:rPr>
          <w:rFonts w:cs="Times New Roman"/>
          <w:sz w:val="24"/>
          <w:szCs w:val="24"/>
        </w:rPr>
        <w:t>Тип теплоизоляционного материала - маты минераловатные</w:t>
      </w:r>
      <w:r w:rsidR="0072361C" w:rsidRPr="00D63896">
        <w:rPr>
          <w:rFonts w:cs="Times New Roman"/>
          <w:sz w:val="24"/>
          <w:szCs w:val="24"/>
        </w:rPr>
        <w:t>, ППУ</w:t>
      </w:r>
      <w:r w:rsidR="0032645E" w:rsidRPr="00D63896">
        <w:rPr>
          <w:rFonts w:cs="Times New Roman"/>
          <w:sz w:val="24"/>
          <w:szCs w:val="24"/>
        </w:rPr>
        <w:t>.</w:t>
      </w:r>
    </w:p>
    <w:p w14:paraId="627C58D6" w14:textId="03684040" w:rsidR="00F40B5D" w:rsidRPr="00D63896" w:rsidRDefault="00976383" w:rsidP="00F05DD1">
      <w:pPr>
        <w:pStyle w:val="ad"/>
        <w:rPr>
          <w:i w:val="0"/>
          <w:color w:val="auto"/>
          <w:sz w:val="24"/>
          <w:szCs w:val="24"/>
        </w:rPr>
      </w:pPr>
      <w:bookmarkStart w:id="36" w:name="_Toc222153546"/>
      <w:r w:rsidRPr="00D63896">
        <w:rPr>
          <w:i w:val="0"/>
          <w:color w:val="auto"/>
          <w:sz w:val="24"/>
          <w:szCs w:val="24"/>
        </w:rPr>
        <w:t>Карты</w:t>
      </w:r>
      <w:r w:rsidR="00A70376" w:rsidRPr="00D63896">
        <w:rPr>
          <w:i w:val="0"/>
          <w:color w:val="auto"/>
          <w:sz w:val="24"/>
          <w:szCs w:val="24"/>
        </w:rPr>
        <w:t xml:space="preserve"> (схемы)</w:t>
      </w:r>
      <w:r w:rsidRPr="00D63896">
        <w:rPr>
          <w:i w:val="0"/>
          <w:color w:val="auto"/>
          <w:sz w:val="24"/>
          <w:szCs w:val="24"/>
        </w:rPr>
        <w:t xml:space="preserve"> тепловых сетей в зонах действия источников тепловой энергии</w:t>
      </w:r>
      <w:bookmarkEnd w:id="36"/>
    </w:p>
    <w:p w14:paraId="4982E75D" w14:textId="4336ADA7" w:rsidR="00200968" w:rsidRPr="00D63896" w:rsidRDefault="00B2500E" w:rsidP="00F05DD1">
      <w:pPr>
        <w:rPr>
          <w:rFonts w:cs="Times New Roman"/>
          <w:sz w:val="24"/>
          <w:szCs w:val="24"/>
        </w:rPr>
      </w:pPr>
      <w:r w:rsidRPr="00D63896">
        <w:rPr>
          <w:rFonts w:cs="Times New Roman"/>
          <w:sz w:val="24"/>
          <w:szCs w:val="24"/>
        </w:rPr>
        <w:t>С</w:t>
      </w:r>
      <w:r w:rsidR="00200968" w:rsidRPr="00D63896">
        <w:rPr>
          <w:rFonts w:cs="Times New Roman"/>
          <w:sz w:val="24"/>
          <w:szCs w:val="24"/>
        </w:rPr>
        <w:t xml:space="preserve">хемы тепловых сетей в зонах действия источников тепловой энергии разработаны в программном комплексе Zulu Thermo </w:t>
      </w:r>
      <w:r w:rsidR="00545362" w:rsidRPr="00D63896">
        <w:rPr>
          <w:rFonts w:cs="Times New Roman"/>
          <w:sz w:val="24"/>
          <w:szCs w:val="24"/>
        </w:rPr>
        <w:t xml:space="preserve">2021 </w:t>
      </w:r>
      <w:r w:rsidR="00200968" w:rsidRPr="00D63896">
        <w:rPr>
          <w:rFonts w:cs="Times New Roman"/>
          <w:sz w:val="24"/>
          <w:szCs w:val="24"/>
        </w:rPr>
        <w:t>на основании предоставленных теплоснабжающ</w:t>
      </w:r>
      <w:r w:rsidRPr="00D63896">
        <w:rPr>
          <w:rFonts w:cs="Times New Roman"/>
          <w:sz w:val="24"/>
          <w:szCs w:val="24"/>
        </w:rPr>
        <w:t>ей</w:t>
      </w:r>
      <w:r w:rsidR="00200968" w:rsidRPr="00D63896">
        <w:rPr>
          <w:rFonts w:cs="Times New Roman"/>
          <w:sz w:val="24"/>
          <w:szCs w:val="24"/>
        </w:rPr>
        <w:t xml:space="preserve"> компани</w:t>
      </w:r>
      <w:r w:rsidRPr="00D63896">
        <w:rPr>
          <w:rFonts w:cs="Times New Roman"/>
          <w:sz w:val="24"/>
          <w:szCs w:val="24"/>
        </w:rPr>
        <w:t>ей</w:t>
      </w:r>
      <w:r w:rsidR="00200968" w:rsidRPr="00D63896">
        <w:rPr>
          <w:rFonts w:cs="Times New Roman"/>
          <w:sz w:val="24"/>
          <w:szCs w:val="24"/>
        </w:rPr>
        <w:t xml:space="preserve"> материалов.</w:t>
      </w:r>
    </w:p>
    <w:p w14:paraId="3DF2B47A" w14:textId="38D594E8" w:rsidR="00200968" w:rsidRPr="00D63896" w:rsidRDefault="00B2500E" w:rsidP="00F05DD1">
      <w:pPr>
        <w:rPr>
          <w:rFonts w:cs="Times New Roman"/>
          <w:sz w:val="24"/>
          <w:szCs w:val="24"/>
        </w:rPr>
      </w:pPr>
      <w:r w:rsidRPr="00D63896">
        <w:rPr>
          <w:rFonts w:cs="Times New Roman"/>
          <w:sz w:val="24"/>
          <w:szCs w:val="24"/>
        </w:rPr>
        <w:t>С</w:t>
      </w:r>
      <w:r w:rsidR="00200968" w:rsidRPr="00D63896">
        <w:rPr>
          <w:rFonts w:cs="Times New Roman"/>
          <w:sz w:val="24"/>
          <w:szCs w:val="24"/>
        </w:rPr>
        <w:t>хемы тепловых сетей представляют собой графическое описание структуры тепловых сетей с отображением трассировки теплопроводов, мест расположения тепловых камер, точек подключения потребителей, основных характеристик элементов тепловой сети.</w:t>
      </w:r>
    </w:p>
    <w:p w14:paraId="093A5262" w14:textId="1AAEB0A4" w:rsidR="00200968" w:rsidRPr="00D63896" w:rsidRDefault="00DF14F4" w:rsidP="00F05DD1">
      <w:pPr>
        <w:rPr>
          <w:rFonts w:cs="Times New Roman"/>
          <w:sz w:val="24"/>
          <w:szCs w:val="24"/>
        </w:rPr>
      </w:pPr>
      <w:r w:rsidRPr="00D63896">
        <w:rPr>
          <w:rFonts w:cs="Times New Roman"/>
          <w:sz w:val="24"/>
          <w:szCs w:val="24"/>
        </w:rPr>
        <w:t>С</w:t>
      </w:r>
      <w:r w:rsidR="00200968" w:rsidRPr="00D63896">
        <w:rPr>
          <w:rFonts w:cs="Times New Roman"/>
          <w:sz w:val="24"/>
          <w:szCs w:val="24"/>
        </w:rPr>
        <w:t>хем</w:t>
      </w:r>
      <w:r w:rsidR="00F54F05" w:rsidRPr="00D63896">
        <w:rPr>
          <w:rFonts w:cs="Times New Roman"/>
          <w:sz w:val="24"/>
          <w:szCs w:val="24"/>
        </w:rPr>
        <w:t>ы</w:t>
      </w:r>
      <w:r w:rsidR="00200968" w:rsidRPr="00D63896">
        <w:rPr>
          <w:rFonts w:cs="Times New Roman"/>
          <w:sz w:val="24"/>
          <w:szCs w:val="24"/>
        </w:rPr>
        <w:t xml:space="preserve"> тепловых сетей представлен</w:t>
      </w:r>
      <w:r w:rsidR="00F54F05" w:rsidRPr="00D63896">
        <w:rPr>
          <w:rFonts w:cs="Times New Roman"/>
          <w:sz w:val="24"/>
          <w:szCs w:val="24"/>
        </w:rPr>
        <w:t>ы</w:t>
      </w:r>
      <w:r w:rsidR="00200968" w:rsidRPr="00D63896">
        <w:rPr>
          <w:rFonts w:cs="Times New Roman"/>
          <w:sz w:val="24"/>
          <w:szCs w:val="24"/>
        </w:rPr>
        <w:t xml:space="preserve"> в Приложении </w:t>
      </w:r>
      <w:r w:rsidR="00EF7D34" w:rsidRPr="00D63896">
        <w:rPr>
          <w:rFonts w:cs="Times New Roman"/>
          <w:sz w:val="24"/>
          <w:szCs w:val="24"/>
        </w:rPr>
        <w:t>«Графические материалы»</w:t>
      </w:r>
      <w:r w:rsidR="00200968" w:rsidRPr="00D63896">
        <w:rPr>
          <w:rFonts w:cs="Times New Roman"/>
          <w:sz w:val="24"/>
          <w:szCs w:val="24"/>
        </w:rPr>
        <w:t>.</w:t>
      </w:r>
    </w:p>
    <w:p w14:paraId="2B68B200" w14:textId="0E323165" w:rsidR="00F40B5D" w:rsidRPr="00D63896" w:rsidRDefault="001C39C3" w:rsidP="00F05DD1">
      <w:pPr>
        <w:pStyle w:val="ad"/>
        <w:rPr>
          <w:i w:val="0"/>
          <w:color w:val="auto"/>
          <w:sz w:val="24"/>
          <w:szCs w:val="24"/>
        </w:rPr>
      </w:pPr>
      <w:bookmarkStart w:id="37" w:name="_Toc222153547"/>
      <w:r w:rsidRPr="00D63896">
        <w:rPr>
          <w:i w:val="0"/>
          <w:color w:val="auto"/>
          <w:sz w:val="24"/>
          <w:szCs w:val="24"/>
        </w:rPr>
        <w:t>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bookmarkEnd w:id="37"/>
    </w:p>
    <w:p w14:paraId="05B44065" w14:textId="558C39C8" w:rsidR="00F40B5D" w:rsidRPr="00D63896" w:rsidRDefault="008149B4" w:rsidP="00F05DD1">
      <w:pPr>
        <w:rPr>
          <w:rFonts w:cs="Times New Roman"/>
          <w:sz w:val="24"/>
          <w:szCs w:val="24"/>
        </w:rPr>
      </w:pPr>
      <w:r w:rsidRPr="00D63896">
        <w:rPr>
          <w:rFonts w:cs="Times New Roman"/>
          <w:sz w:val="24"/>
          <w:szCs w:val="24"/>
        </w:rPr>
        <w:t>О</w:t>
      </w:r>
      <w:r w:rsidR="00F40B5D" w:rsidRPr="00D63896">
        <w:rPr>
          <w:rFonts w:cs="Times New Roman"/>
          <w:sz w:val="24"/>
          <w:szCs w:val="24"/>
        </w:rPr>
        <w:t>бщая характеристи</w:t>
      </w:r>
      <w:r w:rsidR="00AE1C8F" w:rsidRPr="00D63896">
        <w:rPr>
          <w:rFonts w:cs="Times New Roman"/>
          <w:sz w:val="24"/>
          <w:szCs w:val="24"/>
        </w:rPr>
        <w:t xml:space="preserve">ка сетей по длинам, диаметрам </w:t>
      </w:r>
      <w:r w:rsidR="00F40B5D" w:rsidRPr="00D63896">
        <w:rPr>
          <w:rFonts w:cs="Times New Roman"/>
          <w:sz w:val="24"/>
          <w:szCs w:val="24"/>
        </w:rPr>
        <w:t>и году прокладки представлена в таблиц</w:t>
      </w:r>
      <w:r w:rsidR="00545362" w:rsidRPr="00D63896">
        <w:rPr>
          <w:rFonts w:cs="Times New Roman"/>
          <w:sz w:val="24"/>
          <w:szCs w:val="24"/>
        </w:rPr>
        <w:t>ах</w:t>
      </w:r>
      <w:r w:rsidR="00F40B5D" w:rsidRPr="00D63896">
        <w:rPr>
          <w:rFonts w:cs="Times New Roman"/>
          <w:sz w:val="24"/>
          <w:szCs w:val="24"/>
        </w:rPr>
        <w:t xml:space="preserve"> </w:t>
      </w:r>
      <w:r w:rsidR="00B5507C" w:rsidRPr="00D63896">
        <w:rPr>
          <w:rFonts w:cs="Times New Roman"/>
          <w:sz w:val="24"/>
          <w:szCs w:val="24"/>
        </w:rPr>
        <w:t>ниже</w:t>
      </w:r>
      <w:r w:rsidR="00F40B5D" w:rsidRPr="00D63896">
        <w:rPr>
          <w:rFonts w:cs="Times New Roman"/>
          <w:sz w:val="24"/>
          <w:szCs w:val="24"/>
        </w:rPr>
        <w:t>.</w:t>
      </w:r>
    </w:p>
    <w:p w14:paraId="477B2EA8" w14:textId="77777777" w:rsidR="00454BEB" w:rsidRPr="00D63896" w:rsidRDefault="00454BEB" w:rsidP="00F05DD1">
      <w:pPr>
        <w:spacing w:after="0"/>
        <w:ind w:firstLine="0"/>
        <w:contextualSpacing w:val="0"/>
        <w:jc w:val="center"/>
        <w:rPr>
          <w:rFonts w:eastAsia="Times New Roman" w:cs="Times New Roman"/>
          <w:bCs/>
          <w:color w:val="auto"/>
          <w:sz w:val="16"/>
          <w:szCs w:val="16"/>
          <w:lang w:eastAsia="ru-RU"/>
        </w:rPr>
        <w:sectPr w:rsidR="00454BEB" w:rsidRPr="00D63896" w:rsidSect="006909B7">
          <w:pgSz w:w="11906" w:h="16838"/>
          <w:pgMar w:top="1134" w:right="851" w:bottom="1134" w:left="1701" w:header="709" w:footer="283" w:gutter="0"/>
          <w:cols w:space="708"/>
          <w:titlePg/>
          <w:docGrid w:linePitch="360"/>
        </w:sectPr>
      </w:pPr>
    </w:p>
    <w:p w14:paraId="50E8312A" w14:textId="62EF54EA" w:rsidR="004924B2" w:rsidRPr="00D63896" w:rsidRDefault="004924B2" w:rsidP="00F05DD1">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11</w:t>
      </w:r>
      <w:r w:rsidRPr="00D63896">
        <w:rPr>
          <w:rFonts w:cs="Times New Roman"/>
          <w:b/>
          <w:i w:val="0"/>
          <w:color w:val="auto"/>
          <w:sz w:val="24"/>
          <w:szCs w:val="24"/>
        </w:rPr>
        <w:fldChar w:fldCharType="end"/>
      </w:r>
      <w:r w:rsidRPr="00D63896">
        <w:rPr>
          <w:rFonts w:cs="Times New Roman"/>
          <w:b/>
          <w:i w:val="0"/>
          <w:color w:val="auto"/>
          <w:sz w:val="24"/>
          <w:szCs w:val="24"/>
        </w:rPr>
        <w:t xml:space="preserve"> </w:t>
      </w:r>
      <w:r w:rsidR="00B01FA4" w:rsidRPr="00D63896">
        <w:rPr>
          <w:rFonts w:cs="Times New Roman"/>
          <w:b/>
          <w:i w:val="0"/>
          <w:color w:val="auto"/>
          <w:sz w:val="24"/>
          <w:szCs w:val="24"/>
        </w:rPr>
        <w:t xml:space="preserve">- </w:t>
      </w:r>
      <w:r w:rsidRPr="00D63896">
        <w:rPr>
          <w:rFonts w:cs="Times New Roman"/>
          <w:b/>
          <w:i w:val="0"/>
          <w:color w:val="auto"/>
          <w:sz w:val="24"/>
          <w:szCs w:val="24"/>
        </w:rPr>
        <w:t xml:space="preserve">Общая характеристика тепловых сетей в зоне деятельности единой теплоснабжающей организации </w:t>
      </w:r>
      <w:r w:rsidR="009F7BFB" w:rsidRPr="00D63896">
        <w:rPr>
          <w:rFonts w:cs="Times New Roman"/>
          <w:b/>
          <w:i w:val="0"/>
          <w:color w:val="auto"/>
          <w:sz w:val="24"/>
          <w:szCs w:val="24"/>
        </w:rPr>
        <w:t xml:space="preserve">филиала </w:t>
      </w:r>
      <w:r w:rsidR="00AA3BC0" w:rsidRPr="00D63896">
        <w:rPr>
          <w:rFonts w:cs="Times New Roman"/>
          <w:b/>
          <w:i w:val="0"/>
          <w:color w:val="auto"/>
          <w:sz w:val="24"/>
          <w:szCs w:val="24"/>
        </w:rPr>
        <w:t>ООО «МЭС»</w:t>
      </w:r>
      <w:r w:rsidR="009F7BFB" w:rsidRPr="00D63896">
        <w:rPr>
          <w:rFonts w:cs="Times New Roman"/>
          <w:b/>
          <w:i w:val="0"/>
          <w:color w:val="auto"/>
          <w:sz w:val="24"/>
          <w:szCs w:val="24"/>
        </w:rPr>
        <w:t xml:space="preserve"> с. Успенское</w:t>
      </w:r>
    </w:p>
    <w:tbl>
      <w:tblPr>
        <w:tblW w:w="5000" w:type="pct"/>
        <w:jc w:val="center"/>
        <w:tblLook w:val="04A0" w:firstRow="1" w:lastRow="0" w:firstColumn="1" w:lastColumn="0" w:noHBand="0" w:noVBand="1"/>
      </w:tblPr>
      <w:tblGrid>
        <w:gridCol w:w="402"/>
        <w:gridCol w:w="2399"/>
        <w:gridCol w:w="1768"/>
        <w:gridCol w:w="1628"/>
        <w:gridCol w:w="1651"/>
        <w:gridCol w:w="1174"/>
        <w:gridCol w:w="1808"/>
        <w:gridCol w:w="1109"/>
        <w:gridCol w:w="1922"/>
        <w:gridCol w:w="699"/>
      </w:tblGrid>
      <w:tr w:rsidR="001C2F86" w:rsidRPr="00D63896" w14:paraId="0513746B" w14:textId="77777777" w:rsidTr="00380CAA">
        <w:trPr>
          <w:trHeight w:val="20"/>
          <w:tblHeader/>
          <w:jc w:val="center"/>
        </w:trPr>
        <w:tc>
          <w:tcPr>
            <w:tcW w:w="13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256C3F53" w14:textId="0AB40994"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w:t>
            </w:r>
            <w:r w:rsidR="00380CAA" w:rsidRPr="00D63896">
              <w:rPr>
                <w:rFonts w:eastAsia="Times New Roman" w:cs="Times New Roman"/>
                <w:color w:val="auto"/>
                <w:sz w:val="20"/>
                <w:szCs w:val="20"/>
                <w:lang w:eastAsia="ru-RU"/>
              </w:rPr>
              <w:t xml:space="preserve"> </w:t>
            </w:r>
            <w:r w:rsidRPr="00D63896">
              <w:rPr>
                <w:rFonts w:eastAsia="Times New Roman" w:cs="Times New Roman"/>
                <w:color w:val="auto"/>
                <w:sz w:val="20"/>
                <w:szCs w:val="20"/>
                <w:lang w:eastAsia="ru-RU"/>
              </w:rPr>
              <w:t>п</w:t>
            </w:r>
            <w:r w:rsidR="00380CAA" w:rsidRPr="00D63896">
              <w:rPr>
                <w:rFonts w:eastAsia="Times New Roman" w:cs="Times New Roman"/>
                <w:color w:val="auto"/>
                <w:sz w:val="20"/>
                <w:szCs w:val="20"/>
                <w:lang w:eastAsia="ru-RU"/>
              </w:rPr>
              <w:t>/</w:t>
            </w:r>
            <w:r w:rsidRPr="00D63896">
              <w:rPr>
                <w:rFonts w:eastAsia="Times New Roman" w:cs="Times New Roman"/>
                <w:color w:val="auto"/>
                <w:sz w:val="20"/>
                <w:szCs w:val="20"/>
                <w:lang w:eastAsia="ru-RU"/>
              </w:rPr>
              <w:t>п</w:t>
            </w:r>
          </w:p>
        </w:tc>
        <w:tc>
          <w:tcPr>
            <w:tcW w:w="82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4C61FEB"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Наименование участка</w:t>
            </w:r>
          </w:p>
        </w:tc>
        <w:tc>
          <w:tcPr>
            <w:tcW w:w="60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FC34482" w14:textId="5D07A625" w:rsidR="001C2F86" w:rsidRPr="00D63896" w:rsidRDefault="004A7324"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Д</w:t>
            </w:r>
            <w:r w:rsidR="001C2F86" w:rsidRPr="00D63896">
              <w:rPr>
                <w:rFonts w:eastAsia="Times New Roman" w:cs="Times New Roman"/>
                <w:color w:val="auto"/>
                <w:sz w:val="20"/>
                <w:szCs w:val="20"/>
                <w:lang w:eastAsia="ru-RU"/>
              </w:rPr>
              <w:t>иаметр трубопровода на участке D н, м</w:t>
            </w:r>
          </w:p>
        </w:tc>
        <w:tc>
          <w:tcPr>
            <w:tcW w:w="55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1283859"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Длина участка (в однотрубном исчислении) L, м</w:t>
            </w:r>
          </w:p>
        </w:tc>
        <w:tc>
          <w:tcPr>
            <w:tcW w:w="56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F067164"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Теплоизоляционный материал</w:t>
            </w:r>
          </w:p>
        </w:tc>
        <w:tc>
          <w:tcPr>
            <w:tcW w:w="40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538F8F9"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Тип прокладки</w:t>
            </w:r>
          </w:p>
        </w:tc>
        <w:tc>
          <w:tcPr>
            <w:tcW w:w="62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5B44032"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Год ввода в эксплуатацию (перекладки)</w:t>
            </w:r>
          </w:p>
        </w:tc>
        <w:tc>
          <w:tcPr>
            <w:tcW w:w="38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F0FB2E7"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Назначение тепловой сети</w:t>
            </w:r>
          </w:p>
        </w:tc>
        <w:tc>
          <w:tcPr>
            <w:tcW w:w="66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84F219C"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Температурный график работы тепловой сети с указанием температуры срезки, °С</w:t>
            </w:r>
          </w:p>
        </w:tc>
        <w:tc>
          <w:tcPr>
            <w:tcW w:w="23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EC92167"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Износ, %</w:t>
            </w:r>
          </w:p>
        </w:tc>
      </w:tr>
      <w:tr w:rsidR="001C2F86" w:rsidRPr="00D63896" w14:paraId="4807EC5E" w14:textId="77777777" w:rsidTr="00380CAA">
        <w:trPr>
          <w:trHeight w:val="20"/>
          <w:tblHeader/>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665D40F"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851D37"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2</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BE91AF"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3</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E7C416"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4</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5A4DD7"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5</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6926BE"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6</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0027C3"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7</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02040F"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8</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629156"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w:t>
            </w:r>
          </w:p>
        </w:tc>
        <w:tc>
          <w:tcPr>
            <w:tcW w:w="23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6E7194"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10</w:t>
            </w:r>
          </w:p>
        </w:tc>
      </w:tr>
      <w:tr w:rsidR="001C2F86" w:rsidRPr="00D63896" w14:paraId="70540A49" w14:textId="77777777" w:rsidTr="001C2F86">
        <w:trPr>
          <w:trHeight w:val="20"/>
          <w:jc w:val="center"/>
        </w:trPr>
        <w:tc>
          <w:tcPr>
            <w:tcW w:w="5000" w:type="pct"/>
            <w:gridSpan w:val="10"/>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7303B56D"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r w:rsidRPr="00D63896">
              <w:rPr>
                <w:rFonts w:eastAsia="Times New Roman" w:cs="Times New Roman"/>
                <w:color w:val="auto"/>
                <w:sz w:val="20"/>
                <w:szCs w:val="20"/>
                <w:lang w:eastAsia="ru-RU"/>
              </w:rPr>
              <w:t>сети теплоснабжения от источника Котельная №10 до абонента</w:t>
            </w:r>
          </w:p>
        </w:tc>
      </w:tr>
      <w:tr w:rsidR="001C2F86" w:rsidRPr="00D63896" w14:paraId="27641A69"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31B7DBD"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B3B92B"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Котельная №10 - ТС1</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D3639C"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100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A15254"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90</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E047B0"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2B2FB5"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xml:space="preserve">Подземная </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D22DDC"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363B78"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944FD3"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3C71457"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81</w:t>
            </w:r>
          </w:p>
        </w:tc>
      </w:tr>
      <w:tr w:rsidR="001C2F86" w:rsidRPr="00D63896" w14:paraId="6231F20D"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655E897"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2</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C8B667"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ТС1 - ТС2</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0A8D8B"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100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E4FE90"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154</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06B7E5"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C9C774"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Воздушная</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F558F9"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632C44"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A5DE15"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2D459A01"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2CF64E3C"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11FC6D3"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3</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1B47EC"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ТС2 - ТС3</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A2F636"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80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CC486A"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280</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02D955"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586F04"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Воздушная</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A7BDD4"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2A2B89"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D4DF1E"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38804C27"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76741C3F"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0241404"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4</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20841F"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ТС3 - ТС4</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794241"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EF60CF"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92</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61E1C5"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1F0879"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Воздушная</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94F5DB"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A89B9D"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66B3B1"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2F088F74"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76F8A54F"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F6C852F"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5</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3E5648"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ТС4 - ТС5</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80EBD0"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E3545D"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70</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2870C4"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7AE824"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xml:space="preserve">Подземная </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289E38"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4AAED2"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219E62"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44C5E540"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24A824AF"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BEAB878"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6</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B3954F"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ТС5 - ТК1</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73B6A4"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327B3B"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54</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AE757A"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DDAA82"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Воздушная</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E2E0E4"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DA765A"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FB2758"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07215435"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018C4040"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1942696"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7</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99409B"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ТК1 - ТК2</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50344E"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F35E71"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64</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7AE12E"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1D6A2B"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Воздушная</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7EBFE6"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94B0F3"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551E50"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1B78BA35"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2736418A"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C89852D"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8</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C71CD0"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ТК2 - Почтовая,7</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A93A8A"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37BE50"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78</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8CD868"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56E35A"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xml:space="preserve">Подземная </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5CB7CE"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0437F3"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E31E27"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5D086C79"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6C81BE3A"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77D0DF7"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8DBDD5"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ТК1 - Центральная,42А</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B86CF2"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384E37"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36</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1D66B3"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F9CF40"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xml:space="preserve">Подземная </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908537"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538D4F"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60F321"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495C1440"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0F923CA0"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86BB540"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10</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152D97"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ТС19 - аб.№52</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82F5CA"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1C0A7E"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68</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CB61E1"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76FA56"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Воздушная</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6E89FC"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B07318"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3C44CB"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2528214D"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13A89ADD"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82C7BB2"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11</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9256FF"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ТС3 - Центральная,43</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204DE0"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587107"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264</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F4ED8A"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49925C"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Воздушная</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80BB58"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2011</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A01CC6"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7CB0DF"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6B9A25CA"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7B909AD9"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649DA17"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12</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407AFA"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ТС2 - ТК3</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BA7B66"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1CC2D6"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162</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6B49DD"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FD46A6"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xml:space="preserve">Подземная </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8C4451"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25B48F"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8CC9AF"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1F222275"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2EDA88DA"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5916772"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13</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3A80EA"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ТК3 - ТК4</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707EA0"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B6B65D"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144</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7ED989"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6C4F1C"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xml:space="preserve">Подземная </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23C635"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779B6C"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92529A"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2077CC04"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267698E8"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0C0CD0B"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14</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86DB2A"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ТК4 - Почтовая,1</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92AEA2"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421E32"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20</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8D377C"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96694A"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xml:space="preserve">Подземная </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51FC2D"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43F7FC"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8D236A"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10945B13"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300B2F3A"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ED4CE2E"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15</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F682A5"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ТК3 - ТС6</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FEB5CD"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916CB7"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20</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046A0A"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64FF5C"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xml:space="preserve">Подземная </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A564D6"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1A1552"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B0D1BD"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496B2F87"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6684DE2E"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81F8E1A"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16</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9B409B"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ТС6 - ТС7</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0A46E3"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4E3E5D"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80</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BB7610"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AD1C74"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Воздушная</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296369"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D781BF"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99449D"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65EA3F22"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2921143F"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24C7AF5"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17</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15C03B"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ТС7 - ТС8</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7C45E4"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9206FB"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34</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22AC25"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32BC91"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xml:space="preserve">Подземная </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78D832"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0AE7FA"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725EA6"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7BA5F7D1"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140696D1"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5129085"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18</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3F4423"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ТС9 - ТС10</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25DC70"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8699D7"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42</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C8AF30"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F5955C"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xml:space="preserve">Подземная </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6FCADB"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C604B4"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AF62BB"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556B64CB"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69DB459A"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BD485F3"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19</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2393B2"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ТС8 - ТС9 - Короткая,5</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E5D408"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03EB82"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330</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6EB854"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A23E78"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Воздушная</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432DCD"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40F1C2"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87629E"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1EDEF149"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4DA0BC57"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C0A0BC0"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20</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718051"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Котельная №10 - ТС12</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548CC6"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100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A9709A"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188</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51BAA2"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71A7E7"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Воздушная</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431499"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79F698"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F5E3DB"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54334311"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235157FB"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A66354A"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21</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173000"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ТС11 - ЦРБ ФАБ</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993ADA"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73A8A4"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248</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19878D"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71FC52"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Воздушная</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E9B64C"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0359A7"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931F8E"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032E53CB"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1530C221"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2A90BBC"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22</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33E3B8"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ТС14 - ТС15</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B3DB12"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80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E8081F"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84</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8C6B25"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F75B22"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Воздушная</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700862"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FE7A0F"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9D5EDA"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0B4C9D07"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740320C6"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A942264"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23</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F804DB"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ТС15 - Торговый,5</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DF3E0C"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5C08D5"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16</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CBAF3E"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0EAB87"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Воздушная</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D710E3"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AFD32C"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44F875"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33FC6032"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369696A0"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70D3821"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24</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2F088E"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ТС16 - МБОУ д/с №25</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67FCC3"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58A220"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10</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5084EF"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08A075"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Воздушная</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00AE54"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2C8FE1"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986987"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5C15421F"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2575F533"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A1D392A"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25</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26CD35"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ТС15 - ТС17</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9B5900"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80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B21A50"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148</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A82337"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5BB8A4"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Воздушная</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C7463F"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DE8A1E"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6599AF"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67C5AC75"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184BFFB6"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94C6032"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26</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13409F"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ТС17 - ТК6</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A2E129"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A4D416"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106</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6922F0"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6E2DF2"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Воздушная</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E5982B"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0BA21A"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56C2A6"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3C760FE1"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792B531E"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69D9BD8"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27</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70862F"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ТК6 - Центральная,38</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D89550"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80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E4E88B"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90</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B9E519"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96F0A8"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xml:space="preserve">Подземная </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9B518C"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942CA5"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81860B"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0C000E25"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4BB5AB05"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E209026"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28</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46CB2A"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 xml:space="preserve">ТС17 - ТК8 </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ECB711"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37D27A"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244</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928136"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73EE3A"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Воздушная</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86F96B"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1B493F"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D5EBBF"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20C1F3E0"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115CCC34"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36EC612"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29</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B15F8E"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ТК7 - Успенский СРЦН</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AB9B35"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6E2B2E"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148</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7B3EFA"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ППУ</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2BF0A8"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xml:space="preserve">Подземная </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BC5630"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2017</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4364B3"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7B0B22"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0766E49B"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58381780"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0129BB7"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30</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EC977E"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ТК8 - Марьинский СДК</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7C98B7"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63</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FB5316"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200</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AF4C16"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ППУ</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069A58"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xml:space="preserve">Подземная </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5BFE35"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2017</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3401BC"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3351E8"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0ED9E523"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74AD8379"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AEA74A5"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31</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89D468"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ТС18 - Центральная,41</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A65400"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F16302"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22</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7029DA"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028024"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Воздушная</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FAA6F1"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E3386D"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F8955F"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2F874D4E"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1B31C203"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F99A681"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32</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956BEC"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ТС12 - ТК5</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59F407"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70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F3B2B1"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120</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1B1DC6"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51F6DF"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Воздушная</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78767E"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2017</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66A36E"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987CEA"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0EFD0191"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6436F837"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EECB89E"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33</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7362D6"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ТК5 - МОУ СОШ №12</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A3729F"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713785"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220</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6BC99A"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21DC15"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xml:space="preserve">Подземная </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04E1E0"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5A3CD2"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DC143D"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62013ABB"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525BE841"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BDD3F7B"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34</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D921EE"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ТС13 - ТК9</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F795E7"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3EB514"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300</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B5AB43"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7811DD"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воздушная</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523409"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A31491"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58A33E"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617B4D93"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43453EA4"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AE9D603"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35</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C4071B"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 xml:space="preserve">ТК9 - МБОУ д/с №14 </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5184BA"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5DBF51"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96</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8167E9"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7C1530"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xml:space="preserve">Подземная </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45871C"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1978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5D319C"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4511D9"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5DCAAC6A"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1FCF7205"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280F524"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36</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493E92"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 xml:space="preserve"> МБОУ д/с №14 -  МБОУ д/с №14 (модуль)</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F22E5E"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63</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E9C95B"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18</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DE6F9E"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ППУ</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6CC5C9"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xml:space="preserve">Подземная </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EC6B24"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2013</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D7039F"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B29F6F"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619B59C3"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21FF7F68" w14:textId="77777777" w:rsidTr="001C2F86">
        <w:trPr>
          <w:trHeight w:val="20"/>
          <w:jc w:val="center"/>
        </w:trPr>
        <w:tc>
          <w:tcPr>
            <w:tcW w:w="5000" w:type="pct"/>
            <w:gridSpan w:val="10"/>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7455FE08" w14:textId="760F7AEF" w:rsidR="001C2F86" w:rsidRPr="00D63896" w:rsidRDefault="001C2F86" w:rsidP="008819CE">
            <w:pPr>
              <w:spacing w:after="0"/>
              <w:ind w:firstLine="0"/>
              <w:contextualSpacing w:val="0"/>
              <w:jc w:val="left"/>
              <w:rPr>
                <w:rFonts w:eastAsia="Times New Roman" w:cs="Times New Roman"/>
                <w:color w:val="auto"/>
                <w:sz w:val="20"/>
                <w:szCs w:val="20"/>
                <w:lang w:eastAsia="ru-RU"/>
              </w:rPr>
            </w:pPr>
            <w:r w:rsidRPr="00D63896">
              <w:rPr>
                <w:rFonts w:eastAsia="Times New Roman" w:cs="Times New Roman"/>
                <w:color w:val="auto"/>
                <w:sz w:val="20"/>
                <w:szCs w:val="20"/>
                <w:lang w:eastAsia="ru-RU"/>
              </w:rPr>
              <w:t>сети теплоснабжения от источника Котельная №1</w:t>
            </w:r>
            <w:r w:rsidR="008819CE" w:rsidRPr="00D63896">
              <w:rPr>
                <w:rFonts w:eastAsia="Times New Roman" w:cs="Times New Roman"/>
                <w:color w:val="auto"/>
                <w:sz w:val="20"/>
                <w:szCs w:val="20"/>
                <w:lang w:eastAsia="ru-RU"/>
              </w:rPr>
              <w:t>1</w:t>
            </w:r>
            <w:r w:rsidRPr="00D63896">
              <w:rPr>
                <w:rFonts w:eastAsia="Times New Roman" w:cs="Times New Roman"/>
                <w:color w:val="auto"/>
                <w:sz w:val="20"/>
                <w:szCs w:val="20"/>
                <w:lang w:eastAsia="ru-RU"/>
              </w:rPr>
              <w:t xml:space="preserve"> до абонента</w:t>
            </w:r>
          </w:p>
        </w:tc>
      </w:tr>
      <w:tr w:rsidR="001C2F86" w:rsidRPr="00D63896" w14:paraId="687E0041"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1C76E0E"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D5EE8C"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Котельная №11 - ТС1</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2D3412"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70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336DC2"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11</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066F70" w14:textId="77777777" w:rsidR="001C2F86" w:rsidRPr="00D63896" w:rsidRDefault="001C2F86" w:rsidP="00380CA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EDEBDC"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Воздушная</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7E3E66"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2009</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2CA30D"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77F4F4"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val="restart"/>
            <w:tcBorders>
              <w:top w:val="nil"/>
              <w:left w:val="single" w:sz="4" w:space="0" w:color="auto"/>
              <w:bottom w:val="single" w:sz="4" w:space="0" w:color="000000"/>
              <w:right w:val="single" w:sz="4" w:space="0" w:color="auto"/>
            </w:tcBorders>
            <w:shd w:val="clear" w:color="auto" w:fill="auto"/>
            <w:tcMar>
              <w:left w:w="28" w:type="dxa"/>
              <w:right w:w="28" w:type="dxa"/>
            </w:tcMar>
            <w:vAlign w:val="center"/>
            <w:hideMark/>
          </w:tcPr>
          <w:p w14:paraId="29FCF634"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18</w:t>
            </w:r>
          </w:p>
        </w:tc>
      </w:tr>
      <w:tr w:rsidR="001C2F86" w:rsidRPr="00D63896" w14:paraId="5FBF618F"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4DCB5E0"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2</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3A1A4E"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ТК - ТС2</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100A8F"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70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720331"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20</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F13037" w14:textId="77777777" w:rsidR="001C2F86" w:rsidRPr="00D63896" w:rsidRDefault="001C2F86" w:rsidP="00380CA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D37769"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Подземная</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98D148"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2009</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A1A4B3"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385672"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000000"/>
              <w:right w:val="single" w:sz="4" w:space="0" w:color="auto"/>
            </w:tcBorders>
            <w:tcMar>
              <w:left w:w="28" w:type="dxa"/>
              <w:right w:w="28" w:type="dxa"/>
            </w:tcMar>
            <w:vAlign w:val="center"/>
            <w:hideMark/>
          </w:tcPr>
          <w:p w14:paraId="13593127"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1FE51EF5"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C0E9439"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3</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593069"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ТК - ТС3</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A326F5"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63</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1A2D51"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140</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494BA0" w14:textId="77777777" w:rsidR="001C2F86" w:rsidRPr="00D63896" w:rsidRDefault="001C2F86" w:rsidP="00380CA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ППУ</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E712BD"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Подземная</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C6BFCA"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2016</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B88E23"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31A1D1"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000000"/>
              <w:right w:val="single" w:sz="4" w:space="0" w:color="auto"/>
            </w:tcBorders>
            <w:tcMar>
              <w:left w:w="28" w:type="dxa"/>
              <w:right w:w="28" w:type="dxa"/>
            </w:tcMar>
            <w:vAlign w:val="center"/>
            <w:hideMark/>
          </w:tcPr>
          <w:p w14:paraId="1119A53F"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28EA80C6"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3E151E8"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4</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0FEDE5" w14:textId="55F8D2B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ТС3 - МБОУ СОШ №6 (дошк.</w:t>
            </w:r>
            <w:r w:rsidR="00380CAA" w:rsidRPr="00D63896">
              <w:rPr>
                <w:rFonts w:eastAsia="Times New Roman" w:cs="Times New Roman"/>
                <w:color w:val="000000"/>
                <w:sz w:val="20"/>
                <w:szCs w:val="20"/>
                <w:lang w:eastAsia="ru-RU"/>
              </w:rPr>
              <w:t xml:space="preserve"> </w:t>
            </w:r>
            <w:r w:rsidRPr="00D63896">
              <w:rPr>
                <w:rFonts w:eastAsia="Times New Roman" w:cs="Times New Roman"/>
                <w:color w:val="000000"/>
                <w:sz w:val="20"/>
                <w:szCs w:val="20"/>
                <w:lang w:eastAsia="ru-RU"/>
              </w:rPr>
              <w:t>групп)</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266860"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63</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7ED9DB"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58</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787C20" w14:textId="77777777" w:rsidR="001C2F86" w:rsidRPr="00D63896" w:rsidRDefault="001C2F86" w:rsidP="00380CA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ППУ</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3EC21A"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Воздушная</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A91744"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2016</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EE71E8"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94A1D4"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000000"/>
              <w:right w:val="single" w:sz="4" w:space="0" w:color="auto"/>
            </w:tcBorders>
            <w:tcMar>
              <w:left w:w="28" w:type="dxa"/>
              <w:right w:w="28" w:type="dxa"/>
            </w:tcMar>
            <w:vAlign w:val="center"/>
            <w:hideMark/>
          </w:tcPr>
          <w:p w14:paraId="2C1125F9"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45253A28"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75AF210"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5</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052A41"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ТС2 - МБОУ СОШ №6</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32BC4E"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70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6EDB1E"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56</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D9058F" w14:textId="77777777" w:rsidR="001C2F86" w:rsidRPr="00D63896" w:rsidRDefault="001C2F86" w:rsidP="00380CA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B71BEF"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Воздушная</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B789A0"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2009</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2784E3"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21B00F"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000000"/>
              <w:right w:val="single" w:sz="4" w:space="0" w:color="auto"/>
            </w:tcBorders>
            <w:tcMar>
              <w:left w:w="28" w:type="dxa"/>
              <w:right w:w="28" w:type="dxa"/>
            </w:tcMar>
            <w:vAlign w:val="center"/>
            <w:hideMark/>
          </w:tcPr>
          <w:p w14:paraId="796C271B"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r w:rsidR="001C2F86" w:rsidRPr="00D63896" w14:paraId="4324001E" w14:textId="77777777" w:rsidTr="001C2F86">
        <w:trPr>
          <w:trHeight w:val="20"/>
          <w:jc w:val="center"/>
        </w:trPr>
        <w:tc>
          <w:tcPr>
            <w:tcW w:w="13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034FA68"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6</w:t>
            </w:r>
          </w:p>
        </w:tc>
        <w:tc>
          <w:tcPr>
            <w:tcW w:w="8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773482"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ТС1 - ТК</w:t>
            </w:r>
          </w:p>
        </w:tc>
        <w:tc>
          <w:tcPr>
            <w:tcW w:w="6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263911"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70</w:t>
            </w:r>
          </w:p>
        </w:tc>
        <w:tc>
          <w:tcPr>
            <w:tcW w:w="5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6812D9"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20</w:t>
            </w:r>
          </w:p>
        </w:tc>
        <w:tc>
          <w:tcPr>
            <w:tcW w:w="5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A7E839" w14:textId="77777777" w:rsidR="001C2F86" w:rsidRPr="00D63896" w:rsidRDefault="001C2F86" w:rsidP="00380CA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Мин.вата</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84A0EF" w14:textId="77777777" w:rsidR="001C2F86" w:rsidRPr="00D63896" w:rsidRDefault="001C2F86" w:rsidP="001C2F86">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Подземная</w:t>
            </w:r>
          </w:p>
        </w:tc>
        <w:tc>
          <w:tcPr>
            <w:tcW w:w="62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1EBC94"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2009</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3545BF" w14:textId="77777777" w:rsidR="001C2F86" w:rsidRPr="00D63896" w:rsidRDefault="001C2F86" w:rsidP="001C2F86">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6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C16AE8" w14:textId="77777777" w:rsidR="001C2F86" w:rsidRPr="00D63896" w:rsidRDefault="001C2F86" w:rsidP="001C2F86">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95/70</w:t>
            </w:r>
          </w:p>
        </w:tc>
        <w:tc>
          <w:tcPr>
            <w:tcW w:w="239" w:type="pct"/>
            <w:vMerge/>
            <w:tcBorders>
              <w:top w:val="nil"/>
              <w:left w:val="single" w:sz="4" w:space="0" w:color="auto"/>
              <w:bottom w:val="single" w:sz="4" w:space="0" w:color="000000"/>
              <w:right w:val="single" w:sz="4" w:space="0" w:color="auto"/>
            </w:tcBorders>
            <w:tcMar>
              <w:left w:w="28" w:type="dxa"/>
              <w:right w:w="28" w:type="dxa"/>
            </w:tcMar>
            <w:vAlign w:val="center"/>
            <w:hideMark/>
          </w:tcPr>
          <w:p w14:paraId="6D2F1ACC" w14:textId="77777777" w:rsidR="001C2F86" w:rsidRPr="00D63896" w:rsidRDefault="001C2F86" w:rsidP="001C2F86">
            <w:pPr>
              <w:spacing w:after="0"/>
              <w:ind w:firstLine="0"/>
              <w:contextualSpacing w:val="0"/>
              <w:jc w:val="left"/>
              <w:rPr>
                <w:rFonts w:eastAsia="Times New Roman" w:cs="Times New Roman"/>
                <w:color w:val="auto"/>
                <w:sz w:val="20"/>
                <w:szCs w:val="20"/>
                <w:lang w:eastAsia="ru-RU"/>
              </w:rPr>
            </w:pPr>
          </w:p>
        </w:tc>
      </w:tr>
    </w:tbl>
    <w:p w14:paraId="1C79BE9F" w14:textId="0592A60B" w:rsidR="001C2F86" w:rsidRPr="00D63896" w:rsidRDefault="001C2F86" w:rsidP="00F05DD1"/>
    <w:p w14:paraId="65F8A406" w14:textId="77777777" w:rsidR="001C2F86" w:rsidRPr="00D63896" w:rsidRDefault="001C2F86" w:rsidP="00F05DD1">
      <w:pPr>
        <w:sectPr w:rsidR="001C2F86" w:rsidRPr="00D63896" w:rsidSect="00454BEB">
          <w:pgSz w:w="16838" w:h="11906" w:orient="landscape"/>
          <w:pgMar w:top="1701" w:right="1134" w:bottom="851" w:left="1134" w:header="709" w:footer="284" w:gutter="0"/>
          <w:cols w:space="708"/>
          <w:titlePg/>
          <w:docGrid w:linePitch="360"/>
        </w:sectPr>
      </w:pPr>
    </w:p>
    <w:p w14:paraId="4D95DD36" w14:textId="1C4D482A" w:rsidR="00C530BC" w:rsidRPr="00D63896" w:rsidRDefault="00C530BC" w:rsidP="00F05DD1">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12</w:t>
      </w:r>
      <w:r w:rsidRPr="00D63896">
        <w:rPr>
          <w:rFonts w:cs="Times New Roman"/>
          <w:b/>
          <w:i w:val="0"/>
          <w:color w:val="auto"/>
          <w:sz w:val="24"/>
          <w:szCs w:val="24"/>
        </w:rPr>
        <w:fldChar w:fldCharType="end"/>
      </w:r>
      <w:r w:rsidRPr="00D63896">
        <w:rPr>
          <w:rFonts w:cs="Times New Roman"/>
          <w:b/>
          <w:i w:val="0"/>
          <w:color w:val="auto"/>
          <w:sz w:val="24"/>
          <w:szCs w:val="24"/>
        </w:rPr>
        <w:t xml:space="preserve"> </w:t>
      </w:r>
      <w:r w:rsidR="00B01FA4" w:rsidRPr="00D63896">
        <w:rPr>
          <w:rFonts w:cs="Times New Roman"/>
          <w:b/>
          <w:i w:val="0"/>
          <w:color w:val="auto"/>
          <w:sz w:val="24"/>
          <w:szCs w:val="24"/>
        </w:rPr>
        <w:t xml:space="preserve">- </w:t>
      </w:r>
      <w:r w:rsidRPr="00D63896">
        <w:rPr>
          <w:rFonts w:cs="Times New Roman"/>
          <w:b/>
          <w:i w:val="0"/>
          <w:color w:val="auto"/>
          <w:sz w:val="24"/>
          <w:szCs w:val="24"/>
        </w:rPr>
        <w:t xml:space="preserve">Общая характеристика </w:t>
      </w:r>
      <w:r w:rsidR="00F564B1" w:rsidRPr="00D63896">
        <w:rPr>
          <w:rFonts w:cs="Times New Roman"/>
          <w:b/>
          <w:i w:val="0"/>
          <w:color w:val="auto"/>
          <w:sz w:val="24"/>
          <w:szCs w:val="24"/>
        </w:rPr>
        <w:t xml:space="preserve">распределительных </w:t>
      </w:r>
      <w:r w:rsidRPr="00D63896">
        <w:rPr>
          <w:rFonts w:cs="Times New Roman"/>
          <w:b/>
          <w:i w:val="0"/>
          <w:color w:val="auto"/>
          <w:sz w:val="24"/>
          <w:szCs w:val="24"/>
        </w:rPr>
        <w:t>тепловых сетей теплоснабжающей организации (по диаметру)</w:t>
      </w:r>
    </w:p>
    <w:tbl>
      <w:tblPr>
        <w:tblW w:w="5000" w:type="pct"/>
        <w:jc w:val="center"/>
        <w:shd w:val="clear" w:color="auto" w:fill="FFFFFF"/>
        <w:tblCellMar>
          <w:left w:w="0" w:type="dxa"/>
          <w:right w:w="0" w:type="dxa"/>
        </w:tblCellMar>
        <w:tblLook w:val="04A0" w:firstRow="1" w:lastRow="0" w:firstColumn="1" w:lastColumn="0" w:noHBand="0" w:noVBand="1"/>
      </w:tblPr>
      <w:tblGrid>
        <w:gridCol w:w="3253"/>
        <w:gridCol w:w="2934"/>
        <w:gridCol w:w="3151"/>
      </w:tblGrid>
      <w:tr w:rsidR="00C530BC" w:rsidRPr="00D63896" w14:paraId="1FE2B3E9" w14:textId="77777777" w:rsidTr="005F6342">
        <w:trPr>
          <w:jc w:val="center"/>
        </w:trPr>
        <w:tc>
          <w:tcPr>
            <w:tcW w:w="174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BC05BA" w14:textId="251931F1" w:rsidR="00E21BDF" w:rsidRPr="00D63896" w:rsidRDefault="00E21BDF" w:rsidP="00F05DD1">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Наружный диаметр, мм</w:t>
            </w:r>
          </w:p>
        </w:tc>
        <w:tc>
          <w:tcPr>
            <w:tcW w:w="157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348D7A" w14:textId="77777777" w:rsidR="00E21BDF" w:rsidRPr="00D63896" w:rsidRDefault="00E21BDF" w:rsidP="00F05DD1">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Протяженность трубопроводов в однотрубном исчислении, м</w:t>
            </w:r>
          </w:p>
        </w:tc>
        <w:tc>
          <w:tcPr>
            <w:tcW w:w="168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248A85" w14:textId="77777777" w:rsidR="00E21BDF" w:rsidRPr="00D63896" w:rsidRDefault="00E21BDF" w:rsidP="00F05DD1">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Материальная характеристика, м</w:t>
            </w:r>
            <w:r w:rsidRPr="00D63896">
              <w:rPr>
                <w:rFonts w:eastAsia="Times New Roman" w:cs="Times New Roman"/>
                <w:sz w:val="20"/>
                <w:szCs w:val="20"/>
                <w:vertAlign w:val="superscript"/>
                <w:lang w:eastAsia="ru-RU"/>
              </w:rPr>
              <w:t> 2</w:t>
            </w:r>
          </w:p>
        </w:tc>
      </w:tr>
      <w:tr w:rsidR="0027266E" w:rsidRPr="00D63896" w14:paraId="4EEA7A34" w14:textId="77777777" w:rsidTr="0032645E">
        <w:trPr>
          <w:jc w:val="center"/>
        </w:trPr>
        <w:tc>
          <w:tcPr>
            <w:tcW w:w="1742"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571CAFD5" w14:textId="2D288023" w:rsidR="0027266E" w:rsidRPr="00D63896" w:rsidRDefault="004A7324" w:rsidP="0027266E">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57</w:t>
            </w:r>
          </w:p>
        </w:tc>
        <w:tc>
          <w:tcPr>
            <w:tcW w:w="1571"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02927572" w14:textId="572E8BBA" w:rsidR="0027266E" w:rsidRPr="00D63896" w:rsidRDefault="004A7324" w:rsidP="0027266E">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2968</w:t>
            </w:r>
          </w:p>
        </w:tc>
        <w:tc>
          <w:tcPr>
            <w:tcW w:w="1687"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47B03B94" w14:textId="4B9C6D5B" w:rsidR="0027266E" w:rsidRPr="00D63896" w:rsidRDefault="004A7324" w:rsidP="0027266E">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148,4</w:t>
            </w:r>
          </w:p>
        </w:tc>
      </w:tr>
      <w:tr w:rsidR="0027266E" w:rsidRPr="00D63896" w14:paraId="3F041034" w14:textId="77777777" w:rsidTr="005F6342">
        <w:trPr>
          <w:jc w:val="center"/>
        </w:trPr>
        <w:tc>
          <w:tcPr>
            <w:tcW w:w="1742"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145EFAC7" w14:textId="7D9EC93F" w:rsidR="0027266E" w:rsidRPr="00D63896" w:rsidRDefault="004A7324" w:rsidP="0027266E">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65</w:t>
            </w:r>
          </w:p>
        </w:tc>
        <w:tc>
          <w:tcPr>
            <w:tcW w:w="1571"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1AC76EA0" w14:textId="45D069C8" w:rsidR="0027266E" w:rsidRPr="00D63896" w:rsidRDefault="004A7324" w:rsidP="0027266E">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416</w:t>
            </w:r>
          </w:p>
        </w:tc>
        <w:tc>
          <w:tcPr>
            <w:tcW w:w="1687"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6FEBAACB" w14:textId="2985F222" w:rsidR="0027266E" w:rsidRPr="00D63896" w:rsidRDefault="004A7324" w:rsidP="0027266E">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26,208</w:t>
            </w:r>
          </w:p>
        </w:tc>
      </w:tr>
      <w:tr w:rsidR="00380CAA" w:rsidRPr="00D63896" w14:paraId="38769C9F" w14:textId="77777777" w:rsidTr="005F6342">
        <w:trPr>
          <w:jc w:val="center"/>
        </w:trPr>
        <w:tc>
          <w:tcPr>
            <w:tcW w:w="1742"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69D1F138" w14:textId="33C12345" w:rsidR="00380CAA" w:rsidRPr="00D63896" w:rsidRDefault="004A7324" w:rsidP="0027266E">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76</w:t>
            </w:r>
          </w:p>
        </w:tc>
        <w:tc>
          <w:tcPr>
            <w:tcW w:w="1571"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361FEA21" w14:textId="334965D5" w:rsidR="00380CAA" w:rsidRPr="00D63896" w:rsidRDefault="004A7324" w:rsidP="0027266E">
            <w:pPr>
              <w:spacing w:after="0"/>
              <w:ind w:firstLine="0"/>
              <w:contextualSpacing w:val="0"/>
              <w:jc w:val="center"/>
              <w:rPr>
                <w:color w:val="000000"/>
                <w:sz w:val="20"/>
                <w:szCs w:val="20"/>
              </w:rPr>
            </w:pPr>
            <w:r w:rsidRPr="00D63896">
              <w:rPr>
                <w:color w:val="000000"/>
                <w:sz w:val="20"/>
                <w:szCs w:val="20"/>
              </w:rPr>
              <w:t>227</w:t>
            </w:r>
          </w:p>
        </w:tc>
        <w:tc>
          <w:tcPr>
            <w:tcW w:w="1687"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0165C657" w14:textId="464681E9" w:rsidR="00380CAA" w:rsidRPr="00D63896" w:rsidRDefault="004A7324" w:rsidP="0027266E">
            <w:pPr>
              <w:spacing w:after="0"/>
              <w:ind w:firstLine="0"/>
              <w:contextualSpacing w:val="0"/>
              <w:jc w:val="center"/>
              <w:rPr>
                <w:color w:val="000000"/>
                <w:sz w:val="20"/>
                <w:szCs w:val="20"/>
                <w:lang w:val="en-US"/>
              </w:rPr>
            </w:pPr>
            <w:r w:rsidRPr="00D63896">
              <w:rPr>
                <w:color w:val="000000"/>
                <w:sz w:val="20"/>
                <w:szCs w:val="20"/>
              </w:rPr>
              <w:t>15,89</w:t>
            </w:r>
          </w:p>
        </w:tc>
      </w:tr>
      <w:tr w:rsidR="00380CAA" w:rsidRPr="00D63896" w14:paraId="32361049" w14:textId="77777777" w:rsidTr="005F6342">
        <w:trPr>
          <w:jc w:val="center"/>
        </w:trPr>
        <w:tc>
          <w:tcPr>
            <w:tcW w:w="1742"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0333F592" w14:textId="44F006BC" w:rsidR="00380CAA" w:rsidRPr="00D63896" w:rsidRDefault="004A7324" w:rsidP="0027266E">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89</w:t>
            </w:r>
          </w:p>
        </w:tc>
        <w:tc>
          <w:tcPr>
            <w:tcW w:w="1571"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7B6099C8" w14:textId="0E310F1F" w:rsidR="00380CAA" w:rsidRPr="00D63896" w:rsidRDefault="004A7324" w:rsidP="0027266E">
            <w:pPr>
              <w:spacing w:after="0"/>
              <w:ind w:firstLine="0"/>
              <w:contextualSpacing w:val="0"/>
              <w:jc w:val="center"/>
              <w:rPr>
                <w:color w:val="000000"/>
                <w:sz w:val="20"/>
                <w:szCs w:val="20"/>
              </w:rPr>
            </w:pPr>
            <w:r w:rsidRPr="00D63896">
              <w:rPr>
                <w:color w:val="000000"/>
                <w:sz w:val="20"/>
                <w:szCs w:val="20"/>
              </w:rPr>
              <w:t>602</w:t>
            </w:r>
          </w:p>
        </w:tc>
        <w:tc>
          <w:tcPr>
            <w:tcW w:w="1687"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43F89341" w14:textId="69D9DF37" w:rsidR="00380CAA" w:rsidRPr="00D63896" w:rsidRDefault="004A7324" w:rsidP="0027266E">
            <w:pPr>
              <w:spacing w:after="0"/>
              <w:ind w:firstLine="0"/>
              <w:contextualSpacing w:val="0"/>
              <w:jc w:val="center"/>
              <w:rPr>
                <w:color w:val="000000"/>
                <w:sz w:val="20"/>
                <w:szCs w:val="20"/>
              </w:rPr>
            </w:pPr>
            <w:r w:rsidRPr="00D63896">
              <w:rPr>
                <w:color w:val="000000"/>
                <w:sz w:val="20"/>
                <w:szCs w:val="20"/>
              </w:rPr>
              <w:t>48,16</w:t>
            </w:r>
          </w:p>
        </w:tc>
      </w:tr>
      <w:tr w:rsidR="00380CAA" w:rsidRPr="00D63896" w14:paraId="14AFBFDF" w14:textId="77777777" w:rsidTr="005F6342">
        <w:trPr>
          <w:jc w:val="center"/>
        </w:trPr>
        <w:tc>
          <w:tcPr>
            <w:tcW w:w="1742"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33CEA8D7" w14:textId="7B591CBD" w:rsidR="00380CAA" w:rsidRPr="00D63896" w:rsidRDefault="004A7324" w:rsidP="0027266E">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108</w:t>
            </w:r>
          </w:p>
        </w:tc>
        <w:tc>
          <w:tcPr>
            <w:tcW w:w="1571"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1A2FFD2D" w14:textId="504DD55E" w:rsidR="00380CAA" w:rsidRPr="00D63896" w:rsidRDefault="004A7324" w:rsidP="0027266E">
            <w:pPr>
              <w:spacing w:after="0"/>
              <w:ind w:firstLine="0"/>
              <w:contextualSpacing w:val="0"/>
              <w:jc w:val="center"/>
              <w:rPr>
                <w:color w:val="000000"/>
                <w:sz w:val="20"/>
                <w:szCs w:val="20"/>
              </w:rPr>
            </w:pPr>
            <w:r w:rsidRPr="00D63896">
              <w:rPr>
                <w:color w:val="000000"/>
                <w:sz w:val="20"/>
                <w:szCs w:val="20"/>
              </w:rPr>
              <w:t>432</w:t>
            </w:r>
          </w:p>
        </w:tc>
        <w:tc>
          <w:tcPr>
            <w:tcW w:w="1687"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3E105C3F" w14:textId="4462C35A" w:rsidR="00380CAA" w:rsidRPr="00D63896" w:rsidRDefault="004A7324" w:rsidP="0027266E">
            <w:pPr>
              <w:spacing w:after="0"/>
              <w:ind w:firstLine="0"/>
              <w:contextualSpacing w:val="0"/>
              <w:jc w:val="center"/>
              <w:rPr>
                <w:color w:val="000000"/>
                <w:sz w:val="20"/>
                <w:szCs w:val="20"/>
              </w:rPr>
            </w:pPr>
            <w:r w:rsidRPr="00D63896">
              <w:rPr>
                <w:color w:val="000000"/>
                <w:sz w:val="20"/>
                <w:szCs w:val="20"/>
              </w:rPr>
              <w:t>43,2</w:t>
            </w:r>
          </w:p>
        </w:tc>
      </w:tr>
      <w:tr w:rsidR="004A334A" w:rsidRPr="00D63896" w14:paraId="24D5B52E" w14:textId="77777777" w:rsidTr="005F6342">
        <w:trPr>
          <w:jc w:val="center"/>
        </w:trPr>
        <w:tc>
          <w:tcPr>
            <w:tcW w:w="174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A7E06E" w14:textId="3F4082A2" w:rsidR="004A334A" w:rsidRPr="00D63896" w:rsidRDefault="004A334A" w:rsidP="004A334A">
            <w:pPr>
              <w:spacing w:after="0"/>
              <w:ind w:firstLine="0"/>
              <w:contextualSpacing w:val="0"/>
              <w:jc w:val="center"/>
              <w:rPr>
                <w:rFonts w:eastAsia="Times New Roman" w:cs="Times New Roman"/>
                <w:b/>
                <w:sz w:val="20"/>
                <w:szCs w:val="20"/>
                <w:lang w:eastAsia="ru-RU"/>
              </w:rPr>
            </w:pPr>
            <w:r w:rsidRPr="00D63896">
              <w:rPr>
                <w:rFonts w:eastAsia="Times New Roman" w:cs="Times New Roman"/>
                <w:b/>
                <w:sz w:val="20"/>
                <w:szCs w:val="20"/>
                <w:lang w:eastAsia="ru-RU"/>
              </w:rPr>
              <w:t>Всего</w:t>
            </w:r>
            <w:r w:rsidRPr="00D63896">
              <w:rPr>
                <w:rFonts w:eastAsia="Times New Roman" w:cs="Times New Roman"/>
                <w:b/>
                <w:sz w:val="20"/>
                <w:szCs w:val="20"/>
                <w:lang w:val="en-US" w:eastAsia="ru-RU"/>
              </w:rPr>
              <w:t>:</w:t>
            </w:r>
          </w:p>
        </w:tc>
        <w:tc>
          <w:tcPr>
            <w:tcW w:w="1571"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3859D725" w14:textId="05F42653" w:rsidR="004A334A" w:rsidRPr="00D63896" w:rsidRDefault="004A334A" w:rsidP="004A334A">
            <w:pPr>
              <w:spacing w:after="0"/>
              <w:ind w:firstLine="0"/>
              <w:contextualSpacing w:val="0"/>
              <w:jc w:val="center"/>
              <w:rPr>
                <w:rFonts w:eastAsia="Times New Roman" w:cs="Times New Roman"/>
                <w:b/>
                <w:sz w:val="20"/>
                <w:szCs w:val="20"/>
                <w:lang w:eastAsia="ru-RU"/>
              </w:rPr>
            </w:pPr>
            <w:r w:rsidRPr="00D63896">
              <w:rPr>
                <w:b/>
                <w:bCs/>
                <w:color w:val="000000"/>
                <w:sz w:val="20"/>
                <w:szCs w:val="20"/>
              </w:rPr>
              <w:t>4645</w:t>
            </w:r>
          </w:p>
        </w:tc>
        <w:tc>
          <w:tcPr>
            <w:tcW w:w="1687"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699F7198" w14:textId="026EFC46" w:rsidR="004A334A" w:rsidRPr="00D63896" w:rsidRDefault="004A334A" w:rsidP="004A334A">
            <w:pPr>
              <w:spacing w:after="0"/>
              <w:ind w:firstLine="0"/>
              <w:contextualSpacing w:val="0"/>
              <w:jc w:val="center"/>
              <w:rPr>
                <w:rFonts w:eastAsia="Times New Roman" w:cs="Times New Roman"/>
                <w:b/>
                <w:sz w:val="20"/>
                <w:szCs w:val="20"/>
                <w:lang w:eastAsia="ru-RU"/>
              </w:rPr>
            </w:pPr>
            <w:r w:rsidRPr="00D63896">
              <w:rPr>
                <w:b/>
                <w:bCs/>
                <w:color w:val="000000"/>
                <w:sz w:val="20"/>
                <w:szCs w:val="20"/>
              </w:rPr>
              <w:t>281,858</w:t>
            </w:r>
          </w:p>
        </w:tc>
      </w:tr>
    </w:tbl>
    <w:p w14:paraId="5AA4403A" w14:textId="0D431C93" w:rsidR="00E21BDF" w:rsidRPr="00D63896" w:rsidRDefault="00E21BDF" w:rsidP="00F05DD1">
      <w:pPr>
        <w:rPr>
          <w:rFonts w:cs="Times New Roman"/>
          <w:sz w:val="24"/>
          <w:szCs w:val="24"/>
        </w:rPr>
      </w:pPr>
    </w:p>
    <w:p w14:paraId="16A49B40" w14:textId="419D2E4E" w:rsidR="00B01FA4" w:rsidRPr="00D63896" w:rsidRDefault="00B01FA4" w:rsidP="00B01FA4">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13</w:t>
      </w:r>
      <w:r w:rsidRPr="00D63896">
        <w:rPr>
          <w:rFonts w:cs="Times New Roman"/>
          <w:b/>
          <w:i w:val="0"/>
          <w:color w:val="auto"/>
          <w:sz w:val="24"/>
          <w:szCs w:val="24"/>
        </w:rPr>
        <w:fldChar w:fldCharType="end"/>
      </w:r>
      <w:r w:rsidRPr="00D63896">
        <w:rPr>
          <w:rFonts w:cs="Times New Roman"/>
          <w:b/>
          <w:i w:val="0"/>
          <w:color w:val="auto"/>
          <w:sz w:val="24"/>
          <w:szCs w:val="24"/>
        </w:rPr>
        <w:t xml:space="preserve"> - Общая характеристика</w:t>
      </w:r>
      <w:r w:rsidR="00F564B1" w:rsidRPr="00D63896">
        <w:rPr>
          <w:rFonts w:cs="Times New Roman"/>
          <w:b/>
          <w:i w:val="0"/>
          <w:color w:val="auto"/>
          <w:sz w:val="24"/>
          <w:szCs w:val="24"/>
        </w:rPr>
        <w:t xml:space="preserve"> распределительных</w:t>
      </w:r>
      <w:r w:rsidRPr="00D63896">
        <w:rPr>
          <w:rFonts w:cs="Times New Roman"/>
          <w:b/>
          <w:i w:val="0"/>
          <w:color w:val="auto"/>
          <w:sz w:val="24"/>
          <w:szCs w:val="24"/>
        </w:rPr>
        <w:t xml:space="preserve"> сетей теплоснабжающей организации (по </w:t>
      </w:r>
      <w:r w:rsidR="00EC67C6" w:rsidRPr="00D63896">
        <w:rPr>
          <w:rFonts w:cs="Times New Roman"/>
          <w:b/>
          <w:i w:val="0"/>
          <w:color w:val="auto"/>
          <w:sz w:val="24"/>
          <w:szCs w:val="24"/>
        </w:rPr>
        <w:t>типу прокладки</w:t>
      </w:r>
      <w:r w:rsidRPr="00D63896">
        <w:rPr>
          <w:rFonts w:cs="Times New Roman"/>
          <w:b/>
          <w:i w:val="0"/>
          <w:color w:val="auto"/>
          <w:sz w:val="24"/>
          <w:szCs w:val="24"/>
        </w:rPr>
        <w:t>)</w:t>
      </w:r>
    </w:p>
    <w:tbl>
      <w:tblPr>
        <w:tblW w:w="5000" w:type="pct"/>
        <w:jc w:val="center"/>
        <w:shd w:val="clear" w:color="auto" w:fill="FFFFFF"/>
        <w:tblCellMar>
          <w:left w:w="0" w:type="dxa"/>
          <w:right w:w="0" w:type="dxa"/>
        </w:tblCellMar>
        <w:tblLook w:val="04A0" w:firstRow="1" w:lastRow="0" w:firstColumn="1" w:lastColumn="0" w:noHBand="0" w:noVBand="1"/>
      </w:tblPr>
      <w:tblGrid>
        <w:gridCol w:w="3253"/>
        <w:gridCol w:w="2934"/>
        <w:gridCol w:w="3151"/>
      </w:tblGrid>
      <w:tr w:rsidR="00B01FA4" w:rsidRPr="00D63896" w14:paraId="4E100507" w14:textId="77777777" w:rsidTr="00FE2326">
        <w:trPr>
          <w:jc w:val="center"/>
        </w:trPr>
        <w:tc>
          <w:tcPr>
            <w:tcW w:w="174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E4B4A0" w14:textId="25A1A735" w:rsidR="00B01FA4" w:rsidRPr="00D63896" w:rsidRDefault="00EC67C6" w:rsidP="00FE2326">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Тип прокладки трубопровода</w:t>
            </w:r>
          </w:p>
        </w:tc>
        <w:tc>
          <w:tcPr>
            <w:tcW w:w="157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F237D1" w14:textId="77777777" w:rsidR="00B01FA4" w:rsidRPr="00D63896" w:rsidRDefault="00B01FA4" w:rsidP="00FE2326">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Протяженность трубопроводов в однотрубном исчислении, м</w:t>
            </w:r>
          </w:p>
        </w:tc>
        <w:tc>
          <w:tcPr>
            <w:tcW w:w="168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5410A9" w14:textId="77777777" w:rsidR="00B01FA4" w:rsidRPr="00D63896" w:rsidRDefault="00B01FA4" w:rsidP="00FE2326">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Материальная характеристика, м</w:t>
            </w:r>
            <w:r w:rsidRPr="00D63896">
              <w:rPr>
                <w:rFonts w:eastAsia="Times New Roman" w:cs="Times New Roman"/>
                <w:sz w:val="20"/>
                <w:szCs w:val="20"/>
                <w:vertAlign w:val="superscript"/>
                <w:lang w:eastAsia="ru-RU"/>
              </w:rPr>
              <w:t> 2</w:t>
            </w:r>
          </w:p>
        </w:tc>
      </w:tr>
      <w:tr w:rsidR="0027266E" w:rsidRPr="00D63896" w14:paraId="611CAF0E" w14:textId="77777777" w:rsidTr="00FE2326">
        <w:trPr>
          <w:jc w:val="center"/>
        </w:trPr>
        <w:tc>
          <w:tcPr>
            <w:tcW w:w="1742"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579DAB05" w14:textId="26E69C3B" w:rsidR="0027266E" w:rsidRPr="00D63896" w:rsidRDefault="00EC67C6" w:rsidP="0027266E">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Воздушная</w:t>
            </w:r>
          </w:p>
        </w:tc>
        <w:tc>
          <w:tcPr>
            <w:tcW w:w="1571"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56B6B19C" w14:textId="3743A6D7" w:rsidR="0027266E" w:rsidRPr="00D63896" w:rsidRDefault="00EC67C6" w:rsidP="0027266E">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2997</w:t>
            </w:r>
          </w:p>
        </w:tc>
        <w:tc>
          <w:tcPr>
            <w:tcW w:w="1687"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39C8A2DC" w14:textId="7FDD95AA" w:rsidR="0027266E" w:rsidRPr="00D63896" w:rsidRDefault="00EC67C6" w:rsidP="0027266E">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186,804</w:t>
            </w:r>
          </w:p>
        </w:tc>
      </w:tr>
      <w:tr w:rsidR="0027266E" w:rsidRPr="00D63896" w14:paraId="375D0222" w14:textId="77777777" w:rsidTr="00FE2326">
        <w:trPr>
          <w:jc w:val="center"/>
        </w:trPr>
        <w:tc>
          <w:tcPr>
            <w:tcW w:w="1742"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2474A3D3" w14:textId="46CE6162" w:rsidR="0027266E" w:rsidRPr="00D63896" w:rsidRDefault="00EC67C6" w:rsidP="0027266E">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подземная</w:t>
            </w:r>
          </w:p>
        </w:tc>
        <w:tc>
          <w:tcPr>
            <w:tcW w:w="1571"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29BD932C" w14:textId="2D71AACC" w:rsidR="0027266E" w:rsidRPr="00D63896" w:rsidRDefault="00EC67C6" w:rsidP="0027266E">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1648</w:t>
            </w:r>
          </w:p>
        </w:tc>
        <w:tc>
          <w:tcPr>
            <w:tcW w:w="1687"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68C3B754" w14:textId="15BFCB98" w:rsidR="0027266E" w:rsidRPr="00D63896" w:rsidRDefault="00EC67C6" w:rsidP="0027266E">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95,054</w:t>
            </w:r>
          </w:p>
        </w:tc>
      </w:tr>
      <w:tr w:rsidR="004A334A" w:rsidRPr="00D63896" w14:paraId="2278B77B" w14:textId="77777777" w:rsidTr="00FE2326">
        <w:trPr>
          <w:jc w:val="center"/>
        </w:trPr>
        <w:tc>
          <w:tcPr>
            <w:tcW w:w="174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6718B5" w14:textId="77777777" w:rsidR="004A334A" w:rsidRPr="00D63896" w:rsidRDefault="004A334A" w:rsidP="004A334A">
            <w:pPr>
              <w:spacing w:after="0"/>
              <w:ind w:firstLine="0"/>
              <w:contextualSpacing w:val="0"/>
              <w:jc w:val="center"/>
              <w:rPr>
                <w:rFonts w:eastAsia="Times New Roman" w:cs="Times New Roman"/>
                <w:b/>
                <w:sz w:val="20"/>
                <w:szCs w:val="20"/>
                <w:lang w:eastAsia="ru-RU"/>
              </w:rPr>
            </w:pPr>
            <w:r w:rsidRPr="00D63896">
              <w:rPr>
                <w:rFonts w:eastAsia="Times New Roman" w:cs="Times New Roman"/>
                <w:b/>
                <w:sz w:val="20"/>
                <w:szCs w:val="20"/>
                <w:lang w:eastAsia="ru-RU"/>
              </w:rPr>
              <w:t>Всего</w:t>
            </w:r>
            <w:r w:rsidRPr="00D63896">
              <w:rPr>
                <w:rFonts w:eastAsia="Times New Roman" w:cs="Times New Roman"/>
                <w:b/>
                <w:sz w:val="20"/>
                <w:szCs w:val="20"/>
                <w:lang w:val="en-US" w:eastAsia="ru-RU"/>
              </w:rPr>
              <w:t>:</w:t>
            </w:r>
          </w:p>
        </w:tc>
        <w:tc>
          <w:tcPr>
            <w:tcW w:w="1571"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1D2BC5FA" w14:textId="2DBBD489" w:rsidR="004A334A" w:rsidRPr="00D63896" w:rsidRDefault="004A334A" w:rsidP="004A334A">
            <w:pPr>
              <w:spacing w:after="0"/>
              <w:ind w:firstLine="0"/>
              <w:contextualSpacing w:val="0"/>
              <w:jc w:val="center"/>
              <w:rPr>
                <w:rFonts w:eastAsia="Times New Roman" w:cs="Times New Roman"/>
                <w:b/>
                <w:sz w:val="20"/>
                <w:szCs w:val="20"/>
                <w:lang w:eastAsia="ru-RU"/>
              </w:rPr>
            </w:pPr>
            <w:r w:rsidRPr="00D63896">
              <w:rPr>
                <w:b/>
                <w:bCs/>
                <w:color w:val="000000"/>
                <w:sz w:val="20"/>
                <w:szCs w:val="20"/>
              </w:rPr>
              <w:t>4645</w:t>
            </w:r>
          </w:p>
        </w:tc>
        <w:tc>
          <w:tcPr>
            <w:tcW w:w="1687"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3356C2B7" w14:textId="19D56337" w:rsidR="004A334A" w:rsidRPr="00D63896" w:rsidRDefault="004A334A" w:rsidP="004A334A">
            <w:pPr>
              <w:spacing w:after="0"/>
              <w:ind w:firstLine="0"/>
              <w:contextualSpacing w:val="0"/>
              <w:jc w:val="center"/>
              <w:rPr>
                <w:rFonts w:eastAsia="Times New Roman" w:cs="Times New Roman"/>
                <w:b/>
                <w:sz w:val="20"/>
                <w:szCs w:val="20"/>
                <w:lang w:eastAsia="ru-RU"/>
              </w:rPr>
            </w:pPr>
            <w:r w:rsidRPr="00D63896">
              <w:rPr>
                <w:b/>
                <w:bCs/>
                <w:color w:val="000000"/>
                <w:sz w:val="20"/>
                <w:szCs w:val="20"/>
              </w:rPr>
              <w:t>281,858</w:t>
            </w:r>
          </w:p>
        </w:tc>
      </w:tr>
    </w:tbl>
    <w:p w14:paraId="62ABEB13" w14:textId="77777777" w:rsidR="00B01FA4" w:rsidRPr="00D63896" w:rsidRDefault="00B01FA4" w:rsidP="00F05DD1">
      <w:pPr>
        <w:rPr>
          <w:rFonts w:cs="Times New Roman"/>
          <w:sz w:val="24"/>
          <w:szCs w:val="24"/>
        </w:rPr>
      </w:pPr>
    </w:p>
    <w:p w14:paraId="42F866F4" w14:textId="139A1C72" w:rsidR="00B01FA4" w:rsidRPr="00D63896" w:rsidRDefault="00B01FA4" w:rsidP="00B01FA4">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14</w:t>
      </w:r>
      <w:r w:rsidRPr="00D63896">
        <w:rPr>
          <w:rFonts w:cs="Times New Roman"/>
          <w:b/>
          <w:i w:val="0"/>
          <w:color w:val="auto"/>
          <w:sz w:val="24"/>
          <w:szCs w:val="24"/>
        </w:rPr>
        <w:fldChar w:fldCharType="end"/>
      </w:r>
      <w:r w:rsidRPr="00D63896">
        <w:rPr>
          <w:rFonts w:cs="Times New Roman"/>
          <w:b/>
          <w:i w:val="0"/>
          <w:color w:val="auto"/>
          <w:sz w:val="24"/>
          <w:szCs w:val="24"/>
        </w:rPr>
        <w:t xml:space="preserve"> - Общая характеристика </w:t>
      </w:r>
      <w:r w:rsidR="00F564B1" w:rsidRPr="00D63896">
        <w:rPr>
          <w:rFonts w:cs="Times New Roman"/>
          <w:b/>
          <w:i w:val="0"/>
          <w:color w:val="auto"/>
          <w:sz w:val="24"/>
          <w:szCs w:val="24"/>
        </w:rPr>
        <w:t xml:space="preserve">распределительных </w:t>
      </w:r>
      <w:r w:rsidR="00EC67C6" w:rsidRPr="00D63896">
        <w:rPr>
          <w:rFonts w:cs="Times New Roman"/>
          <w:b/>
          <w:i w:val="0"/>
          <w:color w:val="auto"/>
          <w:sz w:val="24"/>
          <w:szCs w:val="24"/>
        </w:rPr>
        <w:t xml:space="preserve">тепловых сетей </w:t>
      </w:r>
      <w:r w:rsidRPr="00D63896">
        <w:rPr>
          <w:rFonts w:cs="Times New Roman"/>
          <w:b/>
          <w:i w:val="0"/>
          <w:color w:val="auto"/>
          <w:sz w:val="24"/>
          <w:szCs w:val="24"/>
        </w:rPr>
        <w:t xml:space="preserve">теплоснабжающей организации (по </w:t>
      </w:r>
      <w:r w:rsidR="00EC67C6" w:rsidRPr="00D63896">
        <w:rPr>
          <w:rFonts w:cs="Times New Roman"/>
          <w:b/>
          <w:i w:val="0"/>
          <w:color w:val="auto"/>
          <w:sz w:val="24"/>
          <w:szCs w:val="24"/>
        </w:rPr>
        <w:t>году ввода в эксплуатацию</w:t>
      </w:r>
      <w:r w:rsidRPr="00D63896">
        <w:rPr>
          <w:rFonts w:cs="Times New Roman"/>
          <w:b/>
          <w:i w:val="0"/>
          <w:color w:val="auto"/>
          <w:sz w:val="24"/>
          <w:szCs w:val="24"/>
        </w:rPr>
        <w:t>)</w:t>
      </w:r>
    </w:p>
    <w:tbl>
      <w:tblPr>
        <w:tblW w:w="5000" w:type="pct"/>
        <w:jc w:val="center"/>
        <w:shd w:val="clear" w:color="auto" w:fill="FFFFFF"/>
        <w:tblCellMar>
          <w:left w:w="0" w:type="dxa"/>
          <w:right w:w="0" w:type="dxa"/>
        </w:tblCellMar>
        <w:tblLook w:val="04A0" w:firstRow="1" w:lastRow="0" w:firstColumn="1" w:lastColumn="0" w:noHBand="0" w:noVBand="1"/>
      </w:tblPr>
      <w:tblGrid>
        <w:gridCol w:w="3253"/>
        <w:gridCol w:w="2934"/>
        <w:gridCol w:w="3151"/>
      </w:tblGrid>
      <w:tr w:rsidR="00B01FA4" w:rsidRPr="00D63896" w14:paraId="0EC2F13B" w14:textId="77777777" w:rsidTr="00FE2326">
        <w:trPr>
          <w:jc w:val="center"/>
        </w:trPr>
        <w:tc>
          <w:tcPr>
            <w:tcW w:w="174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9273C2" w14:textId="644D36AE" w:rsidR="00B01FA4" w:rsidRPr="00D63896" w:rsidRDefault="00EC67C6" w:rsidP="00FE2326">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Год ввода</w:t>
            </w:r>
            <w:r w:rsidRPr="00D63896">
              <w:t xml:space="preserve"> </w:t>
            </w:r>
            <w:r w:rsidRPr="00D63896">
              <w:rPr>
                <w:rFonts w:eastAsia="Times New Roman" w:cs="Times New Roman"/>
                <w:sz w:val="20"/>
                <w:szCs w:val="20"/>
                <w:lang w:eastAsia="ru-RU"/>
              </w:rPr>
              <w:t>в эксплуатацию</w:t>
            </w:r>
          </w:p>
        </w:tc>
        <w:tc>
          <w:tcPr>
            <w:tcW w:w="157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6FC080" w14:textId="77777777" w:rsidR="00B01FA4" w:rsidRPr="00D63896" w:rsidRDefault="00B01FA4" w:rsidP="00FE2326">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Протяженность трубопроводов в однотрубном исчислении, м</w:t>
            </w:r>
          </w:p>
        </w:tc>
        <w:tc>
          <w:tcPr>
            <w:tcW w:w="168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38E556" w14:textId="77777777" w:rsidR="00B01FA4" w:rsidRPr="00D63896" w:rsidRDefault="00B01FA4" w:rsidP="00FE2326">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Материальная характеристика, м</w:t>
            </w:r>
            <w:r w:rsidRPr="00D63896">
              <w:rPr>
                <w:rFonts w:eastAsia="Times New Roman" w:cs="Times New Roman"/>
                <w:sz w:val="20"/>
                <w:szCs w:val="20"/>
                <w:vertAlign w:val="superscript"/>
                <w:lang w:eastAsia="ru-RU"/>
              </w:rPr>
              <w:t> 2</w:t>
            </w:r>
          </w:p>
        </w:tc>
      </w:tr>
      <w:tr w:rsidR="0027266E" w:rsidRPr="00D63896" w14:paraId="76C6767D" w14:textId="77777777" w:rsidTr="00FE2326">
        <w:trPr>
          <w:jc w:val="center"/>
        </w:trPr>
        <w:tc>
          <w:tcPr>
            <w:tcW w:w="1742"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67AD27DE" w14:textId="6BF4A45A" w:rsidR="0027266E" w:rsidRPr="00D63896" w:rsidRDefault="00EC67C6" w:rsidP="0027266E">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1978</w:t>
            </w:r>
          </w:p>
        </w:tc>
        <w:tc>
          <w:tcPr>
            <w:tcW w:w="1571"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78DF5BC4" w14:textId="5A6E232E" w:rsidR="0027266E" w:rsidRPr="00D63896" w:rsidRDefault="00EC67C6" w:rsidP="0027266E">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3590</w:t>
            </w:r>
          </w:p>
        </w:tc>
        <w:tc>
          <w:tcPr>
            <w:tcW w:w="1687"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2BD07287" w14:textId="33530844" w:rsidR="0027266E" w:rsidRPr="00D63896" w:rsidRDefault="00EC67C6" w:rsidP="0027266E">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219,15</w:t>
            </w:r>
          </w:p>
        </w:tc>
      </w:tr>
      <w:tr w:rsidR="0027266E" w:rsidRPr="00D63896" w14:paraId="68DD6DCF" w14:textId="77777777" w:rsidTr="00FE2326">
        <w:trPr>
          <w:jc w:val="center"/>
        </w:trPr>
        <w:tc>
          <w:tcPr>
            <w:tcW w:w="1742"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36BC8442" w14:textId="1B6DCF37" w:rsidR="0027266E" w:rsidRPr="00D63896" w:rsidRDefault="00EC67C6" w:rsidP="0027266E">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2009</w:t>
            </w:r>
          </w:p>
        </w:tc>
        <w:tc>
          <w:tcPr>
            <w:tcW w:w="1571"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792AB2B6" w14:textId="06A0F648" w:rsidR="0027266E" w:rsidRPr="00D63896" w:rsidRDefault="00EC67C6" w:rsidP="0027266E">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107</w:t>
            </w:r>
          </w:p>
        </w:tc>
        <w:tc>
          <w:tcPr>
            <w:tcW w:w="1687"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7616EF0B" w14:textId="188068AB" w:rsidR="0027266E" w:rsidRPr="00D63896" w:rsidRDefault="00EC67C6" w:rsidP="0027266E">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7,49</w:t>
            </w:r>
          </w:p>
        </w:tc>
      </w:tr>
      <w:tr w:rsidR="0027266E" w:rsidRPr="00D63896" w14:paraId="74943672" w14:textId="77777777" w:rsidTr="00FE2326">
        <w:trPr>
          <w:jc w:val="center"/>
        </w:trPr>
        <w:tc>
          <w:tcPr>
            <w:tcW w:w="1742"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11CA7EEF" w14:textId="2DAB546F" w:rsidR="0027266E" w:rsidRPr="00D63896" w:rsidRDefault="00EC67C6" w:rsidP="0027266E">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2011</w:t>
            </w:r>
          </w:p>
        </w:tc>
        <w:tc>
          <w:tcPr>
            <w:tcW w:w="1571"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20745D69" w14:textId="7AADDBEF" w:rsidR="0027266E" w:rsidRPr="00D63896" w:rsidRDefault="00EC67C6" w:rsidP="0027266E">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264</w:t>
            </w:r>
          </w:p>
        </w:tc>
        <w:tc>
          <w:tcPr>
            <w:tcW w:w="1687"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2B303CAB" w14:textId="7C00AD59" w:rsidR="0027266E" w:rsidRPr="00D63896" w:rsidRDefault="00EC67C6" w:rsidP="0027266E">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13,2</w:t>
            </w:r>
          </w:p>
        </w:tc>
      </w:tr>
      <w:tr w:rsidR="00EC67C6" w:rsidRPr="00D63896" w14:paraId="51828AEA" w14:textId="77777777" w:rsidTr="00FE2326">
        <w:trPr>
          <w:jc w:val="center"/>
        </w:trPr>
        <w:tc>
          <w:tcPr>
            <w:tcW w:w="1742"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74F9BACE" w14:textId="277C6215" w:rsidR="00EC67C6" w:rsidRPr="00D63896" w:rsidRDefault="00EC67C6" w:rsidP="00EC67C6">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2013</w:t>
            </w:r>
          </w:p>
        </w:tc>
        <w:tc>
          <w:tcPr>
            <w:tcW w:w="1571"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2B8079BB" w14:textId="6F63BC14" w:rsidR="00EC67C6" w:rsidRPr="00D63896" w:rsidRDefault="00EC67C6" w:rsidP="00EC67C6">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18</w:t>
            </w:r>
          </w:p>
        </w:tc>
        <w:tc>
          <w:tcPr>
            <w:tcW w:w="1687"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7ACACF60" w14:textId="435D3EA6" w:rsidR="00EC67C6" w:rsidRPr="00D63896" w:rsidRDefault="00EC67C6" w:rsidP="00EC67C6">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1,134</w:t>
            </w:r>
          </w:p>
        </w:tc>
      </w:tr>
      <w:tr w:rsidR="00EC67C6" w:rsidRPr="00D63896" w14:paraId="54436D92" w14:textId="77777777" w:rsidTr="00FE2326">
        <w:trPr>
          <w:jc w:val="center"/>
        </w:trPr>
        <w:tc>
          <w:tcPr>
            <w:tcW w:w="1742"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58125166" w14:textId="73AF13FC" w:rsidR="00EC67C6" w:rsidRPr="00D63896" w:rsidRDefault="00EC67C6" w:rsidP="00EC67C6">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2016</w:t>
            </w:r>
          </w:p>
        </w:tc>
        <w:tc>
          <w:tcPr>
            <w:tcW w:w="1571"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51C99E5B" w14:textId="10371E0D" w:rsidR="00EC67C6" w:rsidRPr="00D63896" w:rsidRDefault="00EC67C6" w:rsidP="00EC67C6">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468</w:t>
            </w:r>
          </w:p>
        </w:tc>
        <w:tc>
          <w:tcPr>
            <w:tcW w:w="1687"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3ECCDCE7" w14:textId="07BE760F" w:rsidR="00EC67C6" w:rsidRPr="00D63896" w:rsidRDefault="00EC67C6" w:rsidP="00EC67C6">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28,4</w:t>
            </w:r>
          </w:p>
        </w:tc>
      </w:tr>
      <w:tr w:rsidR="00EC67C6" w:rsidRPr="00D63896" w14:paraId="5460210F" w14:textId="77777777" w:rsidTr="00FE2326">
        <w:trPr>
          <w:jc w:val="center"/>
        </w:trPr>
        <w:tc>
          <w:tcPr>
            <w:tcW w:w="1742"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775DE82E" w14:textId="273546E0" w:rsidR="00EC67C6" w:rsidRPr="00D63896" w:rsidRDefault="00EC67C6" w:rsidP="00EC67C6">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2017</w:t>
            </w:r>
          </w:p>
        </w:tc>
        <w:tc>
          <w:tcPr>
            <w:tcW w:w="1571"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68A1202C" w14:textId="6A69092E" w:rsidR="00EC67C6" w:rsidRPr="00D63896" w:rsidRDefault="00EC67C6" w:rsidP="00EC67C6">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198</w:t>
            </w:r>
          </w:p>
        </w:tc>
        <w:tc>
          <w:tcPr>
            <w:tcW w:w="1687"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085C34BE" w14:textId="74112D5A" w:rsidR="00EC67C6" w:rsidRPr="00D63896" w:rsidRDefault="00EC67C6" w:rsidP="00EC67C6">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12,474</w:t>
            </w:r>
          </w:p>
        </w:tc>
      </w:tr>
      <w:tr w:rsidR="004A334A" w:rsidRPr="00D63896" w14:paraId="0DCE2788" w14:textId="77777777" w:rsidTr="00FE2326">
        <w:trPr>
          <w:jc w:val="center"/>
        </w:trPr>
        <w:tc>
          <w:tcPr>
            <w:tcW w:w="174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18025C" w14:textId="77777777" w:rsidR="004A334A" w:rsidRPr="00D63896" w:rsidRDefault="004A334A" w:rsidP="004A334A">
            <w:pPr>
              <w:spacing w:after="0"/>
              <w:ind w:firstLine="0"/>
              <w:contextualSpacing w:val="0"/>
              <w:jc w:val="center"/>
              <w:rPr>
                <w:rFonts w:eastAsia="Times New Roman" w:cs="Times New Roman"/>
                <w:b/>
                <w:sz w:val="20"/>
                <w:szCs w:val="20"/>
                <w:lang w:eastAsia="ru-RU"/>
              </w:rPr>
            </w:pPr>
            <w:r w:rsidRPr="00D63896">
              <w:rPr>
                <w:rFonts w:eastAsia="Times New Roman" w:cs="Times New Roman"/>
                <w:b/>
                <w:sz w:val="20"/>
                <w:szCs w:val="20"/>
                <w:lang w:eastAsia="ru-RU"/>
              </w:rPr>
              <w:t>Всего</w:t>
            </w:r>
            <w:r w:rsidRPr="00D63896">
              <w:rPr>
                <w:rFonts w:eastAsia="Times New Roman" w:cs="Times New Roman"/>
                <w:b/>
                <w:sz w:val="20"/>
                <w:szCs w:val="20"/>
                <w:lang w:val="en-US" w:eastAsia="ru-RU"/>
              </w:rPr>
              <w:t>:</w:t>
            </w:r>
          </w:p>
        </w:tc>
        <w:tc>
          <w:tcPr>
            <w:tcW w:w="1571"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6C1F449B" w14:textId="6AC919DF" w:rsidR="004A334A" w:rsidRPr="00D63896" w:rsidRDefault="004A334A" w:rsidP="004A334A">
            <w:pPr>
              <w:spacing w:after="0"/>
              <w:ind w:firstLine="0"/>
              <w:contextualSpacing w:val="0"/>
              <w:jc w:val="center"/>
              <w:rPr>
                <w:rFonts w:eastAsia="Times New Roman" w:cs="Times New Roman"/>
                <w:b/>
                <w:sz w:val="20"/>
                <w:szCs w:val="20"/>
                <w:lang w:eastAsia="ru-RU"/>
              </w:rPr>
            </w:pPr>
            <w:r w:rsidRPr="00D63896">
              <w:rPr>
                <w:b/>
                <w:bCs/>
                <w:color w:val="000000"/>
                <w:sz w:val="20"/>
                <w:szCs w:val="20"/>
              </w:rPr>
              <w:t>4645</w:t>
            </w:r>
          </w:p>
        </w:tc>
        <w:tc>
          <w:tcPr>
            <w:tcW w:w="1687"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0697EF90" w14:textId="3FF2762D" w:rsidR="004A334A" w:rsidRPr="00D63896" w:rsidRDefault="004A334A" w:rsidP="004A334A">
            <w:pPr>
              <w:spacing w:after="0"/>
              <w:ind w:firstLine="0"/>
              <w:contextualSpacing w:val="0"/>
              <w:jc w:val="center"/>
              <w:rPr>
                <w:rFonts w:eastAsia="Times New Roman" w:cs="Times New Roman"/>
                <w:b/>
                <w:sz w:val="20"/>
                <w:szCs w:val="20"/>
                <w:lang w:eastAsia="ru-RU"/>
              </w:rPr>
            </w:pPr>
            <w:r w:rsidRPr="00D63896">
              <w:rPr>
                <w:b/>
                <w:bCs/>
                <w:color w:val="000000"/>
                <w:sz w:val="20"/>
                <w:szCs w:val="20"/>
              </w:rPr>
              <w:t>281,858</w:t>
            </w:r>
          </w:p>
        </w:tc>
      </w:tr>
    </w:tbl>
    <w:p w14:paraId="3F6FD06B" w14:textId="77777777" w:rsidR="00B01FA4" w:rsidRPr="00D63896" w:rsidRDefault="00B01FA4" w:rsidP="00F05DD1">
      <w:pPr>
        <w:rPr>
          <w:rFonts w:cs="Times New Roman"/>
          <w:sz w:val="24"/>
          <w:szCs w:val="24"/>
        </w:rPr>
      </w:pPr>
    </w:p>
    <w:p w14:paraId="4592682B" w14:textId="213B76D2" w:rsidR="00FE6965" w:rsidRPr="00D63896" w:rsidRDefault="00FE6965" w:rsidP="00FE6965">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15</w:t>
      </w:r>
      <w:r w:rsidRPr="00D63896">
        <w:rPr>
          <w:rFonts w:cs="Times New Roman"/>
          <w:b/>
          <w:i w:val="0"/>
          <w:color w:val="auto"/>
          <w:sz w:val="24"/>
          <w:szCs w:val="24"/>
        </w:rPr>
        <w:fldChar w:fldCharType="end"/>
      </w:r>
      <w:r w:rsidRPr="00D63896">
        <w:rPr>
          <w:rFonts w:cs="Times New Roman"/>
          <w:b/>
          <w:i w:val="0"/>
          <w:color w:val="auto"/>
          <w:sz w:val="24"/>
          <w:szCs w:val="24"/>
        </w:rPr>
        <w:t xml:space="preserve"> </w:t>
      </w:r>
      <w:r w:rsidR="00B01FA4" w:rsidRPr="00D63896">
        <w:rPr>
          <w:rFonts w:cs="Times New Roman"/>
          <w:b/>
          <w:i w:val="0"/>
          <w:color w:val="auto"/>
          <w:sz w:val="24"/>
          <w:szCs w:val="24"/>
        </w:rPr>
        <w:t xml:space="preserve">- </w:t>
      </w:r>
      <w:r w:rsidRPr="00D63896">
        <w:rPr>
          <w:rFonts w:cs="Times New Roman"/>
          <w:b/>
          <w:i w:val="0"/>
          <w:color w:val="auto"/>
          <w:sz w:val="24"/>
          <w:szCs w:val="24"/>
        </w:rPr>
        <w:t>Характеристика тепловых сетей по источникам теплоснабжения</w:t>
      </w:r>
    </w:p>
    <w:tbl>
      <w:tblPr>
        <w:tblW w:w="5000" w:type="pct"/>
        <w:jc w:val="center"/>
        <w:tblLook w:val="04A0" w:firstRow="1" w:lastRow="0" w:firstColumn="1" w:lastColumn="0" w:noHBand="0" w:noVBand="1"/>
      </w:tblPr>
      <w:tblGrid>
        <w:gridCol w:w="1961"/>
        <w:gridCol w:w="2461"/>
        <w:gridCol w:w="2577"/>
        <w:gridCol w:w="2345"/>
      </w:tblGrid>
      <w:tr w:rsidR="005F6342" w:rsidRPr="00D63896" w14:paraId="496B2D81" w14:textId="77777777" w:rsidTr="00FE6965">
        <w:trPr>
          <w:trHeight w:val="20"/>
          <w:tblHeader/>
          <w:jc w:val="center"/>
        </w:trPr>
        <w:tc>
          <w:tcPr>
            <w:tcW w:w="1049"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637812A3" w14:textId="77777777" w:rsidR="005F6342" w:rsidRPr="00D63896" w:rsidRDefault="005F6342" w:rsidP="005F6342">
            <w:pPr>
              <w:spacing w:after="0"/>
              <w:ind w:firstLine="0"/>
              <w:contextualSpacing w:val="0"/>
              <w:jc w:val="center"/>
              <w:rPr>
                <w:rFonts w:eastAsia="Times New Roman" w:cs="Times New Roman"/>
                <w:color w:val="000000"/>
                <w:sz w:val="20"/>
                <w:szCs w:val="20"/>
                <w:lang w:eastAsia="ru-RU"/>
              </w:rPr>
            </w:pPr>
            <w:r w:rsidRPr="00D63896">
              <w:rPr>
                <w:rFonts w:eastAsia="Calibri" w:cs="Times New Roman"/>
                <w:color w:val="000000"/>
                <w:sz w:val="20"/>
                <w:szCs w:val="20"/>
              </w:rPr>
              <w:t>Система теплоснабжения</w:t>
            </w:r>
          </w:p>
        </w:tc>
        <w:tc>
          <w:tcPr>
            <w:tcW w:w="13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06FD1A8" w14:textId="77777777" w:rsidR="005F6342" w:rsidRPr="00D63896" w:rsidRDefault="005F6342" w:rsidP="005F6342">
            <w:pPr>
              <w:spacing w:after="0"/>
              <w:ind w:firstLine="0"/>
              <w:contextualSpacing w:val="0"/>
              <w:jc w:val="center"/>
              <w:rPr>
                <w:rFonts w:eastAsia="Times New Roman" w:cs="Times New Roman"/>
                <w:color w:val="000000"/>
                <w:sz w:val="20"/>
                <w:szCs w:val="20"/>
                <w:lang w:eastAsia="ru-RU"/>
              </w:rPr>
            </w:pPr>
            <w:r w:rsidRPr="00D63896">
              <w:rPr>
                <w:rFonts w:eastAsia="Calibri" w:cs="Times New Roman"/>
                <w:color w:val="000000"/>
                <w:sz w:val="20"/>
                <w:szCs w:val="20"/>
              </w:rPr>
              <w:t>Наименования источников тепловой энергии в системе теплоснабжения</w:t>
            </w:r>
          </w:p>
        </w:tc>
        <w:tc>
          <w:tcPr>
            <w:tcW w:w="137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CCAE51C" w14:textId="77777777" w:rsidR="005F6342" w:rsidRPr="00D63896" w:rsidRDefault="005F6342" w:rsidP="005F6342">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Протяженность тепловых сетей в однотрубном исполнении, км</w:t>
            </w:r>
          </w:p>
        </w:tc>
        <w:tc>
          <w:tcPr>
            <w:tcW w:w="125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EC43D28" w14:textId="77777777" w:rsidR="005F6342" w:rsidRPr="00D63896" w:rsidRDefault="005F6342" w:rsidP="005F6342">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Материальная характеристика, м2</w:t>
            </w:r>
          </w:p>
        </w:tc>
      </w:tr>
      <w:tr w:rsidR="0027266E" w:rsidRPr="00D63896" w14:paraId="14D76084" w14:textId="77777777" w:rsidTr="0032645E">
        <w:trPr>
          <w:trHeight w:val="20"/>
          <w:jc w:val="center"/>
        </w:trPr>
        <w:tc>
          <w:tcPr>
            <w:tcW w:w="1049"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74AD826D" w14:textId="2E498478" w:rsidR="0027266E" w:rsidRPr="00D63896" w:rsidRDefault="00EC67C6" w:rsidP="0027266E">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 xml:space="preserve">Система теплоснабжения </w:t>
            </w:r>
            <w:r w:rsidR="0027266E" w:rsidRPr="00D63896">
              <w:rPr>
                <w:color w:val="000000"/>
                <w:sz w:val="20"/>
                <w:szCs w:val="20"/>
              </w:rPr>
              <w:t xml:space="preserve">в зоне теплоснабжения </w:t>
            </w:r>
            <w:r w:rsidR="003B402A" w:rsidRPr="00D63896">
              <w:rPr>
                <w:color w:val="000000"/>
                <w:sz w:val="20"/>
                <w:szCs w:val="20"/>
              </w:rPr>
              <w:t xml:space="preserve">Котельной № 10, с. Марьино, переул. Торговый, 5А </w:t>
            </w:r>
          </w:p>
        </w:tc>
        <w:tc>
          <w:tcPr>
            <w:tcW w:w="1317" w:type="pct"/>
            <w:tcBorders>
              <w:top w:val="nil"/>
              <w:left w:val="nil"/>
              <w:bottom w:val="single" w:sz="4" w:space="0" w:color="auto"/>
              <w:right w:val="single" w:sz="4" w:space="0" w:color="auto"/>
            </w:tcBorders>
            <w:shd w:val="clear" w:color="auto" w:fill="auto"/>
            <w:tcMar>
              <w:left w:w="28" w:type="dxa"/>
              <w:right w:w="28" w:type="dxa"/>
            </w:tcMar>
            <w:vAlign w:val="center"/>
          </w:tcPr>
          <w:p w14:paraId="3F718576" w14:textId="1C22C03F" w:rsidR="0027266E" w:rsidRPr="00D63896" w:rsidRDefault="003B402A" w:rsidP="0027266E">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 xml:space="preserve">Котельная № 10, с. Марьино, переул. Торговый, 5А </w:t>
            </w:r>
          </w:p>
        </w:tc>
        <w:tc>
          <w:tcPr>
            <w:tcW w:w="1379" w:type="pct"/>
            <w:tcBorders>
              <w:top w:val="nil"/>
              <w:left w:val="nil"/>
              <w:bottom w:val="single" w:sz="4" w:space="0" w:color="auto"/>
              <w:right w:val="single" w:sz="4" w:space="0" w:color="auto"/>
            </w:tcBorders>
            <w:shd w:val="clear" w:color="auto" w:fill="auto"/>
            <w:tcMar>
              <w:left w:w="28" w:type="dxa"/>
              <w:right w:w="28" w:type="dxa"/>
            </w:tcMar>
            <w:vAlign w:val="center"/>
          </w:tcPr>
          <w:p w14:paraId="0119CF12" w14:textId="58CFB7C5" w:rsidR="0027266E" w:rsidRPr="00D63896" w:rsidRDefault="004A334A" w:rsidP="0027266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4340</w:t>
            </w:r>
          </w:p>
        </w:tc>
        <w:tc>
          <w:tcPr>
            <w:tcW w:w="1255" w:type="pct"/>
            <w:tcBorders>
              <w:top w:val="nil"/>
              <w:left w:val="nil"/>
              <w:bottom w:val="single" w:sz="4" w:space="0" w:color="auto"/>
              <w:right w:val="single" w:sz="4" w:space="0" w:color="auto"/>
            </w:tcBorders>
            <w:shd w:val="clear" w:color="auto" w:fill="auto"/>
            <w:tcMar>
              <w:left w:w="28" w:type="dxa"/>
              <w:right w:w="28" w:type="dxa"/>
            </w:tcMar>
            <w:vAlign w:val="center"/>
          </w:tcPr>
          <w:p w14:paraId="562998CA" w14:textId="6840F622" w:rsidR="0027266E" w:rsidRPr="00D63896" w:rsidRDefault="004A334A" w:rsidP="0027266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261,894</w:t>
            </w:r>
          </w:p>
        </w:tc>
      </w:tr>
      <w:tr w:rsidR="0027266E" w:rsidRPr="00D63896" w14:paraId="162CB0A2" w14:textId="77777777" w:rsidTr="0032645E">
        <w:trPr>
          <w:trHeight w:val="20"/>
          <w:jc w:val="center"/>
        </w:trPr>
        <w:tc>
          <w:tcPr>
            <w:tcW w:w="1049"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259E72CF" w14:textId="7DB74BBE" w:rsidR="0027266E" w:rsidRPr="00D63896" w:rsidRDefault="0027266E" w:rsidP="0027266E">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 xml:space="preserve">Система теплоснабжения  в зоне теплоснабжения </w:t>
            </w:r>
            <w:r w:rsidR="003B402A" w:rsidRPr="00D63896">
              <w:rPr>
                <w:color w:val="000000"/>
                <w:sz w:val="20"/>
                <w:szCs w:val="20"/>
              </w:rPr>
              <w:t xml:space="preserve">Котельной № 11, </w:t>
            </w:r>
            <w:r w:rsidR="00376012" w:rsidRPr="00D63896">
              <w:rPr>
                <w:color w:val="000000"/>
                <w:sz w:val="20"/>
                <w:szCs w:val="20"/>
              </w:rPr>
              <w:t>с. Вольное</w:t>
            </w:r>
            <w:r w:rsidR="003B402A" w:rsidRPr="00D63896">
              <w:rPr>
                <w:color w:val="000000"/>
                <w:sz w:val="20"/>
                <w:szCs w:val="20"/>
              </w:rPr>
              <w:t xml:space="preserve">, ул.Школьная,26 </w:t>
            </w:r>
          </w:p>
        </w:tc>
        <w:tc>
          <w:tcPr>
            <w:tcW w:w="1317" w:type="pct"/>
            <w:tcBorders>
              <w:top w:val="nil"/>
              <w:left w:val="nil"/>
              <w:bottom w:val="single" w:sz="4" w:space="0" w:color="auto"/>
              <w:right w:val="single" w:sz="4" w:space="0" w:color="auto"/>
            </w:tcBorders>
            <w:shd w:val="clear" w:color="auto" w:fill="auto"/>
            <w:tcMar>
              <w:left w:w="28" w:type="dxa"/>
              <w:right w:w="28" w:type="dxa"/>
            </w:tcMar>
            <w:vAlign w:val="center"/>
          </w:tcPr>
          <w:p w14:paraId="4AA73448" w14:textId="1D6DFA82" w:rsidR="0027266E" w:rsidRPr="00D63896" w:rsidRDefault="003B402A" w:rsidP="0027266E">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 xml:space="preserve">Котельная № 11, </w:t>
            </w:r>
            <w:r w:rsidR="00376012" w:rsidRPr="00D63896">
              <w:rPr>
                <w:color w:val="000000"/>
                <w:sz w:val="20"/>
                <w:szCs w:val="20"/>
              </w:rPr>
              <w:t>с. Вольное</w:t>
            </w:r>
            <w:r w:rsidRPr="00D63896">
              <w:rPr>
                <w:color w:val="000000"/>
                <w:sz w:val="20"/>
                <w:szCs w:val="20"/>
              </w:rPr>
              <w:t xml:space="preserve">, ул.Школьная,26 </w:t>
            </w:r>
          </w:p>
        </w:tc>
        <w:tc>
          <w:tcPr>
            <w:tcW w:w="1379" w:type="pct"/>
            <w:tcBorders>
              <w:top w:val="nil"/>
              <w:left w:val="nil"/>
              <w:bottom w:val="single" w:sz="4" w:space="0" w:color="auto"/>
              <w:right w:val="single" w:sz="4" w:space="0" w:color="auto"/>
            </w:tcBorders>
            <w:shd w:val="clear" w:color="auto" w:fill="auto"/>
            <w:tcMar>
              <w:left w:w="28" w:type="dxa"/>
              <w:right w:w="28" w:type="dxa"/>
            </w:tcMar>
            <w:vAlign w:val="center"/>
          </w:tcPr>
          <w:p w14:paraId="0B8D9A22" w14:textId="4E914274" w:rsidR="0027266E" w:rsidRPr="00D63896" w:rsidRDefault="004A334A" w:rsidP="0027266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305</w:t>
            </w:r>
          </w:p>
        </w:tc>
        <w:tc>
          <w:tcPr>
            <w:tcW w:w="1255" w:type="pct"/>
            <w:tcBorders>
              <w:top w:val="nil"/>
              <w:left w:val="nil"/>
              <w:bottom w:val="single" w:sz="4" w:space="0" w:color="auto"/>
              <w:right w:val="single" w:sz="4" w:space="0" w:color="auto"/>
            </w:tcBorders>
            <w:shd w:val="clear" w:color="auto" w:fill="auto"/>
            <w:tcMar>
              <w:left w:w="28" w:type="dxa"/>
              <w:right w:w="28" w:type="dxa"/>
            </w:tcMar>
            <w:vAlign w:val="center"/>
          </w:tcPr>
          <w:p w14:paraId="525EB403" w14:textId="5451DB73" w:rsidR="0027266E" w:rsidRPr="00D63896" w:rsidRDefault="004A334A" w:rsidP="0027266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19,964</w:t>
            </w:r>
          </w:p>
        </w:tc>
      </w:tr>
    </w:tbl>
    <w:p w14:paraId="05F5081C" w14:textId="77777777" w:rsidR="005F6342" w:rsidRPr="00D63896" w:rsidRDefault="005F6342" w:rsidP="00F05DD1">
      <w:pPr>
        <w:rPr>
          <w:rFonts w:cs="Times New Roman"/>
          <w:sz w:val="24"/>
          <w:szCs w:val="24"/>
        </w:rPr>
      </w:pPr>
    </w:p>
    <w:p w14:paraId="15319851" w14:textId="3C4AC65A" w:rsidR="00F40B5D" w:rsidRPr="00D63896" w:rsidRDefault="0032531C" w:rsidP="00F05DD1">
      <w:pPr>
        <w:pStyle w:val="ad"/>
        <w:rPr>
          <w:i w:val="0"/>
          <w:color w:val="auto"/>
          <w:sz w:val="24"/>
          <w:szCs w:val="24"/>
        </w:rPr>
      </w:pPr>
      <w:bookmarkStart w:id="38" w:name="_Toc222153548"/>
      <w:r w:rsidRPr="00D63896">
        <w:rPr>
          <w:i w:val="0"/>
          <w:color w:val="auto"/>
          <w:sz w:val="24"/>
          <w:szCs w:val="24"/>
        </w:rPr>
        <w:t>Описание типов и количества секционирующей и регулирующей арматуры на тепловых сетях</w:t>
      </w:r>
      <w:bookmarkEnd w:id="38"/>
    </w:p>
    <w:p w14:paraId="0F2DF008" w14:textId="77777777" w:rsidR="00B2500E" w:rsidRPr="00D63896" w:rsidRDefault="00F044BD" w:rsidP="00F05DD1">
      <w:pPr>
        <w:rPr>
          <w:rFonts w:cs="Times New Roman"/>
          <w:sz w:val="24"/>
          <w:szCs w:val="24"/>
        </w:rPr>
      </w:pPr>
      <w:r w:rsidRPr="00D63896">
        <w:rPr>
          <w:rFonts w:cs="Times New Roman"/>
          <w:sz w:val="24"/>
          <w:szCs w:val="24"/>
        </w:rPr>
        <w:t xml:space="preserve">Запорная арматура в тепловых сетях предусматривается для отключения трубопроводов, ответвлений и перемычек между трубопроводами, секционирования магистральных и распределительных тепловых сетей на время ремонта и промывки тепловых сетей и т. п. </w:t>
      </w:r>
    </w:p>
    <w:p w14:paraId="6E5B3763" w14:textId="3D37A91A" w:rsidR="00F044BD" w:rsidRPr="00D63896" w:rsidRDefault="0097788A" w:rsidP="00F05DD1">
      <w:pPr>
        <w:rPr>
          <w:rFonts w:cs="Times New Roman"/>
          <w:sz w:val="24"/>
          <w:szCs w:val="24"/>
        </w:rPr>
      </w:pPr>
      <w:r w:rsidRPr="00D63896">
        <w:rPr>
          <w:rFonts w:cs="Times New Roman"/>
          <w:sz w:val="24"/>
          <w:szCs w:val="24"/>
        </w:rPr>
        <w:t>В соответствии</w:t>
      </w:r>
      <w:r w:rsidR="00F044BD" w:rsidRPr="00D63896">
        <w:rPr>
          <w:rFonts w:cs="Times New Roman"/>
          <w:sz w:val="24"/>
          <w:szCs w:val="24"/>
        </w:rPr>
        <w:t xml:space="preserve"> установка запорной арматуры предусматривается на всех выводах тепловых сетей от источников теплоты независимо от параметров теплоносителя и диаметров трубопроводов. При этом не допускается дублирования арматуры внутри и вне здания.</w:t>
      </w:r>
    </w:p>
    <w:p w14:paraId="64956BB0" w14:textId="5AAACCC3" w:rsidR="004A334A" w:rsidRPr="00D63896" w:rsidRDefault="004A334A" w:rsidP="004A334A">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16</w:t>
      </w:r>
      <w:r w:rsidRPr="00D63896">
        <w:rPr>
          <w:rFonts w:cs="Times New Roman"/>
          <w:b/>
          <w:i w:val="0"/>
          <w:color w:val="auto"/>
          <w:sz w:val="24"/>
          <w:szCs w:val="24"/>
        </w:rPr>
        <w:fldChar w:fldCharType="end"/>
      </w:r>
      <w:r w:rsidRPr="00D63896">
        <w:rPr>
          <w:rFonts w:cs="Times New Roman"/>
          <w:b/>
          <w:i w:val="0"/>
          <w:color w:val="auto"/>
          <w:sz w:val="24"/>
          <w:szCs w:val="24"/>
        </w:rPr>
        <w:t xml:space="preserve"> – Данные о количестве секционирующей и регулирующей арматуры на тепловых сетях</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2661"/>
        <w:gridCol w:w="2262"/>
        <w:gridCol w:w="2117"/>
      </w:tblGrid>
      <w:tr w:rsidR="004A334A" w:rsidRPr="00D63896" w14:paraId="59909E7D" w14:textId="77777777" w:rsidTr="008617E7">
        <w:tc>
          <w:tcPr>
            <w:tcW w:w="2566" w:type="dxa"/>
            <w:vAlign w:val="center"/>
          </w:tcPr>
          <w:p w14:paraId="61F8DAFF" w14:textId="77777777" w:rsidR="004A334A" w:rsidRPr="00D63896" w:rsidRDefault="004A334A" w:rsidP="004A334A">
            <w:pPr>
              <w:spacing w:after="0"/>
              <w:ind w:firstLine="0"/>
              <w:contextualSpacing w:val="0"/>
              <w:jc w:val="center"/>
              <w:rPr>
                <w:rFonts w:eastAsia="Times New Roman" w:cs="Times New Roman"/>
                <w:b/>
                <w:color w:val="auto"/>
                <w:sz w:val="20"/>
                <w:szCs w:val="20"/>
                <w:lang w:eastAsia="ru-RU"/>
              </w:rPr>
            </w:pPr>
            <w:r w:rsidRPr="00D63896">
              <w:rPr>
                <w:rFonts w:eastAsia="Times New Roman" w:cs="Times New Roman"/>
                <w:b/>
                <w:color w:val="auto"/>
                <w:sz w:val="20"/>
                <w:szCs w:val="20"/>
                <w:lang w:eastAsia="ru-RU"/>
              </w:rPr>
              <w:t>№ п/п</w:t>
            </w:r>
          </w:p>
        </w:tc>
        <w:tc>
          <w:tcPr>
            <w:tcW w:w="2661" w:type="dxa"/>
            <w:vAlign w:val="center"/>
          </w:tcPr>
          <w:p w14:paraId="22F64ACB" w14:textId="77777777" w:rsidR="004A334A" w:rsidRPr="00D63896" w:rsidRDefault="004A334A" w:rsidP="004A334A">
            <w:pPr>
              <w:spacing w:after="0"/>
              <w:ind w:firstLine="0"/>
              <w:contextualSpacing w:val="0"/>
              <w:jc w:val="center"/>
              <w:rPr>
                <w:rFonts w:eastAsia="Times New Roman" w:cs="Times New Roman"/>
                <w:b/>
                <w:color w:val="auto"/>
                <w:sz w:val="20"/>
                <w:szCs w:val="20"/>
                <w:lang w:eastAsia="ru-RU"/>
              </w:rPr>
            </w:pPr>
            <w:r w:rsidRPr="00D63896">
              <w:rPr>
                <w:rFonts w:eastAsia="Times New Roman" w:cs="Times New Roman"/>
                <w:b/>
                <w:color w:val="auto"/>
                <w:sz w:val="20"/>
                <w:szCs w:val="20"/>
                <w:lang w:eastAsia="ru-RU"/>
              </w:rPr>
              <w:t>Диаметр задвижки</w:t>
            </w:r>
          </w:p>
        </w:tc>
        <w:tc>
          <w:tcPr>
            <w:tcW w:w="2262" w:type="dxa"/>
            <w:vAlign w:val="center"/>
          </w:tcPr>
          <w:p w14:paraId="5DA025A3" w14:textId="77777777" w:rsidR="004A334A" w:rsidRPr="00D63896" w:rsidRDefault="004A334A" w:rsidP="004A334A">
            <w:pPr>
              <w:spacing w:after="0"/>
              <w:ind w:firstLine="0"/>
              <w:contextualSpacing w:val="0"/>
              <w:jc w:val="center"/>
              <w:rPr>
                <w:rFonts w:eastAsia="Times New Roman" w:cs="Times New Roman"/>
                <w:b/>
                <w:color w:val="auto"/>
                <w:sz w:val="20"/>
                <w:szCs w:val="20"/>
                <w:lang w:eastAsia="ru-RU"/>
              </w:rPr>
            </w:pPr>
            <w:r w:rsidRPr="00D63896">
              <w:rPr>
                <w:rFonts w:eastAsia="Times New Roman" w:cs="Times New Roman"/>
                <w:b/>
                <w:color w:val="auto"/>
                <w:sz w:val="20"/>
                <w:szCs w:val="20"/>
                <w:lang w:eastAsia="ru-RU"/>
              </w:rPr>
              <w:t>Ед. изм.</w:t>
            </w:r>
          </w:p>
        </w:tc>
        <w:tc>
          <w:tcPr>
            <w:tcW w:w="2117" w:type="dxa"/>
            <w:vAlign w:val="center"/>
          </w:tcPr>
          <w:p w14:paraId="63D0BA86" w14:textId="77777777" w:rsidR="004A334A" w:rsidRPr="00D63896" w:rsidRDefault="004A334A" w:rsidP="004A334A">
            <w:pPr>
              <w:spacing w:after="0"/>
              <w:ind w:firstLine="0"/>
              <w:contextualSpacing w:val="0"/>
              <w:jc w:val="center"/>
              <w:rPr>
                <w:rFonts w:eastAsia="Times New Roman" w:cs="Times New Roman"/>
                <w:b/>
                <w:color w:val="auto"/>
                <w:sz w:val="20"/>
                <w:szCs w:val="20"/>
                <w:lang w:eastAsia="ru-RU"/>
              </w:rPr>
            </w:pPr>
            <w:r w:rsidRPr="00D63896">
              <w:rPr>
                <w:rFonts w:eastAsia="Times New Roman" w:cs="Times New Roman"/>
                <w:b/>
                <w:color w:val="auto"/>
                <w:sz w:val="20"/>
                <w:szCs w:val="20"/>
                <w:lang w:eastAsia="ru-RU"/>
              </w:rPr>
              <w:t>Кол-во</w:t>
            </w:r>
          </w:p>
        </w:tc>
      </w:tr>
      <w:tr w:rsidR="004A334A" w:rsidRPr="00D63896" w14:paraId="216C1A91" w14:textId="77777777" w:rsidTr="008617E7">
        <w:tc>
          <w:tcPr>
            <w:tcW w:w="9606" w:type="dxa"/>
            <w:gridSpan w:val="4"/>
          </w:tcPr>
          <w:p w14:paraId="1C1D0C43" w14:textId="77777777" w:rsidR="004A334A" w:rsidRPr="00D63896" w:rsidRDefault="004A334A" w:rsidP="004A334A">
            <w:pPr>
              <w:spacing w:after="0"/>
              <w:ind w:firstLine="0"/>
              <w:contextualSpacing w:val="0"/>
              <w:jc w:val="center"/>
              <w:rPr>
                <w:rFonts w:eastAsia="Times New Roman" w:cs="Times New Roman"/>
                <w:b/>
                <w:color w:val="auto"/>
                <w:sz w:val="20"/>
                <w:szCs w:val="20"/>
                <w:lang w:eastAsia="ru-RU"/>
              </w:rPr>
            </w:pPr>
            <w:r w:rsidRPr="00D63896">
              <w:rPr>
                <w:rFonts w:eastAsia="Times New Roman" w:cs="Times New Roman"/>
                <w:b/>
                <w:color w:val="auto"/>
                <w:sz w:val="20"/>
                <w:szCs w:val="20"/>
                <w:lang w:eastAsia="ru-RU"/>
              </w:rPr>
              <w:t>Котельная № 10 (с. Марьино, пер. Торговый, 5 А)</w:t>
            </w:r>
          </w:p>
        </w:tc>
      </w:tr>
      <w:tr w:rsidR="004A334A" w:rsidRPr="00D63896" w14:paraId="2271F48F" w14:textId="77777777" w:rsidTr="008617E7">
        <w:tc>
          <w:tcPr>
            <w:tcW w:w="2566" w:type="dxa"/>
            <w:vAlign w:val="center"/>
          </w:tcPr>
          <w:p w14:paraId="4B43F74E" w14:textId="77777777" w:rsidR="004A334A" w:rsidRPr="00D63896" w:rsidRDefault="004A334A" w:rsidP="004A334A">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w:t>
            </w:r>
          </w:p>
        </w:tc>
        <w:tc>
          <w:tcPr>
            <w:tcW w:w="2661" w:type="dxa"/>
            <w:vAlign w:val="center"/>
          </w:tcPr>
          <w:p w14:paraId="097341E2" w14:textId="77777777" w:rsidR="004A334A" w:rsidRPr="00D63896" w:rsidRDefault="004A334A" w:rsidP="004A334A">
            <w:pPr>
              <w:spacing w:after="0"/>
              <w:ind w:firstLine="0"/>
              <w:contextualSpacing w:val="0"/>
              <w:jc w:val="center"/>
              <w:rPr>
                <w:rFonts w:eastAsia="Times New Roman" w:cs="Times New Roman"/>
                <w:color w:val="auto"/>
                <w:sz w:val="20"/>
                <w:szCs w:val="20"/>
                <w:lang w:val="en-US" w:eastAsia="ru-RU"/>
              </w:rPr>
            </w:pPr>
            <w:r w:rsidRPr="00D63896">
              <w:rPr>
                <w:rFonts w:eastAsia="Times New Roman" w:cs="Times New Roman"/>
                <w:color w:val="auto"/>
                <w:sz w:val="20"/>
                <w:szCs w:val="20"/>
                <w:lang w:val="en-US" w:eastAsia="ru-RU"/>
              </w:rPr>
              <w:t>50</w:t>
            </w:r>
          </w:p>
        </w:tc>
        <w:tc>
          <w:tcPr>
            <w:tcW w:w="2262" w:type="dxa"/>
            <w:vAlign w:val="center"/>
          </w:tcPr>
          <w:p w14:paraId="25B326B6" w14:textId="77777777" w:rsidR="004A334A" w:rsidRPr="00D63896" w:rsidRDefault="004A334A" w:rsidP="004A334A">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шт.</w:t>
            </w:r>
          </w:p>
        </w:tc>
        <w:tc>
          <w:tcPr>
            <w:tcW w:w="2117" w:type="dxa"/>
          </w:tcPr>
          <w:p w14:paraId="64E0E304" w14:textId="77777777" w:rsidR="004A334A" w:rsidRPr="00D63896" w:rsidRDefault="004A334A" w:rsidP="004A334A">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20</w:t>
            </w:r>
          </w:p>
        </w:tc>
      </w:tr>
      <w:tr w:rsidR="004A334A" w:rsidRPr="00D63896" w14:paraId="7194BE9E" w14:textId="77777777" w:rsidTr="008617E7">
        <w:tc>
          <w:tcPr>
            <w:tcW w:w="2566" w:type="dxa"/>
            <w:vAlign w:val="center"/>
          </w:tcPr>
          <w:p w14:paraId="08BFDF34" w14:textId="77777777" w:rsidR="004A334A" w:rsidRPr="00D63896" w:rsidRDefault="004A334A" w:rsidP="004A334A">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2</w:t>
            </w:r>
          </w:p>
        </w:tc>
        <w:tc>
          <w:tcPr>
            <w:tcW w:w="2661" w:type="dxa"/>
            <w:vAlign w:val="center"/>
          </w:tcPr>
          <w:p w14:paraId="43E28BC8" w14:textId="77777777" w:rsidR="004A334A" w:rsidRPr="00D63896" w:rsidRDefault="004A334A" w:rsidP="004A334A">
            <w:pPr>
              <w:spacing w:after="0"/>
              <w:ind w:firstLine="0"/>
              <w:contextualSpacing w:val="0"/>
              <w:jc w:val="center"/>
              <w:rPr>
                <w:rFonts w:eastAsia="Times New Roman" w:cs="Times New Roman"/>
                <w:color w:val="auto"/>
                <w:sz w:val="20"/>
                <w:szCs w:val="20"/>
                <w:lang w:val="en-US" w:eastAsia="ru-RU"/>
              </w:rPr>
            </w:pPr>
            <w:r w:rsidRPr="00D63896">
              <w:rPr>
                <w:rFonts w:eastAsia="Times New Roman" w:cs="Times New Roman"/>
                <w:color w:val="auto"/>
                <w:sz w:val="20"/>
                <w:szCs w:val="20"/>
                <w:lang w:val="en-US" w:eastAsia="ru-RU"/>
              </w:rPr>
              <w:t>80</w:t>
            </w:r>
          </w:p>
        </w:tc>
        <w:tc>
          <w:tcPr>
            <w:tcW w:w="2262" w:type="dxa"/>
            <w:vAlign w:val="center"/>
          </w:tcPr>
          <w:p w14:paraId="651952D8" w14:textId="77777777" w:rsidR="004A334A" w:rsidRPr="00D63896" w:rsidRDefault="004A334A" w:rsidP="004A334A">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шт.</w:t>
            </w:r>
          </w:p>
        </w:tc>
        <w:tc>
          <w:tcPr>
            <w:tcW w:w="2117" w:type="dxa"/>
          </w:tcPr>
          <w:p w14:paraId="178C047C" w14:textId="77777777" w:rsidR="004A334A" w:rsidRPr="00D63896" w:rsidRDefault="004A334A" w:rsidP="004A334A">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12</w:t>
            </w:r>
          </w:p>
        </w:tc>
      </w:tr>
      <w:tr w:rsidR="004A334A" w:rsidRPr="00D63896" w14:paraId="47A340BC" w14:textId="77777777" w:rsidTr="008617E7">
        <w:tc>
          <w:tcPr>
            <w:tcW w:w="2566" w:type="dxa"/>
            <w:vAlign w:val="center"/>
          </w:tcPr>
          <w:p w14:paraId="7261AEBA" w14:textId="77777777" w:rsidR="004A334A" w:rsidRPr="00D63896" w:rsidRDefault="004A334A" w:rsidP="004A334A">
            <w:pPr>
              <w:spacing w:after="0"/>
              <w:ind w:firstLine="0"/>
              <w:contextualSpacing w:val="0"/>
              <w:jc w:val="center"/>
              <w:rPr>
                <w:rFonts w:eastAsia="Times New Roman" w:cs="Times New Roman"/>
                <w:color w:val="auto"/>
                <w:sz w:val="20"/>
                <w:szCs w:val="20"/>
                <w:lang w:eastAsia="ru-RU"/>
              </w:rPr>
            </w:pPr>
          </w:p>
        </w:tc>
        <w:tc>
          <w:tcPr>
            <w:tcW w:w="2661" w:type="dxa"/>
            <w:vAlign w:val="center"/>
          </w:tcPr>
          <w:p w14:paraId="2879152D" w14:textId="77777777" w:rsidR="004A334A" w:rsidRPr="00D63896" w:rsidRDefault="004A334A" w:rsidP="004A334A">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100</w:t>
            </w:r>
          </w:p>
        </w:tc>
        <w:tc>
          <w:tcPr>
            <w:tcW w:w="2262" w:type="dxa"/>
            <w:vAlign w:val="center"/>
          </w:tcPr>
          <w:p w14:paraId="482E1FB6" w14:textId="77777777" w:rsidR="004A334A" w:rsidRPr="00D63896" w:rsidRDefault="004A334A" w:rsidP="004A334A">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шт.</w:t>
            </w:r>
          </w:p>
        </w:tc>
        <w:tc>
          <w:tcPr>
            <w:tcW w:w="2117" w:type="dxa"/>
          </w:tcPr>
          <w:p w14:paraId="2C836415" w14:textId="77777777" w:rsidR="004A334A" w:rsidRPr="00D63896" w:rsidRDefault="004A334A" w:rsidP="004A334A">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2</w:t>
            </w:r>
          </w:p>
        </w:tc>
      </w:tr>
      <w:tr w:rsidR="004A334A" w:rsidRPr="00D63896" w14:paraId="208F047E" w14:textId="77777777" w:rsidTr="008617E7">
        <w:tc>
          <w:tcPr>
            <w:tcW w:w="2566" w:type="dxa"/>
            <w:vAlign w:val="center"/>
          </w:tcPr>
          <w:p w14:paraId="5CF75498" w14:textId="77777777" w:rsidR="004A334A" w:rsidRPr="00D63896" w:rsidRDefault="004A334A" w:rsidP="004A334A">
            <w:pPr>
              <w:spacing w:after="0"/>
              <w:ind w:firstLine="0"/>
              <w:contextualSpacing w:val="0"/>
              <w:jc w:val="center"/>
              <w:rPr>
                <w:rFonts w:eastAsia="Times New Roman" w:cs="Times New Roman"/>
                <w:b/>
                <w:color w:val="auto"/>
                <w:sz w:val="20"/>
                <w:szCs w:val="20"/>
                <w:lang w:eastAsia="ru-RU"/>
              </w:rPr>
            </w:pPr>
          </w:p>
        </w:tc>
        <w:tc>
          <w:tcPr>
            <w:tcW w:w="2661" w:type="dxa"/>
            <w:vAlign w:val="center"/>
          </w:tcPr>
          <w:p w14:paraId="1775456E" w14:textId="77777777" w:rsidR="004A334A" w:rsidRPr="00D63896" w:rsidRDefault="004A334A" w:rsidP="004A334A">
            <w:pPr>
              <w:spacing w:after="0"/>
              <w:ind w:firstLine="0"/>
              <w:contextualSpacing w:val="0"/>
              <w:jc w:val="center"/>
              <w:rPr>
                <w:rFonts w:eastAsia="Times New Roman" w:cs="Times New Roman"/>
                <w:b/>
                <w:color w:val="auto"/>
                <w:sz w:val="20"/>
                <w:szCs w:val="20"/>
                <w:lang w:eastAsia="ru-RU"/>
              </w:rPr>
            </w:pPr>
            <w:r w:rsidRPr="00D63896">
              <w:rPr>
                <w:rFonts w:eastAsia="Times New Roman" w:cs="Times New Roman"/>
                <w:b/>
                <w:color w:val="auto"/>
                <w:sz w:val="20"/>
                <w:szCs w:val="20"/>
                <w:lang w:eastAsia="ru-RU"/>
              </w:rPr>
              <w:t>Итого:</w:t>
            </w:r>
          </w:p>
        </w:tc>
        <w:tc>
          <w:tcPr>
            <w:tcW w:w="2262" w:type="dxa"/>
            <w:vAlign w:val="center"/>
          </w:tcPr>
          <w:p w14:paraId="08F54A42" w14:textId="77777777" w:rsidR="004A334A" w:rsidRPr="00D63896" w:rsidRDefault="004A334A" w:rsidP="004A334A">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шт.</w:t>
            </w:r>
          </w:p>
        </w:tc>
        <w:tc>
          <w:tcPr>
            <w:tcW w:w="2117" w:type="dxa"/>
          </w:tcPr>
          <w:p w14:paraId="452E696B" w14:textId="77777777" w:rsidR="004A334A" w:rsidRPr="00D63896" w:rsidRDefault="004A334A" w:rsidP="004A334A">
            <w:pPr>
              <w:spacing w:after="0"/>
              <w:ind w:firstLine="0"/>
              <w:contextualSpacing w:val="0"/>
              <w:jc w:val="center"/>
              <w:rPr>
                <w:rFonts w:eastAsia="Times New Roman" w:cs="Times New Roman"/>
                <w:b/>
                <w:color w:val="auto"/>
                <w:sz w:val="20"/>
                <w:szCs w:val="20"/>
                <w:lang w:eastAsia="ru-RU"/>
              </w:rPr>
            </w:pPr>
            <w:r w:rsidRPr="00D63896">
              <w:rPr>
                <w:rFonts w:eastAsia="Times New Roman" w:cs="Times New Roman"/>
                <w:b/>
                <w:color w:val="auto"/>
                <w:sz w:val="20"/>
                <w:szCs w:val="20"/>
                <w:lang w:eastAsia="ru-RU"/>
              </w:rPr>
              <w:t>34</w:t>
            </w:r>
          </w:p>
        </w:tc>
      </w:tr>
      <w:tr w:rsidR="004A334A" w:rsidRPr="00D63896" w14:paraId="47C92F79" w14:textId="77777777" w:rsidTr="008617E7">
        <w:tc>
          <w:tcPr>
            <w:tcW w:w="9606" w:type="dxa"/>
            <w:gridSpan w:val="4"/>
            <w:vAlign w:val="center"/>
          </w:tcPr>
          <w:p w14:paraId="29AC085A" w14:textId="77777777" w:rsidR="004A334A" w:rsidRPr="00D63896" w:rsidRDefault="004A334A" w:rsidP="004A334A">
            <w:pPr>
              <w:spacing w:after="0"/>
              <w:ind w:firstLine="0"/>
              <w:contextualSpacing w:val="0"/>
              <w:jc w:val="center"/>
              <w:rPr>
                <w:rFonts w:eastAsia="Times New Roman" w:cs="Times New Roman"/>
                <w:b/>
                <w:color w:val="auto"/>
                <w:sz w:val="20"/>
                <w:szCs w:val="20"/>
                <w:lang w:eastAsia="ru-RU"/>
              </w:rPr>
            </w:pPr>
            <w:r w:rsidRPr="00D63896">
              <w:rPr>
                <w:rFonts w:eastAsia="Times New Roman" w:cs="Times New Roman"/>
                <w:b/>
                <w:color w:val="auto"/>
                <w:sz w:val="20"/>
                <w:szCs w:val="20"/>
                <w:lang w:eastAsia="ru-RU"/>
              </w:rPr>
              <w:t>Котельная № 11 (</w:t>
            </w:r>
            <w:r w:rsidRPr="00D63896">
              <w:rPr>
                <w:rFonts w:eastAsia="Times New Roman" w:cs="Times New Roman"/>
                <w:b/>
                <w:color w:val="auto"/>
                <w:sz w:val="20"/>
                <w:szCs w:val="20"/>
                <w:lang w:val="en-US" w:eastAsia="ru-RU"/>
              </w:rPr>
              <w:t>c</w:t>
            </w:r>
            <w:r w:rsidRPr="00D63896">
              <w:rPr>
                <w:rFonts w:eastAsia="Times New Roman" w:cs="Times New Roman"/>
                <w:b/>
                <w:color w:val="auto"/>
                <w:sz w:val="20"/>
                <w:szCs w:val="20"/>
                <w:lang w:eastAsia="ru-RU"/>
              </w:rPr>
              <w:t>. Вольное, ул. Школьная, 26)</w:t>
            </w:r>
          </w:p>
        </w:tc>
      </w:tr>
      <w:tr w:rsidR="004A334A" w:rsidRPr="00D63896" w14:paraId="0E6AEDA5" w14:textId="77777777" w:rsidTr="008617E7">
        <w:tc>
          <w:tcPr>
            <w:tcW w:w="2566" w:type="dxa"/>
            <w:vAlign w:val="center"/>
          </w:tcPr>
          <w:p w14:paraId="0C2F1970" w14:textId="77777777" w:rsidR="004A334A" w:rsidRPr="00D63896" w:rsidRDefault="004A334A" w:rsidP="004A334A">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w:t>
            </w:r>
          </w:p>
        </w:tc>
        <w:tc>
          <w:tcPr>
            <w:tcW w:w="2661" w:type="dxa"/>
            <w:vAlign w:val="center"/>
          </w:tcPr>
          <w:p w14:paraId="05EFA76C" w14:textId="77777777" w:rsidR="004A334A" w:rsidRPr="00D63896" w:rsidRDefault="004A334A" w:rsidP="004A334A">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70</w:t>
            </w:r>
          </w:p>
        </w:tc>
        <w:tc>
          <w:tcPr>
            <w:tcW w:w="2262" w:type="dxa"/>
            <w:vAlign w:val="center"/>
          </w:tcPr>
          <w:p w14:paraId="55F68385" w14:textId="77777777" w:rsidR="004A334A" w:rsidRPr="00D63896" w:rsidRDefault="004A334A" w:rsidP="004A334A">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шт.</w:t>
            </w:r>
          </w:p>
        </w:tc>
        <w:tc>
          <w:tcPr>
            <w:tcW w:w="2117" w:type="dxa"/>
          </w:tcPr>
          <w:p w14:paraId="6D206260" w14:textId="77777777" w:rsidR="004A334A" w:rsidRPr="00D63896" w:rsidRDefault="004A334A" w:rsidP="004A334A">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2</w:t>
            </w:r>
          </w:p>
        </w:tc>
      </w:tr>
      <w:tr w:rsidR="004A334A" w:rsidRPr="00D63896" w14:paraId="2431F12B" w14:textId="77777777" w:rsidTr="008617E7">
        <w:tc>
          <w:tcPr>
            <w:tcW w:w="2566" w:type="dxa"/>
            <w:vAlign w:val="center"/>
          </w:tcPr>
          <w:p w14:paraId="372B94A8" w14:textId="77777777" w:rsidR="004A334A" w:rsidRPr="00D63896" w:rsidRDefault="004A334A" w:rsidP="004A334A">
            <w:pPr>
              <w:spacing w:after="0"/>
              <w:ind w:firstLine="0"/>
              <w:contextualSpacing w:val="0"/>
              <w:jc w:val="center"/>
              <w:rPr>
                <w:rFonts w:eastAsia="Times New Roman" w:cs="Times New Roman"/>
                <w:color w:val="auto"/>
                <w:sz w:val="20"/>
                <w:szCs w:val="20"/>
                <w:lang w:eastAsia="ru-RU"/>
              </w:rPr>
            </w:pPr>
          </w:p>
        </w:tc>
        <w:tc>
          <w:tcPr>
            <w:tcW w:w="2661" w:type="dxa"/>
            <w:vAlign w:val="center"/>
          </w:tcPr>
          <w:p w14:paraId="1DF2AFF9" w14:textId="77777777" w:rsidR="004A334A" w:rsidRPr="00D63896" w:rsidRDefault="004A334A" w:rsidP="004A334A">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b/>
                <w:color w:val="auto"/>
                <w:sz w:val="20"/>
                <w:szCs w:val="20"/>
                <w:lang w:eastAsia="ru-RU"/>
              </w:rPr>
              <w:t>Итого:</w:t>
            </w:r>
          </w:p>
        </w:tc>
        <w:tc>
          <w:tcPr>
            <w:tcW w:w="2262" w:type="dxa"/>
            <w:vAlign w:val="center"/>
          </w:tcPr>
          <w:p w14:paraId="0255AD1E" w14:textId="77777777" w:rsidR="004A334A" w:rsidRPr="00D63896" w:rsidRDefault="004A334A" w:rsidP="004A334A">
            <w:pPr>
              <w:spacing w:after="0"/>
              <w:ind w:firstLine="0"/>
              <w:contextualSpacing w:val="0"/>
              <w:jc w:val="center"/>
              <w:rPr>
                <w:rFonts w:eastAsia="Times New Roman" w:cs="Times New Roman"/>
                <w:color w:val="auto"/>
                <w:sz w:val="20"/>
                <w:szCs w:val="20"/>
                <w:lang w:eastAsia="ru-RU"/>
              </w:rPr>
            </w:pPr>
          </w:p>
        </w:tc>
        <w:tc>
          <w:tcPr>
            <w:tcW w:w="2117" w:type="dxa"/>
          </w:tcPr>
          <w:p w14:paraId="2BDEFA38" w14:textId="77777777" w:rsidR="004A334A" w:rsidRPr="00D63896" w:rsidRDefault="004A334A" w:rsidP="004A334A">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b/>
                <w:color w:val="auto"/>
                <w:sz w:val="20"/>
                <w:szCs w:val="20"/>
                <w:lang w:eastAsia="ru-RU"/>
              </w:rPr>
              <w:t>2</w:t>
            </w:r>
          </w:p>
        </w:tc>
      </w:tr>
    </w:tbl>
    <w:p w14:paraId="27B87396" w14:textId="77777777" w:rsidR="004A334A" w:rsidRPr="00D63896" w:rsidRDefault="004A334A" w:rsidP="00F05DD1">
      <w:pPr>
        <w:rPr>
          <w:rFonts w:cs="Times New Roman"/>
          <w:sz w:val="24"/>
          <w:szCs w:val="24"/>
        </w:rPr>
      </w:pPr>
    </w:p>
    <w:p w14:paraId="4C5DE2E0" w14:textId="66F02E10" w:rsidR="00F40B5D" w:rsidRPr="00D63896" w:rsidRDefault="00D123E5" w:rsidP="00F05DD1">
      <w:pPr>
        <w:pStyle w:val="ad"/>
        <w:rPr>
          <w:i w:val="0"/>
          <w:color w:val="auto"/>
          <w:sz w:val="24"/>
          <w:szCs w:val="24"/>
        </w:rPr>
      </w:pPr>
      <w:bookmarkStart w:id="39" w:name="_Toc222153549"/>
      <w:r w:rsidRPr="00D63896">
        <w:rPr>
          <w:i w:val="0"/>
          <w:color w:val="auto"/>
          <w:sz w:val="24"/>
          <w:szCs w:val="24"/>
        </w:rPr>
        <w:t>Описание типов и строительных особенностей тепловых пунктов, тепловых камер и павильонов</w:t>
      </w:r>
      <w:bookmarkEnd w:id="39"/>
    </w:p>
    <w:p w14:paraId="47D88E5F" w14:textId="0B80ABB6" w:rsidR="004A334A" w:rsidRPr="00D63896" w:rsidRDefault="004A334A" w:rsidP="00F05DD1">
      <w:pPr>
        <w:rPr>
          <w:rFonts w:cs="Times New Roman"/>
          <w:sz w:val="24"/>
          <w:szCs w:val="24"/>
        </w:rPr>
      </w:pPr>
      <w:r w:rsidRPr="00D63896">
        <w:rPr>
          <w:rFonts w:cs="Times New Roman"/>
          <w:sz w:val="24"/>
          <w:szCs w:val="24"/>
        </w:rPr>
        <w:t xml:space="preserve">На тепловой сети от котельной № 10 (с. Марьино, пер. Торговый, 5А) смонтированы </w:t>
      </w:r>
      <w:r w:rsidR="00346A8C" w:rsidRPr="00D63896">
        <w:rPr>
          <w:rFonts w:cs="Times New Roman"/>
          <w:sz w:val="24"/>
          <w:szCs w:val="24"/>
        </w:rPr>
        <w:t>8 тепловых</w:t>
      </w:r>
      <w:r w:rsidRPr="00D63896">
        <w:rPr>
          <w:rFonts w:cs="Times New Roman"/>
          <w:sz w:val="24"/>
          <w:szCs w:val="24"/>
        </w:rPr>
        <w:t xml:space="preserve"> камер.</w:t>
      </w:r>
    </w:p>
    <w:p w14:paraId="40DA925F" w14:textId="1050A4A1" w:rsidR="00F40B5D" w:rsidRPr="00D63896" w:rsidRDefault="00E95F6C" w:rsidP="00F05DD1">
      <w:pPr>
        <w:pStyle w:val="ad"/>
        <w:rPr>
          <w:i w:val="0"/>
          <w:color w:val="auto"/>
          <w:sz w:val="24"/>
          <w:szCs w:val="24"/>
        </w:rPr>
      </w:pPr>
      <w:bookmarkStart w:id="40" w:name="_Toc222153550"/>
      <w:r w:rsidRPr="00D63896">
        <w:rPr>
          <w:i w:val="0"/>
          <w:color w:val="auto"/>
          <w:sz w:val="24"/>
          <w:szCs w:val="24"/>
        </w:rPr>
        <w:t>Описание графиков регулирования отпуска тепла в тепловые сети с анализом их обоснованности</w:t>
      </w:r>
      <w:bookmarkEnd w:id="40"/>
    </w:p>
    <w:p w14:paraId="3F27E01F" w14:textId="77777777" w:rsidR="00A77DEC" w:rsidRPr="00D63896" w:rsidRDefault="00F044BD" w:rsidP="00F05DD1">
      <w:pPr>
        <w:rPr>
          <w:rFonts w:cs="Times New Roman"/>
          <w:sz w:val="24"/>
          <w:szCs w:val="24"/>
        </w:rPr>
      </w:pPr>
      <w:r w:rsidRPr="00D63896">
        <w:rPr>
          <w:rFonts w:cs="Times New Roman"/>
          <w:sz w:val="24"/>
          <w:szCs w:val="24"/>
        </w:rPr>
        <w:t xml:space="preserve">Регулирование отпуска тепла в зонах теплоснабжения котельной – качественное и производится по отопительному температурному графику 95-70 °С. </w:t>
      </w:r>
    </w:p>
    <w:p w14:paraId="3066C4AE" w14:textId="0296FBD8" w:rsidR="00A77DEC" w:rsidRPr="00D63896" w:rsidRDefault="00A77DEC" w:rsidP="00A77DEC">
      <w:pPr>
        <w:rPr>
          <w:rFonts w:cs="Times New Roman"/>
          <w:sz w:val="24"/>
          <w:szCs w:val="24"/>
        </w:rPr>
      </w:pPr>
      <w:r w:rsidRPr="00D63896">
        <w:rPr>
          <w:rFonts w:cs="Times New Roman"/>
          <w:sz w:val="24"/>
          <w:szCs w:val="24"/>
        </w:rPr>
        <w:t>Для систем теплоснабжения на котельных, работающих в соответствии с температурным графиком 95-70°С, принятый температурный график является оптимальным и технически обоснованным по следующим причинам:</w:t>
      </w:r>
    </w:p>
    <w:p w14:paraId="71941BF4" w14:textId="77777777" w:rsidR="00A77DEC" w:rsidRPr="00D63896" w:rsidRDefault="00A77DEC" w:rsidP="00A77DEC">
      <w:pPr>
        <w:rPr>
          <w:rFonts w:cs="Times New Roman"/>
          <w:sz w:val="24"/>
          <w:szCs w:val="24"/>
        </w:rPr>
      </w:pPr>
      <w:r w:rsidRPr="00D63896">
        <w:rPr>
          <w:rFonts w:cs="Times New Roman"/>
          <w:sz w:val="24"/>
          <w:szCs w:val="24"/>
        </w:rPr>
        <w:t xml:space="preserve">- </w:t>
      </w:r>
      <w:r w:rsidRPr="00D63896">
        <w:rPr>
          <w:rFonts w:cs="Times New Roman"/>
          <w:sz w:val="24"/>
          <w:szCs w:val="24"/>
        </w:rPr>
        <w:tab/>
        <w:t>простота конструкций систем теплопотребления (повышения разности температур в прямом и обратном трубопроводе приведет к необходимости внедрения смешивающих устройств, что значительно усложнит схемы теплопотребления);</w:t>
      </w:r>
    </w:p>
    <w:p w14:paraId="5A014A30" w14:textId="77777777" w:rsidR="00A77DEC" w:rsidRPr="00D63896" w:rsidRDefault="00A77DEC" w:rsidP="00A77DEC">
      <w:pPr>
        <w:rPr>
          <w:rFonts w:cs="Times New Roman"/>
          <w:sz w:val="24"/>
          <w:szCs w:val="24"/>
        </w:rPr>
      </w:pPr>
      <w:r w:rsidRPr="00D63896">
        <w:rPr>
          <w:rFonts w:cs="Times New Roman"/>
          <w:sz w:val="24"/>
          <w:szCs w:val="24"/>
        </w:rPr>
        <w:t>-</w:t>
      </w:r>
      <w:r w:rsidRPr="00D63896">
        <w:rPr>
          <w:rFonts w:cs="Times New Roman"/>
          <w:sz w:val="24"/>
          <w:szCs w:val="24"/>
        </w:rPr>
        <w:tab/>
        <w:t xml:space="preserve"> приближенность потребителей к источникам тепловой энергии;</w:t>
      </w:r>
    </w:p>
    <w:p w14:paraId="7E87F8AA" w14:textId="77777777" w:rsidR="00A77DEC" w:rsidRPr="00D63896" w:rsidRDefault="00A77DEC" w:rsidP="00A77DEC">
      <w:pPr>
        <w:rPr>
          <w:rFonts w:cs="Times New Roman"/>
          <w:sz w:val="24"/>
          <w:szCs w:val="24"/>
        </w:rPr>
      </w:pPr>
      <w:r w:rsidRPr="00D63896">
        <w:rPr>
          <w:rFonts w:cs="Times New Roman"/>
          <w:sz w:val="24"/>
          <w:szCs w:val="24"/>
        </w:rPr>
        <w:t>-</w:t>
      </w:r>
      <w:r w:rsidRPr="00D63896">
        <w:rPr>
          <w:rFonts w:cs="Times New Roman"/>
          <w:sz w:val="24"/>
          <w:szCs w:val="24"/>
        </w:rPr>
        <w:tab/>
        <w:t xml:space="preserve"> малые подключенные нагрузки потребителей.</w:t>
      </w:r>
    </w:p>
    <w:p w14:paraId="57700E78" w14:textId="415B7ACF" w:rsidR="00A77DEC" w:rsidRPr="00D63896" w:rsidRDefault="00A77DEC" w:rsidP="00A77DEC">
      <w:pPr>
        <w:rPr>
          <w:rFonts w:cs="Times New Roman"/>
          <w:sz w:val="24"/>
          <w:szCs w:val="24"/>
        </w:rPr>
      </w:pPr>
      <w:r w:rsidRPr="00D63896">
        <w:rPr>
          <w:rFonts w:cs="Times New Roman"/>
          <w:sz w:val="24"/>
          <w:szCs w:val="24"/>
        </w:rPr>
        <w:t>Основной задачей регулирования отпуска тепловой энергии в системах теплоснабжения является поддержание заданной температуры воздуха в отапливаемых помещениях при изменяющихся в течение отопительного сезона внешних климатических условиях и заданной температуры горячей воды, которая поступает в системы горячего водоснабжения при меняющемся в течение суток расходе.</w:t>
      </w:r>
    </w:p>
    <w:p w14:paraId="69281A43" w14:textId="77777777" w:rsidR="00F40B5D" w:rsidRPr="00D63896" w:rsidRDefault="00F40B5D" w:rsidP="00F05DD1">
      <w:pPr>
        <w:pStyle w:val="ad"/>
        <w:rPr>
          <w:i w:val="0"/>
          <w:color w:val="auto"/>
          <w:sz w:val="24"/>
          <w:szCs w:val="24"/>
        </w:rPr>
      </w:pPr>
      <w:bookmarkStart w:id="41" w:name="_Toc222153551"/>
      <w:r w:rsidRPr="00D63896">
        <w:rPr>
          <w:i w:val="0"/>
          <w:color w:val="auto"/>
          <w:sz w:val="24"/>
          <w:szCs w:val="24"/>
        </w:rPr>
        <w:t>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bookmarkEnd w:id="41"/>
    </w:p>
    <w:p w14:paraId="428479C5" w14:textId="307FD26A" w:rsidR="00F40B5D" w:rsidRPr="00D63896" w:rsidRDefault="00F40B5D" w:rsidP="00F05DD1">
      <w:pPr>
        <w:rPr>
          <w:rFonts w:cs="Times New Roman"/>
          <w:sz w:val="24"/>
          <w:szCs w:val="24"/>
        </w:rPr>
      </w:pPr>
      <w:r w:rsidRPr="00D63896">
        <w:rPr>
          <w:rFonts w:cs="Times New Roman"/>
          <w:sz w:val="24"/>
          <w:szCs w:val="24"/>
        </w:rPr>
        <w:t xml:space="preserve">В соответствии </w:t>
      </w:r>
      <w:r w:rsidR="00242C94" w:rsidRPr="00D63896">
        <w:rPr>
          <w:rFonts w:cs="Times New Roman"/>
          <w:sz w:val="24"/>
          <w:szCs w:val="24"/>
        </w:rPr>
        <w:t>приказ</w:t>
      </w:r>
      <w:r w:rsidR="00B94AF8" w:rsidRPr="00D63896">
        <w:rPr>
          <w:rFonts w:cs="Times New Roman"/>
          <w:sz w:val="24"/>
          <w:szCs w:val="24"/>
        </w:rPr>
        <w:t>ом</w:t>
      </w:r>
      <w:r w:rsidR="00242C94" w:rsidRPr="00D63896">
        <w:rPr>
          <w:rFonts w:cs="Times New Roman"/>
          <w:sz w:val="24"/>
          <w:szCs w:val="24"/>
        </w:rPr>
        <w:t xml:space="preserve"> Минэнерго РФ от 14.05.2025 №511 «Об утверждении Правил технической эксплуатации объектов теплоснабжения и теплопотребляющих установок»)</w:t>
      </w:r>
      <w:r w:rsidRPr="00D63896">
        <w:rPr>
          <w:rFonts w:cs="Times New Roman"/>
          <w:sz w:val="24"/>
          <w:szCs w:val="24"/>
        </w:rPr>
        <w:t>:</w:t>
      </w:r>
    </w:p>
    <w:p w14:paraId="6F4056F3" w14:textId="77777777" w:rsidR="00F40B5D" w:rsidRPr="00D63896" w:rsidRDefault="00F40B5D" w:rsidP="00F05DD1">
      <w:pPr>
        <w:rPr>
          <w:rFonts w:cs="Times New Roman"/>
          <w:sz w:val="24"/>
          <w:szCs w:val="24"/>
        </w:rPr>
      </w:pPr>
      <w:r w:rsidRPr="00D63896">
        <w:rPr>
          <w:rFonts w:cs="Times New Roman"/>
          <w:sz w:val="24"/>
          <w:szCs w:val="24"/>
        </w:rPr>
        <w:t>Отклонения от заданного режима на источнике теплоты предусматриваются не более:</w:t>
      </w:r>
    </w:p>
    <w:p w14:paraId="1254A70F" w14:textId="77777777" w:rsidR="00F40B5D" w:rsidRPr="00D63896" w:rsidRDefault="00F40B5D" w:rsidP="00F05DD1">
      <w:pPr>
        <w:pStyle w:val="af4"/>
        <w:numPr>
          <w:ilvl w:val="0"/>
          <w:numId w:val="2"/>
        </w:numPr>
        <w:ind w:left="567" w:firstLine="142"/>
        <w:rPr>
          <w:rFonts w:cs="Times New Roman"/>
          <w:color w:val="auto"/>
          <w:sz w:val="24"/>
          <w:szCs w:val="24"/>
        </w:rPr>
      </w:pPr>
      <w:r w:rsidRPr="00D63896">
        <w:rPr>
          <w:rFonts w:cs="Times New Roman"/>
          <w:color w:val="auto"/>
          <w:sz w:val="24"/>
          <w:szCs w:val="24"/>
        </w:rPr>
        <w:t>по температуре воды, поступающей в тепловую сеть ± 3%;</w:t>
      </w:r>
    </w:p>
    <w:p w14:paraId="5499AAD0" w14:textId="77777777" w:rsidR="00F40B5D" w:rsidRPr="00D63896" w:rsidRDefault="00F40B5D" w:rsidP="00F05DD1">
      <w:pPr>
        <w:pStyle w:val="af4"/>
        <w:numPr>
          <w:ilvl w:val="0"/>
          <w:numId w:val="2"/>
        </w:numPr>
        <w:ind w:left="567" w:firstLine="142"/>
        <w:rPr>
          <w:rFonts w:cs="Times New Roman"/>
          <w:color w:val="auto"/>
          <w:sz w:val="24"/>
          <w:szCs w:val="24"/>
        </w:rPr>
      </w:pPr>
      <w:r w:rsidRPr="00D63896">
        <w:rPr>
          <w:rFonts w:cs="Times New Roman"/>
          <w:color w:val="auto"/>
          <w:sz w:val="24"/>
          <w:szCs w:val="24"/>
        </w:rPr>
        <w:t>по давлению в подающем трубопроводе ± 5%;</w:t>
      </w:r>
    </w:p>
    <w:p w14:paraId="263AC887" w14:textId="77777777" w:rsidR="00F40B5D" w:rsidRPr="00D63896" w:rsidRDefault="00F40B5D" w:rsidP="00F05DD1">
      <w:pPr>
        <w:pStyle w:val="af4"/>
        <w:numPr>
          <w:ilvl w:val="0"/>
          <w:numId w:val="2"/>
        </w:numPr>
        <w:ind w:left="567" w:firstLine="142"/>
        <w:rPr>
          <w:rFonts w:cs="Times New Roman"/>
          <w:color w:val="auto"/>
          <w:sz w:val="24"/>
          <w:szCs w:val="24"/>
        </w:rPr>
      </w:pPr>
      <w:r w:rsidRPr="00D63896">
        <w:rPr>
          <w:rFonts w:cs="Times New Roman"/>
          <w:color w:val="auto"/>
          <w:sz w:val="24"/>
          <w:szCs w:val="24"/>
        </w:rPr>
        <w:t>по давлению в обратном трубопроводе ± 0,2 кгс/см</w:t>
      </w:r>
      <w:r w:rsidRPr="00D63896">
        <w:rPr>
          <w:rFonts w:cs="Times New Roman"/>
          <w:color w:val="auto"/>
          <w:sz w:val="24"/>
          <w:szCs w:val="24"/>
          <w:vertAlign w:val="superscript"/>
        </w:rPr>
        <w:t>2</w:t>
      </w:r>
      <w:r w:rsidRPr="00D63896">
        <w:rPr>
          <w:rFonts w:cs="Times New Roman"/>
          <w:color w:val="auto"/>
          <w:sz w:val="24"/>
          <w:szCs w:val="24"/>
        </w:rPr>
        <w:t>.</w:t>
      </w:r>
    </w:p>
    <w:p w14:paraId="382BAA27" w14:textId="43D3235A" w:rsidR="00F40B5D" w:rsidRPr="00D63896" w:rsidRDefault="00F40B5D" w:rsidP="00F05DD1">
      <w:pPr>
        <w:rPr>
          <w:rFonts w:cs="Times New Roman"/>
          <w:sz w:val="24"/>
          <w:szCs w:val="24"/>
        </w:rPr>
      </w:pPr>
      <w:r w:rsidRPr="00D63896">
        <w:rPr>
          <w:rFonts w:cs="Times New Roman"/>
          <w:sz w:val="24"/>
          <w:szCs w:val="24"/>
        </w:rPr>
        <w:t>Отклонение фактической среднесуточной температуры обратной воды из тепловой сети может превышать заданную температур</w:t>
      </w:r>
      <w:r w:rsidR="0059697F" w:rsidRPr="00D63896">
        <w:rPr>
          <w:rFonts w:cs="Times New Roman"/>
          <w:sz w:val="24"/>
          <w:szCs w:val="24"/>
        </w:rPr>
        <w:t>ным графиком не более чем на 5</w:t>
      </w:r>
      <w:r w:rsidRPr="00D63896">
        <w:rPr>
          <w:rFonts w:cs="Times New Roman"/>
          <w:sz w:val="24"/>
          <w:szCs w:val="24"/>
        </w:rPr>
        <w:t>%.</w:t>
      </w:r>
    </w:p>
    <w:p w14:paraId="7E2B5C1A" w14:textId="77777777" w:rsidR="00F40B5D" w:rsidRPr="00D63896" w:rsidRDefault="00F40B5D" w:rsidP="00F05DD1">
      <w:pPr>
        <w:rPr>
          <w:rFonts w:cs="Times New Roman"/>
          <w:sz w:val="24"/>
          <w:szCs w:val="24"/>
        </w:rPr>
      </w:pPr>
      <w:r w:rsidRPr="00D63896">
        <w:rPr>
          <w:rFonts w:cs="Times New Roman"/>
          <w:sz w:val="24"/>
          <w:szCs w:val="24"/>
        </w:rPr>
        <w:t>Понижение фактической температуры обратной воды по сравнению с графиком не лимитируется.</w:t>
      </w:r>
    </w:p>
    <w:p w14:paraId="70BE0FE9" w14:textId="0443556B" w:rsidR="00D72F54" w:rsidRPr="00D63896" w:rsidRDefault="00D72F54" w:rsidP="00F05DD1">
      <w:pPr>
        <w:rPr>
          <w:rFonts w:cs="Times New Roman"/>
          <w:sz w:val="24"/>
          <w:szCs w:val="24"/>
        </w:rPr>
      </w:pPr>
      <w:r w:rsidRPr="00D63896">
        <w:rPr>
          <w:rFonts w:cs="Times New Roman"/>
          <w:sz w:val="24"/>
          <w:szCs w:val="24"/>
        </w:rPr>
        <w:t>Фактические температурные режимы отпуска тепла в тепловые сети соответствуют расчетным графикам регулирования.</w:t>
      </w:r>
    </w:p>
    <w:p w14:paraId="28582966" w14:textId="1505D500" w:rsidR="00F40B5D" w:rsidRPr="00D63896" w:rsidRDefault="00D552BF" w:rsidP="00F05DD1">
      <w:pPr>
        <w:pStyle w:val="ad"/>
        <w:rPr>
          <w:i w:val="0"/>
          <w:color w:val="auto"/>
          <w:sz w:val="24"/>
          <w:szCs w:val="24"/>
        </w:rPr>
      </w:pPr>
      <w:bookmarkStart w:id="42" w:name="_Toc222153552"/>
      <w:r w:rsidRPr="00D63896">
        <w:rPr>
          <w:i w:val="0"/>
          <w:color w:val="auto"/>
          <w:sz w:val="24"/>
          <w:szCs w:val="24"/>
        </w:rPr>
        <w:t>Гидравлические режимы и пьезометрические графики тепловых сетей</w:t>
      </w:r>
      <w:bookmarkEnd w:id="42"/>
    </w:p>
    <w:p w14:paraId="40E635F0" w14:textId="4DB4E081" w:rsidR="00F044BD" w:rsidRPr="00D63896" w:rsidRDefault="00F044BD" w:rsidP="00F05DD1">
      <w:pPr>
        <w:rPr>
          <w:rFonts w:cs="Times New Roman"/>
          <w:sz w:val="24"/>
          <w:szCs w:val="24"/>
        </w:rPr>
      </w:pPr>
      <w:r w:rsidRPr="00D63896">
        <w:rPr>
          <w:rFonts w:cs="Times New Roman"/>
          <w:sz w:val="24"/>
          <w:szCs w:val="24"/>
        </w:rPr>
        <w:t>Гидравлический режим тепловой сети - режим, определяющий давления в теплопроводах при движении теплоносителя (гидродинамического) и при неподвижной воде (гидростатического).</w:t>
      </w:r>
    </w:p>
    <w:p w14:paraId="0DDF792D" w14:textId="16FEAABE" w:rsidR="008054C2" w:rsidRPr="00D63896" w:rsidRDefault="00F044BD" w:rsidP="00F05DD1">
      <w:pPr>
        <w:rPr>
          <w:rFonts w:cs="Times New Roman"/>
          <w:sz w:val="24"/>
          <w:szCs w:val="24"/>
        </w:rPr>
      </w:pPr>
      <w:r w:rsidRPr="00D63896">
        <w:rPr>
          <w:rFonts w:cs="Times New Roman"/>
          <w:sz w:val="24"/>
          <w:szCs w:val="24"/>
        </w:rPr>
        <w:t>Транспортировка тепла от источников</w:t>
      </w:r>
      <w:r w:rsidR="008054C2" w:rsidRPr="00D63896">
        <w:rPr>
          <w:rFonts w:cs="Times New Roman"/>
          <w:sz w:val="24"/>
          <w:szCs w:val="24"/>
        </w:rPr>
        <w:t xml:space="preserve"> теплоснабжения </w:t>
      </w:r>
      <w:r w:rsidRPr="00D63896">
        <w:rPr>
          <w:rFonts w:cs="Times New Roman"/>
          <w:sz w:val="24"/>
          <w:szCs w:val="24"/>
        </w:rPr>
        <w:t xml:space="preserve">до потребителей осуществляется по распределительным тепловым сетям, общая протяжённость которых, составляет </w:t>
      </w:r>
      <w:r w:rsidR="007856F7" w:rsidRPr="00D63896">
        <w:rPr>
          <w:rFonts w:cs="Times New Roman"/>
          <w:sz w:val="24"/>
          <w:szCs w:val="24"/>
        </w:rPr>
        <w:t>2,323</w:t>
      </w:r>
      <w:r w:rsidR="00007A46" w:rsidRPr="00D63896">
        <w:rPr>
          <w:rFonts w:cs="Times New Roman"/>
          <w:sz w:val="24"/>
          <w:szCs w:val="24"/>
        </w:rPr>
        <w:t xml:space="preserve"> </w:t>
      </w:r>
      <w:r w:rsidR="00770AE1" w:rsidRPr="00D63896">
        <w:rPr>
          <w:rFonts w:cs="Times New Roman"/>
          <w:sz w:val="24"/>
          <w:szCs w:val="24"/>
        </w:rPr>
        <w:t>к</w:t>
      </w:r>
      <w:r w:rsidRPr="00D63896">
        <w:rPr>
          <w:rFonts w:cs="Times New Roman"/>
          <w:sz w:val="24"/>
          <w:szCs w:val="24"/>
        </w:rPr>
        <w:t>м</w:t>
      </w:r>
      <w:r w:rsidR="00B94AF8" w:rsidRPr="00D63896">
        <w:rPr>
          <w:rFonts w:cs="Times New Roman"/>
          <w:sz w:val="24"/>
          <w:szCs w:val="24"/>
        </w:rPr>
        <w:t xml:space="preserve"> в двухтрубном исчислении</w:t>
      </w:r>
      <w:r w:rsidRPr="00D63896">
        <w:rPr>
          <w:rFonts w:cs="Times New Roman"/>
          <w:sz w:val="24"/>
          <w:szCs w:val="24"/>
        </w:rPr>
        <w:t>.</w:t>
      </w:r>
    </w:p>
    <w:p w14:paraId="5AB01938" w14:textId="53371BBC" w:rsidR="00F044BD" w:rsidRPr="00D63896" w:rsidRDefault="00F044BD" w:rsidP="00F05DD1">
      <w:pPr>
        <w:rPr>
          <w:rFonts w:cs="Times New Roman"/>
          <w:sz w:val="24"/>
          <w:szCs w:val="24"/>
        </w:rPr>
      </w:pPr>
      <w:r w:rsidRPr="00D63896">
        <w:rPr>
          <w:rFonts w:cs="Times New Roman"/>
          <w:sz w:val="24"/>
          <w:szCs w:val="24"/>
        </w:rPr>
        <w:t>Гидравлический режим тепловых сетей обеспечивается оборудованием источников</w:t>
      </w:r>
      <w:r w:rsidR="00D72F54" w:rsidRPr="00D63896">
        <w:rPr>
          <w:rFonts w:cs="Times New Roman"/>
          <w:sz w:val="24"/>
          <w:szCs w:val="24"/>
        </w:rPr>
        <w:t xml:space="preserve"> тепла</w:t>
      </w:r>
      <w:r w:rsidRPr="00D63896">
        <w:rPr>
          <w:rFonts w:cs="Times New Roman"/>
          <w:sz w:val="24"/>
          <w:szCs w:val="24"/>
        </w:rPr>
        <w:t>.</w:t>
      </w:r>
      <w:r w:rsidR="00EF7D34" w:rsidRPr="00D63896">
        <w:rPr>
          <w:rFonts w:cs="Times New Roman"/>
          <w:sz w:val="24"/>
          <w:szCs w:val="24"/>
        </w:rPr>
        <w:t xml:space="preserve"> </w:t>
      </w:r>
    </w:p>
    <w:p w14:paraId="360D5634" w14:textId="061A6C86" w:rsidR="00770AE1" w:rsidRPr="00D63896" w:rsidRDefault="00770AE1" w:rsidP="00F05DD1">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17</w:t>
      </w:r>
      <w:r w:rsidRPr="00D63896">
        <w:rPr>
          <w:rFonts w:cs="Times New Roman"/>
          <w:b/>
          <w:i w:val="0"/>
          <w:color w:val="auto"/>
          <w:sz w:val="24"/>
          <w:szCs w:val="24"/>
        </w:rPr>
        <w:fldChar w:fldCharType="end"/>
      </w:r>
      <w:r w:rsidRPr="00D63896">
        <w:rPr>
          <w:rFonts w:cs="Times New Roman"/>
          <w:b/>
          <w:i w:val="0"/>
          <w:color w:val="auto"/>
          <w:sz w:val="24"/>
          <w:szCs w:val="24"/>
        </w:rPr>
        <w:t xml:space="preserve"> – Гидравлический режим тепловых сетей от источников теплоснабжения</w:t>
      </w:r>
    </w:p>
    <w:tbl>
      <w:tblPr>
        <w:tblW w:w="5000" w:type="pct"/>
        <w:jc w:val="center"/>
        <w:tblLook w:val="04A0" w:firstRow="1" w:lastRow="0" w:firstColumn="1" w:lastColumn="0" w:noHBand="0" w:noVBand="1"/>
      </w:tblPr>
      <w:tblGrid>
        <w:gridCol w:w="2829"/>
        <w:gridCol w:w="3121"/>
        <w:gridCol w:w="3394"/>
      </w:tblGrid>
      <w:tr w:rsidR="00DC4F64" w:rsidRPr="00D63896" w14:paraId="46F40CAA" w14:textId="02AB097E" w:rsidTr="00DC4F64">
        <w:trPr>
          <w:trHeight w:val="20"/>
          <w:tblHeader/>
          <w:jc w:val="center"/>
        </w:trPr>
        <w:tc>
          <w:tcPr>
            <w:tcW w:w="1514"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B42BBC1" w14:textId="77777777" w:rsidR="00DC4F64" w:rsidRPr="00D63896" w:rsidRDefault="00DC4F64" w:rsidP="00F05DD1">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Наименование теплоисточника (по каждому тепловому выводу, до и после насосных, в контрольных точках)</w:t>
            </w:r>
          </w:p>
        </w:tc>
        <w:tc>
          <w:tcPr>
            <w:tcW w:w="3486" w:type="pct"/>
            <w:gridSpan w:val="2"/>
            <w:tcBorders>
              <w:top w:val="single" w:sz="4" w:space="0" w:color="auto"/>
              <w:left w:val="nil"/>
              <w:bottom w:val="single" w:sz="4" w:space="0" w:color="auto"/>
              <w:right w:val="single" w:sz="4" w:space="0" w:color="auto"/>
            </w:tcBorders>
            <w:shd w:val="clear" w:color="auto" w:fill="auto"/>
            <w:vAlign w:val="center"/>
          </w:tcPr>
          <w:p w14:paraId="7697CE09" w14:textId="6DA86B96" w:rsidR="00DC4F64" w:rsidRPr="00D63896" w:rsidRDefault="00DC4F64" w:rsidP="00DC4F64">
            <w:pPr>
              <w:spacing w:after="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Теплоноситель</w:t>
            </w:r>
          </w:p>
        </w:tc>
      </w:tr>
      <w:tr w:rsidR="00DC4F64" w:rsidRPr="00D63896" w14:paraId="4F657DCB" w14:textId="59524BD7" w:rsidTr="00DC4F64">
        <w:trPr>
          <w:trHeight w:val="20"/>
          <w:tblHeader/>
          <w:jc w:val="center"/>
        </w:trPr>
        <w:tc>
          <w:tcPr>
            <w:tcW w:w="1514" w:type="pct"/>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1B96BFEF" w14:textId="77777777" w:rsidR="00DC4F64" w:rsidRPr="00D63896" w:rsidRDefault="00DC4F64" w:rsidP="00F05DD1">
            <w:pPr>
              <w:spacing w:after="0"/>
              <w:ind w:firstLine="0"/>
              <w:contextualSpacing w:val="0"/>
              <w:jc w:val="center"/>
              <w:rPr>
                <w:rFonts w:eastAsia="Times New Roman" w:cs="Times New Roman"/>
                <w:color w:val="000000"/>
                <w:sz w:val="20"/>
                <w:szCs w:val="20"/>
                <w:lang w:eastAsia="ru-RU"/>
              </w:rPr>
            </w:pPr>
          </w:p>
        </w:tc>
        <w:tc>
          <w:tcPr>
            <w:tcW w:w="3486" w:type="pct"/>
            <w:gridSpan w:val="2"/>
            <w:tcBorders>
              <w:top w:val="single" w:sz="4" w:space="0" w:color="auto"/>
              <w:left w:val="nil"/>
              <w:bottom w:val="single" w:sz="4" w:space="0" w:color="auto"/>
              <w:right w:val="single" w:sz="4" w:space="0" w:color="auto"/>
            </w:tcBorders>
            <w:shd w:val="clear" w:color="auto" w:fill="auto"/>
            <w:vAlign w:val="center"/>
          </w:tcPr>
          <w:p w14:paraId="45344CC0" w14:textId="00ACBC9D" w:rsidR="00DC4F64" w:rsidRPr="00D63896" w:rsidRDefault="00DC4F64" w:rsidP="00DC4F64">
            <w:pPr>
              <w:spacing w:after="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Отопительный период</w:t>
            </w:r>
          </w:p>
        </w:tc>
      </w:tr>
      <w:tr w:rsidR="00DC4F64" w:rsidRPr="00D63896" w14:paraId="697505A4" w14:textId="77777777" w:rsidTr="007856F7">
        <w:trPr>
          <w:trHeight w:val="20"/>
          <w:tblHeader/>
          <w:jc w:val="center"/>
        </w:trPr>
        <w:tc>
          <w:tcPr>
            <w:tcW w:w="1514" w:type="pct"/>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397AB8E" w14:textId="77777777" w:rsidR="00DC4F64" w:rsidRPr="00D63896" w:rsidRDefault="00DC4F64" w:rsidP="00F05DD1">
            <w:pPr>
              <w:spacing w:after="0"/>
              <w:ind w:firstLine="0"/>
              <w:contextualSpacing w:val="0"/>
              <w:jc w:val="center"/>
              <w:rPr>
                <w:rFonts w:eastAsia="Times New Roman" w:cs="Times New Roman"/>
                <w:color w:val="000000"/>
                <w:sz w:val="20"/>
                <w:szCs w:val="20"/>
                <w:lang w:eastAsia="ru-RU"/>
              </w:rPr>
            </w:pPr>
          </w:p>
        </w:tc>
        <w:tc>
          <w:tcPr>
            <w:tcW w:w="167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990E02" w14:textId="77777777" w:rsidR="00DC4F64" w:rsidRPr="00D63896" w:rsidRDefault="00DC4F64" w:rsidP="00F05DD1">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Давление в прямой магистрали, м</w:t>
            </w:r>
          </w:p>
        </w:tc>
        <w:tc>
          <w:tcPr>
            <w:tcW w:w="1816" w:type="pct"/>
            <w:tcBorders>
              <w:top w:val="nil"/>
              <w:left w:val="nil"/>
              <w:bottom w:val="single" w:sz="4" w:space="0" w:color="auto"/>
              <w:right w:val="single" w:sz="4" w:space="0" w:color="auto"/>
            </w:tcBorders>
            <w:vAlign w:val="center"/>
          </w:tcPr>
          <w:p w14:paraId="5502608F" w14:textId="45409E7A" w:rsidR="00DC4F64" w:rsidRPr="00D63896" w:rsidRDefault="00DC4F64" w:rsidP="00F05DD1">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Давление в обратной магистрали, м</w:t>
            </w:r>
          </w:p>
        </w:tc>
      </w:tr>
      <w:tr w:rsidR="00DC4F64" w:rsidRPr="00D63896" w14:paraId="048B4D5B" w14:textId="77777777" w:rsidTr="007856F7">
        <w:trPr>
          <w:trHeight w:val="20"/>
          <w:tblHeader/>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9664935" w14:textId="77777777" w:rsidR="00DC4F64" w:rsidRPr="00D63896" w:rsidRDefault="00DC4F64" w:rsidP="00F05DD1">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w:t>
            </w:r>
          </w:p>
        </w:tc>
        <w:tc>
          <w:tcPr>
            <w:tcW w:w="167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A11E25" w14:textId="510BED54" w:rsidR="00DC4F64" w:rsidRPr="00D63896" w:rsidRDefault="00DC4F64" w:rsidP="00F05DD1">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w:t>
            </w:r>
          </w:p>
        </w:tc>
        <w:tc>
          <w:tcPr>
            <w:tcW w:w="1816" w:type="pct"/>
            <w:tcBorders>
              <w:top w:val="nil"/>
              <w:left w:val="nil"/>
              <w:bottom w:val="single" w:sz="4" w:space="0" w:color="auto"/>
              <w:right w:val="single" w:sz="4" w:space="0" w:color="auto"/>
            </w:tcBorders>
            <w:vAlign w:val="center"/>
          </w:tcPr>
          <w:p w14:paraId="2C5C4844" w14:textId="4CD4AE25" w:rsidR="00DC4F64" w:rsidRPr="00D63896" w:rsidRDefault="00DC4F64" w:rsidP="00F05DD1">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w:t>
            </w:r>
          </w:p>
        </w:tc>
      </w:tr>
      <w:tr w:rsidR="00DC4F64" w:rsidRPr="00D63896" w14:paraId="12EE8D8D" w14:textId="77777777" w:rsidTr="007856F7">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6F233D66" w14:textId="3A4D180B" w:rsidR="00DC4F64" w:rsidRPr="00D63896" w:rsidRDefault="003B402A" w:rsidP="00DC4F6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 xml:space="preserve">Котельная № 10, с. Марьино, переул. Торговый, 5А </w:t>
            </w:r>
          </w:p>
        </w:tc>
        <w:tc>
          <w:tcPr>
            <w:tcW w:w="1670" w:type="pct"/>
            <w:tcBorders>
              <w:top w:val="nil"/>
              <w:left w:val="nil"/>
              <w:bottom w:val="single" w:sz="4" w:space="0" w:color="auto"/>
              <w:right w:val="single" w:sz="4" w:space="0" w:color="auto"/>
            </w:tcBorders>
            <w:shd w:val="clear" w:color="auto" w:fill="auto"/>
            <w:tcMar>
              <w:left w:w="28" w:type="dxa"/>
              <w:right w:w="28" w:type="dxa"/>
            </w:tcMar>
            <w:vAlign w:val="center"/>
          </w:tcPr>
          <w:p w14:paraId="6FED0AE6" w14:textId="6F42018C" w:rsidR="00DC4F64" w:rsidRPr="00D63896" w:rsidRDefault="00DC4F64" w:rsidP="00DC4F64">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4,0-3,5</w:t>
            </w:r>
          </w:p>
        </w:tc>
        <w:tc>
          <w:tcPr>
            <w:tcW w:w="1816" w:type="pct"/>
            <w:tcBorders>
              <w:top w:val="nil"/>
              <w:left w:val="nil"/>
              <w:bottom w:val="single" w:sz="4" w:space="0" w:color="auto"/>
              <w:right w:val="single" w:sz="4" w:space="0" w:color="auto"/>
            </w:tcBorders>
            <w:vAlign w:val="center"/>
          </w:tcPr>
          <w:p w14:paraId="06ADC8D1" w14:textId="43DC61BA" w:rsidR="00DC4F64" w:rsidRPr="00D63896" w:rsidRDefault="00DC4F64" w:rsidP="00DC4F64">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2,0-2,5</w:t>
            </w:r>
          </w:p>
        </w:tc>
      </w:tr>
      <w:tr w:rsidR="00DC4F64" w:rsidRPr="00D63896" w14:paraId="2F41AADD" w14:textId="77777777" w:rsidTr="007856F7">
        <w:trPr>
          <w:trHeight w:val="20"/>
          <w:jc w:val="center"/>
        </w:trPr>
        <w:tc>
          <w:tcPr>
            <w:tcW w:w="15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64B92573" w14:textId="0FC5C8FF" w:rsidR="00DC4F64" w:rsidRPr="00D63896" w:rsidRDefault="003B402A" w:rsidP="00DC4F6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 xml:space="preserve">Котельная № 11, </w:t>
            </w:r>
            <w:r w:rsidR="00376012" w:rsidRPr="00D63896">
              <w:rPr>
                <w:color w:val="000000"/>
                <w:sz w:val="20"/>
                <w:szCs w:val="20"/>
              </w:rPr>
              <w:t>с. Вольное</w:t>
            </w:r>
            <w:r w:rsidRPr="00D63896">
              <w:rPr>
                <w:color w:val="000000"/>
                <w:sz w:val="20"/>
                <w:szCs w:val="20"/>
              </w:rPr>
              <w:t xml:space="preserve">, ул.Школьная,26 </w:t>
            </w:r>
          </w:p>
        </w:tc>
        <w:tc>
          <w:tcPr>
            <w:tcW w:w="1670" w:type="pct"/>
            <w:tcBorders>
              <w:top w:val="nil"/>
              <w:left w:val="nil"/>
              <w:bottom w:val="single" w:sz="4" w:space="0" w:color="auto"/>
              <w:right w:val="single" w:sz="4" w:space="0" w:color="auto"/>
            </w:tcBorders>
            <w:shd w:val="clear" w:color="auto" w:fill="auto"/>
            <w:tcMar>
              <w:left w:w="28" w:type="dxa"/>
              <w:right w:w="28" w:type="dxa"/>
            </w:tcMar>
            <w:vAlign w:val="center"/>
          </w:tcPr>
          <w:p w14:paraId="4EFB94C2" w14:textId="2E6071CE" w:rsidR="00DC4F64" w:rsidRPr="00D63896" w:rsidRDefault="00DC4F64" w:rsidP="00DC4F64">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4,0-3,5</w:t>
            </w:r>
          </w:p>
        </w:tc>
        <w:tc>
          <w:tcPr>
            <w:tcW w:w="1816" w:type="pct"/>
            <w:tcBorders>
              <w:top w:val="nil"/>
              <w:left w:val="nil"/>
              <w:bottom w:val="single" w:sz="4" w:space="0" w:color="auto"/>
              <w:right w:val="single" w:sz="4" w:space="0" w:color="auto"/>
            </w:tcBorders>
            <w:vAlign w:val="center"/>
          </w:tcPr>
          <w:p w14:paraId="462B9781" w14:textId="789E0491" w:rsidR="00DC4F64" w:rsidRPr="00D63896" w:rsidRDefault="00DC4F64" w:rsidP="00DC4F64">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2,0-2,5</w:t>
            </w:r>
          </w:p>
        </w:tc>
      </w:tr>
    </w:tbl>
    <w:p w14:paraId="43E5E5A9" w14:textId="77777777" w:rsidR="00297D21" w:rsidRPr="00D63896" w:rsidRDefault="00297D21" w:rsidP="00F05DD1">
      <w:pPr>
        <w:rPr>
          <w:rFonts w:cs="Times New Roman"/>
          <w:sz w:val="24"/>
          <w:szCs w:val="24"/>
        </w:rPr>
      </w:pPr>
    </w:p>
    <w:p w14:paraId="30C45BCD" w14:textId="10DB30A5" w:rsidR="00F044BD" w:rsidRPr="00D63896" w:rsidRDefault="00F044BD" w:rsidP="00F05DD1">
      <w:pPr>
        <w:rPr>
          <w:rFonts w:cs="Times New Roman"/>
          <w:sz w:val="24"/>
          <w:szCs w:val="24"/>
        </w:rPr>
      </w:pPr>
      <w:r w:rsidRPr="00D63896">
        <w:rPr>
          <w:rFonts w:cs="Times New Roman"/>
          <w:sz w:val="24"/>
          <w:szCs w:val="24"/>
        </w:rPr>
        <w:t>Основным инструментом анализа гидравлического режима тепловой сети является пьезометрический график.</w:t>
      </w:r>
    </w:p>
    <w:p w14:paraId="17806879" w14:textId="5221D188" w:rsidR="00F40B5D" w:rsidRPr="00D63896" w:rsidRDefault="00F044BD" w:rsidP="006C3BB5">
      <w:pPr>
        <w:rPr>
          <w:rFonts w:cs="Times New Roman"/>
          <w:sz w:val="24"/>
          <w:szCs w:val="24"/>
        </w:rPr>
      </w:pPr>
      <w:r w:rsidRPr="00D63896">
        <w:rPr>
          <w:rFonts w:cs="Times New Roman"/>
          <w:sz w:val="24"/>
          <w:szCs w:val="24"/>
        </w:rPr>
        <w:t>Пьезометрически</w:t>
      </w:r>
      <w:r w:rsidR="00036F4C" w:rsidRPr="00D63896">
        <w:rPr>
          <w:rFonts w:cs="Times New Roman"/>
          <w:sz w:val="24"/>
          <w:szCs w:val="24"/>
        </w:rPr>
        <w:t>е</w:t>
      </w:r>
      <w:r w:rsidRPr="00D63896">
        <w:rPr>
          <w:rFonts w:cs="Times New Roman"/>
          <w:sz w:val="24"/>
          <w:szCs w:val="24"/>
        </w:rPr>
        <w:t xml:space="preserve"> график</w:t>
      </w:r>
      <w:r w:rsidR="00036F4C" w:rsidRPr="00D63896">
        <w:rPr>
          <w:rFonts w:cs="Times New Roman"/>
          <w:sz w:val="24"/>
          <w:szCs w:val="24"/>
        </w:rPr>
        <w:t>и</w:t>
      </w:r>
      <w:r w:rsidRPr="00D63896">
        <w:rPr>
          <w:rFonts w:cs="Times New Roman"/>
          <w:sz w:val="24"/>
          <w:szCs w:val="24"/>
        </w:rPr>
        <w:t xml:space="preserve"> представлен</w:t>
      </w:r>
      <w:r w:rsidR="00036F4C" w:rsidRPr="00D63896">
        <w:rPr>
          <w:rFonts w:cs="Times New Roman"/>
          <w:sz w:val="24"/>
          <w:szCs w:val="24"/>
        </w:rPr>
        <w:t>ы</w:t>
      </w:r>
      <w:r w:rsidRPr="00D63896">
        <w:rPr>
          <w:rFonts w:cs="Times New Roman"/>
          <w:sz w:val="24"/>
          <w:szCs w:val="24"/>
        </w:rPr>
        <w:t xml:space="preserve"> на рисунк</w:t>
      </w:r>
      <w:r w:rsidR="00036F4C" w:rsidRPr="00D63896">
        <w:rPr>
          <w:rFonts w:cs="Times New Roman"/>
          <w:sz w:val="24"/>
          <w:szCs w:val="24"/>
        </w:rPr>
        <w:t>ах</w:t>
      </w:r>
      <w:r w:rsidR="00B94AF8" w:rsidRPr="00D63896">
        <w:rPr>
          <w:rFonts w:cs="Times New Roman"/>
          <w:sz w:val="24"/>
          <w:szCs w:val="24"/>
        </w:rPr>
        <w:t xml:space="preserve"> ниже</w:t>
      </w:r>
      <w:r w:rsidR="00F40B5D" w:rsidRPr="00D63896">
        <w:rPr>
          <w:rFonts w:cs="Times New Roman"/>
          <w:sz w:val="24"/>
          <w:szCs w:val="24"/>
        </w:rPr>
        <w:t>.</w:t>
      </w:r>
    </w:p>
    <w:p w14:paraId="7A94DD82" w14:textId="42176B69" w:rsidR="00F044BD" w:rsidRPr="00D63896" w:rsidRDefault="00F044BD" w:rsidP="00F05DD1">
      <w:pPr>
        <w:rPr>
          <w:rFonts w:cs="Times New Roman"/>
          <w:sz w:val="24"/>
          <w:szCs w:val="24"/>
        </w:rPr>
        <w:sectPr w:rsidR="00F044BD" w:rsidRPr="00D63896" w:rsidSect="006909B7">
          <w:pgSz w:w="11906" w:h="16838"/>
          <w:pgMar w:top="1134" w:right="851" w:bottom="1134" w:left="1701" w:header="709" w:footer="283" w:gutter="0"/>
          <w:cols w:space="708"/>
          <w:titlePg/>
          <w:docGrid w:linePitch="360"/>
        </w:sectPr>
      </w:pPr>
    </w:p>
    <w:p w14:paraId="2B76AD2E" w14:textId="217013DF" w:rsidR="00931346" w:rsidRPr="00D63896" w:rsidRDefault="00707F6A" w:rsidP="00BE4DD1">
      <w:pPr>
        <w:pStyle w:val="afff2"/>
        <w:spacing w:before="0" w:beforeAutospacing="0" w:after="120" w:afterAutospacing="0"/>
        <w:jc w:val="center"/>
      </w:pPr>
      <w:r w:rsidRPr="00D63896">
        <w:rPr>
          <w:noProof/>
        </w:rPr>
        <w:drawing>
          <wp:inline distT="0" distB="0" distL="0" distR="0" wp14:anchorId="39D5A51C" wp14:editId="1F0CB629">
            <wp:extent cx="9972040" cy="4637948"/>
            <wp:effectExtent l="0" t="0" r="0" b="0"/>
            <wp:docPr id="19" name="Рисунок 19" descr="T:\2026\18_Успенское СП РСТ\Черновик\Выгрузки сущ\Пьезы\Вольненское сельское поселение\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2026\18_Успенское СП РСТ\Черновик\Выгрузки сущ\Пьезы\Вольненское сельское поселение\10.b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972040" cy="4637948"/>
                    </a:xfrm>
                    <a:prstGeom prst="rect">
                      <a:avLst/>
                    </a:prstGeom>
                    <a:noFill/>
                    <a:ln>
                      <a:noFill/>
                    </a:ln>
                  </pic:spPr>
                </pic:pic>
              </a:graphicData>
            </a:graphic>
          </wp:inline>
        </w:drawing>
      </w:r>
    </w:p>
    <w:p w14:paraId="4B22D6FC" w14:textId="55CC0EC2" w:rsidR="00F40B5D" w:rsidRPr="00D63896" w:rsidRDefault="00F40B5D" w:rsidP="00297D21">
      <w:pPr>
        <w:pStyle w:val="afa"/>
        <w:spacing w:after="120"/>
        <w:ind w:firstLine="0"/>
        <w:jc w:val="center"/>
        <w:rPr>
          <w:rFonts w:cs="Times New Roman"/>
          <w:b/>
          <w:i w:val="0"/>
          <w:color w:val="auto"/>
          <w:sz w:val="24"/>
          <w:szCs w:val="24"/>
        </w:rPr>
      </w:pPr>
      <w:r w:rsidRPr="00D63896">
        <w:rPr>
          <w:rFonts w:cs="Times New Roman"/>
          <w:b/>
          <w:i w:val="0"/>
          <w:color w:val="auto"/>
          <w:sz w:val="24"/>
          <w:szCs w:val="24"/>
        </w:rPr>
        <w:t xml:space="preserve">Рисунок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Рисунок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4</w:t>
      </w:r>
      <w:r w:rsidRPr="00D63896">
        <w:rPr>
          <w:rFonts w:cs="Times New Roman"/>
          <w:b/>
          <w:i w:val="0"/>
          <w:color w:val="auto"/>
          <w:sz w:val="24"/>
          <w:szCs w:val="24"/>
        </w:rPr>
        <w:fldChar w:fldCharType="end"/>
      </w:r>
      <w:r w:rsidRPr="00D63896">
        <w:rPr>
          <w:rFonts w:cs="Times New Roman"/>
          <w:b/>
          <w:i w:val="0"/>
          <w:color w:val="auto"/>
          <w:sz w:val="24"/>
          <w:szCs w:val="24"/>
        </w:rPr>
        <w:t xml:space="preserve"> – Пьезометрический график от </w:t>
      </w:r>
      <w:r w:rsidR="001B2EA8" w:rsidRPr="00D63896">
        <w:rPr>
          <w:rFonts w:cs="Times New Roman"/>
          <w:b/>
          <w:i w:val="0"/>
          <w:color w:val="auto"/>
          <w:sz w:val="24"/>
          <w:szCs w:val="24"/>
        </w:rPr>
        <w:t>Котельная №</w:t>
      </w:r>
      <w:r w:rsidR="00707F6A" w:rsidRPr="00D63896">
        <w:rPr>
          <w:rFonts w:cs="Times New Roman"/>
          <w:b/>
          <w:i w:val="0"/>
          <w:color w:val="auto"/>
          <w:sz w:val="24"/>
          <w:szCs w:val="24"/>
        </w:rPr>
        <w:t>10</w:t>
      </w:r>
      <w:r w:rsidR="00297D21" w:rsidRPr="00D63896">
        <w:t xml:space="preserve"> </w:t>
      </w:r>
      <w:r w:rsidR="00297D21" w:rsidRPr="00D63896">
        <w:rPr>
          <w:rFonts w:cs="Times New Roman"/>
          <w:b/>
          <w:i w:val="0"/>
          <w:color w:val="auto"/>
          <w:sz w:val="24"/>
          <w:szCs w:val="24"/>
        </w:rPr>
        <w:t>с. Марьино, переул. Торговый, 5А</w:t>
      </w:r>
      <w:r w:rsidR="00B3236B" w:rsidRPr="00D63896">
        <w:rPr>
          <w:rFonts w:cs="Times New Roman"/>
          <w:b/>
          <w:i w:val="0"/>
          <w:color w:val="auto"/>
          <w:sz w:val="24"/>
          <w:szCs w:val="24"/>
        </w:rPr>
        <w:t xml:space="preserve"> до потребителя «Марьинский СДК»</w:t>
      </w:r>
    </w:p>
    <w:p w14:paraId="36C919E2" w14:textId="1842C214" w:rsidR="00036F4C" w:rsidRPr="00D63896" w:rsidRDefault="00707F6A" w:rsidP="00BE4DD1">
      <w:pPr>
        <w:keepNext/>
        <w:spacing w:after="120"/>
        <w:ind w:firstLine="0"/>
        <w:jc w:val="center"/>
        <w:rPr>
          <w:rFonts w:cs="Times New Roman"/>
        </w:rPr>
      </w:pPr>
      <w:r w:rsidRPr="00D63896">
        <w:rPr>
          <w:rFonts w:cs="Times New Roman"/>
          <w:noProof/>
          <w:lang w:eastAsia="ru-RU"/>
        </w:rPr>
        <w:drawing>
          <wp:inline distT="0" distB="0" distL="0" distR="0" wp14:anchorId="170E31C6" wp14:editId="04F27F2B">
            <wp:extent cx="9972040" cy="4637948"/>
            <wp:effectExtent l="0" t="0" r="0" b="0"/>
            <wp:docPr id="20" name="Рисунок 20" descr="T:\2026\18_Успенское СП РСТ\Черновик\Выгрузки сущ\Пьезы\Вольненское сельское поселение\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2026\18_Успенское СП РСТ\Черновик\Выгрузки сущ\Пьезы\Вольненское сельское поселение\11.b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72040" cy="4637948"/>
                    </a:xfrm>
                    <a:prstGeom prst="rect">
                      <a:avLst/>
                    </a:prstGeom>
                    <a:noFill/>
                    <a:ln>
                      <a:noFill/>
                    </a:ln>
                  </pic:spPr>
                </pic:pic>
              </a:graphicData>
            </a:graphic>
          </wp:inline>
        </w:drawing>
      </w:r>
    </w:p>
    <w:p w14:paraId="69654E31" w14:textId="02A5754E" w:rsidR="00EB0D80" w:rsidRPr="00D63896" w:rsidRDefault="00036F4C" w:rsidP="00B3236B">
      <w:pPr>
        <w:pStyle w:val="afa"/>
        <w:spacing w:after="120"/>
        <w:ind w:firstLine="0"/>
        <w:jc w:val="center"/>
        <w:rPr>
          <w:rFonts w:cs="Times New Roman"/>
          <w:b/>
          <w:i w:val="0"/>
          <w:color w:val="000000" w:themeColor="text1"/>
          <w:sz w:val="24"/>
          <w:szCs w:val="24"/>
        </w:rPr>
      </w:pPr>
      <w:r w:rsidRPr="00D63896">
        <w:rPr>
          <w:rFonts w:cs="Times New Roman"/>
          <w:b/>
          <w:i w:val="0"/>
          <w:color w:val="000000" w:themeColor="text1"/>
          <w:sz w:val="24"/>
          <w:szCs w:val="24"/>
        </w:rPr>
        <w:t xml:space="preserve">Рисунок </w:t>
      </w:r>
      <w:r w:rsidRPr="00D63896">
        <w:rPr>
          <w:rFonts w:cs="Times New Roman"/>
          <w:b/>
          <w:i w:val="0"/>
          <w:color w:val="000000" w:themeColor="text1"/>
          <w:sz w:val="24"/>
          <w:szCs w:val="24"/>
        </w:rPr>
        <w:fldChar w:fldCharType="begin"/>
      </w:r>
      <w:r w:rsidRPr="00D63896">
        <w:rPr>
          <w:rFonts w:cs="Times New Roman"/>
          <w:b/>
          <w:i w:val="0"/>
          <w:color w:val="000000" w:themeColor="text1"/>
          <w:sz w:val="24"/>
          <w:szCs w:val="24"/>
        </w:rPr>
        <w:instrText xml:space="preserve"> SEQ Рисунок \* ARABIC </w:instrText>
      </w:r>
      <w:r w:rsidRPr="00D63896">
        <w:rPr>
          <w:rFonts w:cs="Times New Roman"/>
          <w:b/>
          <w:i w:val="0"/>
          <w:color w:val="000000" w:themeColor="text1"/>
          <w:sz w:val="24"/>
          <w:szCs w:val="24"/>
        </w:rPr>
        <w:fldChar w:fldCharType="separate"/>
      </w:r>
      <w:r w:rsidR="00E707A1">
        <w:rPr>
          <w:rFonts w:cs="Times New Roman"/>
          <w:b/>
          <w:i w:val="0"/>
          <w:noProof/>
          <w:color w:val="000000" w:themeColor="text1"/>
          <w:sz w:val="24"/>
          <w:szCs w:val="24"/>
        </w:rPr>
        <w:t>5</w:t>
      </w:r>
      <w:r w:rsidRPr="00D63896">
        <w:rPr>
          <w:rFonts w:cs="Times New Roman"/>
          <w:b/>
          <w:i w:val="0"/>
          <w:color w:val="000000" w:themeColor="text1"/>
          <w:sz w:val="24"/>
          <w:szCs w:val="24"/>
        </w:rPr>
        <w:fldChar w:fldCharType="end"/>
      </w:r>
      <w:r w:rsidRPr="00D63896">
        <w:rPr>
          <w:rFonts w:cs="Times New Roman"/>
          <w:b/>
          <w:i w:val="0"/>
          <w:color w:val="000000" w:themeColor="text1"/>
          <w:sz w:val="24"/>
          <w:szCs w:val="24"/>
        </w:rPr>
        <w:t xml:space="preserve"> - Пьезометрический график от </w:t>
      </w:r>
      <w:r w:rsidR="001B2EA8" w:rsidRPr="00D63896">
        <w:rPr>
          <w:rFonts w:cs="Times New Roman"/>
          <w:b/>
          <w:i w:val="0"/>
          <w:color w:val="000000" w:themeColor="text1"/>
          <w:sz w:val="24"/>
          <w:szCs w:val="24"/>
        </w:rPr>
        <w:t>Котельная №</w:t>
      </w:r>
      <w:r w:rsidR="00707F6A" w:rsidRPr="00D63896">
        <w:rPr>
          <w:rFonts w:cs="Times New Roman"/>
          <w:b/>
          <w:i w:val="0"/>
          <w:color w:val="000000" w:themeColor="text1"/>
          <w:sz w:val="24"/>
          <w:szCs w:val="24"/>
        </w:rPr>
        <w:t>11</w:t>
      </w:r>
      <w:r w:rsidR="00297D21" w:rsidRPr="00D63896">
        <w:t xml:space="preserve"> </w:t>
      </w:r>
      <w:r w:rsidR="00297D21" w:rsidRPr="00D63896">
        <w:rPr>
          <w:rFonts w:cs="Times New Roman"/>
          <w:b/>
          <w:i w:val="0"/>
          <w:color w:val="000000" w:themeColor="text1"/>
          <w:sz w:val="24"/>
          <w:szCs w:val="24"/>
        </w:rPr>
        <w:t>с. Вольное, ул.Школьная,26</w:t>
      </w:r>
      <w:r w:rsidR="00B3236B" w:rsidRPr="00D63896">
        <w:rPr>
          <w:rFonts w:cs="Times New Roman"/>
          <w:b/>
          <w:i w:val="0"/>
          <w:color w:val="auto"/>
          <w:sz w:val="24"/>
          <w:szCs w:val="24"/>
        </w:rPr>
        <w:t xml:space="preserve"> до потребителя «МБОУ СОШ №6»</w:t>
      </w:r>
    </w:p>
    <w:p w14:paraId="352DAD1F" w14:textId="77777777" w:rsidR="00931346" w:rsidRPr="00D63896" w:rsidRDefault="00931346" w:rsidP="00F05DD1">
      <w:pPr>
        <w:ind w:firstLine="0"/>
      </w:pPr>
    </w:p>
    <w:p w14:paraId="129E67E7" w14:textId="77777777" w:rsidR="00F40B5D" w:rsidRPr="00D63896" w:rsidRDefault="00F40B5D" w:rsidP="00F05DD1">
      <w:pPr>
        <w:jc w:val="center"/>
        <w:rPr>
          <w:rFonts w:cs="Times New Roman"/>
          <w:sz w:val="24"/>
          <w:szCs w:val="24"/>
        </w:rPr>
        <w:sectPr w:rsidR="00F40B5D" w:rsidRPr="00D63896" w:rsidSect="006909B7">
          <w:pgSz w:w="16838" w:h="11906" w:orient="landscape"/>
          <w:pgMar w:top="1134" w:right="567" w:bottom="851" w:left="567" w:header="709" w:footer="284" w:gutter="0"/>
          <w:cols w:space="708"/>
          <w:docGrid w:linePitch="360"/>
        </w:sectPr>
      </w:pPr>
    </w:p>
    <w:p w14:paraId="6204C10A" w14:textId="2457E9BF" w:rsidR="00F40B5D" w:rsidRPr="00D63896" w:rsidRDefault="00A61F19" w:rsidP="00F05DD1">
      <w:pPr>
        <w:pStyle w:val="ad"/>
        <w:rPr>
          <w:i w:val="0"/>
          <w:color w:val="auto"/>
          <w:sz w:val="24"/>
          <w:szCs w:val="24"/>
        </w:rPr>
      </w:pPr>
      <w:bookmarkStart w:id="43" w:name="_Toc222153553"/>
      <w:r w:rsidRPr="00D63896">
        <w:rPr>
          <w:i w:val="0"/>
          <w:color w:val="auto"/>
          <w:sz w:val="24"/>
          <w:szCs w:val="24"/>
        </w:rPr>
        <w:t>Статистика отказов тепловых сетей (аварийных ситуаций) за последние 5 (пять) лет</w:t>
      </w:r>
      <w:bookmarkEnd w:id="43"/>
    </w:p>
    <w:p w14:paraId="1BBF19B8" w14:textId="77777777" w:rsidR="00D72F54" w:rsidRPr="00D63896" w:rsidRDefault="00D72F54" w:rsidP="00F05DD1">
      <w:pPr>
        <w:rPr>
          <w:rFonts w:cs="Times New Roman"/>
          <w:sz w:val="24"/>
          <w:szCs w:val="24"/>
        </w:rPr>
      </w:pPr>
      <w:r w:rsidRPr="00D63896">
        <w:rPr>
          <w:rFonts w:cs="Times New Roman"/>
          <w:sz w:val="24"/>
          <w:szCs w:val="24"/>
        </w:rPr>
        <w:t xml:space="preserve">Повреждения участков теплопроводов или оборудования сети, которые приводят к необходимости немедленного их отключения, рассматриваются как отказы. К отказам приводят следующие повреждения элементов тепловых сетей: </w:t>
      </w:r>
    </w:p>
    <w:p w14:paraId="0D4A5DF2" w14:textId="468553B9" w:rsidR="00D72F54" w:rsidRPr="00D63896" w:rsidRDefault="00D72F54" w:rsidP="00F05DD1">
      <w:pPr>
        <w:pStyle w:val="af4"/>
        <w:numPr>
          <w:ilvl w:val="0"/>
          <w:numId w:val="5"/>
        </w:numPr>
        <w:ind w:left="0" w:firstLine="709"/>
        <w:rPr>
          <w:rFonts w:cs="Times New Roman"/>
          <w:sz w:val="24"/>
          <w:szCs w:val="24"/>
        </w:rPr>
      </w:pPr>
      <w:r w:rsidRPr="00D63896">
        <w:rPr>
          <w:rFonts w:cs="Times New Roman"/>
          <w:sz w:val="24"/>
          <w:szCs w:val="24"/>
        </w:rPr>
        <w:t>трубопроводов: сквозные коррозионные повреждения труб, разрывы сварных швов;</w:t>
      </w:r>
    </w:p>
    <w:p w14:paraId="7902C5EE" w14:textId="644A30D8" w:rsidR="00D72F54" w:rsidRPr="00D63896" w:rsidRDefault="00D72F54" w:rsidP="00F05DD1">
      <w:pPr>
        <w:pStyle w:val="af4"/>
        <w:numPr>
          <w:ilvl w:val="0"/>
          <w:numId w:val="5"/>
        </w:numPr>
        <w:ind w:left="0" w:firstLine="709"/>
        <w:rPr>
          <w:rFonts w:cs="Times New Roman"/>
          <w:sz w:val="24"/>
          <w:szCs w:val="24"/>
        </w:rPr>
      </w:pPr>
      <w:r w:rsidRPr="00D63896">
        <w:rPr>
          <w:rFonts w:cs="Times New Roman"/>
          <w:sz w:val="24"/>
          <w:szCs w:val="24"/>
        </w:rPr>
        <w:t xml:space="preserve">задвижек: коррозия корпуса или байпаса задвижки, искривление или падение дисков, неплотность фланцевых соединений, засоры, приводящие к негерметичности отключения участков; </w:t>
      </w:r>
    </w:p>
    <w:p w14:paraId="7A70446D" w14:textId="789BD2E2" w:rsidR="00D72F54" w:rsidRPr="00D63896" w:rsidRDefault="00D72F54" w:rsidP="00F05DD1">
      <w:pPr>
        <w:pStyle w:val="af4"/>
        <w:numPr>
          <w:ilvl w:val="0"/>
          <w:numId w:val="5"/>
        </w:numPr>
        <w:ind w:left="0" w:firstLine="709"/>
        <w:rPr>
          <w:rFonts w:cs="Times New Roman"/>
          <w:sz w:val="24"/>
          <w:szCs w:val="24"/>
        </w:rPr>
      </w:pPr>
      <w:r w:rsidRPr="00D63896">
        <w:rPr>
          <w:rFonts w:cs="Times New Roman"/>
          <w:sz w:val="24"/>
          <w:szCs w:val="24"/>
        </w:rPr>
        <w:t xml:space="preserve">сальниковых компенсаторов: коррозия стакана, выход из строя грундбуксы. </w:t>
      </w:r>
    </w:p>
    <w:p w14:paraId="3FFE0B4D" w14:textId="7BDF0F4F" w:rsidR="00D72F54" w:rsidRPr="00D63896" w:rsidRDefault="00D72F54" w:rsidP="00F05DD1">
      <w:pPr>
        <w:rPr>
          <w:rFonts w:cs="Times New Roman"/>
          <w:sz w:val="24"/>
          <w:szCs w:val="24"/>
        </w:rPr>
      </w:pPr>
      <w:r w:rsidRPr="00D63896">
        <w:rPr>
          <w:rFonts w:cs="Times New Roman"/>
          <w:sz w:val="24"/>
          <w:szCs w:val="24"/>
        </w:rPr>
        <w:t xml:space="preserve">Все отмеченные выше повреждения возникают в процессе эксплуатации в результате воздействия на элемент ряда неблагоприятных факторов. Причинами некоторых повреждений </w:t>
      </w:r>
      <w:r w:rsidR="00605AFA" w:rsidRPr="00D63896">
        <w:rPr>
          <w:rFonts w:cs="Times New Roman"/>
          <w:sz w:val="24"/>
          <w:szCs w:val="24"/>
        </w:rPr>
        <w:t>являются дефекты строительства.</w:t>
      </w:r>
    </w:p>
    <w:p w14:paraId="10044CA3" w14:textId="62025745" w:rsidR="00D72F54" w:rsidRPr="00D63896" w:rsidRDefault="00D72F54" w:rsidP="00F05DD1">
      <w:pPr>
        <w:rPr>
          <w:rFonts w:cs="Times New Roman"/>
          <w:sz w:val="24"/>
          <w:szCs w:val="24"/>
        </w:rPr>
      </w:pPr>
      <w:r w:rsidRPr="00D63896">
        <w:rPr>
          <w:rFonts w:cs="Times New Roman"/>
          <w:sz w:val="24"/>
          <w:szCs w:val="24"/>
        </w:rPr>
        <w:t>Наиболее частой причиной повреждений теплопроводов является наружная коррозия. Количество повреждений, связанных с разрывом продольных и поперечных сварных швов труб, значительно меньше, чем коррозионных. Основными причинами разрывов сварных швов являются заводские дефекты при изготовлении труб, а также дефекты ремонта и монтажа.</w:t>
      </w:r>
    </w:p>
    <w:p w14:paraId="0FFCBD85" w14:textId="77777777" w:rsidR="00D72F54" w:rsidRPr="00D63896" w:rsidRDefault="00D72F54" w:rsidP="00F05DD1">
      <w:pPr>
        <w:rPr>
          <w:rFonts w:cs="Times New Roman"/>
          <w:sz w:val="24"/>
          <w:szCs w:val="24"/>
        </w:rPr>
      </w:pPr>
      <w:r w:rsidRPr="00D63896">
        <w:rPr>
          <w:rFonts w:cs="Times New Roman"/>
          <w:sz w:val="24"/>
          <w:szCs w:val="24"/>
        </w:rPr>
        <w:t xml:space="preserve">Причины повреждения задвижек весьма разнообразны: это и наружная коррозия, и различные неполадки, возникающие в процессе эксплуатации (засоры, заклинивание и падение дисков, расстройства фланцевых соединений). </w:t>
      </w:r>
    </w:p>
    <w:p w14:paraId="5603EA9C" w14:textId="22FFE15A" w:rsidR="00D72F54" w:rsidRPr="00D63896" w:rsidRDefault="00D72F54" w:rsidP="00F05DD1">
      <w:pPr>
        <w:rPr>
          <w:rFonts w:cs="Times New Roman"/>
          <w:sz w:val="24"/>
          <w:szCs w:val="24"/>
        </w:rPr>
      </w:pPr>
      <w:r w:rsidRPr="00D63896">
        <w:rPr>
          <w:rFonts w:cs="Times New Roman"/>
          <w:sz w:val="24"/>
          <w:szCs w:val="24"/>
        </w:rPr>
        <w:t>Все рассмотренные выше причины, вызывающие повреждения элементов сетей, являются следствием воздействия на них различных случайных факторов. При возникновении повреждения участка трубопровода его отключают, ремонтируют и вновь включают в работу. Со временем на нем может появиться новое повреждение, которое также будет отремонтировано. Последовательность возникающих повреждений (отказов) на элементах тепловой сети составляет поток случайных событий - поток отказов. Поток отказов характеризуется параметром потока отказов. Параметр потока отказов представляет собой частоту отказов в единицу времени.</w:t>
      </w:r>
    </w:p>
    <w:p w14:paraId="2C5C8F40" w14:textId="557F33E1" w:rsidR="00D72F54" w:rsidRPr="00D63896" w:rsidRDefault="00D72F54" w:rsidP="00F05DD1">
      <w:pPr>
        <w:rPr>
          <w:rFonts w:cs="Times New Roman"/>
          <w:sz w:val="24"/>
          <w:szCs w:val="24"/>
        </w:rPr>
      </w:pPr>
      <w:r w:rsidRPr="00D63896">
        <w:rPr>
          <w:rFonts w:cs="Times New Roman"/>
          <w:sz w:val="24"/>
          <w:szCs w:val="24"/>
        </w:rPr>
        <w:t xml:space="preserve">На тепловых сетях </w:t>
      </w:r>
      <w:r w:rsidR="00B94AF8" w:rsidRPr="00D63896">
        <w:rPr>
          <w:rFonts w:cs="Times New Roman"/>
          <w:sz w:val="24"/>
          <w:szCs w:val="24"/>
        </w:rPr>
        <w:t xml:space="preserve">филиала </w:t>
      </w:r>
      <w:r w:rsidR="00AA3BC0" w:rsidRPr="00D63896">
        <w:rPr>
          <w:rFonts w:cs="Times New Roman"/>
          <w:sz w:val="24"/>
          <w:szCs w:val="24"/>
        </w:rPr>
        <w:t>ООО «МЭС»</w:t>
      </w:r>
      <w:r w:rsidRPr="00D63896">
        <w:rPr>
          <w:rFonts w:cs="Times New Roman"/>
          <w:sz w:val="24"/>
          <w:szCs w:val="24"/>
        </w:rPr>
        <w:t xml:space="preserve"> </w:t>
      </w:r>
      <w:r w:rsidR="00B94AF8" w:rsidRPr="00D63896">
        <w:rPr>
          <w:rFonts w:cs="Times New Roman"/>
          <w:sz w:val="24"/>
          <w:szCs w:val="24"/>
        </w:rPr>
        <w:t xml:space="preserve">с. Успенское за последние пять лет </w:t>
      </w:r>
      <w:r w:rsidRPr="00D63896">
        <w:rPr>
          <w:rFonts w:cs="Times New Roman"/>
          <w:sz w:val="24"/>
          <w:szCs w:val="24"/>
        </w:rPr>
        <w:t xml:space="preserve">отказов </w:t>
      </w:r>
      <w:r w:rsidR="00B94AF8" w:rsidRPr="00D63896">
        <w:rPr>
          <w:rFonts w:cs="Times New Roman"/>
          <w:sz w:val="24"/>
          <w:szCs w:val="24"/>
        </w:rPr>
        <w:t xml:space="preserve">(аварийных ситуаций) и прекращений подачи тепловой энергии </w:t>
      </w:r>
      <w:r w:rsidRPr="00D63896">
        <w:rPr>
          <w:rFonts w:cs="Times New Roman"/>
          <w:sz w:val="24"/>
          <w:szCs w:val="24"/>
        </w:rPr>
        <w:t>не зарегистрировано.</w:t>
      </w:r>
    </w:p>
    <w:p w14:paraId="080BAE66" w14:textId="5C0A04CE" w:rsidR="00F40B5D" w:rsidRPr="00D63896" w:rsidRDefault="00457A41" w:rsidP="00F05DD1">
      <w:pPr>
        <w:pStyle w:val="ad"/>
        <w:rPr>
          <w:i w:val="0"/>
          <w:color w:val="auto"/>
          <w:sz w:val="24"/>
          <w:szCs w:val="24"/>
        </w:rPr>
      </w:pPr>
      <w:bookmarkStart w:id="44" w:name="_Toc222153554"/>
      <w:r w:rsidRPr="00D63896">
        <w:rPr>
          <w:i w:val="0"/>
          <w:color w:val="auto"/>
          <w:sz w:val="24"/>
          <w:szCs w:val="24"/>
        </w:rPr>
        <w:t>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bookmarkEnd w:id="44"/>
    </w:p>
    <w:p w14:paraId="3838B079" w14:textId="77777777" w:rsidR="00D72F54" w:rsidRPr="00D63896" w:rsidRDefault="00D72F54" w:rsidP="00F05DD1">
      <w:pPr>
        <w:spacing w:after="120"/>
        <w:contextualSpacing w:val="0"/>
        <w:rPr>
          <w:rFonts w:eastAsia="Yu Mincho" w:cs="Times New Roman"/>
          <w:color w:val="auto"/>
          <w:sz w:val="24"/>
          <w:lang w:eastAsia="ja-JP"/>
        </w:rPr>
      </w:pPr>
      <w:r w:rsidRPr="00D63896">
        <w:rPr>
          <w:rFonts w:eastAsia="Yu Mincho" w:cs="Times New Roman"/>
          <w:color w:val="auto"/>
          <w:sz w:val="24"/>
          <w:lang w:eastAsia="ja-JP"/>
        </w:rPr>
        <w:t xml:space="preserve">Потребители тепловой энергии по надежности теплоснабжения делятся на три категории: </w:t>
      </w:r>
    </w:p>
    <w:p w14:paraId="71D6D10B" w14:textId="77777777" w:rsidR="00D72F54" w:rsidRPr="00D63896" w:rsidRDefault="00D72F54" w:rsidP="00F05DD1">
      <w:pPr>
        <w:numPr>
          <w:ilvl w:val="0"/>
          <w:numId w:val="7"/>
        </w:numPr>
        <w:spacing w:after="120"/>
        <w:contextualSpacing w:val="0"/>
        <w:rPr>
          <w:rFonts w:eastAsia="Yu Mincho" w:cs="Times New Roman"/>
          <w:color w:val="auto"/>
          <w:sz w:val="24"/>
          <w:lang w:eastAsia="ja-JP"/>
        </w:rPr>
      </w:pPr>
      <w:r w:rsidRPr="00D63896">
        <w:rPr>
          <w:rFonts w:eastAsia="Yu Mincho" w:cs="Times New Roman"/>
          <w:color w:val="auto"/>
          <w:sz w:val="24"/>
          <w:lang w:eastAsia="ja-JP"/>
        </w:rPr>
        <w:t>первая категория - потребители, в отношении которых не допускается перерывов в подаче тепловой энергии и снижения температуры воздуха в помещениях ниже значений, предусмотренных техническими регламентами и иными обязательными требованиями;</w:t>
      </w:r>
    </w:p>
    <w:p w14:paraId="591E90F3" w14:textId="77777777" w:rsidR="00D72F54" w:rsidRPr="00D63896" w:rsidRDefault="00D72F54" w:rsidP="00F05DD1">
      <w:pPr>
        <w:numPr>
          <w:ilvl w:val="0"/>
          <w:numId w:val="7"/>
        </w:numPr>
        <w:spacing w:after="120"/>
        <w:contextualSpacing w:val="0"/>
        <w:rPr>
          <w:rFonts w:eastAsia="Yu Mincho" w:cs="Times New Roman"/>
          <w:color w:val="auto"/>
          <w:sz w:val="24"/>
          <w:lang w:eastAsia="ja-JP"/>
        </w:rPr>
      </w:pPr>
      <w:r w:rsidRPr="00D63896">
        <w:rPr>
          <w:rFonts w:eastAsia="Yu Mincho" w:cs="Times New Roman"/>
          <w:color w:val="auto"/>
          <w:sz w:val="24"/>
          <w:lang w:eastAsia="ja-JP"/>
        </w:rPr>
        <w:t xml:space="preserve">вторая категория - потребители, в отношении которых допускается снижение температуры в отапливаемых помещениях на период ликвидации аварии, но не более 54 ч: </w:t>
      </w:r>
    </w:p>
    <w:p w14:paraId="04ABA128" w14:textId="77777777" w:rsidR="00D72F54" w:rsidRPr="00D63896" w:rsidRDefault="00D72F54" w:rsidP="00F05DD1">
      <w:pPr>
        <w:numPr>
          <w:ilvl w:val="0"/>
          <w:numId w:val="8"/>
        </w:numPr>
        <w:spacing w:after="120"/>
        <w:ind w:left="1276"/>
        <w:contextualSpacing w:val="0"/>
        <w:rPr>
          <w:rFonts w:eastAsia="Yu Mincho" w:cs="Times New Roman"/>
          <w:color w:val="auto"/>
          <w:sz w:val="24"/>
          <w:lang w:eastAsia="ja-JP"/>
        </w:rPr>
      </w:pPr>
      <w:r w:rsidRPr="00D63896">
        <w:rPr>
          <w:rFonts w:eastAsia="Yu Mincho" w:cs="Times New Roman"/>
          <w:color w:val="auto"/>
          <w:sz w:val="24"/>
          <w:lang w:eastAsia="ja-JP"/>
        </w:rPr>
        <w:t>жилых и общественных зданий до 12 °C;</w:t>
      </w:r>
    </w:p>
    <w:p w14:paraId="47523E11" w14:textId="77777777" w:rsidR="00D72F54" w:rsidRPr="00D63896" w:rsidRDefault="00D72F54" w:rsidP="00F05DD1">
      <w:pPr>
        <w:numPr>
          <w:ilvl w:val="0"/>
          <w:numId w:val="8"/>
        </w:numPr>
        <w:spacing w:after="120"/>
        <w:ind w:left="1276"/>
        <w:contextualSpacing w:val="0"/>
        <w:rPr>
          <w:rFonts w:eastAsia="Yu Mincho" w:cs="Times New Roman"/>
          <w:color w:val="auto"/>
          <w:sz w:val="24"/>
          <w:lang w:eastAsia="ja-JP"/>
        </w:rPr>
      </w:pPr>
      <w:r w:rsidRPr="00D63896">
        <w:rPr>
          <w:rFonts w:eastAsia="Yu Mincho" w:cs="Times New Roman"/>
          <w:color w:val="auto"/>
          <w:sz w:val="24"/>
          <w:lang w:eastAsia="ja-JP"/>
        </w:rPr>
        <w:t xml:space="preserve">промышленных зданий до 8 °C; </w:t>
      </w:r>
    </w:p>
    <w:p w14:paraId="3923F768" w14:textId="77777777" w:rsidR="00D72F54" w:rsidRPr="00D63896" w:rsidRDefault="00D72F54" w:rsidP="00F05DD1">
      <w:pPr>
        <w:numPr>
          <w:ilvl w:val="0"/>
          <w:numId w:val="7"/>
        </w:numPr>
        <w:spacing w:after="120"/>
        <w:contextualSpacing w:val="0"/>
        <w:rPr>
          <w:rFonts w:eastAsia="Yu Mincho" w:cs="Times New Roman"/>
          <w:color w:val="auto"/>
          <w:sz w:val="24"/>
          <w:lang w:eastAsia="ja-JP"/>
        </w:rPr>
      </w:pPr>
      <w:r w:rsidRPr="00D63896">
        <w:rPr>
          <w:rFonts w:eastAsia="Yu Mincho" w:cs="Times New Roman"/>
          <w:color w:val="auto"/>
          <w:sz w:val="24"/>
          <w:lang w:eastAsia="ja-JP"/>
        </w:rPr>
        <w:t xml:space="preserve">третья категория - остальные потребители. </w:t>
      </w:r>
    </w:p>
    <w:p w14:paraId="33D71378" w14:textId="77777777" w:rsidR="00D72F54" w:rsidRPr="00D63896" w:rsidRDefault="00D72F54" w:rsidP="00F05DD1">
      <w:pPr>
        <w:spacing w:after="120"/>
        <w:contextualSpacing w:val="0"/>
        <w:rPr>
          <w:rFonts w:eastAsia="Yu Mincho" w:cs="Times New Roman"/>
          <w:color w:val="auto"/>
          <w:sz w:val="24"/>
          <w:lang w:eastAsia="ja-JP"/>
        </w:rPr>
      </w:pPr>
      <w:r w:rsidRPr="00D63896">
        <w:rPr>
          <w:rFonts w:eastAsia="Yu Mincho" w:cs="Times New Roman"/>
          <w:color w:val="auto"/>
          <w:sz w:val="24"/>
          <w:lang w:eastAsia="ja-JP"/>
        </w:rPr>
        <w:t xml:space="preserve">При аварийных ситуациях на источнике тепловой энергии или в тепловых сетях в течение всего ремонтно-восстановительного периода должны обеспечиваться (если иные режимы не предусмотрены договором теплоснабжения): </w:t>
      </w:r>
    </w:p>
    <w:p w14:paraId="5D12AF65" w14:textId="77777777" w:rsidR="00D72F54" w:rsidRPr="00D63896" w:rsidRDefault="00D72F54" w:rsidP="00F05DD1">
      <w:pPr>
        <w:numPr>
          <w:ilvl w:val="0"/>
          <w:numId w:val="7"/>
        </w:numPr>
        <w:spacing w:after="120"/>
        <w:contextualSpacing w:val="0"/>
        <w:rPr>
          <w:rFonts w:eastAsia="Yu Mincho" w:cs="Times New Roman"/>
          <w:color w:val="auto"/>
          <w:sz w:val="24"/>
          <w:lang w:eastAsia="ja-JP"/>
        </w:rPr>
      </w:pPr>
      <w:r w:rsidRPr="00D63896">
        <w:rPr>
          <w:rFonts w:eastAsia="Yu Mincho" w:cs="Times New Roman"/>
          <w:color w:val="auto"/>
          <w:sz w:val="24"/>
          <w:lang w:eastAsia="ja-JP"/>
        </w:rPr>
        <w:t xml:space="preserve">подача тепловой энергии (теплоносителя) в полном объеме потребителям первой категории; </w:t>
      </w:r>
    </w:p>
    <w:p w14:paraId="30DF9680" w14:textId="41B1015D" w:rsidR="00D72F54" w:rsidRPr="00D63896" w:rsidRDefault="00D72F54" w:rsidP="00F05DD1">
      <w:pPr>
        <w:numPr>
          <w:ilvl w:val="0"/>
          <w:numId w:val="7"/>
        </w:numPr>
        <w:spacing w:after="120"/>
        <w:contextualSpacing w:val="0"/>
        <w:rPr>
          <w:rFonts w:eastAsia="Yu Mincho" w:cs="Times New Roman"/>
          <w:color w:val="auto"/>
          <w:sz w:val="24"/>
          <w:lang w:eastAsia="ja-JP"/>
        </w:rPr>
      </w:pPr>
      <w:r w:rsidRPr="00D63896">
        <w:rPr>
          <w:rFonts w:eastAsia="Yu Mincho" w:cs="Times New Roman"/>
          <w:color w:val="auto"/>
          <w:sz w:val="24"/>
          <w:lang w:eastAsia="ja-JP"/>
        </w:rPr>
        <w:t xml:space="preserve">подача тепловой энергии (теплоносителя) на отопление и вентиляцию жилищно-коммунальным и промышленным потребителям второй и третьей категорий в размерах, указанных в таблице </w:t>
      </w:r>
      <w:r w:rsidR="00467F5C" w:rsidRPr="00D63896">
        <w:rPr>
          <w:rFonts w:eastAsia="Yu Mincho" w:cs="Times New Roman"/>
          <w:color w:val="auto"/>
          <w:sz w:val="24"/>
          <w:lang w:eastAsia="ja-JP"/>
        </w:rPr>
        <w:t>1</w:t>
      </w:r>
      <w:r w:rsidR="007856F7" w:rsidRPr="00D63896">
        <w:rPr>
          <w:rFonts w:eastAsia="Yu Mincho" w:cs="Times New Roman"/>
          <w:color w:val="auto"/>
          <w:sz w:val="24"/>
          <w:lang w:eastAsia="ja-JP"/>
        </w:rPr>
        <w:t>8</w:t>
      </w:r>
      <w:r w:rsidR="00BF5AEC" w:rsidRPr="00D63896">
        <w:rPr>
          <w:rFonts w:eastAsia="Yu Mincho" w:cs="Times New Roman"/>
          <w:color w:val="auto"/>
          <w:sz w:val="24"/>
          <w:lang w:eastAsia="ja-JP"/>
        </w:rPr>
        <w:t>;</w:t>
      </w:r>
    </w:p>
    <w:p w14:paraId="0C9D7A0E" w14:textId="77777777" w:rsidR="00D72F54" w:rsidRPr="00D63896" w:rsidRDefault="00D72F54" w:rsidP="00F05DD1">
      <w:pPr>
        <w:numPr>
          <w:ilvl w:val="0"/>
          <w:numId w:val="7"/>
        </w:numPr>
        <w:spacing w:after="120"/>
        <w:contextualSpacing w:val="0"/>
        <w:rPr>
          <w:rFonts w:eastAsia="Yu Mincho" w:cs="Times New Roman"/>
          <w:color w:val="auto"/>
          <w:sz w:val="24"/>
          <w:lang w:eastAsia="ja-JP"/>
        </w:rPr>
      </w:pPr>
      <w:r w:rsidRPr="00D63896">
        <w:rPr>
          <w:rFonts w:eastAsia="Yu Mincho" w:cs="Times New Roman"/>
          <w:color w:val="auto"/>
          <w:sz w:val="24"/>
          <w:lang w:eastAsia="ja-JP"/>
        </w:rPr>
        <w:t xml:space="preserve">согласованный сторонами договора теплоснабжения аварийный режим расхода пара и технологической горячей воды; </w:t>
      </w:r>
    </w:p>
    <w:p w14:paraId="10601E7D" w14:textId="77777777" w:rsidR="00D72F54" w:rsidRPr="00D63896" w:rsidRDefault="00D72F54" w:rsidP="00F05DD1">
      <w:pPr>
        <w:numPr>
          <w:ilvl w:val="0"/>
          <w:numId w:val="7"/>
        </w:numPr>
        <w:spacing w:after="120"/>
        <w:contextualSpacing w:val="0"/>
        <w:rPr>
          <w:rFonts w:eastAsia="Yu Mincho" w:cs="Times New Roman"/>
          <w:color w:val="auto"/>
          <w:sz w:val="24"/>
          <w:lang w:eastAsia="ja-JP"/>
        </w:rPr>
      </w:pPr>
      <w:r w:rsidRPr="00D63896">
        <w:rPr>
          <w:rFonts w:eastAsia="Yu Mincho" w:cs="Times New Roman"/>
          <w:color w:val="auto"/>
          <w:sz w:val="24"/>
          <w:lang w:eastAsia="ja-JP"/>
        </w:rPr>
        <w:t xml:space="preserve">согласованный сторонами договора теплоснабжения аварийный тепловой режим работы неотключаемых вентиляционных систем; </w:t>
      </w:r>
    </w:p>
    <w:p w14:paraId="527E6C1D" w14:textId="31FB937D" w:rsidR="00D72F54" w:rsidRPr="00D63896" w:rsidRDefault="00D72F54" w:rsidP="00F05DD1">
      <w:pPr>
        <w:numPr>
          <w:ilvl w:val="0"/>
          <w:numId w:val="7"/>
        </w:numPr>
        <w:spacing w:after="120"/>
        <w:contextualSpacing w:val="0"/>
        <w:rPr>
          <w:rFonts w:eastAsia="Yu Mincho" w:cs="Times New Roman"/>
          <w:color w:val="auto"/>
          <w:sz w:val="24"/>
          <w:lang w:eastAsia="ja-JP"/>
        </w:rPr>
      </w:pPr>
      <w:r w:rsidRPr="00D63896">
        <w:rPr>
          <w:rFonts w:eastAsia="Yu Mincho" w:cs="Times New Roman"/>
          <w:color w:val="auto"/>
          <w:sz w:val="24"/>
          <w:lang w:eastAsia="ja-JP"/>
        </w:rPr>
        <w:t>среднесуточный расход теплоты за отопительный период на горячее водоснабжение (при</w:t>
      </w:r>
      <w:r w:rsidR="00BF5AEC" w:rsidRPr="00D63896">
        <w:rPr>
          <w:rFonts w:eastAsia="Yu Mincho" w:cs="Times New Roman"/>
          <w:color w:val="auto"/>
          <w:sz w:val="24"/>
          <w:lang w:eastAsia="ja-JP"/>
        </w:rPr>
        <w:t xml:space="preserve"> невозможности его отключения).</w:t>
      </w:r>
    </w:p>
    <w:p w14:paraId="5706720B" w14:textId="47E7D2E4" w:rsidR="00D72F54" w:rsidRPr="00D63896" w:rsidRDefault="00D72F54" w:rsidP="00F05DD1">
      <w:pPr>
        <w:pStyle w:val="afa"/>
        <w:keepNext/>
        <w:ind w:firstLine="0"/>
        <w:rPr>
          <w:rFonts w:cs="Times New Roman"/>
          <w:b/>
          <w:i w:val="0"/>
          <w:noProof/>
          <w:color w:val="auto"/>
          <w:sz w:val="24"/>
          <w:szCs w:val="24"/>
        </w:rPr>
      </w:pPr>
      <w:bookmarkStart w:id="45" w:name="_Toc176715356"/>
      <w:r w:rsidRPr="00D63896">
        <w:rPr>
          <w:rFonts w:cs="Times New Roman"/>
          <w:b/>
          <w:i w:val="0"/>
          <w:noProof/>
          <w:color w:val="auto"/>
          <w:sz w:val="24"/>
          <w:szCs w:val="24"/>
        </w:rPr>
        <w:t xml:space="preserve">Таблица </w:t>
      </w:r>
      <w:r w:rsidRPr="00D63896">
        <w:rPr>
          <w:rFonts w:cs="Times New Roman"/>
          <w:b/>
          <w:i w:val="0"/>
          <w:noProof/>
          <w:color w:val="auto"/>
          <w:sz w:val="24"/>
          <w:szCs w:val="24"/>
        </w:rPr>
        <w:fldChar w:fldCharType="begin"/>
      </w:r>
      <w:r w:rsidRPr="00D63896">
        <w:rPr>
          <w:rFonts w:cs="Times New Roman"/>
          <w:b/>
          <w:i w:val="0"/>
          <w:noProof/>
          <w:color w:val="auto"/>
          <w:sz w:val="24"/>
          <w:szCs w:val="24"/>
        </w:rPr>
        <w:instrText xml:space="preserve"> SEQ Таблица \* ARABIC </w:instrText>
      </w:r>
      <w:r w:rsidRPr="00D63896">
        <w:rPr>
          <w:rFonts w:cs="Times New Roman"/>
          <w:b/>
          <w:i w:val="0"/>
          <w:noProof/>
          <w:color w:val="auto"/>
          <w:sz w:val="24"/>
          <w:szCs w:val="24"/>
        </w:rPr>
        <w:fldChar w:fldCharType="separate"/>
      </w:r>
      <w:r w:rsidR="00E707A1">
        <w:rPr>
          <w:rFonts w:cs="Times New Roman"/>
          <w:b/>
          <w:i w:val="0"/>
          <w:noProof/>
          <w:color w:val="auto"/>
          <w:sz w:val="24"/>
          <w:szCs w:val="24"/>
        </w:rPr>
        <w:t>18</w:t>
      </w:r>
      <w:r w:rsidRPr="00D63896">
        <w:rPr>
          <w:rFonts w:cs="Times New Roman"/>
          <w:b/>
          <w:i w:val="0"/>
          <w:noProof/>
          <w:color w:val="auto"/>
          <w:sz w:val="24"/>
          <w:szCs w:val="24"/>
        </w:rPr>
        <w:fldChar w:fldCharType="end"/>
      </w:r>
      <w:r w:rsidRPr="00D63896">
        <w:rPr>
          <w:rFonts w:cs="Times New Roman"/>
          <w:b/>
          <w:i w:val="0"/>
          <w:noProof/>
          <w:color w:val="auto"/>
          <w:sz w:val="24"/>
          <w:szCs w:val="24"/>
        </w:rPr>
        <w:t xml:space="preserve"> - Допустимое снижение подачи тепловой энергии</w:t>
      </w:r>
      <w:bookmarkEnd w:id="45"/>
    </w:p>
    <w:tbl>
      <w:tblPr>
        <w:tblStyle w:val="18"/>
        <w:tblW w:w="0" w:type="auto"/>
        <w:jc w:val="center"/>
        <w:tblLook w:val="04A0" w:firstRow="1" w:lastRow="0" w:firstColumn="1" w:lastColumn="0" w:noHBand="0" w:noVBand="1"/>
      </w:tblPr>
      <w:tblGrid>
        <w:gridCol w:w="3610"/>
        <w:gridCol w:w="1146"/>
        <w:gridCol w:w="1147"/>
        <w:gridCol w:w="1147"/>
        <w:gridCol w:w="1147"/>
        <w:gridCol w:w="1147"/>
      </w:tblGrid>
      <w:tr w:rsidR="00B7696E" w:rsidRPr="00D63896" w14:paraId="5784D97E" w14:textId="77777777" w:rsidTr="00B7696E">
        <w:trPr>
          <w:jc w:val="center"/>
        </w:trPr>
        <w:tc>
          <w:tcPr>
            <w:tcW w:w="0" w:type="auto"/>
            <w:vMerge w:val="restart"/>
            <w:tcMar>
              <w:left w:w="28" w:type="dxa"/>
              <w:right w:w="28" w:type="dxa"/>
            </w:tcMar>
            <w:vAlign w:val="center"/>
          </w:tcPr>
          <w:p w14:paraId="7EF2BED7" w14:textId="77777777" w:rsidR="00B7696E" w:rsidRPr="00D63896" w:rsidRDefault="00B7696E" w:rsidP="00F05DD1">
            <w:pPr>
              <w:spacing w:after="0"/>
              <w:ind w:firstLine="0"/>
              <w:contextualSpacing w:val="0"/>
              <w:jc w:val="center"/>
              <w:rPr>
                <w:rFonts w:cs="Times New Roman"/>
                <w:b/>
                <w:color w:val="auto"/>
                <w:sz w:val="20"/>
              </w:rPr>
            </w:pPr>
            <w:r w:rsidRPr="00D63896">
              <w:rPr>
                <w:rFonts w:cs="Times New Roman"/>
                <w:b/>
                <w:color w:val="auto"/>
                <w:sz w:val="20"/>
              </w:rPr>
              <w:t>Наименование показателя</w:t>
            </w:r>
          </w:p>
        </w:tc>
        <w:tc>
          <w:tcPr>
            <w:tcW w:w="0" w:type="auto"/>
            <w:gridSpan w:val="5"/>
            <w:tcMar>
              <w:left w:w="28" w:type="dxa"/>
              <w:right w:w="28" w:type="dxa"/>
            </w:tcMar>
            <w:vAlign w:val="center"/>
          </w:tcPr>
          <w:p w14:paraId="41904A72" w14:textId="77777777" w:rsidR="00B7696E" w:rsidRPr="00D63896" w:rsidRDefault="00B7696E" w:rsidP="00F05DD1">
            <w:pPr>
              <w:spacing w:after="0"/>
              <w:ind w:firstLine="0"/>
              <w:contextualSpacing w:val="0"/>
              <w:jc w:val="center"/>
              <w:rPr>
                <w:rFonts w:cs="Times New Roman"/>
                <w:b/>
                <w:color w:val="auto"/>
                <w:sz w:val="20"/>
              </w:rPr>
            </w:pPr>
            <w:r w:rsidRPr="00D63896">
              <w:rPr>
                <w:rFonts w:cs="Times New Roman"/>
                <w:b/>
                <w:color w:val="auto"/>
                <w:sz w:val="20"/>
              </w:rPr>
              <w:t>Расчетная температура наружного воздуха для проектирования отопления t °С</w:t>
            </w:r>
          </w:p>
        </w:tc>
      </w:tr>
      <w:tr w:rsidR="00B7696E" w:rsidRPr="00D63896" w14:paraId="4EA4B447" w14:textId="77777777" w:rsidTr="00B7696E">
        <w:trPr>
          <w:jc w:val="center"/>
        </w:trPr>
        <w:tc>
          <w:tcPr>
            <w:tcW w:w="0" w:type="auto"/>
            <w:vMerge/>
            <w:tcMar>
              <w:left w:w="28" w:type="dxa"/>
              <w:right w:w="28" w:type="dxa"/>
            </w:tcMar>
            <w:vAlign w:val="center"/>
          </w:tcPr>
          <w:p w14:paraId="1E98AE10" w14:textId="77777777" w:rsidR="00B7696E" w:rsidRPr="00D63896" w:rsidRDefault="00B7696E" w:rsidP="00F05DD1">
            <w:pPr>
              <w:numPr>
                <w:ilvl w:val="0"/>
                <w:numId w:val="6"/>
              </w:numPr>
              <w:spacing w:after="0"/>
              <w:ind w:left="0" w:firstLine="0"/>
              <w:contextualSpacing w:val="0"/>
              <w:jc w:val="center"/>
              <w:rPr>
                <w:rFonts w:cs="Times New Roman"/>
                <w:b/>
                <w:color w:val="auto"/>
                <w:sz w:val="20"/>
              </w:rPr>
            </w:pPr>
          </w:p>
        </w:tc>
        <w:tc>
          <w:tcPr>
            <w:tcW w:w="0" w:type="auto"/>
            <w:tcMar>
              <w:left w:w="28" w:type="dxa"/>
              <w:right w:w="28" w:type="dxa"/>
            </w:tcMar>
            <w:vAlign w:val="center"/>
          </w:tcPr>
          <w:p w14:paraId="625A55E1" w14:textId="77777777" w:rsidR="00B7696E" w:rsidRPr="00D63896" w:rsidRDefault="00B7696E" w:rsidP="00F05DD1">
            <w:pPr>
              <w:spacing w:after="0"/>
              <w:ind w:firstLine="0"/>
              <w:contextualSpacing w:val="0"/>
              <w:jc w:val="center"/>
              <w:rPr>
                <w:rFonts w:cs="Times New Roman"/>
                <w:b/>
                <w:color w:val="auto"/>
                <w:sz w:val="20"/>
              </w:rPr>
            </w:pPr>
            <w:r w:rsidRPr="00D63896">
              <w:rPr>
                <w:rFonts w:cs="Times New Roman"/>
                <w:b/>
                <w:color w:val="auto"/>
                <w:sz w:val="20"/>
              </w:rPr>
              <w:t>минус 10</w:t>
            </w:r>
          </w:p>
        </w:tc>
        <w:tc>
          <w:tcPr>
            <w:tcW w:w="0" w:type="auto"/>
            <w:tcMar>
              <w:left w:w="28" w:type="dxa"/>
              <w:right w:w="28" w:type="dxa"/>
            </w:tcMar>
            <w:vAlign w:val="center"/>
          </w:tcPr>
          <w:p w14:paraId="3E9D902D" w14:textId="77777777" w:rsidR="00B7696E" w:rsidRPr="00D63896" w:rsidRDefault="00B7696E" w:rsidP="00F05DD1">
            <w:pPr>
              <w:spacing w:after="0"/>
              <w:ind w:firstLine="0"/>
              <w:contextualSpacing w:val="0"/>
              <w:jc w:val="center"/>
              <w:rPr>
                <w:rFonts w:cs="Times New Roman"/>
                <w:b/>
                <w:color w:val="auto"/>
                <w:sz w:val="20"/>
              </w:rPr>
            </w:pPr>
            <w:r w:rsidRPr="00D63896">
              <w:rPr>
                <w:rFonts w:cs="Times New Roman"/>
                <w:b/>
                <w:color w:val="auto"/>
                <w:sz w:val="20"/>
              </w:rPr>
              <w:t>минус 20</w:t>
            </w:r>
          </w:p>
        </w:tc>
        <w:tc>
          <w:tcPr>
            <w:tcW w:w="0" w:type="auto"/>
            <w:tcMar>
              <w:left w:w="28" w:type="dxa"/>
              <w:right w:w="28" w:type="dxa"/>
            </w:tcMar>
            <w:vAlign w:val="center"/>
          </w:tcPr>
          <w:p w14:paraId="3DB0D65B" w14:textId="77777777" w:rsidR="00B7696E" w:rsidRPr="00D63896" w:rsidRDefault="00B7696E" w:rsidP="00F05DD1">
            <w:pPr>
              <w:spacing w:after="0"/>
              <w:ind w:firstLine="0"/>
              <w:contextualSpacing w:val="0"/>
              <w:jc w:val="center"/>
              <w:rPr>
                <w:rFonts w:cs="Times New Roman"/>
                <w:b/>
                <w:color w:val="auto"/>
                <w:sz w:val="20"/>
              </w:rPr>
            </w:pPr>
            <w:r w:rsidRPr="00D63896">
              <w:rPr>
                <w:rFonts w:cs="Times New Roman"/>
                <w:b/>
                <w:color w:val="auto"/>
                <w:sz w:val="20"/>
              </w:rPr>
              <w:t>минус 30</w:t>
            </w:r>
          </w:p>
        </w:tc>
        <w:tc>
          <w:tcPr>
            <w:tcW w:w="0" w:type="auto"/>
            <w:tcMar>
              <w:left w:w="28" w:type="dxa"/>
              <w:right w:w="28" w:type="dxa"/>
            </w:tcMar>
            <w:vAlign w:val="center"/>
          </w:tcPr>
          <w:p w14:paraId="441C29E4" w14:textId="77777777" w:rsidR="00B7696E" w:rsidRPr="00D63896" w:rsidRDefault="00B7696E" w:rsidP="00F05DD1">
            <w:pPr>
              <w:spacing w:after="0"/>
              <w:ind w:firstLine="0"/>
              <w:contextualSpacing w:val="0"/>
              <w:jc w:val="center"/>
              <w:rPr>
                <w:rFonts w:cs="Times New Roman"/>
                <w:b/>
                <w:color w:val="auto"/>
                <w:sz w:val="20"/>
              </w:rPr>
            </w:pPr>
            <w:r w:rsidRPr="00D63896">
              <w:rPr>
                <w:rFonts w:cs="Times New Roman"/>
                <w:b/>
                <w:color w:val="auto"/>
                <w:sz w:val="20"/>
              </w:rPr>
              <w:t>минус 40</w:t>
            </w:r>
          </w:p>
        </w:tc>
        <w:tc>
          <w:tcPr>
            <w:tcW w:w="0" w:type="auto"/>
            <w:tcMar>
              <w:left w:w="28" w:type="dxa"/>
              <w:right w:w="28" w:type="dxa"/>
            </w:tcMar>
            <w:vAlign w:val="center"/>
          </w:tcPr>
          <w:p w14:paraId="077FD896" w14:textId="77777777" w:rsidR="00B7696E" w:rsidRPr="00D63896" w:rsidRDefault="00B7696E" w:rsidP="00F05DD1">
            <w:pPr>
              <w:spacing w:after="0"/>
              <w:ind w:firstLine="0"/>
              <w:contextualSpacing w:val="0"/>
              <w:jc w:val="center"/>
              <w:rPr>
                <w:rFonts w:cs="Times New Roman"/>
                <w:b/>
                <w:color w:val="auto"/>
                <w:sz w:val="20"/>
              </w:rPr>
            </w:pPr>
            <w:r w:rsidRPr="00D63896">
              <w:rPr>
                <w:rFonts w:cs="Times New Roman"/>
                <w:b/>
                <w:color w:val="auto"/>
                <w:sz w:val="20"/>
              </w:rPr>
              <w:t>минус 50</w:t>
            </w:r>
          </w:p>
        </w:tc>
      </w:tr>
      <w:tr w:rsidR="00B7696E" w:rsidRPr="00D63896" w14:paraId="515B6287" w14:textId="77777777" w:rsidTr="00B7696E">
        <w:trPr>
          <w:jc w:val="center"/>
        </w:trPr>
        <w:tc>
          <w:tcPr>
            <w:tcW w:w="0" w:type="auto"/>
            <w:tcMar>
              <w:left w:w="28" w:type="dxa"/>
              <w:right w:w="28" w:type="dxa"/>
            </w:tcMar>
            <w:vAlign w:val="center"/>
          </w:tcPr>
          <w:p w14:paraId="1FA4F411" w14:textId="77777777" w:rsidR="00B7696E" w:rsidRPr="00D63896" w:rsidRDefault="00B7696E" w:rsidP="00F05DD1">
            <w:pPr>
              <w:spacing w:after="0"/>
              <w:ind w:firstLine="0"/>
              <w:contextualSpacing w:val="0"/>
              <w:jc w:val="center"/>
              <w:rPr>
                <w:rFonts w:cs="Times New Roman"/>
                <w:color w:val="auto"/>
                <w:sz w:val="20"/>
              </w:rPr>
            </w:pPr>
            <w:r w:rsidRPr="00D63896">
              <w:rPr>
                <w:rFonts w:cs="Times New Roman"/>
                <w:color w:val="auto"/>
                <w:sz w:val="20"/>
              </w:rPr>
              <w:t xml:space="preserve">Допустимое снижение подачи тепловой энергии, %, до </w:t>
            </w:r>
          </w:p>
        </w:tc>
        <w:tc>
          <w:tcPr>
            <w:tcW w:w="0" w:type="auto"/>
            <w:tcMar>
              <w:left w:w="28" w:type="dxa"/>
              <w:right w:w="28" w:type="dxa"/>
            </w:tcMar>
            <w:vAlign w:val="center"/>
          </w:tcPr>
          <w:p w14:paraId="1633F5B6" w14:textId="77777777" w:rsidR="00B7696E" w:rsidRPr="00D63896" w:rsidRDefault="00B7696E" w:rsidP="00F05DD1">
            <w:pPr>
              <w:spacing w:after="0"/>
              <w:ind w:firstLine="0"/>
              <w:contextualSpacing w:val="0"/>
              <w:jc w:val="center"/>
              <w:rPr>
                <w:rFonts w:cs="Times New Roman"/>
                <w:color w:val="auto"/>
                <w:sz w:val="20"/>
              </w:rPr>
            </w:pPr>
            <w:r w:rsidRPr="00D63896">
              <w:rPr>
                <w:rFonts w:cs="Times New Roman"/>
                <w:color w:val="auto"/>
                <w:sz w:val="20"/>
              </w:rPr>
              <w:t>78</w:t>
            </w:r>
          </w:p>
        </w:tc>
        <w:tc>
          <w:tcPr>
            <w:tcW w:w="0" w:type="auto"/>
            <w:tcMar>
              <w:left w:w="28" w:type="dxa"/>
              <w:right w:w="28" w:type="dxa"/>
            </w:tcMar>
            <w:vAlign w:val="center"/>
          </w:tcPr>
          <w:p w14:paraId="6266102C" w14:textId="77777777" w:rsidR="00B7696E" w:rsidRPr="00D63896" w:rsidRDefault="00B7696E" w:rsidP="00F05DD1">
            <w:pPr>
              <w:spacing w:after="0"/>
              <w:ind w:firstLine="0"/>
              <w:contextualSpacing w:val="0"/>
              <w:jc w:val="center"/>
              <w:rPr>
                <w:rFonts w:cs="Times New Roman"/>
                <w:color w:val="auto"/>
                <w:sz w:val="20"/>
              </w:rPr>
            </w:pPr>
            <w:r w:rsidRPr="00D63896">
              <w:rPr>
                <w:rFonts w:cs="Times New Roman"/>
                <w:color w:val="auto"/>
                <w:sz w:val="20"/>
              </w:rPr>
              <w:t>84</w:t>
            </w:r>
          </w:p>
        </w:tc>
        <w:tc>
          <w:tcPr>
            <w:tcW w:w="0" w:type="auto"/>
            <w:tcMar>
              <w:left w:w="28" w:type="dxa"/>
              <w:right w:w="28" w:type="dxa"/>
            </w:tcMar>
            <w:vAlign w:val="center"/>
          </w:tcPr>
          <w:p w14:paraId="008745A6" w14:textId="77777777" w:rsidR="00B7696E" w:rsidRPr="00D63896" w:rsidRDefault="00B7696E" w:rsidP="00F05DD1">
            <w:pPr>
              <w:spacing w:after="0"/>
              <w:ind w:firstLine="0"/>
              <w:contextualSpacing w:val="0"/>
              <w:jc w:val="center"/>
              <w:rPr>
                <w:rFonts w:cs="Times New Roman"/>
                <w:color w:val="auto"/>
                <w:sz w:val="20"/>
              </w:rPr>
            </w:pPr>
            <w:r w:rsidRPr="00D63896">
              <w:rPr>
                <w:rFonts w:cs="Times New Roman"/>
                <w:color w:val="auto"/>
                <w:sz w:val="20"/>
              </w:rPr>
              <w:t>87</w:t>
            </w:r>
          </w:p>
        </w:tc>
        <w:tc>
          <w:tcPr>
            <w:tcW w:w="0" w:type="auto"/>
            <w:tcMar>
              <w:left w:w="28" w:type="dxa"/>
              <w:right w:w="28" w:type="dxa"/>
            </w:tcMar>
            <w:vAlign w:val="center"/>
          </w:tcPr>
          <w:p w14:paraId="6087A6BA" w14:textId="77777777" w:rsidR="00B7696E" w:rsidRPr="00D63896" w:rsidRDefault="00B7696E" w:rsidP="00F05DD1">
            <w:pPr>
              <w:spacing w:after="0"/>
              <w:ind w:firstLine="0"/>
              <w:contextualSpacing w:val="0"/>
              <w:jc w:val="center"/>
              <w:rPr>
                <w:rFonts w:cs="Times New Roman"/>
                <w:color w:val="auto"/>
                <w:sz w:val="20"/>
              </w:rPr>
            </w:pPr>
            <w:r w:rsidRPr="00D63896">
              <w:rPr>
                <w:rFonts w:cs="Times New Roman"/>
                <w:color w:val="auto"/>
                <w:sz w:val="20"/>
              </w:rPr>
              <w:t>89</w:t>
            </w:r>
          </w:p>
        </w:tc>
        <w:tc>
          <w:tcPr>
            <w:tcW w:w="0" w:type="auto"/>
            <w:tcMar>
              <w:left w:w="28" w:type="dxa"/>
              <w:right w:w="28" w:type="dxa"/>
            </w:tcMar>
            <w:vAlign w:val="center"/>
          </w:tcPr>
          <w:p w14:paraId="4F141AF7" w14:textId="77777777" w:rsidR="00B7696E" w:rsidRPr="00D63896" w:rsidRDefault="00B7696E" w:rsidP="00F05DD1">
            <w:pPr>
              <w:spacing w:after="0"/>
              <w:ind w:firstLine="0"/>
              <w:contextualSpacing w:val="0"/>
              <w:jc w:val="center"/>
              <w:rPr>
                <w:rFonts w:cs="Times New Roman"/>
                <w:color w:val="auto"/>
                <w:sz w:val="20"/>
              </w:rPr>
            </w:pPr>
            <w:r w:rsidRPr="00D63896">
              <w:rPr>
                <w:rFonts w:cs="Times New Roman"/>
                <w:color w:val="auto"/>
                <w:sz w:val="20"/>
              </w:rPr>
              <w:t>91</w:t>
            </w:r>
          </w:p>
        </w:tc>
      </w:tr>
    </w:tbl>
    <w:p w14:paraId="02B8999B" w14:textId="0257E743" w:rsidR="00D72F54" w:rsidRPr="00D63896" w:rsidRDefault="00D72F54" w:rsidP="00F05DD1">
      <w:pPr>
        <w:rPr>
          <w:rFonts w:cs="Times New Roman"/>
          <w:sz w:val="24"/>
          <w:szCs w:val="24"/>
        </w:rPr>
      </w:pPr>
    </w:p>
    <w:p w14:paraId="329A5324" w14:textId="1E14D3E2" w:rsidR="00A77DEC" w:rsidRPr="00D63896" w:rsidRDefault="00A77DEC" w:rsidP="00A77DEC">
      <w:pPr>
        <w:rPr>
          <w:rFonts w:cs="Times New Roman"/>
          <w:sz w:val="24"/>
          <w:szCs w:val="24"/>
        </w:rPr>
      </w:pPr>
      <w:r w:rsidRPr="00D63896">
        <w:rPr>
          <w:rFonts w:cs="Times New Roman"/>
          <w:sz w:val="24"/>
          <w:szCs w:val="24"/>
        </w:rPr>
        <w:t>Среднее время, затраченное на восстановление теплоснабжения потребителей после аварийных отключений в отопительный период, зависит от характеристик трубопровода отключаемой теплосети. Нормативный перерыв теплоснабжения с момента обнаружения, идентификации дефекта, подготовки рабочего места, включающего в себя установление точного места повреждения (со вскрытием канала) и начала операций по локализации поврежденного трубопровода регламентированы п. 6.10 СП 124.13330.2012 Тепловые сети. Актуализированная редакция СНиП 41-02-2003 и представлены в таблице 1</w:t>
      </w:r>
      <w:r w:rsidR="007856F7" w:rsidRPr="00D63896">
        <w:rPr>
          <w:rFonts w:cs="Times New Roman"/>
          <w:sz w:val="24"/>
          <w:szCs w:val="24"/>
        </w:rPr>
        <w:t>9</w:t>
      </w:r>
      <w:r w:rsidRPr="00D63896">
        <w:rPr>
          <w:rFonts w:cs="Times New Roman"/>
          <w:sz w:val="24"/>
          <w:szCs w:val="24"/>
        </w:rPr>
        <w:t>.</w:t>
      </w:r>
    </w:p>
    <w:p w14:paraId="6574682A" w14:textId="3B52FCEF" w:rsidR="00A77DEC" w:rsidRPr="00D63896" w:rsidRDefault="00A77DEC" w:rsidP="00A77DEC">
      <w:pPr>
        <w:pStyle w:val="afa"/>
        <w:keepNext/>
        <w:ind w:firstLine="0"/>
        <w:rPr>
          <w:rFonts w:cs="Times New Roman"/>
          <w:b/>
          <w:i w:val="0"/>
          <w:noProof/>
          <w:color w:val="auto"/>
          <w:sz w:val="24"/>
          <w:szCs w:val="24"/>
        </w:rPr>
      </w:pPr>
      <w:bookmarkStart w:id="46" w:name="_Toc43801892"/>
      <w:bookmarkStart w:id="47" w:name="_Toc200138259"/>
      <w:r w:rsidRPr="00D63896">
        <w:rPr>
          <w:rFonts w:cs="Times New Roman"/>
          <w:b/>
          <w:i w:val="0"/>
          <w:noProof/>
          <w:color w:val="auto"/>
          <w:sz w:val="24"/>
          <w:szCs w:val="24"/>
        </w:rPr>
        <w:t xml:space="preserve">Таблица </w:t>
      </w:r>
      <w:r w:rsidRPr="00D63896">
        <w:rPr>
          <w:rFonts w:cs="Times New Roman"/>
          <w:b/>
          <w:i w:val="0"/>
          <w:noProof/>
          <w:color w:val="auto"/>
          <w:sz w:val="24"/>
          <w:szCs w:val="24"/>
        </w:rPr>
        <w:fldChar w:fldCharType="begin"/>
      </w:r>
      <w:r w:rsidRPr="00D63896">
        <w:rPr>
          <w:rFonts w:cs="Times New Roman"/>
          <w:b/>
          <w:i w:val="0"/>
          <w:noProof/>
          <w:color w:val="auto"/>
          <w:sz w:val="24"/>
          <w:szCs w:val="24"/>
        </w:rPr>
        <w:instrText xml:space="preserve"> SEQ Таблица \* ARABIC </w:instrText>
      </w:r>
      <w:r w:rsidRPr="00D63896">
        <w:rPr>
          <w:rFonts w:cs="Times New Roman"/>
          <w:b/>
          <w:i w:val="0"/>
          <w:noProof/>
          <w:color w:val="auto"/>
          <w:sz w:val="24"/>
          <w:szCs w:val="24"/>
        </w:rPr>
        <w:fldChar w:fldCharType="separate"/>
      </w:r>
      <w:r w:rsidR="00E707A1">
        <w:rPr>
          <w:rFonts w:cs="Times New Roman"/>
          <w:b/>
          <w:i w:val="0"/>
          <w:noProof/>
          <w:color w:val="auto"/>
          <w:sz w:val="24"/>
          <w:szCs w:val="24"/>
        </w:rPr>
        <w:t>19</w:t>
      </w:r>
      <w:r w:rsidRPr="00D63896">
        <w:rPr>
          <w:rFonts w:cs="Times New Roman"/>
          <w:b/>
          <w:i w:val="0"/>
          <w:noProof/>
          <w:color w:val="auto"/>
          <w:sz w:val="24"/>
          <w:szCs w:val="24"/>
        </w:rPr>
        <w:fldChar w:fldCharType="end"/>
      </w:r>
      <w:r w:rsidRPr="00D63896">
        <w:rPr>
          <w:rFonts w:cs="Times New Roman"/>
          <w:b/>
          <w:i w:val="0"/>
          <w:noProof/>
          <w:color w:val="auto"/>
          <w:sz w:val="24"/>
          <w:szCs w:val="24"/>
        </w:rPr>
        <w:t xml:space="preserve"> – Среднее время, затраченное на восстановление теплоснабжения потребителей после аварийных отключений</w:t>
      </w:r>
      <w:bookmarkEnd w:id="46"/>
      <w:bookmarkEnd w:id="47"/>
    </w:p>
    <w:tbl>
      <w:tblPr>
        <w:tblW w:w="5000" w:type="pct"/>
        <w:tblLook w:val="04A0" w:firstRow="1" w:lastRow="0" w:firstColumn="1" w:lastColumn="0" w:noHBand="0" w:noVBand="1"/>
      </w:tblPr>
      <w:tblGrid>
        <w:gridCol w:w="4337"/>
        <w:gridCol w:w="5007"/>
      </w:tblGrid>
      <w:tr w:rsidR="00A77DEC" w:rsidRPr="00D63896" w14:paraId="28B53746" w14:textId="77777777" w:rsidTr="00FE2326">
        <w:trPr>
          <w:trHeight w:val="20"/>
          <w:tblHeader/>
        </w:trPr>
        <w:tc>
          <w:tcPr>
            <w:tcW w:w="2321" w:type="pct"/>
            <w:tcBorders>
              <w:top w:val="single" w:sz="4" w:space="0" w:color="auto"/>
              <w:left w:val="single" w:sz="4" w:space="0" w:color="auto"/>
              <w:bottom w:val="single" w:sz="4" w:space="0" w:color="auto"/>
              <w:right w:val="single" w:sz="4" w:space="0" w:color="auto"/>
            </w:tcBorders>
            <w:vAlign w:val="center"/>
            <w:hideMark/>
          </w:tcPr>
          <w:p w14:paraId="3DCCF62A" w14:textId="77777777" w:rsidR="00A77DEC" w:rsidRPr="00D63896" w:rsidRDefault="00A77DEC" w:rsidP="00BE4DD1">
            <w:pPr>
              <w:spacing w:after="0"/>
              <w:ind w:firstLine="0"/>
              <w:contextualSpacing w:val="0"/>
              <w:jc w:val="center"/>
              <w:rPr>
                <w:rFonts w:eastAsia="Yu Mincho" w:cs="Times New Roman"/>
                <w:b/>
                <w:color w:val="auto"/>
                <w:sz w:val="20"/>
              </w:rPr>
            </w:pPr>
            <w:r w:rsidRPr="00D63896">
              <w:rPr>
                <w:rFonts w:eastAsia="Yu Mincho" w:cs="Times New Roman"/>
                <w:b/>
                <w:color w:val="auto"/>
                <w:sz w:val="20"/>
              </w:rPr>
              <w:t>Диаметр труб тепловых сетей, мм</w:t>
            </w:r>
          </w:p>
        </w:tc>
        <w:tc>
          <w:tcPr>
            <w:tcW w:w="2679" w:type="pct"/>
            <w:tcBorders>
              <w:top w:val="single" w:sz="4" w:space="0" w:color="auto"/>
              <w:bottom w:val="single" w:sz="4" w:space="0" w:color="auto"/>
              <w:right w:val="single" w:sz="4" w:space="0" w:color="auto"/>
            </w:tcBorders>
            <w:vAlign w:val="center"/>
            <w:hideMark/>
          </w:tcPr>
          <w:p w14:paraId="7B0C7A1A" w14:textId="77777777" w:rsidR="00A77DEC" w:rsidRPr="00D63896" w:rsidRDefault="00A77DEC" w:rsidP="00BE4DD1">
            <w:pPr>
              <w:spacing w:after="0"/>
              <w:ind w:firstLine="0"/>
              <w:contextualSpacing w:val="0"/>
              <w:jc w:val="center"/>
              <w:rPr>
                <w:rFonts w:eastAsia="Yu Mincho" w:cs="Times New Roman"/>
                <w:b/>
                <w:color w:val="auto"/>
                <w:sz w:val="20"/>
              </w:rPr>
            </w:pPr>
            <w:r w:rsidRPr="00D63896">
              <w:rPr>
                <w:rFonts w:eastAsia="Yu Mincho" w:cs="Times New Roman"/>
                <w:b/>
                <w:color w:val="auto"/>
                <w:sz w:val="20"/>
              </w:rPr>
              <w:t>Время восстановления теплоснабжения, ч</w:t>
            </w:r>
          </w:p>
        </w:tc>
      </w:tr>
      <w:tr w:rsidR="00A77DEC" w:rsidRPr="00D63896" w14:paraId="2712449D" w14:textId="77777777" w:rsidTr="00FE2326">
        <w:trPr>
          <w:trHeight w:val="20"/>
        </w:trPr>
        <w:tc>
          <w:tcPr>
            <w:tcW w:w="2321" w:type="pct"/>
            <w:tcBorders>
              <w:left w:val="single" w:sz="4" w:space="0" w:color="auto"/>
              <w:bottom w:val="single" w:sz="4" w:space="0" w:color="auto"/>
              <w:right w:val="single" w:sz="4" w:space="0" w:color="auto"/>
            </w:tcBorders>
            <w:vAlign w:val="center"/>
            <w:hideMark/>
          </w:tcPr>
          <w:p w14:paraId="4B164DC6" w14:textId="77777777" w:rsidR="00A77DEC" w:rsidRPr="00D63896" w:rsidRDefault="00A77DEC" w:rsidP="00A77DEC">
            <w:pPr>
              <w:widowControl w:val="0"/>
              <w:spacing w:after="0"/>
              <w:ind w:firstLine="0"/>
              <w:contextualSpacing w:val="0"/>
              <w:jc w:val="center"/>
              <w:rPr>
                <w:rFonts w:eastAsia="Yu Mincho" w:cs="Times New Roman"/>
                <w:color w:val="auto"/>
                <w:sz w:val="20"/>
                <w:lang w:eastAsia="ja-JP"/>
              </w:rPr>
            </w:pPr>
            <w:r w:rsidRPr="00D63896">
              <w:rPr>
                <w:rFonts w:eastAsia="Yu Mincho" w:cs="Times New Roman"/>
                <w:color w:val="auto"/>
                <w:sz w:val="20"/>
                <w:lang w:eastAsia="ja-JP"/>
              </w:rPr>
              <w:t>300</w:t>
            </w:r>
          </w:p>
        </w:tc>
        <w:tc>
          <w:tcPr>
            <w:tcW w:w="2679" w:type="pct"/>
            <w:tcBorders>
              <w:bottom w:val="single" w:sz="4" w:space="0" w:color="auto"/>
              <w:right w:val="single" w:sz="4" w:space="0" w:color="auto"/>
            </w:tcBorders>
            <w:vAlign w:val="center"/>
            <w:hideMark/>
          </w:tcPr>
          <w:p w14:paraId="31B27A80" w14:textId="77777777" w:rsidR="00A77DEC" w:rsidRPr="00D63896" w:rsidRDefault="00A77DEC" w:rsidP="00A77DEC">
            <w:pPr>
              <w:widowControl w:val="0"/>
              <w:spacing w:after="0"/>
              <w:ind w:firstLine="0"/>
              <w:contextualSpacing w:val="0"/>
              <w:jc w:val="center"/>
              <w:rPr>
                <w:rFonts w:eastAsia="Yu Mincho" w:cs="Times New Roman"/>
                <w:color w:val="auto"/>
                <w:sz w:val="20"/>
                <w:lang w:eastAsia="ja-JP"/>
              </w:rPr>
            </w:pPr>
            <w:r w:rsidRPr="00D63896">
              <w:rPr>
                <w:rFonts w:eastAsia="Yu Mincho" w:cs="Times New Roman"/>
                <w:color w:val="auto"/>
                <w:sz w:val="20"/>
                <w:lang w:eastAsia="ja-JP"/>
              </w:rPr>
              <w:t>15</w:t>
            </w:r>
          </w:p>
        </w:tc>
      </w:tr>
      <w:tr w:rsidR="00A77DEC" w:rsidRPr="00D63896" w14:paraId="3D5F1C80" w14:textId="77777777" w:rsidTr="00FE2326">
        <w:trPr>
          <w:trHeight w:val="20"/>
        </w:trPr>
        <w:tc>
          <w:tcPr>
            <w:tcW w:w="2321" w:type="pct"/>
            <w:tcBorders>
              <w:left w:val="single" w:sz="4" w:space="0" w:color="auto"/>
              <w:bottom w:val="single" w:sz="4" w:space="0" w:color="auto"/>
              <w:right w:val="single" w:sz="4" w:space="0" w:color="auto"/>
            </w:tcBorders>
            <w:vAlign w:val="center"/>
            <w:hideMark/>
          </w:tcPr>
          <w:p w14:paraId="02DEF2C9" w14:textId="77777777" w:rsidR="00A77DEC" w:rsidRPr="00D63896" w:rsidRDefault="00A77DEC" w:rsidP="00A77DEC">
            <w:pPr>
              <w:widowControl w:val="0"/>
              <w:spacing w:after="0"/>
              <w:ind w:firstLine="0"/>
              <w:contextualSpacing w:val="0"/>
              <w:jc w:val="center"/>
              <w:rPr>
                <w:rFonts w:eastAsia="Yu Mincho" w:cs="Times New Roman"/>
                <w:color w:val="auto"/>
                <w:sz w:val="20"/>
                <w:lang w:eastAsia="ja-JP"/>
              </w:rPr>
            </w:pPr>
            <w:r w:rsidRPr="00D63896">
              <w:rPr>
                <w:rFonts w:eastAsia="Yu Mincho" w:cs="Times New Roman"/>
                <w:color w:val="auto"/>
                <w:sz w:val="20"/>
                <w:lang w:eastAsia="ja-JP"/>
              </w:rPr>
              <w:t>400</w:t>
            </w:r>
          </w:p>
        </w:tc>
        <w:tc>
          <w:tcPr>
            <w:tcW w:w="2679" w:type="pct"/>
            <w:tcBorders>
              <w:bottom w:val="single" w:sz="4" w:space="0" w:color="auto"/>
              <w:right w:val="single" w:sz="4" w:space="0" w:color="auto"/>
            </w:tcBorders>
            <w:vAlign w:val="center"/>
            <w:hideMark/>
          </w:tcPr>
          <w:p w14:paraId="3E14C1E4" w14:textId="77777777" w:rsidR="00A77DEC" w:rsidRPr="00D63896" w:rsidRDefault="00A77DEC" w:rsidP="00A77DEC">
            <w:pPr>
              <w:widowControl w:val="0"/>
              <w:spacing w:after="0"/>
              <w:ind w:firstLine="0"/>
              <w:contextualSpacing w:val="0"/>
              <w:jc w:val="center"/>
              <w:rPr>
                <w:rFonts w:eastAsia="Yu Mincho" w:cs="Times New Roman"/>
                <w:color w:val="auto"/>
                <w:sz w:val="20"/>
                <w:lang w:eastAsia="ja-JP"/>
              </w:rPr>
            </w:pPr>
            <w:r w:rsidRPr="00D63896">
              <w:rPr>
                <w:rFonts w:eastAsia="Yu Mincho" w:cs="Times New Roman"/>
                <w:color w:val="auto"/>
                <w:sz w:val="20"/>
                <w:lang w:eastAsia="ja-JP"/>
              </w:rPr>
              <w:t>18</w:t>
            </w:r>
          </w:p>
        </w:tc>
      </w:tr>
      <w:tr w:rsidR="00A77DEC" w:rsidRPr="00D63896" w14:paraId="7A26DA61" w14:textId="77777777" w:rsidTr="00FE2326">
        <w:trPr>
          <w:trHeight w:val="20"/>
        </w:trPr>
        <w:tc>
          <w:tcPr>
            <w:tcW w:w="2321" w:type="pct"/>
            <w:tcBorders>
              <w:left w:val="single" w:sz="4" w:space="0" w:color="auto"/>
              <w:bottom w:val="single" w:sz="4" w:space="0" w:color="auto"/>
              <w:right w:val="single" w:sz="4" w:space="0" w:color="auto"/>
            </w:tcBorders>
            <w:vAlign w:val="center"/>
            <w:hideMark/>
          </w:tcPr>
          <w:p w14:paraId="04D52EB9" w14:textId="77777777" w:rsidR="00A77DEC" w:rsidRPr="00D63896" w:rsidRDefault="00A77DEC" w:rsidP="00A77DEC">
            <w:pPr>
              <w:widowControl w:val="0"/>
              <w:spacing w:after="0"/>
              <w:ind w:firstLine="0"/>
              <w:contextualSpacing w:val="0"/>
              <w:jc w:val="center"/>
              <w:rPr>
                <w:rFonts w:eastAsia="Yu Mincho" w:cs="Times New Roman"/>
                <w:color w:val="auto"/>
                <w:sz w:val="20"/>
                <w:lang w:eastAsia="ja-JP"/>
              </w:rPr>
            </w:pPr>
            <w:r w:rsidRPr="00D63896">
              <w:rPr>
                <w:rFonts w:eastAsia="Yu Mincho" w:cs="Times New Roman"/>
                <w:color w:val="auto"/>
                <w:sz w:val="20"/>
                <w:lang w:eastAsia="ja-JP"/>
              </w:rPr>
              <w:t>500</w:t>
            </w:r>
          </w:p>
        </w:tc>
        <w:tc>
          <w:tcPr>
            <w:tcW w:w="2679" w:type="pct"/>
            <w:tcBorders>
              <w:bottom w:val="single" w:sz="4" w:space="0" w:color="auto"/>
              <w:right w:val="single" w:sz="4" w:space="0" w:color="auto"/>
            </w:tcBorders>
            <w:vAlign w:val="center"/>
            <w:hideMark/>
          </w:tcPr>
          <w:p w14:paraId="016E28FB" w14:textId="77777777" w:rsidR="00A77DEC" w:rsidRPr="00D63896" w:rsidRDefault="00A77DEC" w:rsidP="00A77DEC">
            <w:pPr>
              <w:widowControl w:val="0"/>
              <w:spacing w:after="0"/>
              <w:ind w:firstLine="0"/>
              <w:contextualSpacing w:val="0"/>
              <w:jc w:val="center"/>
              <w:rPr>
                <w:rFonts w:eastAsia="Yu Mincho" w:cs="Times New Roman"/>
                <w:color w:val="auto"/>
                <w:sz w:val="20"/>
                <w:lang w:eastAsia="ja-JP"/>
              </w:rPr>
            </w:pPr>
            <w:r w:rsidRPr="00D63896">
              <w:rPr>
                <w:rFonts w:eastAsia="Yu Mincho" w:cs="Times New Roman"/>
                <w:color w:val="auto"/>
                <w:sz w:val="20"/>
                <w:lang w:eastAsia="ja-JP"/>
              </w:rPr>
              <w:t>22</w:t>
            </w:r>
          </w:p>
        </w:tc>
      </w:tr>
      <w:tr w:rsidR="00A77DEC" w:rsidRPr="00D63896" w14:paraId="5F173F84" w14:textId="77777777" w:rsidTr="00FE2326">
        <w:trPr>
          <w:trHeight w:val="20"/>
        </w:trPr>
        <w:tc>
          <w:tcPr>
            <w:tcW w:w="2321" w:type="pct"/>
            <w:tcBorders>
              <w:left w:val="single" w:sz="4" w:space="0" w:color="auto"/>
              <w:bottom w:val="single" w:sz="4" w:space="0" w:color="auto"/>
              <w:right w:val="single" w:sz="4" w:space="0" w:color="auto"/>
            </w:tcBorders>
            <w:vAlign w:val="center"/>
            <w:hideMark/>
          </w:tcPr>
          <w:p w14:paraId="3F94BA18" w14:textId="77777777" w:rsidR="00A77DEC" w:rsidRPr="00D63896" w:rsidRDefault="00A77DEC" w:rsidP="00A77DEC">
            <w:pPr>
              <w:widowControl w:val="0"/>
              <w:spacing w:after="0"/>
              <w:ind w:firstLine="0"/>
              <w:contextualSpacing w:val="0"/>
              <w:jc w:val="center"/>
              <w:rPr>
                <w:rFonts w:eastAsia="Yu Mincho" w:cs="Times New Roman"/>
                <w:color w:val="auto"/>
                <w:sz w:val="20"/>
                <w:lang w:eastAsia="ja-JP"/>
              </w:rPr>
            </w:pPr>
            <w:r w:rsidRPr="00D63896">
              <w:rPr>
                <w:rFonts w:eastAsia="Yu Mincho" w:cs="Times New Roman"/>
                <w:color w:val="auto"/>
                <w:sz w:val="20"/>
                <w:lang w:eastAsia="ja-JP"/>
              </w:rPr>
              <w:t>600</w:t>
            </w:r>
          </w:p>
        </w:tc>
        <w:tc>
          <w:tcPr>
            <w:tcW w:w="2679" w:type="pct"/>
            <w:tcBorders>
              <w:bottom w:val="single" w:sz="4" w:space="0" w:color="auto"/>
              <w:right w:val="single" w:sz="4" w:space="0" w:color="auto"/>
            </w:tcBorders>
            <w:vAlign w:val="center"/>
            <w:hideMark/>
          </w:tcPr>
          <w:p w14:paraId="47B3FDAA" w14:textId="77777777" w:rsidR="00A77DEC" w:rsidRPr="00D63896" w:rsidRDefault="00A77DEC" w:rsidP="00A77DEC">
            <w:pPr>
              <w:widowControl w:val="0"/>
              <w:spacing w:after="0"/>
              <w:ind w:firstLine="0"/>
              <w:contextualSpacing w:val="0"/>
              <w:jc w:val="center"/>
              <w:rPr>
                <w:rFonts w:eastAsia="Yu Mincho" w:cs="Times New Roman"/>
                <w:color w:val="auto"/>
                <w:sz w:val="20"/>
                <w:lang w:eastAsia="ja-JP"/>
              </w:rPr>
            </w:pPr>
            <w:r w:rsidRPr="00D63896">
              <w:rPr>
                <w:rFonts w:eastAsia="Yu Mincho" w:cs="Times New Roman"/>
                <w:color w:val="auto"/>
                <w:sz w:val="20"/>
                <w:lang w:eastAsia="ja-JP"/>
              </w:rPr>
              <w:t>26</w:t>
            </w:r>
          </w:p>
        </w:tc>
      </w:tr>
      <w:tr w:rsidR="00A77DEC" w:rsidRPr="00D63896" w14:paraId="77B42A7E" w14:textId="77777777" w:rsidTr="00FE2326">
        <w:trPr>
          <w:trHeight w:val="20"/>
        </w:trPr>
        <w:tc>
          <w:tcPr>
            <w:tcW w:w="2321" w:type="pct"/>
            <w:tcBorders>
              <w:left w:val="single" w:sz="4" w:space="0" w:color="auto"/>
              <w:bottom w:val="single" w:sz="4" w:space="0" w:color="auto"/>
              <w:right w:val="single" w:sz="4" w:space="0" w:color="auto"/>
            </w:tcBorders>
            <w:vAlign w:val="center"/>
            <w:hideMark/>
          </w:tcPr>
          <w:p w14:paraId="19ECA636" w14:textId="77777777" w:rsidR="00A77DEC" w:rsidRPr="00D63896" w:rsidRDefault="00A77DEC" w:rsidP="00A77DEC">
            <w:pPr>
              <w:widowControl w:val="0"/>
              <w:spacing w:after="0"/>
              <w:ind w:firstLine="0"/>
              <w:contextualSpacing w:val="0"/>
              <w:jc w:val="center"/>
              <w:rPr>
                <w:rFonts w:eastAsia="Yu Mincho" w:cs="Times New Roman"/>
                <w:color w:val="auto"/>
                <w:sz w:val="20"/>
                <w:lang w:eastAsia="ja-JP"/>
              </w:rPr>
            </w:pPr>
            <w:r w:rsidRPr="00D63896">
              <w:rPr>
                <w:rFonts w:eastAsia="Yu Mincho" w:cs="Times New Roman"/>
                <w:color w:val="auto"/>
                <w:sz w:val="20"/>
                <w:lang w:eastAsia="ja-JP"/>
              </w:rPr>
              <w:t>700</w:t>
            </w:r>
          </w:p>
        </w:tc>
        <w:tc>
          <w:tcPr>
            <w:tcW w:w="2679" w:type="pct"/>
            <w:tcBorders>
              <w:bottom w:val="single" w:sz="4" w:space="0" w:color="auto"/>
              <w:right w:val="single" w:sz="4" w:space="0" w:color="auto"/>
            </w:tcBorders>
            <w:vAlign w:val="center"/>
            <w:hideMark/>
          </w:tcPr>
          <w:p w14:paraId="26B137BE" w14:textId="77777777" w:rsidR="00A77DEC" w:rsidRPr="00D63896" w:rsidRDefault="00A77DEC" w:rsidP="00A77DEC">
            <w:pPr>
              <w:widowControl w:val="0"/>
              <w:spacing w:after="0"/>
              <w:ind w:firstLine="0"/>
              <w:contextualSpacing w:val="0"/>
              <w:jc w:val="center"/>
              <w:rPr>
                <w:rFonts w:eastAsia="Yu Mincho" w:cs="Times New Roman"/>
                <w:color w:val="auto"/>
                <w:sz w:val="20"/>
                <w:lang w:eastAsia="ja-JP"/>
              </w:rPr>
            </w:pPr>
            <w:r w:rsidRPr="00D63896">
              <w:rPr>
                <w:rFonts w:eastAsia="Yu Mincho" w:cs="Times New Roman"/>
                <w:color w:val="auto"/>
                <w:sz w:val="20"/>
                <w:lang w:eastAsia="ja-JP"/>
              </w:rPr>
              <w:t>29</w:t>
            </w:r>
          </w:p>
        </w:tc>
      </w:tr>
      <w:tr w:rsidR="00A77DEC" w:rsidRPr="00D63896" w14:paraId="7E0048F3" w14:textId="77777777" w:rsidTr="00FE2326">
        <w:trPr>
          <w:trHeight w:val="20"/>
        </w:trPr>
        <w:tc>
          <w:tcPr>
            <w:tcW w:w="2321" w:type="pct"/>
            <w:tcBorders>
              <w:left w:val="single" w:sz="4" w:space="0" w:color="auto"/>
              <w:bottom w:val="single" w:sz="4" w:space="0" w:color="auto"/>
              <w:right w:val="single" w:sz="4" w:space="0" w:color="auto"/>
            </w:tcBorders>
            <w:vAlign w:val="center"/>
            <w:hideMark/>
          </w:tcPr>
          <w:p w14:paraId="55CF25FF" w14:textId="77777777" w:rsidR="00A77DEC" w:rsidRPr="00D63896" w:rsidRDefault="00A77DEC" w:rsidP="00A77DEC">
            <w:pPr>
              <w:widowControl w:val="0"/>
              <w:spacing w:after="0"/>
              <w:ind w:firstLine="0"/>
              <w:contextualSpacing w:val="0"/>
              <w:jc w:val="center"/>
              <w:rPr>
                <w:rFonts w:eastAsia="Yu Mincho" w:cs="Times New Roman"/>
                <w:color w:val="auto"/>
                <w:sz w:val="20"/>
                <w:lang w:eastAsia="ja-JP"/>
              </w:rPr>
            </w:pPr>
            <w:r w:rsidRPr="00D63896">
              <w:rPr>
                <w:rFonts w:eastAsia="Yu Mincho" w:cs="Times New Roman"/>
                <w:color w:val="auto"/>
                <w:sz w:val="20"/>
                <w:lang w:eastAsia="ja-JP"/>
              </w:rPr>
              <w:t>800-1000</w:t>
            </w:r>
          </w:p>
        </w:tc>
        <w:tc>
          <w:tcPr>
            <w:tcW w:w="2679" w:type="pct"/>
            <w:tcBorders>
              <w:bottom w:val="single" w:sz="4" w:space="0" w:color="auto"/>
              <w:right w:val="single" w:sz="4" w:space="0" w:color="auto"/>
            </w:tcBorders>
            <w:vAlign w:val="center"/>
            <w:hideMark/>
          </w:tcPr>
          <w:p w14:paraId="06F19C27" w14:textId="77777777" w:rsidR="00A77DEC" w:rsidRPr="00D63896" w:rsidRDefault="00A77DEC" w:rsidP="00A77DEC">
            <w:pPr>
              <w:widowControl w:val="0"/>
              <w:spacing w:after="0"/>
              <w:ind w:firstLine="0"/>
              <w:contextualSpacing w:val="0"/>
              <w:jc w:val="center"/>
              <w:rPr>
                <w:rFonts w:eastAsia="Yu Mincho" w:cs="Times New Roman"/>
                <w:color w:val="auto"/>
                <w:sz w:val="20"/>
                <w:lang w:eastAsia="ja-JP"/>
              </w:rPr>
            </w:pPr>
            <w:r w:rsidRPr="00D63896">
              <w:rPr>
                <w:rFonts w:eastAsia="Yu Mincho" w:cs="Times New Roman"/>
                <w:color w:val="auto"/>
                <w:sz w:val="20"/>
                <w:lang w:eastAsia="ja-JP"/>
              </w:rPr>
              <w:t>40</w:t>
            </w:r>
          </w:p>
        </w:tc>
      </w:tr>
      <w:tr w:rsidR="00A77DEC" w:rsidRPr="00D63896" w14:paraId="0A85789C" w14:textId="77777777" w:rsidTr="00FE2326">
        <w:trPr>
          <w:trHeight w:val="20"/>
        </w:trPr>
        <w:tc>
          <w:tcPr>
            <w:tcW w:w="2321" w:type="pct"/>
            <w:tcBorders>
              <w:left w:val="single" w:sz="4" w:space="0" w:color="auto"/>
              <w:bottom w:val="single" w:sz="4" w:space="0" w:color="auto"/>
              <w:right w:val="single" w:sz="4" w:space="0" w:color="auto"/>
            </w:tcBorders>
            <w:vAlign w:val="center"/>
            <w:hideMark/>
          </w:tcPr>
          <w:p w14:paraId="6BFB88BD" w14:textId="77777777" w:rsidR="00A77DEC" w:rsidRPr="00D63896" w:rsidRDefault="00A77DEC" w:rsidP="00A77DEC">
            <w:pPr>
              <w:widowControl w:val="0"/>
              <w:spacing w:after="0"/>
              <w:ind w:firstLine="0"/>
              <w:contextualSpacing w:val="0"/>
              <w:jc w:val="center"/>
              <w:rPr>
                <w:rFonts w:eastAsia="Yu Mincho" w:cs="Times New Roman"/>
                <w:color w:val="auto"/>
                <w:sz w:val="20"/>
                <w:lang w:eastAsia="ja-JP"/>
              </w:rPr>
            </w:pPr>
            <w:r w:rsidRPr="00D63896">
              <w:rPr>
                <w:rFonts w:eastAsia="Yu Mincho" w:cs="Times New Roman"/>
                <w:color w:val="auto"/>
                <w:sz w:val="20"/>
                <w:lang w:eastAsia="ja-JP"/>
              </w:rPr>
              <w:t>1200-1400</w:t>
            </w:r>
          </w:p>
        </w:tc>
        <w:tc>
          <w:tcPr>
            <w:tcW w:w="2679" w:type="pct"/>
            <w:tcBorders>
              <w:bottom w:val="single" w:sz="4" w:space="0" w:color="auto"/>
              <w:right w:val="single" w:sz="4" w:space="0" w:color="auto"/>
            </w:tcBorders>
            <w:vAlign w:val="center"/>
            <w:hideMark/>
          </w:tcPr>
          <w:p w14:paraId="2BB99B3F" w14:textId="77777777" w:rsidR="00A77DEC" w:rsidRPr="00D63896" w:rsidRDefault="00A77DEC" w:rsidP="00A77DEC">
            <w:pPr>
              <w:widowControl w:val="0"/>
              <w:spacing w:after="0"/>
              <w:ind w:firstLine="0"/>
              <w:contextualSpacing w:val="0"/>
              <w:jc w:val="center"/>
              <w:rPr>
                <w:rFonts w:eastAsia="Yu Mincho" w:cs="Times New Roman"/>
                <w:color w:val="auto"/>
                <w:sz w:val="20"/>
                <w:lang w:eastAsia="ja-JP"/>
              </w:rPr>
            </w:pPr>
            <w:r w:rsidRPr="00D63896">
              <w:rPr>
                <w:rFonts w:eastAsia="Yu Mincho" w:cs="Times New Roman"/>
                <w:color w:val="auto"/>
                <w:sz w:val="20"/>
                <w:lang w:eastAsia="ja-JP"/>
              </w:rPr>
              <w:t>До 54</w:t>
            </w:r>
          </w:p>
        </w:tc>
      </w:tr>
    </w:tbl>
    <w:p w14:paraId="485FD712" w14:textId="77777777" w:rsidR="00A77DEC" w:rsidRPr="00D63896" w:rsidRDefault="00A77DEC" w:rsidP="00F05DD1">
      <w:pPr>
        <w:rPr>
          <w:rFonts w:cs="Times New Roman"/>
          <w:sz w:val="24"/>
          <w:szCs w:val="24"/>
        </w:rPr>
      </w:pPr>
    </w:p>
    <w:p w14:paraId="636CCE3D" w14:textId="1D210299" w:rsidR="00F044BD" w:rsidRPr="00D63896" w:rsidRDefault="00F044BD" w:rsidP="00F05DD1">
      <w:pPr>
        <w:rPr>
          <w:rFonts w:cs="Times New Roman"/>
          <w:sz w:val="24"/>
          <w:szCs w:val="24"/>
        </w:rPr>
      </w:pPr>
      <w:r w:rsidRPr="00D63896">
        <w:rPr>
          <w:rFonts w:cs="Times New Roman"/>
          <w:sz w:val="24"/>
          <w:szCs w:val="24"/>
        </w:rPr>
        <w:t>По информации, предоставленной теплоснабжающ</w:t>
      </w:r>
      <w:r w:rsidR="006D569F" w:rsidRPr="00D63896">
        <w:rPr>
          <w:rFonts w:cs="Times New Roman"/>
          <w:sz w:val="24"/>
          <w:szCs w:val="24"/>
        </w:rPr>
        <w:t>ей</w:t>
      </w:r>
      <w:r w:rsidRPr="00D63896">
        <w:rPr>
          <w:rFonts w:cs="Times New Roman"/>
          <w:sz w:val="24"/>
          <w:szCs w:val="24"/>
        </w:rPr>
        <w:t xml:space="preserve"> организаци</w:t>
      </w:r>
      <w:r w:rsidR="006D569F" w:rsidRPr="00D63896">
        <w:rPr>
          <w:rFonts w:cs="Times New Roman"/>
          <w:sz w:val="24"/>
          <w:szCs w:val="24"/>
        </w:rPr>
        <w:t>и</w:t>
      </w:r>
      <w:r w:rsidRPr="00D63896">
        <w:rPr>
          <w:rFonts w:cs="Times New Roman"/>
          <w:sz w:val="24"/>
          <w:szCs w:val="24"/>
        </w:rPr>
        <w:t>, восстановлений тепловых сетей не происходило по причине отсутствия отказов</w:t>
      </w:r>
      <w:r w:rsidR="00B94AF8" w:rsidRPr="00D63896">
        <w:rPr>
          <w:rFonts w:cs="Times New Roman"/>
          <w:sz w:val="24"/>
          <w:szCs w:val="24"/>
        </w:rPr>
        <w:t xml:space="preserve"> системы теплоснабжения</w:t>
      </w:r>
      <w:r w:rsidRPr="00D63896">
        <w:rPr>
          <w:rFonts w:cs="Times New Roman"/>
          <w:sz w:val="24"/>
          <w:szCs w:val="24"/>
        </w:rPr>
        <w:t>.</w:t>
      </w:r>
    </w:p>
    <w:p w14:paraId="166D6567" w14:textId="1810C0E0" w:rsidR="00A77DEC" w:rsidRPr="00D63896" w:rsidRDefault="00A77DEC" w:rsidP="00F05DD1">
      <w:pPr>
        <w:rPr>
          <w:rFonts w:cs="Times New Roman"/>
          <w:sz w:val="24"/>
          <w:szCs w:val="24"/>
        </w:rPr>
      </w:pPr>
    </w:p>
    <w:p w14:paraId="55C4023A" w14:textId="4A9328D0" w:rsidR="00A77DEC" w:rsidRPr="00D63896" w:rsidRDefault="00A77DEC" w:rsidP="00F05DD1">
      <w:pPr>
        <w:rPr>
          <w:rFonts w:cs="Times New Roman"/>
          <w:sz w:val="24"/>
          <w:szCs w:val="24"/>
        </w:rPr>
      </w:pPr>
    </w:p>
    <w:p w14:paraId="0A918CBB" w14:textId="77777777" w:rsidR="00A77DEC" w:rsidRPr="00D63896" w:rsidRDefault="00A77DEC" w:rsidP="00F05DD1">
      <w:pPr>
        <w:rPr>
          <w:rFonts w:cs="Times New Roman"/>
          <w:sz w:val="24"/>
          <w:szCs w:val="24"/>
        </w:rPr>
      </w:pPr>
    </w:p>
    <w:p w14:paraId="6015C8E7" w14:textId="2A62F51E" w:rsidR="00F40B5D" w:rsidRPr="00D63896" w:rsidRDefault="001F2065" w:rsidP="00F05DD1">
      <w:pPr>
        <w:pStyle w:val="ad"/>
        <w:rPr>
          <w:i w:val="0"/>
          <w:color w:val="auto"/>
          <w:sz w:val="24"/>
          <w:szCs w:val="24"/>
        </w:rPr>
      </w:pPr>
      <w:bookmarkStart w:id="48" w:name="_Toc222153555"/>
      <w:r w:rsidRPr="00D63896">
        <w:rPr>
          <w:i w:val="0"/>
          <w:color w:val="auto"/>
          <w:sz w:val="24"/>
          <w:szCs w:val="24"/>
        </w:rPr>
        <w:t>Описание процедур диагностики состояния тепловых сетей и планирования капитальных (текущих) ремонтов</w:t>
      </w:r>
      <w:bookmarkEnd w:id="48"/>
    </w:p>
    <w:p w14:paraId="45E4E9B3" w14:textId="7559898B" w:rsidR="0018729F" w:rsidRPr="00D63896" w:rsidRDefault="0018729F" w:rsidP="0018729F">
      <w:pPr>
        <w:rPr>
          <w:rFonts w:cs="Times New Roman"/>
          <w:sz w:val="24"/>
          <w:szCs w:val="24"/>
        </w:rPr>
      </w:pPr>
      <w:r w:rsidRPr="00D63896">
        <w:rPr>
          <w:rFonts w:cs="Times New Roman"/>
          <w:sz w:val="24"/>
          <w:szCs w:val="24"/>
        </w:rPr>
        <w:t>Система диагностики тепловых сетей предназначена для формирования пакета данных о состоянии тепломагистралей. В условиях ограниченного финансирования целесообразно планировать и производить ремонты тепловых сетей исходя из их реального состояния, а не в зависимости от срока службы. При этом предпочтение имеют неразрушающие методы диагностики.</w:t>
      </w:r>
    </w:p>
    <w:p w14:paraId="79E64B92" w14:textId="5DAC4028" w:rsidR="0018729F" w:rsidRPr="00D63896" w:rsidRDefault="0018729F" w:rsidP="0018729F">
      <w:pPr>
        <w:rPr>
          <w:rFonts w:cs="Times New Roman"/>
          <w:sz w:val="24"/>
          <w:szCs w:val="24"/>
        </w:rPr>
      </w:pPr>
      <w:r w:rsidRPr="00D63896">
        <w:rPr>
          <w:rFonts w:cs="Times New Roman"/>
          <w:sz w:val="24"/>
          <w:szCs w:val="24"/>
        </w:rPr>
        <w:t>Опресcовка на прочность повышенным давлением. Метод применяется и был разработан с целью выявления ослабленных мест трубопровода в ремонтный период и исключения появления повреждений в отопительный период. Он имел долгий период освоения и внедрения, но в настоящее время показывает низкую эффективность 20 – 40 %. То есть только 20% повреждений выявляется в ремонтный период и 80 % уходит на период отопления. Метод применяется в комплексе оперативной системы сбора и анализа данных о состоянии теплопроводов.</w:t>
      </w:r>
    </w:p>
    <w:p w14:paraId="12EE0E30" w14:textId="772D5BDB" w:rsidR="0018729F" w:rsidRPr="00D63896" w:rsidRDefault="0018729F" w:rsidP="0018729F">
      <w:pPr>
        <w:rPr>
          <w:rFonts w:cs="Times New Roman"/>
          <w:sz w:val="24"/>
          <w:szCs w:val="24"/>
        </w:rPr>
      </w:pPr>
      <w:r w:rsidRPr="00D63896">
        <w:rPr>
          <w:rFonts w:cs="Times New Roman"/>
          <w:sz w:val="24"/>
          <w:szCs w:val="24"/>
        </w:rPr>
        <w:t>Организация и планирование ремонта теплотехнического оборудования. Постоянная работоспособность всякого оборудования поддерживается его правильной эксплуатацией и своевременным ремонтом. Надёжная и безопасная эксплуатация теплоэнергетического оборудования в пределах установленных параметров работы может быть обеспечена только при строгом выполнении определенных запланированных во времени мероприятий по надзору и уходу за оборудованием, включая проведение необходимых ремонтов.</w:t>
      </w:r>
    </w:p>
    <w:p w14:paraId="51A2FB83" w14:textId="77777777" w:rsidR="0018729F" w:rsidRPr="00D63896" w:rsidRDefault="0018729F" w:rsidP="0018729F">
      <w:pPr>
        <w:rPr>
          <w:rFonts w:cs="Times New Roman"/>
          <w:sz w:val="24"/>
          <w:szCs w:val="24"/>
        </w:rPr>
      </w:pPr>
      <w:r w:rsidRPr="00D63896">
        <w:rPr>
          <w:rFonts w:cs="Times New Roman"/>
          <w:sz w:val="24"/>
          <w:szCs w:val="24"/>
        </w:rPr>
        <w:t>Совокупность организационно - технических мероприятий в теплоэнергетической промышленности представляет собой единую систему, именуемой системой планово-предупредительного ремонта (ППР), или системой технического обслуживания и ремонта оборудования.</w:t>
      </w:r>
    </w:p>
    <w:p w14:paraId="7497B3A4" w14:textId="47FFCEBF" w:rsidR="0018729F" w:rsidRPr="00D63896" w:rsidRDefault="0018729F" w:rsidP="0018729F">
      <w:pPr>
        <w:rPr>
          <w:rFonts w:cs="Times New Roman"/>
          <w:sz w:val="24"/>
          <w:szCs w:val="24"/>
        </w:rPr>
      </w:pPr>
      <w:r w:rsidRPr="00D63896">
        <w:rPr>
          <w:rFonts w:cs="Times New Roman"/>
          <w:sz w:val="24"/>
          <w:szCs w:val="24"/>
        </w:rPr>
        <w:t>Важной составной частью системы ППР или системы технического обслуживания и ремонта являются организация и проведение ремонтов оборудования, на которых сосредотачивается основная часть трудовых и материальных затрат.</w:t>
      </w:r>
    </w:p>
    <w:p w14:paraId="7AD39FB9" w14:textId="55FE908E" w:rsidR="0018729F" w:rsidRPr="00D63896" w:rsidRDefault="0018729F" w:rsidP="0018729F">
      <w:pPr>
        <w:rPr>
          <w:rFonts w:cs="Times New Roman"/>
          <w:sz w:val="24"/>
          <w:szCs w:val="24"/>
        </w:rPr>
      </w:pPr>
      <w:r w:rsidRPr="00D63896">
        <w:rPr>
          <w:rFonts w:cs="Times New Roman"/>
          <w:sz w:val="24"/>
          <w:szCs w:val="24"/>
        </w:rPr>
        <w:t>Назначение ремонтов – поддерживать высокие эксплуатационные и технико-экономические показатели оборудования. С этой целью ремонт включает комплекс работ, направленных на предотвращение или остановку износа, а также на полное или частичное восстановление размеров, форм и физико-механических свойств материалов или отдельных деталей и узлов, так и всего оборудования.</w:t>
      </w:r>
    </w:p>
    <w:p w14:paraId="23A373DF" w14:textId="74972E76" w:rsidR="0018729F" w:rsidRPr="00D63896" w:rsidRDefault="0018729F" w:rsidP="0018729F">
      <w:pPr>
        <w:rPr>
          <w:rFonts w:cs="Times New Roman"/>
          <w:sz w:val="24"/>
          <w:szCs w:val="24"/>
        </w:rPr>
      </w:pPr>
      <w:r w:rsidRPr="00D63896">
        <w:rPr>
          <w:rFonts w:cs="Times New Roman"/>
          <w:sz w:val="24"/>
          <w:szCs w:val="24"/>
        </w:rPr>
        <w:t>Используя накопленный опыт по эксплуатации и ремонту оборудования, рекомендации заводов-изготовителей оборудования, чтобы добиться значительного снижения трудоемкости при выполнении ремонтных работ, снижения расхода материалов и ЗИПа без снижения срока службы и надёжности эксплуатационного оборудования на предприятии устанавливаются следующие виды обслуживания и ремонта:</w:t>
      </w:r>
    </w:p>
    <w:p w14:paraId="50A0E8A2" w14:textId="77777777" w:rsidR="0018729F" w:rsidRPr="00D63896" w:rsidRDefault="0018729F" w:rsidP="0018729F">
      <w:pPr>
        <w:rPr>
          <w:rFonts w:cs="Times New Roman"/>
          <w:sz w:val="24"/>
          <w:szCs w:val="24"/>
        </w:rPr>
      </w:pPr>
      <w:r w:rsidRPr="00D63896">
        <w:rPr>
          <w:rFonts w:cs="Times New Roman"/>
          <w:sz w:val="24"/>
          <w:szCs w:val="24"/>
        </w:rPr>
        <w:t>ТО-1, плановое техническое обслуживание (как правило, полугодовое);</w:t>
      </w:r>
    </w:p>
    <w:p w14:paraId="480978A6" w14:textId="77777777" w:rsidR="0018729F" w:rsidRPr="00D63896" w:rsidRDefault="0018729F" w:rsidP="0018729F">
      <w:pPr>
        <w:rPr>
          <w:rFonts w:cs="Times New Roman"/>
          <w:sz w:val="24"/>
          <w:szCs w:val="24"/>
        </w:rPr>
      </w:pPr>
      <w:r w:rsidRPr="00D63896">
        <w:rPr>
          <w:rFonts w:cs="Times New Roman"/>
          <w:sz w:val="24"/>
          <w:szCs w:val="24"/>
        </w:rPr>
        <w:t>ТО-2, плановое техническое обслуживание (как правило, годовое);</w:t>
      </w:r>
    </w:p>
    <w:p w14:paraId="2E66646D" w14:textId="77777777" w:rsidR="0018729F" w:rsidRPr="00D63896" w:rsidRDefault="0018729F" w:rsidP="0018729F">
      <w:pPr>
        <w:rPr>
          <w:rFonts w:cs="Times New Roman"/>
          <w:sz w:val="24"/>
          <w:szCs w:val="24"/>
        </w:rPr>
      </w:pPr>
      <w:r w:rsidRPr="00D63896">
        <w:rPr>
          <w:rFonts w:cs="Times New Roman"/>
          <w:sz w:val="24"/>
          <w:szCs w:val="24"/>
        </w:rPr>
        <w:t>КР, капитальный ремонт.</w:t>
      </w:r>
    </w:p>
    <w:p w14:paraId="2927878F" w14:textId="77777777" w:rsidR="0018729F" w:rsidRPr="00D63896" w:rsidRDefault="0018729F" w:rsidP="0018729F">
      <w:pPr>
        <w:rPr>
          <w:rFonts w:cs="Times New Roman"/>
          <w:sz w:val="24"/>
          <w:szCs w:val="24"/>
        </w:rPr>
      </w:pPr>
    </w:p>
    <w:p w14:paraId="6C884A3E" w14:textId="77777777" w:rsidR="0018729F" w:rsidRPr="00D63896" w:rsidRDefault="0018729F" w:rsidP="0018729F">
      <w:pPr>
        <w:rPr>
          <w:rFonts w:cs="Times New Roman"/>
          <w:i/>
          <w:sz w:val="24"/>
          <w:szCs w:val="24"/>
        </w:rPr>
      </w:pPr>
      <w:r w:rsidRPr="00D63896">
        <w:rPr>
          <w:rFonts w:cs="Times New Roman"/>
          <w:i/>
          <w:sz w:val="24"/>
          <w:szCs w:val="24"/>
        </w:rPr>
        <w:t>Модернизация оборудования выполняется при выводе его в капитальный ремонт.</w:t>
      </w:r>
    </w:p>
    <w:p w14:paraId="43952FCC" w14:textId="24317F3A" w:rsidR="0018729F" w:rsidRPr="00D63896" w:rsidRDefault="0018729F" w:rsidP="0018729F">
      <w:pPr>
        <w:rPr>
          <w:rFonts w:cs="Times New Roman"/>
          <w:sz w:val="24"/>
          <w:szCs w:val="24"/>
        </w:rPr>
      </w:pPr>
      <w:r w:rsidRPr="00D63896">
        <w:rPr>
          <w:rFonts w:cs="Times New Roman"/>
          <w:sz w:val="24"/>
          <w:szCs w:val="24"/>
        </w:rPr>
        <w:t>Модернизацией, находящегося в эксплуатации оборудования, называется приведение его в соответствие с современными требованиями и улучшение технических характеристик путем внедрения частичных изменений в схемы и конструкции.</w:t>
      </w:r>
    </w:p>
    <w:p w14:paraId="4D5787F0" w14:textId="77777777" w:rsidR="0018729F" w:rsidRPr="00D63896" w:rsidRDefault="0018729F" w:rsidP="0018729F">
      <w:pPr>
        <w:rPr>
          <w:rFonts w:cs="Times New Roman"/>
          <w:sz w:val="24"/>
          <w:szCs w:val="24"/>
        </w:rPr>
      </w:pPr>
      <w:r w:rsidRPr="00D63896">
        <w:rPr>
          <w:rFonts w:cs="Times New Roman"/>
          <w:sz w:val="24"/>
          <w:szCs w:val="24"/>
        </w:rPr>
        <w:t>Целесообразность модернизации должна быть экономически обоснована.</w:t>
      </w:r>
    </w:p>
    <w:p w14:paraId="3206F26E" w14:textId="47E8389A" w:rsidR="0018729F" w:rsidRPr="00D63896" w:rsidRDefault="0018729F" w:rsidP="0018729F">
      <w:pPr>
        <w:rPr>
          <w:rFonts w:cs="Times New Roman"/>
          <w:sz w:val="24"/>
          <w:szCs w:val="24"/>
        </w:rPr>
      </w:pPr>
      <w:r w:rsidRPr="00D63896">
        <w:rPr>
          <w:rFonts w:cs="Times New Roman"/>
          <w:sz w:val="24"/>
          <w:szCs w:val="24"/>
        </w:rPr>
        <w:t>Графики ППР (годовые) составляются начальниками структурных подразделений накануне нового года, проверяются и корректируются производственно-техническим отделом и утверждаются главным инженером предприятия. Затем на основании годовых графиков составляются месячные планы работ, которые включают в себя организационно-технические мероприятия, мероприятия по охране труда и техники безопасности, а также месячные графики ППР и капитального ремонта.</w:t>
      </w:r>
    </w:p>
    <w:p w14:paraId="4F8F438C" w14:textId="77777777" w:rsidR="0018729F" w:rsidRPr="00D63896" w:rsidRDefault="0018729F" w:rsidP="0018729F">
      <w:pPr>
        <w:rPr>
          <w:rFonts w:cs="Times New Roman"/>
          <w:sz w:val="24"/>
          <w:szCs w:val="24"/>
        </w:rPr>
      </w:pPr>
      <w:r w:rsidRPr="00D63896">
        <w:rPr>
          <w:rFonts w:cs="Times New Roman"/>
          <w:sz w:val="24"/>
          <w:szCs w:val="24"/>
        </w:rPr>
        <w:t>В качестве диагностики теплосетей проводится наружный осмотр и плановые шурфы.</w:t>
      </w:r>
    </w:p>
    <w:p w14:paraId="461F26AE" w14:textId="77777777" w:rsidR="0018729F" w:rsidRPr="00D63896" w:rsidRDefault="0018729F" w:rsidP="0018729F">
      <w:pPr>
        <w:rPr>
          <w:rFonts w:cs="Times New Roman"/>
          <w:sz w:val="24"/>
          <w:szCs w:val="24"/>
        </w:rPr>
      </w:pPr>
      <w:r w:rsidRPr="00D63896">
        <w:rPr>
          <w:rFonts w:cs="Times New Roman"/>
          <w:sz w:val="24"/>
          <w:szCs w:val="24"/>
        </w:rPr>
        <w:t>Оценка технического состояния тепловых сетей в т. ч. горячего водоснабжения:</w:t>
      </w:r>
    </w:p>
    <w:p w14:paraId="341BAC5D" w14:textId="77777777" w:rsidR="0018729F" w:rsidRPr="00D63896" w:rsidRDefault="0018729F" w:rsidP="0018729F">
      <w:pPr>
        <w:rPr>
          <w:rFonts w:cs="Times New Roman"/>
          <w:sz w:val="24"/>
          <w:szCs w:val="24"/>
        </w:rPr>
      </w:pPr>
      <w:r w:rsidRPr="00D63896">
        <w:rPr>
          <w:rFonts w:cs="Times New Roman"/>
          <w:sz w:val="24"/>
          <w:szCs w:val="24"/>
        </w:rPr>
        <w:t>1. Оценка степени физического износа оборудования объектов централизованных систем теплоснабжения осуществляется по 5 основным группам:</w:t>
      </w:r>
    </w:p>
    <w:p w14:paraId="24B04CBF" w14:textId="47193970" w:rsidR="0018729F" w:rsidRPr="00D63896" w:rsidRDefault="0018729F" w:rsidP="0018729F">
      <w:pPr>
        <w:rPr>
          <w:rFonts w:cs="Times New Roman"/>
          <w:sz w:val="24"/>
          <w:szCs w:val="24"/>
        </w:rPr>
      </w:pPr>
      <w:r w:rsidRPr="00D63896">
        <w:rPr>
          <w:rFonts w:cs="Times New Roman"/>
          <w:sz w:val="24"/>
          <w:szCs w:val="24"/>
        </w:rPr>
        <w:t>-оборудование новое или почти новое, нарушений в работе не выявляется, к состоянию и внешнему виду нареканий нет;</w:t>
      </w:r>
    </w:p>
    <w:p w14:paraId="1A7CF083" w14:textId="1468B3B9" w:rsidR="0018729F" w:rsidRPr="00D63896" w:rsidRDefault="0018729F" w:rsidP="0018729F">
      <w:pPr>
        <w:rPr>
          <w:rFonts w:cs="Times New Roman"/>
          <w:sz w:val="24"/>
          <w:szCs w:val="24"/>
        </w:rPr>
      </w:pPr>
      <w:r w:rsidRPr="00D63896">
        <w:rPr>
          <w:rFonts w:cs="Times New Roman"/>
          <w:sz w:val="24"/>
          <w:szCs w:val="24"/>
        </w:rPr>
        <w:t>-оборудование в работе, находится не в аварийном состоянии, но периодически возникают технические неполадки, которые устраняются в межремонтные интервалы;</w:t>
      </w:r>
    </w:p>
    <w:p w14:paraId="4623A31D" w14:textId="73D2F046" w:rsidR="0018729F" w:rsidRPr="00D63896" w:rsidRDefault="0018729F" w:rsidP="0018729F">
      <w:pPr>
        <w:rPr>
          <w:rFonts w:cs="Times New Roman"/>
          <w:sz w:val="24"/>
          <w:szCs w:val="24"/>
        </w:rPr>
      </w:pPr>
      <w:r w:rsidRPr="00D63896">
        <w:rPr>
          <w:rFonts w:cs="Times New Roman"/>
          <w:sz w:val="24"/>
          <w:szCs w:val="24"/>
        </w:rPr>
        <w:t>-оборудование в работе, находится не в аварийном состоянии, но периодически возникают технические неполадки (чаще, чем указанные заводом изготовителем межремонтные интервалы);</w:t>
      </w:r>
    </w:p>
    <w:p w14:paraId="60355AFC" w14:textId="3CCD2507" w:rsidR="0018729F" w:rsidRPr="00D63896" w:rsidRDefault="0018729F" w:rsidP="0018729F">
      <w:pPr>
        <w:rPr>
          <w:rFonts w:cs="Times New Roman"/>
          <w:sz w:val="24"/>
          <w:szCs w:val="24"/>
        </w:rPr>
      </w:pPr>
      <w:r w:rsidRPr="00D63896">
        <w:rPr>
          <w:rFonts w:cs="Times New Roman"/>
          <w:sz w:val="24"/>
          <w:szCs w:val="24"/>
        </w:rPr>
        <w:t>-оборудование в работе, но по выявленным показателям находится в предаварийном или аварийном состоянии, эксплуатация оборудования нежелательна или опасна;</w:t>
      </w:r>
    </w:p>
    <w:p w14:paraId="79F07260" w14:textId="5AA88EC4" w:rsidR="0018729F" w:rsidRPr="00D63896" w:rsidRDefault="0018729F" w:rsidP="0018729F">
      <w:pPr>
        <w:rPr>
          <w:rFonts w:cs="Times New Roman"/>
          <w:sz w:val="24"/>
          <w:szCs w:val="24"/>
        </w:rPr>
      </w:pPr>
      <w:r w:rsidRPr="00D63896">
        <w:rPr>
          <w:rFonts w:cs="Times New Roman"/>
          <w:sz w:val="24"/>
          <w:szCs w:val="24"/>
        </w:rPr>
        <w:t>-оборудование не работает по причине невозможности эксплуатации вследствие явных нарушений конструкций или элементов.</w:t>
      </w:r>
    </w:p>
    <w:p w14:paraId="1860BE3F" w14:textId="7073F4AA" w:rsidR="0018729F" w:rsidRPr="00D63896" w:rsidRDefault="0018729F" w:rsidP="0018729F">
      <w:pPr>
        <w:rPr>
          <w:rFonts w:cs="Times New Roman"/>
          <w:sz w:val="24"/>
          <w:szCs w:val="24"/>
        </w:rPr>
      </w:pPr>
      <w:r w:rsidRPr="00D63896">
        <w:rPr>
          <w:rFonts w:cs="Times New Roman"/>
          <w:sz w:val="24"/>
          <w:szCs w:val="24"/>
        </w:rPr>
        <w:t>2. Оценка состояния объектов централизованных систем теплоснабжения и проводится на основании технического обследования с учётом оценки степени физического износа оборудования объектов централизованных систем теплоснабжения.</w:t>
      </w:r>
    </w:p>
    <w:p w14:paraId="526F239E" w14:textId="5CA54FE3" w:rsidR="0018729F" w:rsidRPr="00D63896" w:rsidRDefault="0018729F" w:rsidP="0018729F">
      <w:pPr>
        <w:rPr>
          <w:rFonts w:cs="Times New Roman"/>
          <w:sz w:val="24"/>
          <w:szCs w:val="24"/>
        </w:rPr>
      </w:pPr>
      <w:r w:rsidRPr="00D63896">
        <w:rPr>
          <w:rFonts w:cs="Times New Roman"/>
          <w:sz w:val="24"/>
          <w:szCs w:val="24"/>
        </w:rPr>
        <w:t>-для группы «а» в интервале от «0%» до «15%»;</w:t>
      </w:r>
    </w:p>
    <w:p w14:paraId="0CB64F1A" w14:textId="74527B72" w:rsidR="0018729F" w:rsidRPr="00D63896" w:rsidRDefault="0018729F" w:rsidP="0018729F">
      <w:pPr>
        <w:rPr>
          <w:rFonts w:cs="Times New Roman"/>
          <w:sz w:val="24"/>
          <w:szCs w:val="24"/>
        </w:rPr>
      </w:pPr>
      <w:r w:rsidRPr="00D63896">
        <w:rPr>
          <w:rFonts w:cs="Times New Roman"/>
          <w:sz w:val="24"/>
          <w:szCs w:val="24"/>
        </w:rPr>
        <w:t>-для группы «б» в интервале от «16%» до «40%» - если оборудование по наработке прошло капитальный ремонт, а в межремонтные интервалы оборудование работает без аварий (допустимы незначительные сбои);</w:t>
      </w:r>
    </w:p>
    <w:p w14:paraId="49053EBC" w14:textId="4B9BA63F" w:rsidR="0018729F" w:rsidRPr="00D63896" w:rsidRDefault="0018729F" w:rsidP="0018729F">
      <w:pPr>
        <w:rPr>
          <w:rFonts w:cs="Times New Roman"/>
          <w:sz w:val="24"/>
          <w:szCs w:val="24"/>
        </w:rPr>
      </w:pPr>
      <w:r w:rsidRPr="00D63896">
        <w:rPr>
          <w:rFonts w:cs="Times New Roman"/>
          <w:sz w:val="24"/>
          <w:szCs w:val="24"/>
        </w:rPr>
        <w:t>-для группы «в» в интервале от «41%» до «60%» - оборудование, прошедшее более 1 капитального ремонта и (или) имеющее сбои в работе чаще, чем положено проведением ППР (при этом оборудование не вызывает аварийных ситуаций);</w:t>
      </w:r>
    </w:p>
    <w:p w14:paraId="6944852A" w14:textId="40541E38" w:rsidR="0018729F" w:rsidRPr="00D63896" w:rsidRDefault="0018729F" w:rsidP="0018729F">
      <w:pPr>
        <w:rPr>
          <w:rFonts w:cs="Times New Roman"/>
          <w:sz w:val="24"/>
          <w:szCs w:val="24"/>
        </w:rPr>
      </w:pPr>
      <w:r w:rsidRPr="00D63896">
        <w:rPr>
          <w:rFonts w:cs="Times New Roman"/>
          <w:sz w:val="24"/>
          <w:szCs w:val="24"/>
        </w:rPr>
        <w:t>-для группы «г» в интервале от «61%» до «80%» - оборудование находится в аварийном состоянии, оборудование опасно в эксплуатации - нарушением работы водопроводных и канализационных сетей или подвергающее опасности жизнь и здоровье обслуживающего персонала, находящегося в непосредственной близости. Оборудование не может эксплуатироваться без постоянного надзора;</w:t>
      </w:r>
    </w:p>
    <w:p w14:paraId="04B5986B" w14:textId="388A9C03" w:rsidR="0018729F" w:rsidRPr="00D63896" w:rsidRDefault="0018729F" w:rsidP="0018729F">
      <w:pPr>
        <w:rPr>
          <w:rFonts w:cs="Times New Roman"/>
          <w:sz w:val="24"/>
          <w:szCs w:val="24"/>
        </w:rPr>
      </w:pPr>
      <w:r w:rsidRPr="00D63896">
        <w:rPr>
          <w:rFonts w:cs="Times New Roman"/>
          <w:sz w:val="24"/>
          <w:szCs w:val="24"/>
        </w:rPr>
        <w:t>-для группы «д» от «81%» до «100%» - оборудование, включение которого невозможно и (или) опасно для сетей и (или) жизни и здоровья обслуживающего персонала. Эксплуатация такого оборудования неминуемо приведет к аварии, и (или) такое оборудование физически невозможно включить в работу.</w:t>
      </w:r>
    </w:p>
    <w:p w14:paraId="45A4F386" w14:textId="77777777" w:rsidR="0018729F" w:rsidRPr="00D63896" w:rsidRDefault="0018729F" w:rsidP="0018729F">
      <w:pPr>
        <w:rPr>
          <w:rFonts w:cs="Times New Roman"/>
          <w:sz w:val="24"/>
          <w:szCs w:val="24"/>
        </w:rPr>
      </w:pPr>
      <w:r w:rsidRPr="00D63896">
        <w:rPr>
          <w:rFonts w:cs="Times New Roman"/>
          <w:sz w:val="24"/>
          <w:szCs w:val="24"/>
        </w:rPr>
        <w:t>Оценка технического состояния тепловых сетей характеризуется долей ветхих, подлежащих замене сетей, и определяется по формуле:</w:t>
      </w:r>
    </w:p>
    <w:p w14:paraId="6A2C58A7" w14:textId="1EFC4E1C" w:rsidR="0018729F" w:rsidRPr="00D63896" w:rsidRDefault="0018729F" w:rsidP="0018729F">
      <w:pPr>
        <w:ind w:firstLine="0"/>
        <w:jc w:val="center"/>
        <w:rPr>
          <w:rFonts w:cs="Times New Roman"/>
          <w:sz w:val="24"/>
          <w:szCs w:val="24"/>
        </w:rPr>
      </w:pPr>
      <w:r w:rsidRPr="00D63896">
        <w:rPr>
          <w:rFonts w:cs="Times New Roman"/>
          <w:noProof/>
          <w:sz w:val="24"/>
          <w:szCs w:val="24"/>
          <w:lang w:eastAsia="ru-RU"/>
        </w:rPr>
        <w:drawing>
          <wp:inline distT="0" distB="0" distL="0" distR="0" wp14:anchorId="504D4A8F" wp14:editId="4032273E">
            <wp:extent cx="1092835" cy="43942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1092835" cy="439420"/>
                    </a:xfrm>
                    <a:prstGeom prst="rect">
                      <a:avLst/>
                    </a:prstGeom>
                    <a:noFill/>
                    <a:ln>
                      <a:noFill/>
                    </a:ln>
                  </pic:spPr>
                </pic:pic>
              </a:graphicData>
            </a:graphic>
          </wp:inline>
        </w:drawing>
      </w:r>
    </w:p>
    <w:p w14:paraId="1B1E8EF5" w14:textId="3CFA5219" w:rsidR="0018729F" w:rsidRPr="00D63896" w:rsidRDefault="0018729F" w:rsidP="0018729F">
      <w:pPr>
        <w:rPr>
          <w:rFonts w:cs="Times New Roman"/>
          <w:sz w:val="24"/>
          <w:szCs w:val="24"/>
        </w:rPr>
      </w:pPr>
      <w:r w:rsidRPr="00D63896">
        <w:rPr>
          <w:rFonts w:cs="Times New Roman"/>
          <w:sz w:val="24"/>
          <w:szCs w:val="24"/>
        </w:rPr>
        <w:t>где:</w:t>
      </w:r>
    </w:p>
    <w:p w14:paraId="7E5F171B" w14:textId="77777777" w:rsidR="0018729F" w:rsidRPr="00D63896" w:rsidRDefault="0018729F" w:rsidP="0018729F">
      <w:pPr>
        <w:rPr>
          <w:rFonts w:cs="Times New Roman"/>
          <w:sz w:val="24"/>
          <w:szCs w:val="24"/>
        </w:rPr>
      </w:pPr>
      <w:r w:rsidRPr="00D63896">
        <w:rPr>
          <w:rFonts w:cs="Times New Roman"/>
          <w:sz w:val="24"/>
          <w:szCs w:val="24"/>
        </w:rPr>
        <w:t>Sсэксп – протяженность сетей тепловых, находящихся в эксплуатации, км;</w:t>
      </w:r>
    </w:p>
    <w:p w14:paraId="2106594D" w14:textId="77777777" w:rsidR="0018729F" w:rsidRPr="00D63896" w:rsidRDefault="0018729F" w:rsidP="0018729F">
      <w:pPr>
        <w:rPr>
          <w:rFonts w:cs="Times New Roman"/>
          <w:sz w:val="24"/>
          <w:szCs w:val="24"/>
        </w:rPr>
      </w:pPr>
      <w:r w:rsidRPr="00D63896">
        <w:rPr>
          <w:rFonts w:cs="Times New Roman"/>
          <w:sz w:val="24"/>
          <w:szCs w:val="24"/>
        </w:rPr>
        <w:t>Sсветх – протяженность ветхих сетей тепловых, находящихся в эксплуатации, км.</w:t>
      </w:r>
    </w:p>
    <w:p w14:paraId="0B9CA76F" w14:textId="77777777" w:rsidR="0018729F" w:rsidRPr="00D63896" w:rsidRDefault="0018729F" w:rsidP="0018729F">
      <w:pPr>
        <w:rPr>
          <w:rFonts w:cs="Times New Roman"/>
          <w:sz w:val="24"/>
          <w:szCs w:val="24"/>
        </w:rPr>
      </w:pPr>
    </w:p>
    <w:p w14:paraId="13CFF33E" w14:textId="2B1481A1" w:rsidR="0018729F" w:rsidRPr="00D63896" w:rsidRDefault="0018729F" w:rsidP="0018729F">
      <w:pPr>
        <w:rPr>
          <w:rFonts w:cs="Times New Roman"/>
          <w:sz w:val="24"/>
          <w:szCs w:val="24"/>
        </w:rPr>
      </w:pPr>
      <w:r w:rsidRPr="00D63896">
        <w:rPr>
          <w:rFonts w:cs="Times New Roman"/>
          <w:sz w:val="24"/>
          <w:szCs w:val="24"/>
        </w:rPr>
        <w:t>Эксплуатация тепловых сетей производится в рамках требований, действующих «Правил технической эксплуатации объектов теплоснабжения и теплопотребляющих установок», утверждённых Приказом Минэнерго России от 14.05.2025 № 511 и зарегистрированных Минюстом России 02.06.2025, регистрационный номер № 82505.</w:t>
      </w:r>
    </w:p>
    <w:p w14:paraId="2BB3418E" w14:textId="4D28F260" w:rsidR="0018729F" w:rsidRPr="00D63896" w:rsidRDefault="0018729F" w:rsidP="0018729F">
      <w:pPr>
        <w:rPr>
          <w:rFonts w:cs="Times New Roman"/>
          <w:sz w:val="24"/>
          <w:szCs w:val="24"/>
        </w:rPr>
      </w:pPr>
      <w:r w:rsidRPr="00D63896">
        <w:rPr>
          <w:rFonts w:cs="Times New Roman"/>
          <w:sz w:val="24"/>
          <w:szCs w:val="24"/>
        </w:rPr>
        <w:t>Организация ремонтного производства, разработка ремонтной документации, планирование и подготовка к ремонту, вывод в ремонт и производство ремонта, а также приёмка и оценка качества ремонта тепловых сетей осуществляются в соответствии с нормативно-технической документацией, разработанной в организации на основании настоящих Правил и требований заводов-изготовителей.</w:t>
      </w:r>
    </w:p>
    <w:p w14:paraId="16E6A8A0" w14:textId="68CCEBF5" w:rsidR="0018729F" w:rsidRPr="00D63896" w:rsidRDefault="0018729F" w:rsidP="0018729F">
      <w:pPr>
        <w:rPr>
          <w:rFonts w:cs="Times New Roman"/>
          <w:sz w:val="24"/>
          <w:szCs w:val="24"/>
        </w:rPr>
      </w:pPr>
      <w:r w:rsidRPr="00D63896">
        <w:rPr>
          <w:rFonts w:cs="Times New Roman"/>
          <w:sz w:val="24"/>
          <w:szCs w:val="24"/>
        </w:rPr>
        <w:t>Периодичность и продолжительность всех видов ремонта устанавливается нормативно-техническими документами на ремонт данного вида оборудования.</w:t>
      </w:r>
    </w:p>
    <w:p w14:paraId="29DFB2E8" w14:textId="77777777" w:rsidR="0018729F" w:rsidRPr="00D63896" w:rsidRDefault="0018729F" w:rsidP="0018729F">
      <w:pPr>
        <w:rPr>
          <w:rFonts w:cs="Times New Roman"/>
          <w:sz w:val="24"/>
          <w:szCs w:val="24"/>
        </w:rPr>
      </w:pPr>
      <w:r w:rsidRPr="00D63896">
        <w:rPr>
          <w:rFonts w:cs="Times New Roman"/>
          <w:sz w:val="24"/>
          <w:szCs w:val="24"/>
        </w:rPr>
        <w:t>Система технического обслуживания и ремонта носит планово-предупредительный характер. На все виды оборудования составляются годовые планы (графики) ремонтов, утверждаемые руководителем организации.</w:t>
      </w:r>
    </w:p>
    <w:p w14:paraId="2D894CBA" w14:textId="472AC549" w:rsidR="00A77DEC" w:rsidRPr="00D63896" w:rsidRDefault="0018729F" w:rsidP="0018729F">
      <w:pPr>
        <w:rPr>
          <w:rFonts w:cs="Times New Roman"/>
          <w:sz w:val="24"/>
          <w:szCs w:val="24"/>
        </w:rPr>
      </w:pPr>
      <w:r w:rsidRPr="00D63896">
        <w:rPr>
          <w:rFonts w:cs="Times New Roman"/>
          <w:sz w:val="24"/>
          <w:szCs w:val="24"/>
        </w:rPr>
        <w:t>Ремонт тепловых сетей производится в соответствии с утверждённым графиком (планом) на основе результатов анализа выявленных дефектов, повреждений, периодических осмотров, испытаний, диагностики и ежегодных испытаний на прочность и плотность. Объём технического обслуживания и ремонта определяется необходимостью поддержания исправного, работоспособного состояния и периодического восстановления тепловых сетей с учётом их фактического технического состояния.</w:t>
      </w:r>
    </w:p>
    <w:p w14:paraId="6E63854A" w14:textId="1C3F59C8" w:rsidR="00F40B5D" w:rsidRPr="00D63896" w:rsidRDefault="00D50EF3" w:rsidP="00F05DD1">
      <w:pPr>
        <w:pStyle w:val="ad"/>
        <w:rPr>
          <w:i w:val="0"/>
          <w:color w:val="auto"/>
          <w:sz w:val="24"/>
          <w:szCs w:val="24"/>
        </w:rPr>
      </w:pPr>
      <w:bookmarkStart w:id="49" w:name="_Toc222153556"/>
      <w:r w:rsidRPr="00D63896">
        <w:rPr>
          <w:i w:val="0"/>
          <w:color w:val="auto"/>
          <w:sz w:val="24"/>
          <w:szCs w:val="24"/>
        </w:rPr>
        <w:t>Описание периодичности и соответствия требованиям технических регламентов и иным обязательным требованиям процедур летнего ремонта с параметрами и методами испытаний (гидравлических, температурных, на тепловые потери) тепловых сетей</w:t>
      </w:r>
      <w:bookmarkEnd w:id="49"/>
    </w:p>
    <w:p w14:paraId="449E4248" w14:textId="59E1A5CD" w:rsidR="004F5468" w:rsidRPr="00D63896" w:rsidRDefault="004F5468" w:rsidP="00F05DD1">
      <w:pPr>
        <w:rPr>
          <w:rFonts w:cs="Times New Roman"/>
          <w:sz w:val="24"/>
          <w:szCs w:val="24"/>
        </w:rPr>
      </w:pPr>
      <w:r w:rsidRPr="00D63896">
        <w:rPr>
          <w:rFonts w:cs="Times New Roman"/>
          <w:sz w:val="24"/>
          <w:szCs w:val="24"/>
        </w:rPr>
        <w:t>Нормативные документы, которые регулируют процедуры ремонта тепловых сетей:</w:t>
      </w:r>
    </w:p>
    <w:p w14:paraId="0661911D" w14:textId="64A90E35" w:rsidR="004F5468" w:rsidRPr="00D63896" w:rsidRDefault="004F5468" w:rsidP="00F05DD1">
      <w:pPr>
        <w:rPr>
          <w:rFonts w:cs="Times New Roman"/>
          <w:sz w:val="24"/>
          <w:szCs w:val="24"/>
        </w:rPr>
      </w:pPr>
      <w:r w:rsidRPr="00D63896">
        <w:rPr>
          <w:rFonts w:cs="Times New Roman"/>
          <w:sz w:val="24"/>
          <w:szCs w:val="24"/>
        </w:rPr>
        <w:t xml:space="preserve">- Федеральный закон от 27 июля 2010 г. №190-ФЗ «О теплоснабжении». В </w:t>
      </w:r>
      <w:r w:rsidR="00F140D8" w:rsidRPr="00D63896">
        <w:rPr>
          <w:rFonts w:cs="Times New Roman"/>
          <w:sz w:val="24"/>
          <w:szCs w:val="24"/>
        </w:rPr>
        <w:t>документе</w:t>
      </w:r>
      <w:r w:rsidRPr="00D63896">
        <w:rPr>
          <w:rFonts w:cs="Times New Roman"/>
          <w:sz w:val="24"/>
          <w:szCs w:val="24"/>
        </w:rPr>
        <w:t xml:space="preserve"> закреплена процедура вывода источников тепловой энергии, тепловых сетей в ремонт и из эксплуатации. </w:t>
      </w:r>
    </w:p>
    <w:p w14:paraId="2F10B7E5" w14:textId="44DCA63D" w:rsidR="004F5468" w:rsidRPr="00D63896" w:rsidRDefault="004F5468" w:rsidP="00F05DD1">
      <w:pPr>
        <w:rPr>
          <w:rFonts w:cs="Times New Roman"/>
          <w:sz w:val="24"/>
          <w:szCs w:val="24"/>
        </w:rPr>
      </w:pPr>
      <w:r w:rsidRPr="00D63896">
        <w:rPr>
          <w:rFonts w:cs="Times New Roman"/>
          <w:sz w:val="24"/>
          <w:szCs w:val="24"/>
        </w:rPr>
        <w:t>- Постановление Правительства РФ от 8 июля 2023 г. №1130 (ред. от 17.10.2024). Документ утверждает «Правила вывода в ремонт и из эксплуатации источников тепловой энергии и тепловых сетей». Правила закрепляют сроки, порядок, права и обязанности собственников и других участников процесса.</w:t>
      </w:r>
    </w:p>
    <w:p w14:paraId="735F8A2B" w14:textId="75226247" w:rsidR="004F5468" w:rsidRPr="00D63896" w:rsidRDefault="004F5468" w:rsidP="00F05DD1">
      <w:pPr>
        <w:rPr>
          <w:rFonts w:cs="Times New Roman"/>
          <w:sz w:val="24"/>
          <w:szCs w:val="24"/>
        </w:rPr>
      </w:pPr>
      <w:r w:rsidRPr="00D63896">
        <w:rPr>
          <w:rFonts w:cs="Times New Roman"/>
          <w:sz w:val="24"/>
          <w:szCs w:val="24"/>
        </w:rPr>
        <w:t>- Приказ Минэнерго России от 14 мая 2025 г. №511. Документ утверждает «Правила технической эксплуатации объектов теплоснабжения и теплопотребляющих установок». Правила устанавливают обязательные требования к безопасной эксплуатации объектов теплоснабжения и теплопотребляющих установок.</w:t>
      </w:r>
    </w:p>
    <w:p w14:paraId="1087282B" w14:textId="1BADE89A" w:rsidR="004F5468" w:rsidRPr="00D63896" w:rsidRDefault="004F5468" w:rsidP="00F05DD1">
      <w:pPr>
        <w:rPr>
          <w:rFonts w:cs="Times New Roman"/>
          <w:sz w:val="24"/>
          <w:szCs w:val="24"/>
        </w:rPr>
      </w:pPr>
      <w:r w:rsidRPr="00D63896">
        <w:rPr>
          <w:rFonts w:cs="Times New Roman"/>
          <w:sz w:val="24"/>
          <w:szCs w:val="24"/>
        </w:rPr>
        <w:t>- Приказ Госстроя РФ от 13.12.2000 №285. Документ утверждает «Типовую инструкцию по технической эксплуатации тепловых сетей систем коммунального теплоснабжения».</w:t>
      </w:r>
    </w:p>
    <w:p w14:paraId="6E4E74E4" w14:textId="5F89382E" w:rsidR="00BE1AC3" w:rsidRPr="00D63896" w:rsidRDefault="00BE1AC3" w:rsidP="00BE1AC3">
      <w:pPr>
        <w:rPr>
          <w:rFonts w:cs="Times New Roman"/>
          <w:sz w:val="24"/>
          <w:szCs w:val="24"/>
        </w:rPr>
      </w:pPr>
      <w:r w:rsidRPr="00D63896">
        <w:rPr>
          <w:rFonts w:cs="Times New Roman"/>
          <w:sz w:val="24"/>
          <w:szCs w:val="24"/>
        </w:rPr>
        <w:t>Согласно п.6.82 МДК 4-02.2001 «Типовая инст</w:t>
      </w:r>
      <w:r w:rsidR="007856F7" w:rsidRPr="00D63896">
        <w:rPr>
          <w:rFonts w:cs="Times New Roman"/>
          <w:sz w:val="24"/>
          <w:szCs w:val="24"/>
        </w:rPr>
        <w:t>рукция по технической эксплуата</w:t>
      </w:r>
      <w:r w:rsidRPr="00D63896">
        <w:rPr>
          <w:rFonts w:cs="Times New Roman"/>
          <w:sz w:val="24"/>
          <w:szCs w:val="24"/>
        </w:rPr>
        <w:t>ции тепловых сетей систем коммунального теплоснабжения»:</w:t>
      </w:r>
    </w:p>
    <w:p w14:paraId="52E74690" w14:textId="77777777" w:rsidR="00BE1AC3" w:rsidRPr="00D63896" w:rsidRDefault="00BE1AC3" w:rsidP="00BE1AC3">
      <w:pPr>
        <w:rPr>
          <w:rFonts w:cs="Times New Roman"/>
          <w:sz w:val="24"/>
          <w:szCs w:val="24"/>
        </w:rPr>
      </w:pPr>
      <w:r w:rsidRPr="00D63896">
        <w:rPr>
          <w:rFonts w:cs="Times New Roman"/>
          <w:sz w:val="24"/>
          <w:szCs w:val="24"/>
        </w:rPr>
        <w:t>Тепловые сети, находящиеся в эксплуатации, должны подвергаться следующим испытаниям:</w:t>
      </w:r>
    </w:p>
    <w:p w14:paraId="0D8AE658" w14:textId="01EBD33B" w:rsidR="00BE1AC3" w:rsidRPr="00D63896" w:rsidRDefault="00BE1AC3" w:rsidP="00BE1AC3">
      <w:pPr>
        <w:pStyle w:val="af4"/>
        <w:numPr>
          <w:ilvl w:val="0"/>
          <w:numId w:val="88"/>
        </w:numPr>
        <w:ind w:left="0" w:firstLine="709"/>
        <w:rPr>
          <w:rFonts w:cs="Times New Roman"/>
          <w:sz w:val="24"/>
          <w:szCs w:val="24"/>
        </w:rPr>
      </w:pPr>
      <w:r w:rsidRPr="00D63896">
        <w:rPr>
          <w:rFonts w:cs="Times New Roman"/>
          <w:sz w:val="24"/>
          <w:szCs w:val="24"/>
        </w:rPr>
        <w:t>гидравлическим испытаниям с целью проверки прочности и плотности трубопроводов, их элементов и арматуры;</w:t>
      </w:r>
    </w:p>
    <w:p w14:paraId="24B38441" w14:textId="2B94F5FA" w:rsidR="00BE1AC3" w:rsidRPr="00D63896" w:rsidRDefault="00BE1AC3" w:rsidP="00BE1AC3">
      <w:pPr>
        <w:pStyle w:val="af4"/>
        <w:numPr>
          <w:ilvl w:val="0"/>
          <w:numId w:val="88"/>
        </w:numPr>
        <w:ind w:left="0" w:firstLine="709"/>
        <w:rPr>
          <w:rFonts w:cs="Times New Roman"/>
          <w:sz w:val="24"/>
          <w:szCs w:val="24"/>
        </w:rPr>
      </w:pPr>
      <w:r w:rsidRPr="00D63896">
        <w:rPr>
          <w:rFonts w:cs="Times New Roman"/>
          <w:sz w:val="24"/>
          <w:szCs w:val="24"/>
        </w:rPr>
        <w:t>испытаниям на максимальную температуру теплоносителя (температурным испытаниям) для выявления дефектов трубопроводов и оборудования тепловой сети, контроля за их состоянием, проверки компенсирующей способности тепловой сети;</w:t>
      </w:r>
    </w:p>
    <w:p w14:paraId="15E573A1" w14:textId="5B865146" w:rsidR="00BE1AC3" w:rsidRPr="00D63896" w:rsidRDefault="00BE1AC3" w:rsidP="00BE1AC3">
      <w:pPr>
        <w:pStyle w:val="af4"/>
        <w:numPr>
          <w:ilvl w:val="0"/>
          <w:numId w:val="88"/>
        </w:numPr>
        <w:ind w:left="0" w:firstLine="709"/>
        <w:rPr>
          <w:rFonts w:cs="Times New Roman"/>
          <w:sz w:val="24"/>
          <w:szCs w:val="24"/>
        </w:rPr>
      </w:pPr>
      <w:r w:rsidRPr="00D63896">
        <w:rPr>
          <w:rFonts w:cs="Times New Roman"/>
          <w:sz w:val="24"/>
          <w:szCs w:val="24"/>
        </w:rPr>
        <w:t>испытаниям на тепловые потери для определения фактических тепловых потерь теплопроводами в зависимости от типа строительно-изоляционных конструкций, срока службы, состояния и условий эксплуатации;</w:t>
      </w:r>
    </w:p>
    <w:p w14:paraId="1E919BF1" w14:textId="61B19013" w:rsidR="00BE1AC3" w:rsidRPr="00D63896" w:rsidRDefault="00BE1AC3" w:rsidP="00BE1AC3">
      <w:pPr>
        <w:pStyle w:val="af4"/>
        <w:numPr>
          <w:ilvl w:val="0"/>
          <w:numId w:val="88"/>
        </w:numPr>
        <w:ind w:left="0" w:firstLine="709"/>
        <w:rPr>
          <w:rFonts w:cs="Times New Roman"/>
          <w:sz w:val="24"/>
          <w:szCs w:val="24"/>
        </w:rPr>
      </w:pPr>
      <w:r w:rsidRPr="00D63896">
        <w:rPr>
          <w:rFonts w:cs="Times New Roman"/>
          <w:sz w:val="24"/>
          <w:szCs w:val="24"/>
        </w:rPr>
        <w:t>испытаниям на гидравлические потери для получения гидравлических характеристик трубопроводов;</w:t>
      </w:r>
    </w:p>
    <w:p w14:paraId="44F624D5" w14:textId="4D2511E6" w:rsidR="00B94AF8" w:rsidRPr="00D63896" w:rsidRDefault="00BE1AC3" w:rsidP="00BE1AC3">
      <w:pPr>
        <w:pStyle w:val="af4"/>
        <w:numPr>
          <w:ilvl w:val="0"/>
          <w:numId w:val="88"/>
        </w:numPr>
        <w:ind w:left="0" w:firstLine="709"/>
        <w:rPr>
          <w:rFonts w:cs="Times New Roman"/>
          <w:sz w:val="24"/>
          <w:szCs w:val="24"/>
        </w:rPr>
      </w:pPr>
      <w:r w:rsidRPr="00D63896">
        <w:rPr>
          <w:rFonts w:cs="Times New Roman"/>
          <w:sz w:val="24"/>
          <w:szCs w:val="24"/>
        </w:rPr>
        <w:t>испытаниям на потенциалы блуждающих токов (электрическим измерениям для определения коррозионной агрессивности грунтов и опасного действия блуждающих токов на трубопроводы подземных тепловых сетей).</w:t>
      </w:r>
    </w:p>
    <w:p w14:paraId="4C200F25" w14:textId="77777777" w:rsidR="00BE1AC3" w:rsidRPr="00D63896" w:rsidRDefault="00BE1AC3" w:rsidP="00BE1AC3">
      <w:pPr>
        <w:rPr>
          <w:rFonts w:cs="Times New Roman"/>
          <w:sz w:val="24"/>
          <w:szCs w:val="24"/>
        </w:rPr>
      </w:pPr>
      <w:r w:rsidRPr="00D63896">
        <w:rPr>
          <w:rFonts w:cs="Times New Roman"/>
          <w:sz w:val="24"/>
          <w:szCs w:val="24"/>
        </w:rPr>
        <w:t>Все виды испытаний должны проводиться раздельно. Совмещение во времени двух видов испытаний не допускается.</w:t>
      </w:r>
    </w:p>
    <w:p w14:paraId="04F1D73C" w14:textId="77777777" w:rsidR="00BE1AC3" w:rsidRPr="00D63896" w:rsidRDefault="00BE1AC3" w:rsidP="00BE1AC3">
      <w:pPr>
        <w:rPr>
          <w:rFonts w:cs="Times New Roman"/>
          <w:sz w:val="24"/>
          <w:szCs w:val="24"/>
        </w:rPr>
      </w:pPr>
      <w:r w:rsidRPr="00D63896">
        <w:rPr>
          <w:rFonts w:cs="Times New Roman"/>
          <w:sz w:val="24"/>
          <w:szCs w:val="24"/>
        </w:rPr>
        <w:t>На каждый вид испытаний должна быть составлена рабочая программа, которая утверждается главным инженером ОЭТС.</w:t>
      </w:r>
    </w:p>
    <w:p w14:paraId="4CDAD5A3" w14:textId="54E26034" w:rsidR="00BE1AC3" w:rsidRPr="00D63896" w:rsidRDefault="00BE1AC3" w:rsidP="00BE1AC3">
      <w:pPr>
        <w:rPr>
          <w:rFonts w:cs="Times New Roman"/>
          <w:sz w:val="24"/>
          <w:szCs w:val="24"/>
        </w:rPr>
      </w:pPr>
      <w:r w:rsidRPr="00D63896">
        <w:rPr>
          <w:rFonts w:cs="Times New Roman"/>
          <w:sz w:val="24"/>
          <w:szCs w:val="24"/>
        </w:rPr>
        <w:t>При получении тепловой энергии от источника тепла, принадлежащего другой организации, рабочая программа согласовывается с главным инженером этой организации.</w:t>
      </w:r>
    </w:p>
    <w:p w14:paraId="0242BAF1" w14:textId="77777777" w:rsidR="00BE1AC3" w:rsidRPr="00D63896" w:rsidRDefault="00BE1AC3" w:rsidP="00BE1AC3">
      <w:pPr>
        <w:rPr>
          <w:rFonts w:cs="Times New Roman"/>
          <w:sz w:val="24"/>
          <w:szCs w:val="24"/>
        </w:rPr>
      </w:pPr>
      <w:r w:rsidRPr="00D63896">
        <w:rPr>
          <w:rFonts w:cs="Times New Roman"/>
          <w:sz w:val="24"/>
          <w:szCs w:val="24"/>
        </w:rPr>
        <w:t>За два дня до начала испытаний утверждённая программа передаётся диспетчеру ОЭТС и руководителю источника тепла для подготовки оборудования и установления требуемого режима работы сети.</w:t>
      </w:r>
    </w:p>
    <w:p w14:paraId="550A522B" w14:textId="77777777" w:rsidR="00BE1AC3" w:rsidRPr="00D63896" w:rsidRDefault="00BE1AC3" w:rsidP="00BE1AC3">
      <w:pPr>
        <w:rPr>
          <w:rFonts w:cs="Times New Roman"/>
          <w:sz w:val="24"/>
          <w:szCs w:val="24"/>
        </w:rPr>
      </w:pPr>
      <w:r w:rsidRPr="00D63896">
        <w:rPr>
          <w:rFonts w:cs="Times New Roman"/>
          <w:sz w:val="24"/>
          <w:szCs w:val="24"/>
        </w:rPr>
        <w:t>Рабочая программа испытания должна содержать следующие данные:</w:t>
      </w:r>
    </w:p>
    <w:p w14:paraId="07FF1252" w14:textId="77777777" w:rsidR="00BE1AC3" w:rsidRPr="00D63896" w:rsidRDefault="00BE1AC3" w:rsidP="00BE1AC3">
      <w:pPr>
        <w:rPr>
          <w:rFonts w:cs="Times New Roman"/>
          <w:sz w:val="24"/>
          <w:szCs w:val="24"/>
        </w:rPr>
      </w:pPr>
      <w:r w:rsidRPr="00D63896">
        <w:rPr>
          <w:rFonts w:cs="Times New Roman"/>
          <w:sz w:val="24"/>
          <w:szCs w:val="24"/>
        </w:rPr>
        <w:t>•</w:t>
      </w:r>
      <w:r w:rsidRPr="00D63896">
        <w:rPr>
          <w:rFonts w:cs="Times New Roman"/>
          <w:sz w:val="24"/>
          <w:szCs w:val="24"/>
        </w:rPr>
        <w:tab/>
        <w:t>задачи и основные положения методики проведения испытания;</w:t>
      </w:r>
    </w:p>
    <w:p w14:paraId="5F6E7DF9" w14:textId="77777777" w:rsidR="00BE1AC3" w:rsidRPr="00D63896" w:rsidRDefault="00BE1AC3" w:rsidP="00BE1AC3">
      <w:pPr>
        <w:rPr>
          <w:rFonts w:cs="Times New Roman"/>
          <w:sz w:val="24"/>
          <w:szCs w:val="24"/>
        </w:rPr>
      </w:pPr>
      <w:r w:rsidRPr="00D63896">
        <w:rPr>
          <w:rFonts w:cs="Times New Roman"/>
          <w:sz w:val="24"/>
          <w:szCs w:val="24"/>
        </w:rPr>
        <w:t>•</w:t>
      </w:r>
      <w:r w:rsidRPr="00D63896">
        <w:rPr>
          <w:rFonts w:cs="Times New Roman"/>
          <w:sz w:val="24"/>
          <w:szCs w:val="24"/>
        </w:rPr>
        <w:tab/>
        <w:t>перечень подготовительных, организационных и технологических мероприятий;</w:t>
      </w:r>
    </w:p>
    <w:p w14:paraId="2CE39D6A" w14:textId="77777777" w:rsidR="00BE1AC3" w:rsidRPr="00D63896" w:rsidRDefault="00BE1AC3" w:rsidP="00BE1AC3">
      <w:pPr>
        <w:rPr>
          <w:rFonts w:cs="Times New Roman"/>
          <w:sz w:val="24"/>
          <w:szCs w:val="24"/>
        </w:rPr>
      </w:pPr>
      <w:r w:rsidRPr="00D63896">
        <w:rPr>
          <w:rFonts w:cs="Times New Roman"/>
          <w:sz w:val="24"/>
          <w:szCs w:val="24"/>
        </w:rPr>
        <w:t>•</w:t>
      </w:r>
      <w:r w:rsidRPr="00D63896">
        <w:rPr>
          <w:rFonts w:cs="Times New Roman"/>
          <w:sz w:val="24"/>
          <w:szCs w:val="24"/>
        </w:rPr>
        <w:tab/>
        <w:t>последовательность отдельных этапов и операций во время испытания;</w:t>
      </w:r>
    </w:p>
    <w:p w14:paraId="331AAAD3" w14:textId="77777777" w:rsidR="00BE1AC3" w:rsidRPr="00D63896" w:rsidRDefault="00BE1AC3" w:rsidP="00BE1AC3">
      <w:pPr>
        <w:rPr>
          <w:rFonts w:cs="Times New Roman"/>
          <w:sz w:val="24"/>
          <w:szCs w:val="24"/>
        </w:rPr>
      </w:pPr>
      <w:r w:rsidRPr="00D63896">
        <w:rPr>
          <w:rFonts w:cs="Times New Roman"/>
          <w:sz w:val="24"/>
          <w:szCs w:val="24"/>
        </w:rPr>
        <w:t>•</w:t>
      </w:r>
      <w:r w:rsidRPr="00D63896">
        <w:rPr>
          <w:rFonts w:cs="Times New Roman"/>
          <w:sz w:val="24"/>
          <w:szCs w:val="24"/>
        </w:rPr>
        <w:tab/>
        <w:t>режимы работы оборудования источника тепла и тепловой сети (расход и параметры теплоносителя во время каждого этапа испытания);</w:t>
      </w:r>
    </w:p>
    <w:p w14:paraId="211826CA" w14:textId="77777777" w:rsidR="00BE1AC3" w:rsidRPr="00D63896" w:rsidRDefault="00BE1AC3" w:rsidP="00BE1AC3">
      <w:pPr>
        <w:rPr>
          <w:rFonts w:cs="Times New Roman"/>
          <w:sz w:val="24"/>
          <w:szCs w:val="24"/>
        </w:rPr>
      </w:pPr>
      <w:r w:rsidRPr="00D63896">
        <w:rPr>
          <w:rFonts w:cs="Times New Roman"/>
          <w:sz w:val="24"/>
          <w:szCs w:val="24"/>
        </w:rPr>
        <w:t>•</w:t>
      </w:r>
      <w:r w:rsidRPr="00D63896">
        <w:rPr>
          <w:rFonts w:cs="Times New Roman"/>
          <w:sz w:val="24"/>
          <w:szCs w:val="24"/>
        </w:rPr>
        <w:tab/>
        <w:t>схемы работы насосно-подогревательной установки источника тепла при каждом режиме испытания;</w:t>
      </w:r>
    </w:p>
    <w:p w14:paraId="3694C775" w14:textId="77777777" w:rsidR="00BE1AC3" w:rsidRPr="00D63896" w:rsidRDefault="00BE1AC3" w:rsidP="00BE1AC3">
      <w:pPr>
        <w:rPr>
          <w:rFonts w:cs="Times New Roman"/>
          <w:sz w:val="24"/>
          <w:szCs w:val="24"/>
        </w:rPr>
      </w:pPr>
      <w:r w:rsidRPr="00D63896">
        <w:rPr>
          <w:rFonts w:cs="Times New Roman"/>
          <w:sz w:val="24"/>
          <w:szCs w:val="24"/>
        </w:rPr>
        <w:t>•</w:t>
      </w:r>
      <w:r w:rsidRPr="00D63896">
        <w:rPr>
          <w:rFonts w:cs="Times New Roman"/>
          <w:sz w:val="24"/>
          <w:szCs w:val="24"/>
        </w:rPr>
        <w:tab/>
        <w:t>схемы включения и переключений в тепловой сети;</w:t>
      </w:r>
    </w:p>
    <w:p w14:paraId="04B4B690" w14:textId="77777777" w:rsidR="00BE1AC3" w:rsidRPr="00D63896" w:rsidRDefault="00BE1AC3" w:rsidP="00BE1AC3">
      <w:pPr>
        <w:rPr>
          <w:rFonts w:cs="Times New Roman"/>
          <w:sz w:val="24"/>
          <w:szCs w:val="24"/>
        </w:rPr>
      </w:pPr>
      <w:r w:rsidRPr="00D63896">
        <w:rPr>
          <w:rFonts w:cs="Times New Roman"/>
          <w:sz w:val="24"/>
          <w:szCs w:val="24"/>
        </w:rPr>
        <w:t>•</w:t>
      </w:r>
      <w:r w:rsidRPr="00D63896">
        <w:rPr>
          <w:rFonts w:cs="Times New Roman"/>
          <w:sz w:val="24"/>
          <w:szCs w:val="24"/>
        </w:rPr>
        <w:tab/>
        <w:t>сроки проведения каждого отдельного этапа или режима испытания;</w:t>
      </w:r>
    </w:p>
    <w:p w14:paraId="23CC6ABC" w14:textId="77777777" w:rsidR="00BE1AC3" w:rsidRPr="00D63896" w:rsidRDefault="00BE1AC3" w:rsidP="00BE1AC3">
      <w:pPr>
        <w:rPr>
          <w:rFonts w:cs="Times New Roman"/>
          <w:sz w:val="24"/>
          <w:szCs w:val="24"/>
        </w:rPr>
      </w:pPr>
      <w:r w:rsidRPr="00D63896">
        <w:rPr>
          <w:rFonts w:cs="Times New Roman"/>
          <w:sz w:val="24"/>
          <w:szCs w:val="24"/>
        </w:rPr>
        <w:t>•</w:t>
      </w:r>
      <w:r w:rsidRPr="00D63896">
        <w:rPr>
          <w:rFonts w:cs="Times New Roman"/>
          <w:sz w:val="24"/>
          <w:szCs w:val="24"/>
        </w:rPr>
        <w:tab/>
        <w:t>точки наблюдения, объект наблюдения, количество наблюдателей в каждой точке;</w:t>
      </w:r>
    </w:p>
    <w:p w14:paraId="74277F84" w14:textId="77777777" w:rsidR="00BE1AC3" w:rsidRPr="00D63896" w:rsidRDefault="00BE1AC3" w:rsidP="00BE1AC3">
      <w:pPr>
        <w:rPr>
          <w:rFonts w:cs="Times New Roman"/>
          <w:sz w:val="24"/>
          <w:szCs w:val="24"/>
        </w:rPr>
      </w:pPr>
      <w:r w:rsidRPr="00D63896">
        <w:rPr>
          <w:rFonts w:cs="Times New Roman"/>
          <w:sz w:val="24"/>
          <w:szCs w:val="24"/>
        </w:rPr>
        <w:t>•</w:t>
      </w:r>
      <w:r w:rsidRPr="00D63896">
        <w:rPr>
          <w:rFonts w:cs="Times New Roman"/>
          <w:sz w:val="24"/>
          <w:szCs w:val="24"/>
        </w:rPr>
        <w:tab/>
        <w:t>оперативные средства связи и транспорта;</w:t>
      </w:r>
    </w:p>
    <w:p w14:paraId="2A53E743" w14:textId="77777777" w:rsidR="00BE1AC3" w:rsidRPr="00D63896" w:rsidRDefault="00BE1AC3" w:rsidP="00BE1AC3">
      <w:pPr>
        <w:rPr>
          <w:rFonts w:cs="Times New Roman"/>
          <w:sz w:val="24"/>
          <w:szCs w:val="24"/>
        </w:rPr>
      </w:pPr>
      <w:r w:rsidRPr="00D63896">
        <w:rPr>
          <w:rFonts w:cs="Times New Roman"/>
          <w:sz w:val="24"/>
          <w:szCs w:val="24"/>
        </w:rPr>
        <w:t>•</w:t>
      </w:r>
      <w:r w:rsidRPr="00D63896">
        <w:rPr>
          <w:rFonts w:cs="Times New Roman"/>
          <w:sz w:val="24"/>
          <w:szCs w:val="24"/>
        </w:rPr>
        <w:tab/>
        <w:t>меры по обеспечению техники безопасности во время испытания;</w:t>
      </w:r>
    </w:p>
    <w:p w14:paraId="6FDBB600" w14:textId="77777777" w:rsidR="00BE1AC3" w:rsidRPr="00D63896" w:rsidRDefault="00BE1AC3" w:rsidP="00BE1AC3">
      <w:pPr>
        <w:rPr>
          <w:rFonts w:cs="Times New Roman"/>
          <w:sz w:val="24"/>
          <w:szCs w:val="24"/>
        </w:rPr>
      </w:pPr>
      <w:r w:rsidRPr="00D63896">
        <w:rPr>
          <w:rFonts w:cs="Times New Roman"/>
          <w:sz w:val="24"/>
          <w:szCs w:val="24"/>
        </w:rPr>
        <w:t>•</w:t>
      </w:r>
      <w:r w:rsidRPr="00D63896">
        <w:rPr>
          <w:rFonts w:cs="Times New Roman"/>
          <w:sz w:val="24"/>
          <w:szCs w:val="24"/>
        </w:rPr>
        <w:tab/>
        <w:t>список ответственных лиц за выполнение отдельных мероприятий.</w:t>
      </w:r>
    </w:p>
    <w:p w14:paraId="5AE214D6" w14:textId="77777777" w:rsidR="00BE1AC3" w:rsidRPr="00D63896" w:rsidRDefault="00BE1AC3" w:rsidP="00BE1AC3">
      <w:pPr>
        <w:rPr>
          <w:rFonts w:cs="Times New Roman"/>
          <w:sz w:val="24"/>
          <w:szCs w:val="24"/>
        </w:rPr>
      </w:pPr>
      <w:r w:rsidRPr="00D63896">
        <w:rPr>
          <w:rFonts w:cs="Times New Roman"/>
          <w:sz w:val="24"/>
          <w:szCs w:val="24"/>
        </w:rPr>
        <w:t>•</w:t>
      </w:r>
      <w:r w:rsidRPr="00D63896">
        <w:rPr>
          <w:rFonts w:cs="Times New Roman"/>
          <w:sz w:val="24"/>
          <w:szCs w:val="24"/>
        </w:rPr>
        <w:tab/>
        <w:t>Руководитель испытания перед началом испытания должен:</w:t>
      </w:r>
    </w:p>
    <w:p w14:paraId="2E4632E1" w14:textId="77777777" w:rsidR="00BE1AC3" w:rsidRPr="00D63896" w:rsidRDefault="00BE1AC3" w:rsidP="00BE1AC3">
      <w:pPr>
        <w:rPr>
          <w:rFonts w:cs="Times New Roman"/>
          <w:sz w:val="24"/>
          <w:szCs w:val="24"/>
        </w:rPr>
      </w:pPr>
      <w:r w:rsidRPr="00D63896">
        <w:rPr>
          <w:rFonts w:cs="Times New Roman"/>
          <w:sz w:val="24"/>
          <w:szCs w:val="24"/>
        </w:rPr>
        <w:t>•</w:t>
      </w:r>
      <w:r w:rsidRPr="00D63896">
        <w:rPr>
          <w:rFonts w:cs="Times New Roman"/>
          <w:sz w:val="24"/>
          <w:szCs w:val="24"/>
        </w:rPr>
        <w:tab/>
        <w:t>проверить выполнение всех подготовительных мероприятий;</w:t>
      </w:r>
    </w:p>
    <w:p w14:paraId="561AB31C" w14:textId="77777777" w:rsidR="00BE1AC3" w:rsidRPr="00D63896" w:rsidRDefault="00BE1AC3" w:rsidP="00BE1AC3">
      <w:pPr>
        <w:rPr>
          <w:rFonts w:cs="Times New Roman"/>
          <w:sz w:val="24"/>
          <w:szCs w:val="24"/>
        </w:rPr>
      </w:pPr>
      <w:r w:rsidRPr="00D63896">
        <w:rPr>
          <w:rFonts w:cs="Times New Roman"/>
          <w:sz w:val="24"/>
          <w:szCs w:val="24"/>
        </w:rPr>
        <w:t>•</w:t>
      </w:r>
      <w:r w:rsidRPr="00D63896">
        <w:rPr>
          <w:rFonts w:cs="Times New Roman"/>
          <w:sz w:val="24"/>
          <w:szCs w:val="24"/>
        </w:rPr>
        <w:tab/>
        <w:t>организовать проверку технического и метрологического состояния средств измерений согласно нормативно-технической документации;</w:t>
      </w:r>
    </w:p>
    <w:p w14:paraId="59561D0D" w14:textId="77777777" w:rsidR="00BE1AC3" w:rsidRPr="00D63896" w:rsidRDefault="00BE1AC3" w:rsidP="00BE1AC3">
      <w:pPr>
        <w:rPr>
          <w:rFonts w:cs="Times New Roman"/>
          <w:sz w:val="24"/>
          <w:szCs w:val="24"/>
        </w:rPr>
      </w:pPr>
      <w:r w:rsidRPr="00D63896">
        <w:rPr>
          <w:rFonts w:cs="Times New Roman"/>
          <w:sz w:val="24"/>
          <w:szCs w:val="24"/>
        </w:rPr>
        <w:t>•</w:t>
      </w:r>
      <w:r w:rsidRPr="00D63896">
        <w:rPr>
          <w:rFonts w:cs="Times New Roman"/>
          <w:sz w:val="24"/>
          <w:szCs w:val="24"/>
        </w:rPr>
        <w:tab/>
        <w:t>проверить отключение предусмотренных программой ответвлений и тепловых пунктов;</w:t>
      </w:r>
    </w:p>
    <w:p w14:paraId="57A55A6E" w14:textId="77777777" w:rsidR="00BE1AC3" w:rsidRPr="00D63896" w:rsidRDefault="00BE1AC3" w:rsidP="00BE1AC3">
      <w:pPr>
        <w:rPr>
          <w:rFonts w:cs="Times New Roman"/>
          <w:sz w:val="24"/>
          <w:szCs w:val="24"/>
        </w:rPr>
      </w:pPr>
      <w:r w:rsidRPr="00D63896">
        <w:rPr>
          <w:rFonts w:cs="Times New Roman"/>
          <w:sz w:val="24"/>
          <w:szCs w:val="24"/>
        </w:rPr>
        <w:t>•</w:t>
      </w:r>
      <w:r w:rsidRPr="00D63896">
        <w:rPr>
          <w:rFonts w:cs="Times New Roman"/>
          <w:sz w:val="24"/>
          <w:szCs w:val="24"/>
        </w:rPr>
        <w:tab/>
        <w:t>провести инструктаж всех членов бригады и сменного персонала по их обязанностям во время каждого отдельного этапа испытания, а также мерам по обеспечению безопасности непосредственных участников испытания и окружающих лиц.</w:t>
      </w:r>
    </w:p>
    <w:p w14:paraId="7D8B1E93" w14:textId="23C447D6" w:rsidR="00BE1AC3" w:rsidRPr="00D63896" w:rsidRDefault="00BE1AC3" w:rsidP="00BE1AC3">
      <w:pPr>
        <w:rPr>
          <w:rFonts w:cs="Times New Roman"/>
          <w:sz w:val="24"/>
          <w:szCs w:val="24"/>
        </w:rPr>
      </w:pPr>
      <w:r w:rsidRPr="00D63896">
        <w:rPr>
          <w:rFonts w:cs="Times New Roman"/>
          <w:sz w:val="24"/>
          <w:szCs w:val="24"/>
        </w:rPr>
        <w:t>Гидравлическое испытание на прочность и плотность тепловых сетей, находящихся в эксплуатации, должно быть проведено после капитального ремонта до начала отопительного периода. Испытание проводится по отдельным отходящим от источника тепла магистралям при отключённых водонагревательных установках источника тепла, отключённых системах теплопотребления, при открытых воздушниках на тепловых пунктах потребителей. Магистрали испытываются целиком или по частям в зависимости от технической возможности обеспечения требуемых параметров, а также наличия оперативных средств связи между диспетчером ОЭТС, персоналом источника тепла и бригадой, проводящей испытание, численности персонала, обеспеченности транспортом.</w:t>
      </w:r>
    </w:p>
    <w:p w14:paraId="5D20EDD4" w14:textId="5D9AD05D" w:rsidR="00BE1AC3" w:rsidRPr="00D63896" w:rsidRDefault="00BE1AC3" w:rsidP="00BE1AC3">
      <w:pPr>
        <w:rPr>
          <w:rFonts w:cs="Times New Roman"/>
          <w:sz w:val="24"/>
          <w:szCs w:val="24"/>
        </w:rPr>
      </w:pPr>
      <w:r w:rsidRPr="00D63896">
        <w:rPr>
          <w:rFonts w:cs="Times New Roman"/>
          <w:sz w:val="24"/>
          <w:szCs w:val="24"/>
        </w:rPr>
        <w:t>Каждый участок тепловой сети должен быть испытан пробным давлением, минимальное значение которого должно составлять 1,25 рабочего давления. Значение рабочего давления устанавливается техническим руководителем ОЭТС в соответствии с требованиями Правил устройства и безопасной эксплуатации трубопроводов пара и горячей воды.</w:t>
      </w:r>
    </w:p>
    <w:p w14:paraId="5350C4BE" w14:textId="473A08FD" w:rsidR="00BE1AC3" w:rsidRPr="00D63896" w:rsidRDefault="00BE1AC3" w:rsidP="00BE1AC3">
      <w:pPr>
        <w:rPr>
          <w:rFonts w:cs="Times New Roman"/>
          <w:sz w:val="24"/>
          <w:szCs w:val="24"/>
        </w:rPr>
      </w:pPr>
      <w:r w:rsidRPr="00D63896">
        <w:rPr>
          <w:rFonts w:cs="Times New Roman"/>
          <w:sz w:val="24"/>
          <w:szCs w:val="24"/>
        </w:rPr>
        <w:t>Максимальное значение пробного давления устанавливается в соответствии с указанными правилами и с учётом максимальных нагрузок, которые могут принять на себя неподвижные опоры.</w:t>
      </w:r>
    </w:p>
    <w:p w14:paraId="5C9887FC" w14:textId="201D8CA0" w:rsidR="00BE1AC3" w:rsidRPr="00D63896" w:rsidRDefault="00BE1AC3" w:rsidP="00BE1AC3">
      <w:pPr>
        <w:rPr>
          <w:rFonts w:cs="Times New Roman"/>
          <w:sz w:val="24"/>
          <w:szCs w:val="24"/>
        </w:rPr>
      </w:pPr>
      <w:r w:rsidRPr="00D63896">
        <w:rPr>
          <w:rFonts w:cs="Times New Roman"/>
          <w:sz w:val="24"/>
          <w:szCs w:val="24"/>
        </w:rPr>
        <w:t>В каждом конкретном случае значение пробного давления устанавливается техническим руководителем ОЭТС в допустимых пределах, указанных выше.</w:t>
      </w:r>
    </w:p>
    <w:p w14:paraId="62A5BC04" w14:textId="04F47939" w:rsidR="00BE1AC3" w:rsidRPr="00D63896" w:rsidRDefault="00BE1AC3" w:rsidP="00BE1AC3">
      <w:pPr>
        <w:rPr>
          <w:rFonts w:cs="Times New Roman"/>
          <w:sz w:val="24"/>
          <w:szCs w:val="24"/>
        </w:rPr>
      </w:pPr>
      <w:r w:rsidRPr="00D63896">
        <w:rPr>
          <w:rFonts w:cs="Times New Roman"/>
          <w:sz w:val="24"/>
          <w:szCs w:val="24"/>
        </w:rPr>
        <w:t>При гидравлическом испытании на прочность и плотность давление в самых высоких точках тепловой сети доводится до значения пробного давления за счёт давления, развиваемого сетевым насосом источника тепла или специальным насосом из опрессовочного пункта.</w:t>
      </w:r>
    </w:p>
    <w:p w14:paraId="0B2ACDC2" w14:textId="229BD8FB" w:rsidR="00BE1AC3" w:rsidRPr="00D63896" w:rsidRDefault="00BE1AC3" w:rsidP="00BE1AC3">
      <w:pPr>
        <w:rPr>
          <w:rFonts w:cs="Times New Roman"/>
          <w:sz w:val="24"/>
          <w:szCs w:val="24"/>
        </w:rPr>
      </w:pPr>
      <w:r w:rsidRPr="00D63896">
        <w:rPr>
          <w:rFonts w:cs="Times New Roman"/>
          <w:sz w:val="24"/>
          <w:szCs w:val="24"/>
        </w:rPr>
        <w:t>При испытании участков тепловой сети, в которых по условиям профиля местности сетевые и стационарные опрессовочные насосы не могут создать давление, равное пробному, применяются передвижные насосные установки и гидравлические прессы.</w:t>
      </w:r>
    </w:p>
    <w:p w14:paraId="042438F6" w14:textId="5C9B4794" w:rsidR="00BE1AC3" w:rsidRPr="00D63896" w:rsidRDefault="00BE1AC3" w:rsidP="00BE1AC3">
      <w:pPr>
        <w:rPr>
          <w:rFonts w:cs="Times New Roman"/>
          <w:sz w:val="24"/>
          <w:szCs w:val="24"/>
        </w:rPr>
      </w:pPr>
      <w:r w:rsidRPr="00D63896">
        <w:rPr>
          <w:rFonts w:cs="Times New Roman"/>
          <w:sz w:val="24"/>
          <w:szCs w:val="24"/>
        </w:rPr>
        <w:t>Длительность испытаний пробным давлением устанавливается главным инженером ОЭТС, но должна быть не менее 10 мин с момента установления расхода подпиточной воды на расчётном уровне. Осмотр производится после снижения пробного давления до рабочего.</w:t>
      </w:r>
    </w:p>
    <w:p w14:paraId="7CA9F2A8" w14:textId="77777777" w:rsidR="00BE1AC3" w:rsidRPr="00D63896" w:rsidRDefault="00BE1AC3" w:rsidP="00BE1AC3">
      <w:pPr>
        <w:rPr>
          <w:rFonts w:cs="Times New Roman"/>
          <w:sz w:val="24"/>
          <w:szCs w:val="24"/>
        </w:rPr>
      </w:pPr>
      <w:r w:rsidRPr="00D63896">
        <w:rPr>
          <w:rFonts w:cs="Times New Roman"/>
          <w:sz w:val="24"/>
          <w:szCs w:val="24"/>
        </w:rPr>
        <w:t>Тепловая сеть считается выдержавшей гидравлическое испытание на прочность и плотность, если при нахождении её в течение 10 мин под заданным пробным давлением значение подпитки не превысило расчётного.</w:t>
      </w:r>
    </w:p>
    <w:p w14:paraId="1ECF0734" w14:textId="25575933" w:rsidR="00BE1AC3" w:rsidRPr="00D63896" w:rsidRDefault="00BE1AC3" w:rsidP="00BE1AC3">
      <w:pPr>
        <w:rPr>
          <w:rFonts w:cs="Times New Roman"/>
          <w:sz w:val="24"/>
          <w:szCs w:val="24"/>
        </w:rPr>
      </w:pPr>
      <w:r w:rsidRPr="00D63896">
        <w:rPr>
          <w:rFonts w:cs="Times New Roman"/>
          <w:sz w:val="24"/>
          <w:szCs w:val="24"/>
        </w:rPr>
        <w:t>Температура воды в трубопроводах при испытаниях на прочность и плотность не должна превышать 40 °С. Периодичность проведения испытания тепловой сети на максимальную температуру теплоносителя (далее – температурные испытания) определяется руководителем ОЭТС.</w:t>
      </w:r>
    </w:p>
    <w:p w14:paraId="07540639" w14:textId="0DBA3B4F" w:rsidR="00BE1AC3" w:rsidRPr="00D63896" w:rsidRDefault="00BE1AC3" w:rsidP="00BE1AC3">
      <w:pPr>
        <w:rPr>
          <w:rFonts w:cs="Times New Roman"/>
          <w:sz w:val="24"/>
          <w:szCs w:val="24"/>
        </w:rPr>
      </w:pPr>
      <w:r w:rsidRPr="00D63896">
        <w:rPr>
          <w:rFonts w:cs="Times New Roman"/>
          <w:sz w:val="24"/>
          <w:szCs w:val="24"/>
        </w:rPr>
        <w:t>Температурным испытаниям должна подвергаться вся сеть от источника тепла до тепловых пунктов систем теплопотребления. Температурные испытания должны проводиться при устойчивых суточных плюсовых температурах наружного воздуха. За максимальную температуру следует принимать максимально достижимую температуру сетевой воды в соответствии с утверждённым температурным графиком регулирования отпуска тепла на источнике.</w:t>
      </w:r>
    </w:p>
    <w:p w14:paraId="3D7F7241" w14:textId="564D134D" w:rsidR="00BE1AC3" w:rsidRPr="00D63896" w:rsidRDefault="00BE1AC3" w:rsidP="00BE1AC3">
      <w:pPr>
        <w:rPr>
          <w:rFonts w:cs="Times New Roman"/>
          <w:sz w:val="24"/>
          <w:szCs w:val="24"/>
        </w:rPr>
      </w:pPr>
      <w:r w:rsidRPr="00D63896">
        <w:rPr>
          <w:rFonts w:cs="Times New Roman"/>
          <w:sz w:val="24"/>
          <w:szCs w:val="24"/>
        </w:rPr>
        <w:t>Температурные испытания тепловых сетей, находящихся в эксплуатации длительное время и имеющих ненадёжные участки, должны проводиться после ремонта и предварительного испытания этих сетей на прочность и плотность, но не позднее чем за 3 недели до начала отопительного периода.</w:t>
      </w:r>
    </w:p>
    <w:p w14:paraId="5D4EEE45" w14:textId="4EB41EF2" w:rsidR="00BE1AC3" w:rsidRPr="00D63896" w:rsidRDefault="00BE1AC3" w:rsidP="00BE1AC3">
      <w:pPr>
        <w:rPr>
          <w:rFonts w:cs="Times New Roman"/>
          <w:sz w:val="24"/>
          <w:szCs w:val="24"/>
        </w:rPr>
      </w:pPr>
      <w:r w:rsidRPr="00D63896">
        <w:rPr>
          <w:rFonts w:cs="Times New Roman"/>
          <w:sz w:val="24"/>
          <w:szCs w:val="24"/>
        </w:rPr>
        <w:t>Температура воды в обратном трубопроводе при температурных испытаниях не должна превышать 90 °С. Попадание высокотемпературного теплоносителя в обратный трубопровод не допускается во избежание нарушения нормальной работы сетевых насосов и условий работы компенсирующих устройств.</w:t>
      </w:r>
    </w:p>
    <w:p w14:paraId="3817B1EC" w14:textId="0C1FB82F" w:rsidR="00BE1AC3" w:rsidRPr="00D63896" w:rsidRDefault="00BE1AC3" w:rsidP="00BE1AC3">
      <w:pPr>
        <w:rPr>
          <w:rFonts w:cs="Times New Roman"/>
          <w:sz w:val="24"/>
          <w:szCs w:val="24"/>
        </w:rPr>
      </w:pPr>
      <w:r w:rsidRPr="00D63896">
        <w:rPr>
          <w:rFonts w:cs="Times New Roman"/>
          <w:sz w:val="24"/>
          <w:szCs w:val="24"/>
        </w:rPr>
        <w:t>Для снижения температуры воды, поступающей в обратный трубопровод, испытания проводятся с включёнными системами отопления, присоединёнными через смесительные устройства (элеваторы, смесительные насосы) и водоподогреватели, а также с включёнными системами горячего водоснабжения, присоединёнными по закрытой схеме и оборудованными автоматическими регуляторами температуры.</w:t>
      </w:r>
    </w:p>
    <w:p w14:paraId="001170F2" w14:textId="77777777" w:rsidR="00BE1AC3" w:rsidRPr="00D63896" w:rsidRDefault="00BE1AC3" w:rsidP="00BE1AC3">
      <w:pPr>
        <w:rPr>
          <w:rFonts w:cs="Times New Roman"/>
          <w:sz w:val="24"/>
          <w:szCs w:val="24"/>
        </w:rPr>
      </w:pPr>
      <w:r w:rsidRPr="00D63896">
        <w:rPr>
          <w:rFonts w:cs="Times New Roman"/>
          <w:sz w:val="24"/>
          <w:szCs w:val="24"/>
        </w:rPr>
        <w:t>На время температурных испытаний от тепловой сети должны быть отключены:</w:t>
      </w:r>
    </w:p>
    <w:p w14:paraId="3826AEF5" w14:textId="77777777" w:rsidR="00BE1AC3" w:rsidRPr="00D63896" w:rsidRDefault="00BE1AC3" w:rsidP="00BE1AC3">
      <w:pPr>
        <w:rPr>
          <w:rFonts w:cs="Times New Roman"/>
          <w:sz w:val="24"/>
          <w:szCs w:val="24"/>
        </w:rPr>
      </w:pPr>
      <w:r w:rsidRPr="00D63896">
        <w:rPr>
          <w:rFonts w:cs="Times New Roman"/>
          <w:sz w:val="24"/>
          <w:szCs w:val="24"/>
        </w:rPr>
        <w:t>•</w:t>
      </w:r>
      <w:r w:rsidRPr="00D63896">
        <w:rPr>
          <w:rFonts w:cs="Times New Roman"/>
          <w:sz w:val="24"/>
          <w:szCs w:val="24"/>
        </w:rPr>
        <w:tab/>
        <w:t>отопительные системы детских и лечебных учреждений;</w:t>
      </w:r>
    </w:p>
    <w:p w14:paraId="3F12CBF1" w14:textId="77777777" w:rsidR="00BE1AC3" w:rsidRPr="00D63896" w:rsidRDefault="00BE1AC3" w:rsidP="00BE1AC3">
      <w:pPr>
        <w:rPr>
          <w:rFonts w:cs="Times New Roman"/>
          <w:sz w:val="24"/>
          <w:szCs w:val="24"/>
        </w:rPr>
      </w:pPr>
      <w:r w:rsidRPr="00D63896">
        <w:rPr>
          <w:rFonts w:cs="Times New Roman"/>
          <w:sz w:val="24"/>
          <w:szCs w:val="24"/>
        </w:rPr>
        <w:t>•</w:t>
      </w:r>
      <w:r w:rsidRPr="00D63896">
        <w:rPr>
          <w:rFonts w:cs="Times New Roman"/>
          <w:sz w:val="24"/>
          <w:szCs w:val="24"/>
        </w:rPr>
        <w:tab/>
        <w:t>неавтоматизированные системы горячего водоснабжения, присоединённые по закрытой схеме;</w:t>
      </w:r>
    </w:p>
    <w:p w14:paraId="4F26A2FC" w14:textId="77777777" w:rsidR="00BE1AC3" w:rsidRPr="00D63896" w:rsidRDefault="00BE1AC3" w:rsidP="00BE1AC3">
      <w:pPr>
        <w:rPr>
          <w:rFonts w:cs="Times New Roman"/>
          <w:sz w:val="24"/>
          <w:szCs w:val="24"/>
        </w:rPr>
      </w:pPr>
      <w:r w:rsidRPr="00D63896">
        <w:rPr>
          <w:rFonts w:cs="Times New Roman"/>
          <w:sz w:val="24"/>
          <w:szCs w:val="24"/>
        </w:rPr>
        <w:t>•</w:t>
      </w:r>
      <w:r w:rsidRPr="00D63896">
        <w:rPr>
          <w:rFonts w:cs="Times New Roman"/>
          <w:sz w:val="24"/>
          <w:szCs w:val="24"/>
        </w:rPr>
        <w:tab/>
        <w:t>системы горячего водоснабжения, присоединённые по открытой схеме;</w:t>
      </w:r>
    </w:p>
    <w:p w14:paraId="18476D80" w14:textId="77777777" w:rsidR="00BE1AC3" w:rsidRPr="00D63896" w:rsidRDefault="00BE1AC3" w:rsidP="00BE1AC3">
      <w:pPr>
        <w:rPr>
          <w:rFonts w:cs="Times New Roman"/>
          <w:sz w:val="24"/>
          <w:szCs w:val="24"/>
        </w:rPr>
      </w:pPr>
      <w:r w:rsidRPr="00D63896">
        <w:rPr>
          <w:rFonts w:cs="Times New Roman"/>
          <w:sz w:val="24"/>
          <w:szCs w:val="24"/>
        </w:rPr>
        <w:t>•</w:t>
      </w:r>
      <w:r w:rsidRPr="00D63896">
        <w:rPr>
          <w:rFonts w:cs="Times New Roman"/>
          <w:sz w:val="24"/>
          <w:szCs w:val="24"/>
        </w:rPr>
        <w:tab/>
        <w:t>отопительные системы с непосредственной схемой присоединения;</w:t>
      </w:r>
    </w:p>
    <w:p w14:paraId="074073B6" w14:textId="77777777" w:rsidR="00BE1AC3" w:rsidRPr="00D63896" w:rsidRDefault="00BE1AC3" w:rsidP="00BE1AC3">
      <w:pPr>
        <w:rPr>
          <w:rFonts w:cs="Times New Roman"/>
          <w:sz w:val="24"/>
          <w:szCs w:val="24"/>
        </w:rPr>
      </w:pPr>
      <w:r w:rsidRPr="00D63896">
        <w:rPr>
          <w:rFonts w:cs="Times New Roman"/>
          <w:sz w:val="24"/>
          <w:szCs w:val="24"/>
        </w:rPr>
        <w:t>•</w:t>
      </w:r>
      <w:r w:rsidRPr="00D63896">
        <w:rPr>
          <w:rFonts w:cs="Times New Roman"/>
          <w:sz w:val="24"/>
          <w:szCs w:val="24"/>
        </w:rPr>
        <w:tab/>
        <w:t>калориферные установки.</w:t>
      </w:r>
    </w:p>
    <w:p w14:paraId="4EA3C709" w14:textId="77777777" w:rsidR="00BE1AC3" w:rsidRPr="00D63896" w:rsidRDefault="00BE1AC3" w:rsidP="00BE1AC3">
      <w:pPr>
        <w:rPr>
          <w:rFonts w:cs="Times New Roman"/>
          <w:sz w:val="24"/>
          <w:szCs w:val="24"/>
        </w:rPr>
      </w:pPr>
    </w:p>
    <w:p w14:paraId="7C178DC4" w14:textId="5771FAAE" w:rsidR="00BE1AC3" w:rsidRPr="00D63896" w:rsidRDefault="00BE1AC3" w:rsidP="00BE1AC3">
      <w:pPr>
        <w:rPr>
          <w:rFonts w:cs="Times New Roman"/>
          <w:sz w:val="24"/>
          <w:szCs w:val="24"/>
        </w:rPr>
      </w:pPr>
      <w:r w:rsidRPr="00D63896">
        <w:rPr>
          <w:rFonts w:cs="Times New Roman"/>
          <w:sz w:val="24"/>
          <w:szCs w:val="24"/>
        </w:rPr>
        <w:t>Отключение тепловых пунктов и систем теплопотребления производится первыми со стороны тепловой сети задвижками, установленными на подающем и обратном трубопроводах тепловых пунктов, а в случае неплотности этих задвижек – задвижками в камерах на ответвлениях к тепловым пунктам. В местах, где задвижки не обеспечивают плотности отключения, необходимо устанавливать заглушки.</w:t>
      </w:r>
    </w:p>
    <w:p w14:paraId="2EA68ED1" w14:textId="775B4632" w:rsidR="00BE1AC3" w:rsidRPr="00D63896" w:rsidRDefault="00BE1AC3" w:rsidP="00BE1AC3">
      <w:pPr>
        <w:rPr>
          <w:rFonts w:cs="Times New Roman"/>
          <w:sz w:val="24"/>
          <w:szCs w:val="24"/>
        </w:rPr>
      </w:pPr>
      <w:r w:rsidRPr="00D63896">
        <w:rPr>
          <w:rFonts w:cs="Times New Roman"/>
          <w:sz w:val="24"/>
          <w:szCs w:val="24"/>
        </w:rPr>
        <w:t>Испытания по определению тепловых потерь в тепловых сетях должны проводиться один раз в пять лет на магистралях, характерных для данной тепловой сети по типу строительно-изоляционных конструкций, сроку службы и условиям эксплуатации, с целью разработки нормативных показателей и нормирования эксплуатационных тепловых потерь, а также оценки технического состояния тепловых сетей. График испытаний утверждается техническим руководителем ОЭТС.</w:t>
      </w:r>
    </w:p>
    <w:p w14:paraId="46C1B015" w14:textId="737AB1B1" w:rsidR="00BE1AC3" w:rsidRPr="00D63896" w:rsidRDefault="00BE1AC3" w:rsidP="00BE1AC3">
      <w:pPr>
        <w:rPr>
          <w:rFonts w:cs="Times New Roman"/>
          <w:sz w:val="24"/>
          <w:szCs w:val="24"/>
        </w:rPr>
      </w:pPr>
      <w:r w:rsidRPr="00D63896">
        <w:rPr>
          <w:rFonts w:cs="Times New Roman"/>
          <w:sz w:val="24"/>
          <w:szCs w:val="24"/>
        </w:rPr>
        <w:t>Испытания по определению гидравлических потерь в водяных тепловых сетях должны проводиться один раз в пять лет на магистралях, характерных для данной тепловой сети по срокам и условиям эксплуатации, с целью определения эксплуатационных гидравлических характеристик для разработки гидравлических режимов, а также оценки состояния внутренней поверхности трубопроводов. График испытаний устанавливается техническим руководителем ОЭТС.</w:t>
      </w:r>
    </w:p>
    <w:p w14:paraId="0F8CEC66" w14:textId="38ED6A8F" w:rsidR="00BE1AC3" w:rsidRPr="00D63896" w:rsidRDefault="00BE1AC3" w:rsidP="00BE1AC3">
      <w:pPr>
        <w:rPr>
          <w:rFonts w:cs="Times New Roman"/>
          <w:sz w:val="24"/>
          <w:szCs w:val="24"/>
        </w:rPr>
      </w:pPr>
      <w:r w:rsidRPr="00D63896">
        <w:rPr>
          <w:rFonts w:cs="Times New Roman"/>
          <w:sz w:val="24"/>
          <w:szCs w:val="24"/>
        </w:rPr>
        <w:t>Испытания тепловых сетей на тепловые и гидравлические потери проводятся при отключённых ответвлениях тепловых пунктах систем теплопотребления. При проведении любых испытаний абоненты за три дня до начала испытаний должны быть предупреждены о времени проведения испытаний и сроке отключения систем теплопотребления с указанием необходимых мер безопасности. Предупреждение вручается под расписку ответственному лицу потребителя.</w:t>
      </w:r>
    </w:p>
    <w:p w14:paraId="2C55C592" w14:textId="77777777" w:rsidR="00BE1AC3" w:rsidRPr="00D63896" w:rsidRDefault="00BE1AC3" w:rsidP="00BE1AC3">
      <w:pPr>
        <w:rPr>
          <w:rFonts w:cs="Times New Roman"/>
          <w:sz w:val="24"/>
          <w:szCs w:val="24"/>
        </w:rPr>
      </w:pPr>
    </w:p>
    <w:p w14:paraId="71893493" w14:textId="77777777" w:rsidR="00BE1AC3" w:rsidRPr="00D63896" w:rsidRDefault="00BE1AC3" w:rsidP="00BE1AC3">
      <w:pPr>
        <w:rPr>
          <w:rFonts w:cs="Times New Roman"/>
          <w:sz w:val="24"/>
          <w:szCs w:val="24"/>
        </w:rPr>
      </w:pPr>
      <w:r w:rsidRPr="00D63896">
        <w:rPr>
          <w:rFonts w:cs="Times New Roman"/>
          <w:sz w:val="24"/>
          <w:szCs w:val="24"/>
        </w:rPr>
        <w:t>Техническое обслуживание и ремонт.</w:t>
      </w:r>
    </w:p>
    <w:p w14:paraId="37B2D0A2" w14:textId="08C78100" w:rsidR="00BE1AC3" w:rsidRPr="00D63896" w:rsidRDefault="00BE1AC3" w:rsidP="00BE1AC3">
      <w:pPr>
        <w:rPr>
          <w:rFonts w:cs="Times New Roman"/>
          <w:sz w:val="24"/>
          <w:szCs w:val="24"/>
        </w:rPr>
      </w:pPr>
      <w:r w:rsidRPr="00D63896">
        <w:rPr>
          <w:rFonts w:cs="Times New Roman"/>
          <w:sz w:val="24"/>
          <w:szCs w:val="24"/>
        </w:rPr>
        <w:t>ОЭТС должны быть организованы техническое обслуживание и ремонт тепловых сетей. Ответственность за организацию технического обслуживания и ремонта несёт административно-технический персонал, за которым закреплены тепловые сети.</w:t>
      </w:r>
    </w:p>
    <w:p w14:paraId="61FA999C" w14:textId="6D9B9289" w:rsidR="00BE1AC3" w:rsidRPr="00D63896" w:rsidRDefault="00BE1AC3" w:rsidP="00BE1AC3">
      <w:pPr>
        <w:rPr>
          <w:rFonts w:cs="Times New Roman"/>
          <w:sz w:val="24"/>
          <w:szCs w:val="24"/>
        </w:rPr>
      </w:pPr>
      <w:r w:rsidRPr="00D63896">
        <w:rPr>
          <w:rFonts w:cs="Times New Roman"/>
          <w:sz w:val="24"/>
          <w:szCs w:val="24"/>
        </w:rPr>
        <w:t>Объём технического обслуживания и ремонта должен определяться необходимостью поддержания работоспособного состояния тепловых сетей.</w:t>
      </w:r>
    </w:p>
    <w:p w14:paraId="65E3EFCE" w14:textId="607BFA7F" w:rsidR="00BE1AC3" w:rsidRPr="00D63896" w:rsidRDefault="00BE1AC3" w:rsidP="00BE1AC3">
      <w:pPr>
        <w:rPr>
          <w:rFonts w:cs="Times New Roman"/>
          <w:sz w:val="24"/>
          <w:szCs w:val="24"/>
        </w:rPr>
      </w:pPr>
      <w:r w:rsidRPr="00D63896">
        <w:rPr>
          <w:rFonts w:cs="Times New Roman"/>
          <w:sz w:val="24"/>
          <w:szCs w:val="24"/>
        </w:rPr>
        <w:t>При техническом обслуживании следует проводить операции контрольного характера (осмотр, надзор за соблюдением эксплуатационных инструкций, технические испытания и проверки технического состояния) и технологические операции восстановительного характера (регулирование и наладка, очистка, смазка, замена вышедших из строя деталей без значительной разборки, устранение различных мелких дефектов).</w:t>
      </w:r>
    </w:p>
    <w:p w14:paraId="74738E85" w14:textId="77777777" w:rsidR="00BE1AC3" w:rsidRPr="00D63896" w:rsidRDefault="00BE1AC3" w:rsidP="00BE1AC3">
      <w:pPr>
        <w:rPr>
          <w:rFonts w:cs="Times New Roman"/>
          <w:sz w:val="24"/>
          <w:szCs w:val="24"/>
        </w:rPr>
      </w:pPr>
      <w:r w:rsidRPr="00D63896">
        <w:rPr>
          <w:rFonts w:cs="Times New Roman"/>
          <w:sz w:val="24"/>
          <w:szCs w:val="24"/>
        </w:rPr>
        <w:t>Основными видами ремонтов тепловых сетей являются капитальный и текущий ремонты.</w:t>
      </w:r>
    </w:p>
    <w:p w14:paraId="102F789C" w14:textId="77777777" w:rsidR="00BE1AC3" w:rsidRPr="00D63896" w:rsidRDefault="00BE1AC3" w:rsidP="00BE1AC3">
      <w:pPr>
        <w:rPr>
          <w:rFonts w:cs="Times New Roman"/>
          <w:sz w:val="24"/>
          <w:szCs w:val="24"/>
        </w:rPr>
      </w:pPr>
      <w:r w:rsidRPr="00D63896">
        <w:rPr>
          <w:rFonts w:cs="Times New Roman"/>
          <w:sz w:val="24"/>
          <w:szCs w:val="24"/>
        </w:rPr>
        <w:t>При капитальном ремонте должны быть восстановлены исправность и полный или близкий к полному, ресурс установок с заменой или восстановлением любых их частей, включая базовые.</w:t>
      </w:r>
    </w:p>
    <w:p w14:paraId="0832A88E" w14:textId="267247AE" w:rsidR="00BE1AC3" w:rsidRPr="00D63896" w:rsidRDefault="00BE1AC3" w:rsidP="00BE1AC3">
      <w:pPr>
        <w:rPr>
          <w:rFonts w:cs="Times New Roman"/>
          <w:sz w:val="24"/>
          <w:szCs w:val="24"/>
        </w:rPr>
      </w:pPr>
      <w:r w:rsidRPr="00D63896">
        <w:rPr>
          <w:rFonts w:cs="Times New Roman"/>
          <w:sz w:val="24"/>
          <w:szCs w:val="24"/>
        </w:rPr>
        <w:t>При текущем ремонте должна быть восстановлена работоспособность установок, заменены и (или) восстановлены отдельные их части. Система технического обслуживания и ремонта должна носить предупредительный характер.</w:t>
      </w:r>
    </w:p>
    <w:p w14:paraId="1A7905B0" w14:textId="77777777" w:rsidR="00BE1AC3" w:rsidRPr="00D63896" w:rsidRDefault="00BE1AC3" w:rsidP="00BE1AC3">
      <w:pPr>
        <w:rPr>
          <w:rFonts w:cs="Times New Roman"/>
          <w:sz w:val="24"/>
          <w:szCs w:val="24"/>
        </w:rPr>
      </w:pPr>
      <w:r w:rsidRPr="00D63896">
        <w:rPr>
          <w:rFonts w:cs="Times New Roman"/>
          <w:sz w:val="24"/>
          <w:szCs w:val="24"/>
        </w:rPr>
        <w:t>При планировании технического обслуживания и ремонта должен быть проведён расчёт трудоёмкости ремонта, его продолжительности, потребности в персонале, а также материалах, комплектующих изделиях и запасных частях.</w:t>
      </w:r>
    </w:p>
    <w:p w14:paraId="2FDBE9F6" w14:textId="3CD2F997" w:rsidR="00BE1AC3" w:rsidRPr="00D63896" w:rsidRDefault="00BE1AC3" w:rsidP="00BE1AC3">
      <w:pPr>
        <w:rPr>
          <w:rFonts w:cs="Times New Roman"/>
          <w:sz w:val="24"/>
          <w:szCs w:val="24"/>
        </w:rPr>
      </w:pPr>
      <w:r w:rsidRPr="00D63896">
        <w:rPr>
          <w:rFonts w:cs="Times New Roman"/>
          <w:sz w:val="24"/>
          <w:szCs w:val="24"/>
        </w:rPr>
        <w:t>На все виды ремонтов необходимо составить годовые и месячные планы (графики). Годовые планы ремонтов утверждает главный инженер организации.</w:t>
      </w:r>
    </w:p>
    <w:p w14:paraId="22AB3E9D" w14:textId="10234C5B" w:rsidR="00BE1AC3" w:rsidRPr="00D63896" w:rsidRDefault="00BE1AC3" w:rsidP="00BE1AC3">
      <w:pPr>
        <w:rPr>
          <w:rFonts w:cs="Times New Roman"/>
          <w:sz w:val="24"/>
          <w:szCs w:val="24"/>
        </w:rPr>
      </w:pPr>
      <w:r w:rsidRPr="00D63896">
        <w:rPr>
          <w:rFonts w:cs="Times New Roman"/>
          <w:sz w:val="24"/>
          <w:szCs w:val="24"/>
        </w:rPr>
        <w:t>Планы ремонтов тепловых сетей организации должны быть увязаны с планом ремонта оборудования источников тепла.</w:t>
      </w:r>
    </w:p>
    <w:p w14:paraId="1E8DC203" w14:textId="77777777" w:rsidR="00BE1AC3" w:rsidRPr="00D63896" w:rsidRDefault="00BE1AC3" w:rsidP="00BE1AC3">
      <w:pPr>
        <w:rPr>
          <w:rFonts w:cs="Times New Roman"/>
          <w:sz w:val="24"/>
          <w:szCs w:val="24"/>
        </w:rPr>
      </w:pPr>
      <w:r w:rsidRPr="00D63896">
        <w:rPr>
          <w:rFonts w:cs="Times New Roman"/>
          <w:sz w:val="24"/>
          <w:szCs w:val="24"/>
        </w:rPr>
        <w:t>В системе технического обслуживания и ремонта должны быть предусмотрены:</w:t>
      </w:r>
    </w:p>
    <w:p w14:paraId="3F58B0AD" w14:textId="77777777" w:rsidR="00BE1AC3" w:rsidRPr="00D63896" w:rsidRDefault="00BE1AC3" w:rsidP="00BE1AC3">
      <w:pPr>
        <w:rPr>
          <w:rFonts w:cs="Times New Roman"/>
          <w:sz w:val="24"/>
          <w:szCs w:val="24"/>
        </w:rPr>
      </w:pPr>
      <w:r w:rsidRPr="00D63896">
        <w:rPr>
          <w:rFonts w:cs="Times New Roman"/>
          <w:sz w:val="24"/>
          <w:szCs w:val="24"/>
        </w:rPr>
        <w:t>•</w:t>
      </w:r>
      <w:r w:rsidRPr="00D63896">
        <w:rPr>
          <w:rFonts w:cs="Times New Roman"/>
          <w:sz w:val="24"/>
          <w:szCs w:val="24"/>
        </w:rPr>
        <w:tab/>
        <w:t>подготовка технического обслуживания и ремонтов;</w:t>
      </w:r>
    </w:p>
    <w:p w14:paraId="487EB08B" w14:textId="77777777" w:rsidR="00BE1AC3" w:rsidRPr="00D63896" w:rsidRDefault="00BE1AC3" w:rsidP="00BE1AC3">
      <w:pPr>
        <w:rPr>
          <w:rFonts w:cs="Times New Roman"/>
          <w:sz w:val="24"/>
          <w:szCs w:val="24"/>
        </w:rPr>
      </w:pPr>
      <w:r w:rsidRPr="00D63896">
        <w:rPr>
          <w:rFonts w:cs="Times New Roman"/>
          <w:sz w:val="24"/>
          <w:szCs w:val="24"/>
        </w:rPr>
        <w:t>•</w:t>
      </w:r>
      <w:r w:rsidRPr="00D63896">
        <w:rPr>
          <w:rFonts w:cs="Times New Roman"/>
          <w:sz w:val="24"/>
          <w:szCs w:val="24"/>
        </w:rPr>
        <w:tab/>
        <w:t>вывод оборудования в ремонт;</w:t>
      </w:r>
    </w:p>
    <w:p w14:paraId="3F479A37" w14:textId="77777777" w:rsidR="00BE1AC3" w:rsidRPr="00D63896" w:rsidRDefault="00BE1AC3" w:rsidP="00BE1AC3">
      <w:pPr>
        <w:rPr>
          <w:rFonts w:cs="Times New Roman"/>
          <w:sz w:val="24"/>
          <w:szCs w:val="24"/>
        </w:rPr>
      </w:pPr>
      <w:r w:rsidRPr="00D63896">
        <w:rPr>
          <w:rFonts w:cs="Times New Roman"/>
          <w:sz w:val="24"/>
          <w:szCs w:val="24"/>
        </w:rPr>
        <w:t>•</w:t>
      </w:r>
      <w:r w:rsidRPr="00D63896">
        <w:rPr>
          <w:rFonts w:cs="Times New Roman"/>
          <w:sz w:val="24"/>
          <w:szCs w:val="24"/>
        </w:rPr>
        <w:tab/>
        <w:t>оценка технического состояния тепловых сетей и составление дефектных ведомостей;</w:t>
      </w:r>
    </w:p>
    <w:p w14:paraId="38F40207" w14:textId="77777777" w:rsidR="00BE1AC3" w:rsidRPr="00D63896" w:rsidRDefault="00BE1AC3" w:rsidP="00BE1AC3">
      <w:pPr>
        <w:rPr>
          <w:rFonts w:cs="Times New Roman"/>
          <w:sz w:val="24"/>
          <w:szCs w:val="24"/>
        </w:rPr>
      </w:pPr>
      <w:r w:rsidRPr="00D63896">
        <w:rPr>
          <w:rFonts w:cs="Times New Roman"/>
          <w:sz w:val="24"/>
          <w:szCs w:val="24"/>
        </w:rPr>
        <w:t>•</w:t>
      </w:r>
      <w:r w:rsidRPr="00D63896">
        <w:rPr>
          <w:rFonts w:cs="Times New Roman"/>
          <w:sz w:val="24"/>
          <w:szCs w:val="24"/>
        </w:rPr>
        <w:tab/>
        <w:t>проведение технического обслуживания и ремонта;</w:t>
      </w:r>
    </w:p>
    <w:p w14:paraId="03FE9C6A" w14:textId="77777777" w:rsidR="00BE1AC3" w:rsidRPr="00D63896" w:rsidRDefault="00BE1AC3" w:rsidP="00BE1AC3">
      <w:pPr>
        <w:rPr>
          <w:rFonts w:cs="Times New Roman"/>
          <w:sz w:val="24"/>
          <w:szCs w:val="24"/>
        </w:rPr>
      </w:pPr>
      <w:r w:rsidRPr="00D63896">
        <w:rPr>
          <w:rFonts w:cs="Times New Roman"/>
          <w:sz w:val="24"/>
          <w:szCs w:val="24"/>
        </w:rPr>
        <w:t>•</w:t>
      </w:r>
      <w:r w:rsidRPr="00D63896">
        <w:rPr>
          <w:rFonts w:cs="Times New Roman"/>
          <w:sz w:val="24"/>
          <w:szCs w:val="24"/>
        </w:rPr>
        <w:tab/>
        <w:t>приёмка оборудования из ремонта;</w:t>
      </w:r>
    </w:p>
    <w:p w14:paraId="59C34820" w14:textId="77777777" w:rsidR="00BE1AC3" w:rsidRPr="00D63896" w:rsidRDefault="00BE1AC3" w:rsidP="00BE1AC3">
      <w:pPr>
        <w:rPr>
          <w:rFonts w:cs="Times New Roman"/>
          <w:sz w:val="24"/>
          <w:szCs w:val="24"/>
        </w:rPr>
      </w:pPr>
      <w:r w:rsidRPr="00D63896">
        <w:rPr>
          <w:rFonts w:cs="Times New Roman"/>
          <w:sz w:val="24"/>
          <w:szCs w:val="24"/>
        </w:rPr>
        <w:t>•</w:t>
      </w:r>
      <w:r w:rsidRPr="00D63896">
        <w:rPr>
          <w:rFonts w:cs="Times New Roman"/>
          <w:sz w:val="24"/>
          <w:szCs w:val="24"/>
        </w:rPr>
        <w:tab/>
        <w:t>контроль и отчётность о выполнении технического обслуживания и ремонта.</w:t>
      </w:r>
    </w:p>
    <w:p w14:paraId="33B2E79D" w14:textId="77777777" w:rsidR="00BE1AC3" w:rsidRPr="00D63896" w:rsidRDefault="00BE1AC3" w:rsidP="00BE1AC3">
      <w:pPr>
        <w:rPr>
          <w:rFonts w:cs="Times New Roman"/>
          <w:sz w:val="24"/>
          <w:szCs w:val="24"/>
        </w:rPr>
      </w:pPr>
    </w:p>
    <w:p w14:paraId="716C52C4" w14:textId="438C8DD3" w:rsidR="00BE1AC3" w:rsidRPr="00D63896" w:rsidRDefault="00BE1AC3" w:rsidP="00BE1AC3">
      <w:pPr>
        <w:rPr>
          <w:rFonts w:cs="Times New Roman"/>
          <w:sz w:val="24"/>
          <w:szCs w:val="24"/>
        </w:rPr>
      </w:pPr>
      <w:r w:rsidRPr="00D63896">
        <w:rPr>
          <w:rFonts w:cs="Times New Roman"/>
          <w:sz w:val="24"/>
          <w:szCs w:val="24"/>
        </w:rPr>
        <w:t>Организационная структура ремонтного производства, технология ремонтных работ, порядок подготовки и вывода в ремонт, а также приёмки и оценки состояния отремонтированных тепловых сетей должны соответствовать НТД.</w:t>
      </w:r>
    </w:p>
    <w:p w14:paraId="63B01626" w14:textId="6468AA1C" w:rsidR="00BE1AC3" w:rsidRPr="00D63896" w:rsidRDefault="00BE1AC3" w:rsidP="00BE1AC3">
      <w:pPr>
        <w:rPr>
          <w:rFonts w:cs="Times New Roman"/>
          <w:sz w:val="24"/>
          <w:szCs w:val="24"/>
        </w:rPr>
      </w:pPr>
      <w:r w:rsidRPr="00D63896">
        <w:rPr>
          <w:rFonts w:cs="Times New Roman"/>
          <w:sz w:val="24"/>
          <w:szCs w:val="24"/>
        </w:rPr>
        <w:t>Теплоснабжающая организация проводит гидравлические испытания тепловых сетей в соответствии с необходимой периодичностью, с параметрами и методами испытаний обоснованными техническими регламентами, о чём имеются акты, подписанные ответственными лицами и руководителями теплоснабжающих организаций. Необходимые летние ремонты, не выдержавших испытание теплотрасс, проводятся своевременно до начала отопительного сезона, что подтверждено актами повторных гидравлических испытаний заменённых участков теплотрассы.</w:t>
      </w:r>
    </w:p>
    <w:p w14:paraId="222C71BC" w14:textId="38F10FF0" w:rsidR="00BE1AC3" w:rsidRPr="00D63896" w:rsidRDefault="00BE1AC3" w:rsidP="00BE1AC3">
      <w:pPr>
        <w:rPr>
          <w:rFonts w:cs="Times New Roman"/>
          <w:sz w:val="24"/>
          <w:szCs w:val="24"/>
        </w:rPr>
      </w:pPr>
      <w:r w:rsidRPr="00D63896">
        <w:rPr>
          <w:rFonts w:cs="Times New Roman"/>
          <w:sz w:val="24"/>
          <w:szCs w:val="24"/>
        </w:rPr>
        <w:t>По каждой тепловой зоне испытания на максимальную температуру теплоносителя и тепловые потери (отклонения от расчетного расхода ±2,0 % и температуры теплоносителя ±0,5 °С) проводятся не реже 1 раза в 5 лет.</w:t>
      </w:r>
    </w:p>
    <w:p w14:paraId="0DF13266" w14:textId="77777777" w:rsidR="00BE1AC3" w:rsidRPr="00D63896" w:rsidRDefault="00BE1AC3" w:rsidP="00F05DD1">
      <w:pPr>
        <w:rPr>
          <w:rFonts w:cs="Times New Roman"/>
          <w:sz w:val="24"/>
          <w:szCs w:val="24"/>
        </w:rPr>
      </w:pPr>
    </w:p>
    <w:p w14:paraId="65B18FC5" w14:textId="3CA3DC3E" w:rsidR="00F40B5D" w:rsidRPr="00D63896" w:rsidRDefault="00615AE9" w:rsidP="00F05DD1">
      <w:pPr>
        <w:pStyle w:val="ad"/>
        <w:rPr>
          <w:i w:val="0"/>
          <w:color w:val="auto"/>
          <w:sz w:val="24"/>
          <w:szCs w:val="24"/>
        </w:rPr>
      </w:pPr>
      <w:bookmarkStart w:id="50" w:name="_Toc222153557"/>
      <w:r w:rsidRPr="00D63896">
        <w:rPr>
          <w:i w:val="0"/>
          <w:color w:val="auto"/>
          <w:sz w:val="24"/>
          <w:szCs w:val="24"/>
        </w:rPr>
        <w:t xml:space="preserve">Описание </w:t>
      </w:r>
      <w:r w:rsidR="00893CF5" w:rsidRPr="00D63896">
        <w:rPr>
          <w:i w:val="0"/>
          <w:color w:val="auto"/>
          <w:sz w:val="24"/>
          <w:szCs w:val="24"/>
        </w:rPr>
        <w:t>нормативов технологических потерь (в ценовых зонах теплоснабжения - плановых потерь, определяемых в соответствии с методическими указаниями по разработке схем теплоснабжения) при передаче тепловой энергии (мощности) и теплоносителя, включаемых в расчет отпущенных тепловой энергии (мощности) и теплоносителя</w:t>
      </w:r>
      <w:bookmarkEnd w:id="50"/>
    </w:p>
    <w:p w14:paraId="66E75D5D" w14:textId="03D6DAB2" w:rsidR="00BE1AC3" w:rsidRPr="00D63896" w:rsidRDefault="00BE1AC3" w:rsidP="00BE1AC3">
      <w:pPr>
        <w:rPr>
          <w:rFonts w:cs="Times New Roman"/>
          <w:color w:val="auto"/>
          <w:sz w:val="24"/>
          <w:szCs w:val="24"/>
        </w:rPr>
      </w:pPr>
      <w:r w:rsidRPr="00D63896">
        <w:rPr>
          <w:rFonts w:cs="Times New Roman"/>
          <w:color w:val="auto"/>
          <w:sz w:val="24"/>
          <w:szCs w:val="24"/>
        </w:rPr>
        <w:t>Расчёты нормативных значений технологических потерь теплоносителя и тепловой энергии в тепловых сетях и системах теплопотребления производятся в соответствии с «Инструкцией по организации в Министерстве энергетики Российской Федерации работы по расчёту и обоснованию нормативов технологических потерь при передаче тепловой энергии», утверждённой Приказом Министерства энергетики Российской Федерации от 30.12.2008 № 325.</w:t>
      </w:r>
    </w:p>
    <w:p w14:paraId="54F5A9DA" w14:textId="36DEE49B" w:rsidR="00BE1AC3" w:rsidRPr="00D63896" w:rsidRDefault="00BE1AC3" w:rsidP="00BE1AC3">
      <w:pPr>
        <w:rPr>
          <w:rFonts w:cs="Times New Roman"/>
          <w:color w:val="auto"/>
          <w:sz w:val="24"/>
          <w:szCs w:val="24"/>
        </w:rPr>
      </w:pPr>
      <w:r w:rsidRPr="00D63896">
        <w:rPr>
          <w:rFonts w:cs="Times New Roman"/>
          <w:color w:val="auto"/>
          <w:sz w:val="24"/>
          <w:szCs w:val="24"/>
        </w:rPr>
        <w:t>К нормативам технологических потерь при передаче тепловой энергии относятся потери и затраты энергетических ресурсов, обусловленные техническим состоянием теплопроводов и оборудования и техническими решениями по надёжному обеспечению потребителей тепловой энергией и созданию безопасных условий эксплуатации тепловых сетей, а именно:</w:t>
      </w:r>
    </w:p>
    <w:p w14:paraId="6F81EDB4" w14:textId="77777777" w:rsidR="00BE1AC3" w:rsidRPr="00D63896" w:rsidRDefault="00BE1AC3" w:rsidP="00BE1AC3">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потери и затраты теплоносителя в пределах установленных норм;</w:t>
      </w:r>
    </w:p>
    <w:p w14:paraId="6689069A" w14:textId="435F9F2B" w:rsidR="00BE1AC3" w:rsidRPr="00D63896" w:rsidRDefault="00BE1AC3" w:rsidP="00BE1AC3">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потери тепловой энергии теплопередачей через теплоизоляционные конструкции теплопроводов и с потерями и затратами теплоносителя;</w:t>
      </w:r>
    </w:p>
    <w:p w14:paraId="31CF37A9" w14:textId="71CC6D6B" w:rsidR="00BE1AC3" w:rsidRPr="00D63896" w:rsidRDefault="00BE1AC3" w:rsidP="00BE1AC3">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затраты электрической энергии на передачу тепловой энергии (привод оборудования, расположенного на тепловых сетях и обеспечивающего передачу тепловой энергии).</w:t>
      </w:r>
    </w:p>
    <w:p w14:paraId="75970F94" w14:textId="1BC4040B" w:rsidR="00BE1AC3" w:rsidRPr="00D63896" w:rsidRDefault="00BE1AC3" w:rsidP="00BE1AC3">
      <w:pPr>
        <w:rPr>
          <w:rFonts w:cs="Times New Roman"/>
          <w:color w:val="auto"/>
          <w:sz w:val="24"/>
          <w:szCs w:val="24"/>
        </w:rPr>
      </w:pPr>
      <w:r w:rsidRPr="00D63896">
        <w:rPr>
          <w:rFonts w:cs="Times New Roman"/>
          <w:color w:val="auto"/>
          <w:sz w:val="24"/>
          <w:szCs w:val="24"/>
        </w:rPr>
        <w:t>Нормируемые часовые среднегодовые тепловые потери через изоляцию трубопроводов тепловых сетей определяются по всем участкам тепловой сети с учетом результатов тепловых испытаний с введением поправочных коэффициентов К на удельные проектные тепловые потери в тепловых сетях (при среднегодовых условиях).</w:t>
      </w:r>
    </w:p>
    <w:p w14:paraId="3F3DA204" w14:textId="60E2DC64" w:rsidR="00BE1AC3" w:rsidRPr="00D63896" w:rsidRDefault="00BE1AC3" w:rsidP="00BE1AC3">
      <w:pPr>
        <w:rPr>
          <w:rFonts w:cs="Times New Roman"/>
          <w:color w:val="auto"/>
          <w:sz w:val="24"/>
          <w:szCs w:val="24"/>
        </w:rPr>
      </w:pPr>
      <w:r w:rsidRPr="00D63896">
        <w:rPr>
          <w:rFonts w:cs="Times New Roman"/>
          <w:color w:val="auto"/>
          <w:sz w:val="24"/>
          <w:szCs w:val="24"/>
        </w:rPr>
        <w:t>Нормируемые месячные часовые потери определяются исходя из ожидаемых условий работы тепловой сети путем пересчета нормативных среднегодовых тепловых потерь на их ожидаемые среднемесячные значения отдельно для участков подземной и надземной прокладки. Нормируемые годовые потери планируются суммированием тепловых потерь по всем участкам, определенных с учетом нормируемых месячных часовых потерь тепловых сетей и времени работы сетей.</w:t>
      </w:r>
    </w:p>
    <w:p w14:paraId="3A7D5A08" w14:textId="69996AE8" w:rsidR="00BE1AC3" w:rsidRPr="00D63896" w:rsidRDefault="00BE1AC3" w:rsidP="00BE1AC3">
      <w:pPr>
        <w:rPr>
          <w:rFonts w:cs="Times New Roman"/>
          <w:color w:val="auto"/>
          <w:sz w:val="24"/>
          <w:szCs w:val="24"/>
        </w:rPr>
      </w:pPr>
      <w:r w:rsidRPr="00D63896">
        <w:rPr>
          <w:rFonts w:cs="Times New Roman"/>
          <w:color w:val="auto"/>
          <w:sz w:val="24"/>
          <w:szCs w:val="24"/>
        </w:rPr>
        <w:t>Фактические годовые потери тепловой энергии через тепловую изоляцию определяются путем суммирования фактических тепловых потерь по участкам тепловых сетей с учетом пересчета нормативных часовых среднегодовых тепловых потерь на их фактические среднемесячные значения для участков надземной прокладки применительно к фактическим среднемесячным условиям работы тепловых сетей:</w:t>
      </w:r>
    </w:p>
    <w:p w14:paraId="75F3B1EE" w14:textId="1C742DF0" w:rsidR="00BE1AC3" w:rsidRPr="00D63896" w:rsidRDefault="00BE1AC3" w:rsidP="00BE1AC3">
      <w:pPr>
        <w:rPr>
          <w:rFonts w:cs="Times New Roman"/>
          <w:color w:val="auto"/>
          <w:sz w:val="24"/>
          <w:szCs w:val="24"/>
        </w:rPr>
      </w:pPr>
      <w:r w:rsidRPr="00D63896">
        <w:rPr>
          <w:rFonts w:cs="Times New Roman"/>
          <w:color w:val="auto"/>
          <w:sz w:val="24"/>
          <w:szCs w:val="24"/>
        </w:rPr>
        <w:t>˗ фактических среднемесячных температур воды в подающей и обратной линиях тепловой сети, определенных по эксплуатационному температурному графику при фактической среднемесячной температуре наружного воздуха;</w:t>
      </w:r>
    </w:p>
    <w:p w14:paraId="20FDED2D" w14:textId="77777777" w:rsidR="00BE1AC3" w:rsidRPr="00D63896" w:rsidRDefault="00BE1AC3" w:rsidP="00BE1AC3">
      <w:pPr>
        <w:rPr>
          <w:rFonts w:cs="Times New Roman"/>
          <w:color w:val="auto"/>
          <w:sz w:val="24"/>
          <w:szCs w:val="24"/>
        </w:rPr>
      </w:pPr>
      <w:r w:rsidRPr="00D63896">
        <w:rPr>
          <w:rFonts w:cs="Times New Roman"/>
          <w:color w:val="auto"/>
          <w:sz w:val="24"/>
          <w:szCs w:val="24"/>
        </w:rPr>
        <w:t>˗ среднегодовой температуры воды в подающей и обратной линиях тепловой сети, определенной как среднеарифметическое из фактических среднемесячных температур в соответствующих линиях за весь год работы сети;</w:t>
      </w:r>
    </w:p>
    <w:p w14:paraId="4880989C" w14:textId="1310D40A" w:rsidR="00BE1AC3" w:rsidRPr="00D63896" w:rsidRDefault="00BE1AC3" w:rsidP="00BE1AC3">
      <w:pPr>
        <w:rPr>
          <w:rFonts w:cs="Times New Roman"/>
          <w:color w:val="auto"/>
          <w:sz w:val="24"/>
          <w:szCs w:val="24"/>
        </w:rPr>
      </w:pPr>
      <w:r w:rsidRPr="00D63896">
        <w:rPr>
          <w:rFonts w:cs="Times New Roman"/>
          <w:color w:val="auto"/>
          <w:sz w:val="24"/>
          <w:szCs w:val="24"/>
        </w:rPr>
        <w:t xml:space="preserve">˗ среднемесячной и среднегодовой температуре грунта на глубине заложения теплопроводов; </w:t>
      </w:r>
    </w:p>
    <w:p w14:paraId="766FC50C" w14:textId="086B7A88" w:rsidR="00BE1AC3" w:rsidRPr="00D63896" w:rsidRDefault="00BE1AC3" w:rsidP="00BE1AC3">
      <w:pPr>
        <w:rPr>
          <w:rFonts w:cs="Times New Roman"/>
          <w:color w:val="auto"/>
          <w:sz w:val="24"/>
          <w:szCs w:val="24"/>
        </w:rPr>
      </w:pPr>
      <w:r w:rsidRPr="00D63896">
        <w:rPr>
          <w:rFonts w:cs="Times New Roman"/>
          <w:color w:val="auto"/>
          <w:sz w:val="24"/>
          <w:szCs w:val="24"/>
        </w:rPr>
        <w:t>˗ фактической среднемесячной и среднегодовой температуре наружного воздуха за год.</w:t>
      </w:r>
    </w:p>
    <w:p w14:paraId="2469371F" w14:textId="73DC8EC9" w:rsidR="00F40B5D" w:rsidRPr="00D63896" w:rsidRDefault="008F2278" w:rsidP="00F05DD1">
      <w:pPr>
        <w:pStyle w:val="ad"/>
        <w:rPr>
          <w:i w:val="0"/>
          <w:color w:val="auto"/>
          <w:sz w:val="24"/>
          <w:szCs w:val="24"/>
        </w:rPr>
      </w:pPr>
      <w:bookmarkStart w:id="51" w:name="_Toc222153558"/>
      <w:r w:rsidRPr="00D63896">
        <w:rPr>
          <w:i w:val="0"/>
          <w:color w:val="auto"/>
          <w:sz w:val="24"/>
          <w:szCs w:val="24"/>
        </w:rPr>
        <w:t>Оценка фактических потерь тепловой энергии и теплоносителя при передаче тепловой энергии и теплоносителя по тепловым сетям за последние 3 года</w:t>
      </w:r>
      <w:bookmarkEnd w:id="51"/>
    </w:p>
    <w:p w14:paraId="0F657FBE" w14:textId="3416BB5E" w:rsidR="00E71740" w:rsidRPr="00D63896" w:rsidRDefault="00E71740" w:rsidP="00F05DD1">
      <w:pPr>
        <w:rPr>
          <w:rFonts w:cs="Times New Roman"/>
          <w:sz w:val="24"/>
          <w:szCs w:val="24"/>
        </w:rPr>
      </w:pPr>
      <w:r w:rsidRPr="00D63896">
        <w:rPr>
          <w:rFonts w:cs="Times New Roman"/>
          <w:sz w:val="24"/>
          <w:szCs w:val="24"/>
        </w:rPr>
        <w:t xml:space="preserve">Значения фактических тепловых потерь в тепловых сетях представлены в таблице </w:t>
      </w:r>
      <w:r w:rsidR="007856F7" w:rsidRPr="00D63896">
        <w:rPr>
          <w:rFonts w:cs="Times New Roman"/>
          <w:sz w:val="24"/>
          <w:szCs w:val="24"/>
        </w:rPr>
        <w:t>20</w:t>
      </w:r>
      <w:r w:rsidRPr="00D63896">
        <w:rPr>
          <w:rFonts w:cs="Times New Roman"/>
          <w:sz w:val="24"/>
          <w:szCs w:val="24"/>
        </w:rPr>
        <w:t>.</w:t>
      </w:r>
    </w:p>
    <w:p w14:paraId="587ADDFF" w14:textId="176C0CA2" w:rsidR="00D546DC" w:rsidRPr="00D63896" w:rsidRDefault="00D546DC" w:rsidP="00D546DC">
      <w:pPr>
        <w:pStyle w:val="afa"/>
        <w:keepNext/>
        <w:ind w:firstLine="0"/>
        <w:rPr>
          <w:rFonts w:cs="Times New Roman"/>
          <w:b/>
          <w:i w:val="0"/>
          <w:noProof/>
          <w:color w:val="auto"/>
          <w:sz w:val="24"/>
          <w:szCs w:val="24"/>
        </w:rPr>
      </w:pPr>
      <w:r w:rsidRPr="00D63896">
        <w:rPr>
          <w:rFonts w:cs="Times New Roman"/>
          <w:b/>
          <w:i w:val="0"/>
          <w:noProof/>
          <w:color w:val="auto"/>
          <w:sz w:val="24"/>
          <w:szCs w:val="24"/>
        </w:rPr>
        <w:t xml:space="preserve">Таблица </w:t>
      </w:r>
      <w:r w:rsidRPr="00D63896">
        <w:rPr>
          <w:rFonts w:cs="Times New Roman"/>
          <w:b/>
          <w:i w:val="0"/>
          <w:noProof/>
          <w:color w:val="auto"/>
          <w:sz w:val="24"/>
          <w:szCs w:val="24"/>
        </w:rPr>
        <w:fldChar w:fldCharType="begin"/>
      </w:r>
      <w:r w:rsidRPr="00D63896">
        <w:rPr>
          <w:rFonts w:cs="Times New Roman"/>
          <w:b/>
          <w:i w:val="0"/>
          <w:noProof/>
          <w:color w:val="auto"/>
          <w:sz w:val="24"/>
          <w:szCs w:val="24"/>
        </w:rPr>
        <w:instrText xml:space="preserve"> SEQ Таблица \* ARABIC </w:instrText>
      </w:r>
      <w:r w:rsidRPr="00D63896">
        <w:rPr>
          <w:rFonts w:cs="Times New Roman"/>
          <w:b/>
          <w:i w:val="0"/>
          <w:noProof/>
          <w:color w:val="auto"/>
          <w:sz w:val="24"/>
          <w:szCs w:val="24"/>
        </w:rPr>
        <w:fldChar w:fldCharType="separate"/>
      </w:r>
      <w:r w:rsidR="00E707A1">
        <w:rPr>
          <w:rFonts w:cs="Times New Roman"/>
          <w:b/>
          <w:i w:val="0"/>
          <w:noProof/>
          <w:color w:val="auto"/>
          <w:sz w:val="24"/>
          <w:szCs w:val="24"/>
        </w:rPr>
        <w:t>20</w:t>
      </w:r>
      <w:r w:rsidRPr="00D63896">
        <w:rPr>
          <w:rFonts w:cs="Times New Roman"/>
          <w:b/>
          <w:i w:val="0"/>
          <w:noProof/>
          <w:color w:val="auto"/>
          <w:sz w:val="24"/>
          <w:szCs w:val="24"/>
        </w:rPr>
        <w:fldChar w:fldCharType="end"/>
      </w:r>
      <w:r w:rsidRPr="00D63896">
        <w:rPr>
          <w:rFonts w:cs="Times New Roman"/>
          <w:b/>
          <w:i w:val="0"/>
          <w:noProof/>
          <w:color w:val="auto"/>
          <w:sz w:val="24"/>
          <w:szCs w:val="24"/>
        </w:rPr>
        <w:t xml:space="preserve"> – Потери тепловой энергии в тепловых сетях</w:t>
      </w:r>
    </w:p>
    <w:tbl>
      <w:tblPr>
        <w:tblW w:w="5000" w:type="pct"/>
        <w:jc w:val="center"/>
        <w:tblLook w:val="04A0" w:firstRow="1" w:lastRow="0" w:firstColumn="1" w:lastColumn="0" w:noHBand="0" w:noVBand="1"/>
      </w:tblPr>
      <w:tblGrid>
        <w:gridCol w:w="421"/>
        <w:gridCol w:w="2465"/>
        <w:gridCol w:w="1419"/>
        <w:gridCol w:w="1419"/>
        <w:gridCol w:w="1810"/>
        <w:gridCol w:w="1810"/>
      </w:tblGrid>
      <w:tr w:rsidR="00BE4DD1" w:rsidRPr="00D63896" w14:paraId="2CB87DF3" w14:textId="4D55848C" w:rsidTr="00BE4DD1">
        <w:trPr>
          <w:trHeight w:val="20"/>
          <w:tblHeader/>
          <w:jc w:val="center"/>
        </w:trPr>
        <w:tc>
          <w:tcPr>
            <w:tcW w:w="42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315667DA" w14:textId="77777777" w:rsidR="00BE4DD1" w:rsidRPr="00D63896" w:rsidRDefault="00BE4DD1" w:rsidP="00F05DD1">
            <w:pPr>
              <w:ind w:left="-57" w:right="-57" w:firstLine="0"/>
              <w:jc w:val="center"/>
              <w:rPr>
                <w:rFonts w:cs="Times New Roman"/>
                <w:b/>
                <w:bCs/>
                <w:sz w:val="20"/>
                <w:szCs w:val="20"/>
              </w:rPr>
            </w:pPr>
            <w:r w:rsidRPr="00D63896">
              <w:rPr>
                <w:rFonts w:cs="Times New Roman"/>
                <w:b/>
                <w:bCs/>
                <w:sz w:val="20"/>
                <w:szCs w:val="20"/>
              </w:rPr>
              <w:t>№ п/п</w:t>
            </w:r>
          </w:p>
        </w:tc>
        <w:tc>
          <w:tcPr>
            <w:tcW w:w="2465"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ADADD87" w14:textId="77777777" w:rsidR="00BE4DD1" w:rsidRPr="00D63896" w:rsidRDefault="00BE4DD1" w:rsidP="00F05DD1">
            <w:pPr>
              <w:ind w:left="-57" w:right="-57" w:firstLine="0"/>
              <w:jc w:val="center"/>
              <w:rPr>
                <w:rFonts w:cs="Times New Roman"/>
                <w:b/>
                <w:bCs/>
                <w:sz w:val="20"/>
                <w:szCs w:val="20"/>
              </w:rPr>
            </w:pPr>
            <w:r w:rsidRPr="00D63896">
              <w:rPr>
                <w:rFonts w:cs="Times New Roman"/>
                <w:b/>
                <w:bCs/>
                <w:sz w:val="20"/>
                <w:szCs w:val="20"/>
              </w:rPr>
              <w:t>Наименование системы теплоснабжения</w:t>
            </w:r>
          </w:p>
        </w:tc>
        <w:tc>
          <w:tcPr>
            <w:tcW w:w="2838"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9715AE3" w14:textId="742F248D" w:rsidR="00BE4DD1" w:rsidRPr="00D63896" w:rsidRDefault="00BE4DD1" w:rsidP="00F05DD1">
            <w:pPr>
              <w:ind w:left="-57" w:right="-57" w:firstLine="0"/>
              <w:jc w:val="center"/>
              <w:rPr>
                <w:rFonts w:cs="Times New Roman"/>
                <w:b/>
                <w:bCs/>
                <w:sz w:val="20"/>
                <w:szCs w:val="20"/>
              </w:rPr>
            </w:pPr>
            <w:r w:rsidRPr="00D63896">
              <w:rPr>
                <w:rFonts w:cs="Times New Roman"/>
                <w:b/>
                <w:bCs/>
                <w:sz w:val="20"/>
                <w:szCs w:val="20"/>
              </w:rPr>
              <w:t>Значения фактических потерь тепловой энергии, Гкал/год</w:t>
            </w:r>
          </w:p>
        </w:tc>
        <w:tc>
          <w:tcPr>
            <w:tcW w:w="3620" w:type="dxa"/>
            <w:gridSpan w:val="2"/>
            <w:tcBorders>
              <w:top w:val="single" w:sz="4" w:space="0" w:color="auto"/>
              <w:left w:val="nil"/>
              <w:bottom w:val="single" w:sz="4" w:space="0" w:color="auto"/>
              <w:right w:val="single" w:sz="4" w:space="0" w:color="auto"/>
            </w:tcBorders>
            <w:vAlign w:val="center"/>
          </w:tcPr>
          <w:p w14:paraId="64CABA89" w14:textId="35CFE0F4" w:rsidR="00BE4DD1" w:rsidRPr="00D63896" w:rsidRDefault="00BE4DD1" w:rsidP="00F05DD1">
            <w:pPr>
              <w:ind w:left="-57" w:right="-57" w:firstLine="0"/>
              <w:jc w:val="center"/>
              <w:rPr>
                <w:rFonts w:cs="Times New Roman"/>
                <w:b/>
                <w:bCs/>
                <w:sz w:val="20"/>
                <w:szCs w:val="20"/>
                <w:lang w:val="en-US"/>
              </w:rPr>
            </w:pPr>
            <w:r w:rsidRPr="00D63896">
              <w:rPr>
                <w:rFonts w:cs="Times New Roman"/>
                <w:b/>
                <w:bCs/>
                <w:sz w:val="20"/>
                <w:szCs w:val="20"/>
              </w:rPr>
              <w:t>Потери в сетях. %</w:t>
            </w:r>
          </w:p>
        </w:tc>
      </w:tr>
      <w:tr w:rsidR="00BE4DD1" w:rsidRPr="00D63896" w14:paraId="54C29A05" w14:textId="4882F193" w:rsidTr="00BE4DD1">
        <w:trPr>
          <w:trHeight w:val="20"/>
          <w:tblHeader/>
          <w:jc w:val="center"/>
        </w:trPr>
        <w:tc>
          <w:tcPr>
            <w:tcW w:w="42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CC491B1" w14:textId="77777777" w:rsidR="00BE4DD1" w:rsidRPr="00D63896" w:rsidRDefault="00BE4DD1" w:rsidP="00BE4DD1">
            <w:pPr>
              <w:ind w:left="-57" w:right="-57" w:firstLine="0"/>
              <w:jc w:val="center"/>
              <w:rPr>
                <w:rFonts w:cs="Times New Roman"/>
                <w:b/>
                <w:bCs/>
                <w:sz w:val="20"/>
                <w:szCs w:val="20"/>
              </w:rPr>
            </w:pPr>
          </w:p>
        </w:tc>
        <w:tc>
          <w:tcPr>
            <w:tcW w:w="2465"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C1618E7" w14:textId="77777777" w:rsidR="00BE4DD1" w:rsidRPr="00D63896" w:rsidRDefault="00BE4DD1" w:rsidP="00BE4DD1">
            <w:pPr>
              <w:ind w:left="-57" w:right="-57" w:firstLine="0"/>
              <w:jc w:val="center"/>
              <w:rPr>
                <w:rFonts w:cs="Times New Roman"/>
                <w:b/>
                <w:bCs/>
                <w:sz w:val="20"/>
                <w:szCs w:val="20"/>
              </w:rPr>
            </w:pPr>
          </w:p>
        </w:tc>
        <w:tc>
          <w:tcPr>
            <w:tcW w:w="1419" w:type="dxa"/>
            <w:tcBorders>
              <w:top w:val="nil"/>
              <w:left w:val="nil"/>
              <w:bottom w:val="single" w:sz="4" w:space="0" w:color="auto"/>
              <w:right w:val="single" w:sz="4" w:space="0" w:color="auto"/>
            </w:tcBorders>
            <w:shd w:val="clear" w:color="auto" w:fill="auto"/>
            <w:tcMar>
              <w:left w:w="28" w:type="dxa"/>
              <w:right w:w="28" w:type="dxa"/>
            </w:tcMar>
            <w:vAlign w:val="center"/>
          </w:tcPr>
          <w:p w14:paraId="56C63B72" w14:textId="559A98DF" w:rsidR="00BE4DD1" w:rsidRPr="00D63896" w:rsidRDefault="00BE4DD1" w:rsidP="00BE4DD1">
            <w:pPr>
              <w:ind w:left="-57" w:right="-57" w:firstLine="0"/>
              <w:jc w:val="center"/>
              <w:rPr>
                <w:rFonts w:cs="Times New Roman"/>
                <w:b/>
                <w:bCs/>
                <w:sz w:val="20"/>
                <w:szCs w:val="20"/>
              </w:rPr>
            </w:pPr>
            <w:r w:rsidRPr="00D63896">
              <w:rPr>
                <w:rFonts w:cs="Times New Roman"/>
                <w:b/>
                <w:bCs/>
                <w:sz w:val="20"/>
                <w:szCs w:val="20"/>
              </w:rPr>
              <w:t>2024г.</w:t>
            </w:r>
          </w:p>
        </w:tc>
        <w:tc>
          <w:tcPr>
            <w:tcW w:w="1419" w:type="dxa"/>
            <w:tcBorders>
              <w:top w:val="nil"/>
              <w:left w:val="nil"/>
              <w:bottom w:val="single" w:sz="4" w:space="0" w:color="auto"/>
              <w:right w:val="single" w:sz="4" w:space="0" w:color="auto"/>
            </w:tcBorders>
            <w:shd w:val="clear" w:color="auto" w:fill="auto"/>
            <w:tcMar>
              <w:left w:w="28" w:type="dxa"/>
              <w:right w:w="28" w:type="dxa"/>
            </w:tcMar>
            <w:vAlign w:val="center"/>
          </w:tcPr>
          <w:p w14:paraId="0DE362FA" w14:textId="26E77B5B" w:rsidR="00BE4DD1" w:rsidRPr="00D63896" w:rsidRDefault="00BE4DD1" w:rsidP="00BE4DD1">
            <w:pPr>
              <w:ind w:left="-57" w:right="-57" w:firstLine="0"/>
              <w:jc w:val="center"/>
              <w:rPr>
                <w:rFonts w:cs="Times New Roman"/>
                <w:b/>
                <w:bCs/>
                <w:sz w:val="20"/>
                <w:szCs w:val="20"/>
              </w:rPr>
            </w:pPr>
            <w:r w:rsidRPr="00D63896">
              <w:rPr>
                <w:rFonts w:cs="Times New Roman"/>
                <w:b/>
                <w:bCs/>
                <w:sz w:val="20"/>
                <w:szCs w:val="20"/>
              </w:rPr>
              <w:t>2025г.</w:t>
            </w:r>
          </w:p>
        </w:tc>
        <w:tc>
          <w:tcPr>
            <w:tcW w:w="1810" w:type="dxa"/>
            <w:tcBorders>
              <w:top w:val="nil"/>
              <w:left w:val="nil"/>
              <w:bottom w:val="single" w:sz="4" w:space="0" w:color="auto"/>
              <w:right w:val="single" w:sz="4" w:space="0" w:color="auto"/>
            </w:tcBorders>
            <w:vAlign w:val="center"/>
          </w:tcPr>
          <w:p w14:paraId="01C91B16" w14:textId="39EC4E3A" w:rsidR="00BE4DD1" w:rsidRPr="00D63896" w:rsidRDefault="00BE4DD1" w:rsidP="00BE4DD1">
            <w:pPr>
              <w:ind w:left="-57" w:right="-57" w:firstLine="0"/>
              <w:jc w:val="center"/>
              <w:rPr>
                <w:rFonts w:cs="Times New Roman"/>
                <w:b/>
                <w:bCs/>
                <w:sz w:val="20"/>
                <w:szCs w:val="20"/>
              </w:rPr>
            </w:pPr>
            <w:r w:rsidRPr="00D63896">
              <w:rPr>
                <w:rFonts w:cs="Times New Roman"/>
                <w:b/>
                <w:bCs/>
                <w:sz w:val="20"/>
                <w:szCs w:val="20"/>
              </w:rPr>
              <w:t>2024г.</w:t>
            </w:r>
          </w:p>
        </w:tc>
        <w:tc>
          <w:tcPr>
            <w:tcW w:w="1810" w:type="dxa"/>
            <w:tcBorders>
              <w:top w:val="nil"/>
              <w:left w:val="nil"/>
              <w:bottom w:val="single" w:sz="4" w:space="0" w:color="auto"/>
              <w:right w:val="single" w:sz="4" w:space="0" w:color="auto"/>
            </w:tcBorders>
            <w:vAlign w:val="center"/>
          </w:tcPr>
          <w:p w14:paraId="627A5FC7" w14:textId="3981DAD7" w:rsidR="00BE4DD1" w:rsidRPr="00D63896" w:rsidRDefault="00BE4DD1" w:rsidP="00BE4DD1">
            <w:pPr>
              <w:ind w:left="-57" w:right="-57" w:firstLine="0"/>
              <w:jc w:val="center"/>
              <w:rPr>
                <w:rFonts w:cs="Times New Roman"/>
                <w:b/>
                <w:bCs/>
                <w:sz w:val="20"/>
                <w:szCs w:val="20"/>
              </w:rPr>
            </w:pPr>
            <w:r w:rsidRPr="00D63896">
              <w:rPr>
                <w:rFonts w:cs="Times New Roman"/>
                <w:b/>
                <w:bCs/>
                <w:sz w:val="20"/>
                <w:szCs w:val="20"/>
              </w:rPr>
              <w:t>2025г.</w:t>
            </w:r>
          </w:p>
        </w:tc>
      </w:tr>
      <w:tr w:rsidR="00BE4DD1" w:rsidRPr="00D63896" w14:paraId="24057092" w14:textId="2C2F0AB6" w:rsidTr="00BE4DD1">
        <w:trPr>
          <w:trHeight w:val="20"/>
          <w:jc w:val="center"/>
        </w:trPr>
        <w:tc>
          <w:tcPr>
            <w:tcW w:w="421"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89B97A5" w14:textId="19D2EA60" w:rsidR="00BE4DD1" w:rsidRPr="00D63896" w:rsidRDefault="00BE4DD1" w:rsidP="00BE4DD1">
            <w:pPr>
              <w:ind w:left="-57" w:right="-57" w:firstLine="0"/>
              <w:jc w:val="center"/>
              <w:rPr>
                <w:rFonts w:cs="Times New Roman"/>
                <w:sz w:val="20"/>
                <w:szCs w:val="20"/>
              </w:rPr>
            </w:pPr>
            <w:r w:rsidRPr="00D63896">
              <w:rPr>
                <w:rFonts w:cs="Times New Roman"/>
                <w:sz w:val="20"/>
                <w:szCs w:val="20"/>
              </w:rPr>
              <w:t>1.</w:t>
            </w:r>
          </w:p>
        </w:tc>
        <w:tc>
          <w:tcPr>
            <w:tcW w:w="2465" w:type="dxa"/>
            <w:tcBorders>
              <w:top w:val="nil"/>
              <w:left w:val="nil"/>
              <w:bottom w:val="single" w:sz="4" w:space="0" w:color="auto"/>
              <w:right w:val="single" w:sz="4" w:space="0" w:color="auto"/>
            </w:tcBorders>
            <w:shd w:val="clear" w:color="auto" w:fill="auto"/>
            <w:tcMar>
              <w:left w:w="28" w:type="dxa"/>
              <w:right w:w="28" w:type="dxa"/>
            </w:tcMar>
            <w:vAlign w:val="center"/>
          </w:tcPr>
          <w:p w14:paraId="14156904" w14:textId="3059D51B" w:rsidR="00BE4DD1" w:rsidRPr="00D63896" w:rsidRDefault="003B402A" w:rsidP="00BE4DD1">
            <w:pPr>
              <w:ind w:left="-57" w:right="-57" w:firstLine="0"/>
              <w:jc w:val="center"/>
              <w:rPr>
                <w:rFonts w:cs="Times New Roman"/>
                <w:sz w:val="20"/>
                <w:szCs w:val="20"/>
              </w:rPr>
            </w:pPr>
            <w:r w:rsidRPr="00D63896">
              <w:rPr>
                <w:sz w:val="20"/>
                <w:szCs w:val="20"/>
              </w:rPr>
              <w:t xml:space="preserve">Котельная № 10, с. Марьино, переул. Торговый, 5А </w:t>
            </w:r>
          </w:p>
        </w:tc>
        <w:tc>
          <w:tcPr>
            <w:tcW w:w="1419" w:type="dxa"/>
            <w:tcBorders>
              <w:top w:val="nil"/>
              <w:left w:val="nil"/>
              <w:bottom w:val="single" w:sz="4" w:space="0" w:color="auto"/>
              <w:right w:val="single" w:sz="4" w:space="0" w:color="auto"/>
            </w:tcBorders>
            <w:shd w:val="clear" w:color="auto" w:fill="auto"/>
            <w:tcMar>
              <w:left w:w="28" w:type="dxa"/>
              <w:right w:w="28" w:type="dxa"/>
            </w:tcMar>
            <w:vAlign w:val="center"/>
          </w:tcPr>
          <w:p w14:paraId="146A6A4A" w14:textId="651E152C" w:rsidR="00BE4DD1" w:rsidRPr="00D63896" w:rsidRDefault="007856F7" w:rsidP="00BE4DD1">
            <w:pPr>
              <w:ind w:left="-57" w:right="-57" w:firstLine="0"/>
              <w:jc w:val="center"/>
              <w:rPr>
                <w:rFonts w:cs="Times New Roman"/>
                <w:sz w:val="20"/>
                <w:szCs w:val="20"/>
              </w:rPr>
            </w:pPr>
            <w:r w:rsidRPr="00D63896">
              <w:rPr>
                <w:rFonts w:cs="Times New Roman"/>
                <w:sz w:val="20"/>
                <w:szCs w:val="20"/>
              </w:rPr>
              <w:t>347,553</w:t>
            </w:r>
          </w:p>
        </w:tc>
        <w:tc>
          <w:tcPr>
            <w:tcW w:w="1419" w:type="dxa"/>
            <w:tcBorders>
              <w:top w:val="nil"/>
              <w:left w:val="nil"/>
              <w:bottom w:val="single" w:sz="4" w:space="0" w:color="auto"/>
              <w:right w:val="single" w:sz="4" w:space="0" w:color="auto"/>
            </w:tcBorders>
            <w:shd w:val="clear" w:color="auto" w:fill="auto"/>
            <w:tcMar>
              <w:left w:w="28" w:type="dxa"/>
              <w:right w:w="28" w:type="dxa"/>
            </w:tcMar>
            <w:vAlign w:val="center"/>
          </w:tcPr>
          <w:p w14:paraId="517C5653" w14:textId="3E4C3B1E" w:rsidR="00BE4DD1" w:rsidRPr="00D63896" w:rsidRDefault="007856F7" w:rsidP="007856F7">
            <w:pPr>
              <w:spacing w:after="0"/>
              <w:ind w:firstLine="0"/>
              <w:contextualSpacing w:val="0"/>
              <w:jc w:val="center"/>
              <w:rPr>
                <w:color w:val="auto"/>
                <w:sz w:val="20"/>
                <w:szCs w:val="20"/>
              </w:rPr>
            </w:pPr>
            <w:r w:rsidRPr="00D63896">
              <w:rPr>
                <w:sz w:val="20"/>
                <w:szCs w:val="20"/>
              </w:rPr>
              <w:t>363,837</w:t>
            </w:r>
          </w:p>
        </w:tc>
        <w:tc>
          <w:tcPr>
            <w:tcW w:w="1810" w:type="dxa"/>
            <w:tcBorders>
              <w:top w:val="nil"/>
              <w:left w:val="nil"/>
              <w:bottom w:val="single" w:sz="4" w:space="0" w:color="auto"/>
              <w:right w:val="single" w:sz="4" w:space="0" w:color="auto"/>
            </w:tcBorders>
            <w:vAlign w:val="center"/>
          </w:tcPr>
          <w:p w14:paraId="53C32D19" w14:textId="2FD7B716" w:rsidR="00BE4DD1" w:rsidRPr="00D63896" w:rsidRDefault="007856F7" w:rsidP="00BE4DD1">
            <w:pPr>
              <w:ind w:left="-57" w:right="-57" w:firstLine="0"/>
              <w:jc w:val="center"/>
              <w:rPr>
                <w:sz w:val="20"/>
                <w:szCs w:val="20"/>
              </w:rPr>
            </w:pPr>
            <w:r w:rsidRPr="00D63896">
              <w:rPr>
                <w:sz w:val="20"/>
                <w:szCs w:val="20"/>
              </w:rPr>
              <w:t>26,5</w:t>
            </w:r>
            <w:r w:rsidR="00D63896">
              <w:rPr>
                <w:sz w:val="20"/>
                <w:szCs w:val="20"/>
              </w:rPr>
              <w:t>%</w:t>
            </w:r>
          </w:p>
        </w:tc>
        <w:tc>
          <w:tcPr>
            <w:tcW w:w="1810" w:type="dxa"/>
            <w:tcBorders>
              <w:top w:val="nil"/>
              <w:left w:val="nil"/>
              <w:bottom w:val="single" w:sz="4" w:space="0" w:color="auto"/>
              <w:right w:val="single" w:sz="4" w:space="0" w:color="auto"/>
            </w:tcBorders>
            <w:vAlign w:val="center"/>
          </w:tcPr>
          <w:p w14:paraId="23BAB5A2" w14:textId="2F836877" w:rsidR="00BE4DD1" w:rsidRPr="00D63896" w:rsidRDefault="00D63896" w:rsidP="007856F7">
            <w:pPr>
              <w:spacing w:after="0"/>
              <w:ind w:firstLine="0"/>
              <w:contextualSpacing w:val="0"/>
              <w:jc w:val="center"/>
              <w:rPr>
                <w:iCs/>
                <w:color w:val="000000"/>
                <w:sz w:val="20"/>
                <w:szCs w:val="20"/>
              </w:rPr>
            </w:pPr>
            <w:r>
              <w:rPr>
                <w:iCs/>
                <w:color w:val="000000"/>
                <w:sz w:val="20"/>
                <w:szCs w:val="20"/>
              </w:rPr>
              <w:t>26,5</w:t>
            </w:r>
            <w:r>
              <w:rPr>
                <w:color w:val="000000"/>
                <w:sz w:val="20"/>
                <w:szCs w:val="20"/>
              </w:rPr>
              <w:t>%</w:t>
            </w:r>
          </w:p>
        </w:tc>
      </w:tr>
      <w:tr w:rsidR="00BE4DD1" w:rsidRPr="00D63896" w14:paraId="05D2CBAB" w14:textId="295A7F57" w:rsidTr="00BE4DD1">
        <w:trPr>
          <w:trHeight w:val="20"/>
          <w:jc w:val="center"/>
        </w:trPr>
        <w:tc>
          <w:tcPr>
            <w:tcW w:w="421"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563A7FBB" w14:textId="4B76C827" w:rsidR="00BE4DD1" w:rsidRPr="00D63896" w:rsidRDefault="00BE4DD1" w:rsidP="00BE4DD1">
            <w:pPr>
              <w:ind w:left="-57" w:right="-57" w:firstLine="0"/>
              <w:jc w:val="center"/>
              <w:rPr>
                <w:rFonts w:cs="Times New Roman"/>
                <w:sz w:val="20"/>
                <w:szCs w:val="20"/>
              </w:rPr>
            </w:pPr>
            <w:r w:rsidRPr="00D63896">
              <w:rPr>
                <w:rFonts w:cs="Times New Roman"/>
                <w:sz w:val="20"/>
                <w:szCs w:val="20"/>
              </w:rPr>
              <w:t>2.</w:t>
            </w:r>
          </w:p>
        </w:tc>
        <w:tc>
          <w:tcPr>
            <w:tcW w:w="2465" w:type="dxa"/>
            <w:tcBorders>
              <w:top w:val="nil"/>
              <w:left w:val="nil"/>
              <w:bottom w:val="single" w:sz="4" w:space="0" w:color="auto"/>
              <w:right w:val="single" w:sz="4" w:space="0" w:color="auto"/>
            </w:tcBorders>
            <w:shd w:val="clear" w:color="auto" w:fill="auto"/>
            <w:tcMar>
              <w:left w:w="28" w:type="dxa"/>
              <w:right w:w="28" w:type="dxa"/>
            </w:tcMar>
            <w:vAlign w:val="center"/>
          </w:tcPr>
          <w:p w14:paraId="1D4317C1" w14:textId="2BCAE25D" w:rsidR="00BE4DD1" w:rsidRPr="00D63896" w:rsidRDefault="003B402A" w:rsidP="00BE4DD1">
            <w:pPr>
              <w:ind w:left="-57" w:right="-57" w:firstLine="0"/>
              <w:jc w:val="center"/>
              <w:rPr>
                <w:rFonts w:eastAsia="Times New Roman" w:cs="Times New Roman"/>
                <w:color w:val="auto"/>
                <w:sz w:val="20"/>
                <w:szCs w:val="20"/>
                <w:lang w:eastAsia="ru-RU"/>
              </w:rPr>
            </w:pPr>
            <w:r w:rsidRPr="00D63896">
              <w:rPr>
                <w:sz w:val="20"/>
                <w:szCs w:val="20"/>
              </w:rPr>
              <w:t xml:space="preserve">Котельная № 11, </w:t>
            </w:r>
            <w:r w:rsidR="00376012" w:rsidRPr="00D63896">
              <w:rPr>
                <w:sz w:val="20"/>
                <w:szCs w:val="20"/>
              </w:rPr>
              <w:t>с. Вольное</w:t>
            </w:r>
            <w:r w:rsidRPr="00D63896">
              <w:rPr>
                <w:sz w:val="20"/>
                <w:szCs w:val="20"/>
              </w:rPr>
              <w:t xml:space="preserve">, ул.Школьная,26 </w:t>
            </w:r>
          </w:p>
        </w:tc>
        <w:tc>
          <w:tcPr>
            <w:tcW w:w="1419" w:type="dxa"/>
            <w:tcBorders>
              <w:top w:val="nil"/>
              <w:left w:val="nil"/>
              <w:bottom w:val="single" w:sz="4" w:space="0" w:color="auto"/>
              <w:right w:val="single" w:sz="4" w:space="0" w:color="auto"/>
            </w:tcBorders>
            <w:shd w:val="clear" w:color="auto" w:fill="auto"/>
            <w:tcMar>
              <w:left w:w="28" w:type="dxa"/>
              <w:right w:w="28" w:type="dxa"/>
            </w:tcMar>
            <w:vAlign w:val="center"/>
          </w:tcPr>
          <w:p w14:paraId="31F31364" w14:textId="1CA2F477" w:rsidR="00BE4DD1" w:rsidRPr="00D63896" w:rsidRDefault="007856F7" w:rsidP="00BE4DD1">
            <w:pPr>
              <w:ind w:left="-57" w:right="-57" w:firstLine="0"/>
              <w:jc w:val="center"/>
              <w:rPr>
                <w:rFonts w:cs="Times New Roman"/>
                <w:sz w:val="20"/>
                <w:szCs w:val="20"/>
              </w:rPr>
            </w:pPr>
            <w:r w:rsidRPr="00D63896">
              <w:rPr>
                <w:rFonts w:cs="Times New Roman"/>
                <w:sz w:val="20"/>
                <w:szCs w:val="20"/>
              </w:rPr>
              <w:t>24,144</w:t>
            </w:r>
          </w:p>
        </w:tc>
        <w:tc>
          <w:tcPr>
            <w:tcW w:w="1419" w:type="dxa"/>
            <w:tcBorders>
              <w:top w:val="nil"/>
              <w:left w:val="nil"/>
              <w:bottom w:val="single" w:sz="4" w:space="0" w:color="auto"/>
              <w:right w:val="single" w:sz="4" w:space="0" w:color="auto"/>
            </w:tcBorders>
            <w:shd w:val="clear" w:color="auto" w:fill="auto"/>
            <w:tcMar>
              <w:left w:w="28" w:type="dxa"/>
              <w:right w:w="28" w:type="dxa"/>
            </w:tcMar>
            <w:vAlign w:val="center"/>
          </w:tcPr>
          <w:p w14:paraId="553BB9B8" w14:textId="4ECB451C" w:rsidR="00BE4DD1" w:rsidRPr="00D63896" w:rsidRDefault="007856F7" w:rsidP="007856F7">
            <w:pPr>
              <w:spacing w:after="0"/>
              <w:ind w:firstLine="0"/>
              <w:contextualSpacing w:val="0"/>
              <w:jc w:val="center"/>
              <w:rPr>
                <w:color w:val="auto"/>
                <w:sz w:val="20"/>
                <w:szCs w:val="20"/>
              </w:rPr>
            </w:pPr>
            <w:r w:rsidRPr="00D63896">
              <w:rPr>
                <w:sz w:val="20"/>
                <w:szCs w:val="20"/>
              </w:rPr>
              <w:t>20,652</w:t>
            </w:r>
          </w:p>
        </w:tc>
        <w:tc>
          <w:tcPr>
            <w:tcW w:w="1810" w:type="dxa"/>
            <w:tcBorders>
              <w:top w:val="nil"/>
              <w:left w:val="nil"/>
              <w:bottom w:val="single" w:sz="4" w:space="0" w:color="auto"/>
              <w:right w:val="single" w:sz="4" w:space="0" w:color="auto"/>
            </w:tcBorders>
            <w:vAlign w:val="center"/>
          </w:tcPr>
          <w:p w14:paraId="54D1ACD4" w14:textId="142D81EF" w:rsidR="00BE4DD1" w:rsidRPr="00D63896" w:rsidRDefault="007856F7" w:rsidP="00BE4DD1">
            <w:pPr>
              <w:ind w:left="-57" w:right="-57" w:firstLine="0"/>
              <w:jc w:val="center"/>
              <w:rPr>
                <w:sz w:val="20"/>
                <w:szCs w:val="20"/>
              </w:rPr>
            </w:pPr>
            <w:r w:rsidRPr="00D63896">
              <w:rPr>
                <w:sz w:val="20"/>
                <w:szCs w:val="20"/>
              </w:rPr>
              <w:t>6,5</w:t>
            </w:r>
            <w:r w:rsidR="00D63896">
              <w:rPr>
                <w:sz w:val="20"/>
                <w:szCs w:val="20"/>
              </w:rPr>
              <w:t>%</w:t>
            </w:r>
          </w:p>
        </w:tc>
        <w:tc>
          <w:tcPr>
            <w:tcW w:w="1810" w:type="dxa"/>
            <w:tcBorders>
              <w:top w:val="nil"/>
              <w:left w:val="nil"/>
              <w:bottom w:val="single" w:sz="4" w:space="0" w:color="auto"/>
              <w:right w:val="single" w:sz="4" w:space="0" w:color="auto"/>
            </w:tcBorders>
            <w:vAlign w:val="center"/>
          </w:tcPr>
          <w:p w14:paraId="0FD3EF38" w14:textId="629DB2BE" w:rsidR="00BE4DD1" w:rsidRPr="00D63896" w:rsidRDefault="007856F7" w:rsidP="007856F7">
            <w:pPr>
              <w:spacing w:after="0"/>
              <w:ind w:firstLine="0"/>
              <w:contextualSpacing w:val="0"/>
              <w:jc w:val="center"/>
              <w:rPr>
                <w:iCs/>
                <w:color w:val="000000"/>
                <w:sz w:val="20"/>
                <w:szCs w:val="20"/>
              </w:rPr>
            </w:pPr>
            <w:r w:rsidRPr="00D63896">
              <w:rPr>
                <w:iCs/>
                <w:color w:val="000000"/>
                <w:sz w:val="20"/>
                <w:szCs w:val="20"/>
              </w:rPr>
              <w:t>6,5</w:t>
            </w:r>
            <w:r w:rsidR="00D63896">
              <w:rPr>
                <w:color w:val="000000"/>
                <w:sz w:val="20"/>
                <w:szCs w:val="20"/>
              </w:rPr>
              <w:t>%</w:t>
            </w:r>
          </w:p>
        </w:tc>
      </w:tr>
      <w:tr w:rsidR="00D63896" w:rsidRPr="00D63896" w14:paraId="68E25972" w14:textId="77777777" w:rsidTr="00BE4DD1">
        <w:trPr>
          <w:trHeight w:val="20"/>
          <w:jc w:val="center"/>
        </w:trPr>
        <w:tc>
          <w:tcPr>
            <w:tcW w:w="42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CC88F20" w14:textId="77777777" w:rsidR="00D63896" w:rsidRPr="00D63896" w:rsidRDefault="00D63896" w:rsidP="00D63896">
            <w:pPr>
              <w:ind w:left="-57" w:right="-57" w:firstLine="0"/>
              <w:jc w:val="center"/>
              <w:rPr>
                <w:rFonts w:cs="Times New Roman"/>
                <w:sz w:val="20"/>
                <w:szCs w:val="20"/>
              </w:rPr>
            </w:pPr>
          </w:p>
        </w:tc>
        <w:tc>
          <w:tcPr>
            <w:tcW w:w="246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52795D7" w14:textId="6AB0B2F6" w:rsidR="00D63896" w:rsidRPr="00D63896" w:rsidRDefault="00D63896" w:rsidP="00D63896">
            <w:pPr>
              <w:ind w:left="-57" w:right="-57" w:firstLine="0"/>
              <w:jc w:val="center"/>
              <w:rPr>
                <w:sz w:val="20"/>
                <w:szCs w:val="20"/>
                <w:lang w:val="en-US"/>
              </w:rPr>
            </w:pPr>
            <w:r w:rsidRPr="00D63896">
              <w:rPr>
                <w:sz w:val="20"/>
                <w:szCs w:val="20"/>
              </w:rPr>
              <w:t>Всего</w:t>
            </w:r>
            <w:r w:rsidRPr="00D63896">
              <w:rPr>
                <w:sz w:val="20"/>
                <w:szCs w:val="20"/>
                <w:lang w:val="en-US"/>
              </w:rPr>
              <w:t>:</w:t>
            </w:r>
          </w:p>
        </w:tc>
        <w:tc>
          <w:tcPr>
            <w:tcW w:w="141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AAC436E" w14:textId="7190F0C5" w:rsidR="00D63896" w:rsidRPr="00D63896" w:rsidRDefault="00D63896" w:rsidP="00D63896">
            <w:pPr>
              <w:ind w:left="-57" w:right="-57" w:firstLine="0"/>
              <w:jc w:val="center"/>
              <w:rPr>
                <w:sz w:val="20"/>
                <w:szCs w:val="20"/>
              </w:rPr>
            </w:pPr>
            <w:r>
              <w:rPr>
                <w:color w:val="000000"/>
                <w:sz w:val="20"/>
                <w:szCs w:val="20"/>
              </w:rPr>
              <w:t>371,697</w:t>
            </w:r>
          </w:p>
        </w:tc>
        <w:tc>
          <w:tcPr>
            <w:tcW w:w="141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DA3A322" w14:textId="6071A06A" w:rsidR="00D63896" w:rsidRPr="00D63896" w:rsidRDefault="00D63896" w:rsidP="00D63896">
            <w:pPr>
              <w:ind w:left="-57" w:right="-57" w:firstLine="0"/>
              <w:jc w:val="center"/>
              <w:rPr>
                <w:sz w:val="20"/>
                <w:szCs w:val="20"/>
              </w:rPr>
            </w:pPr>
            <w:r>
              <w:rPr>
                <w:color w:val="000000"/>
                <w:sz w:val="20"/>
                <w:szCs w:val="20"/>
              </w:rPr>
              <w:t>384,489</w:t>
            </w:r>
          </w:p>
        </w:tc>
        <w:tc>
          <w:tcPr>
            <w:tcW w:w="1810" w:type="dxa"/>
            <w:tcBorders>
              <w:top w:val="single" w:sz="4" w:space="0" w:color="auto"/>
              <w:left w:val="nil"/>
              <w:bottom w:val="single" w:sz="4" w:space="0" w:color="auto"/>
              <w:right w:val="single" w:sz="4" w:space="0" w:color="auto"/>
            </w:tcBorders>
            <w:vAlign w:val="center"/>
          </w:tcPr>
          <w:p w14:paraId="69B636D3" w14:textId="62FE4442" w:rsidR="00D63896" w:rsidRPr="00D63896" w:rsidRDefault="00D63896" w:rsidP="00D63896">
            <w:pPr>
              <w:ind w:left="-57" w:right="-57" w:firstLine="0"/>
              <w:jc w:val="center"/>
              <w:rPr>
                <w:sz w:val="20"/>
                <w:szCs w:val="20"/>
              </w:rPr>
            </w:pPr>
            <w:r>
              <w:rPr>
                <w:color w:val="000000"/>
                <w:sz w:val="20"/>
                <w:szCs w:val="20"/>
              </w:rPr>
              <w:t>22%</w:t>
            </w:r>
          </w:p>
        </w:tc>
        <w:tc>
          <w:tcPr>
            <w:tcW w:w="1810" w:type="dxa"/>
            <w:tcBorders>
              <w:top w:val="single" w:sz="4" w:space="0" w:color="auto"/>
              <w:left w:val="nil"/>
              <w:bottom w:val="single" w:sz="4" w:space="0" w:color="auto"/>
              <w:right w:val="single" w:sz="4" w:space="0" w:color="auto"/>
            </w:tcBorders>
            <w:vAlign w:val="center"/>
          </w:tcPr>
          <w:p w14:paraId="0E6236F0" w14:textId="719D8261" w:rsidR="00D63896" w:rsidRPr="00D63896" w:rsidRDefault="00D63896" w:rsidP="00D63896">
            <w:pPr>
              <w:ind w:left="-57" w:right="-57" w:firstLine="0"/>
              <w:jc w:val="center"/>
              <w:rPr>
                <w:sz w:val="20"/>
                <w:szCs w:val="20"/>
              </w:rPr>
            </w:pPr>
            <w:r>
              <w:rPr>
                <w:color w:val="000000"/>
                <w:sz w:val="20"/>
                <w:szCs w:val="20"/>
              </w:rPr>
              <w:t>23%</w:t>
            </w:r>
          </w:p>
        </w:tc>
      </w:tr>
    </w:tbl>
    <w:p w14:paraId="0D82C733" w14:textId="77777777" w:rsidR="00E71740" w:rsidRPr="00D63896" w:rsidRDefault="00E71740" w:rsidP="00F05DD1">
      <w:pPr>
        <w:rPr>
          <w:rFonts w:cs="Times New Roman"/>
          <w:sz w:val="24"/>
          <w:szCs w:val="24"/>
        </w:rPr>
      </w:pPr>
    </w:p>
    <w:p w14:paraId="4B9B0E27" w14:textId="796FE470" w:rsidR="00F40B5D" w:rsidRPr="00D63896" w:rsidRDefault="009306F5" w:rsidP="00F05DD1">
      <w:pPr>
        <w:pStyle w:val="ad"/>
        <w:rPr>
          <w:i w:val="0"/>
          <w:color w:val="auto"/>
          <w:sz w:val="24"/>
          <w:szCs w:val="24"/>
        </w:rPr>
      </w:pPr>
      <w:bookmarkStart w:id="52" w:name="_Toc222153559"/>
      <w:r w:rsidRPr="00D63896">
        <w:rPr>
          <w:i w:val="0"/>
          <w:color w:val="auto"/>
          <w:sz w:val="24"/>
          <w:szCs w:val="24"/>
        </w:rPr>
        <w:t>Предписания надзорных органов по запрещению дальнейшей эксплуатации участков тепловой сети и результаты их исполнения</w:t>
      </w:r>
      <w:bookmarkEnd w:id="52"/>
    </w:p>
    <w:p w14:paraId="0BED7DC7" w14:textId="55E38C2B" w:rsidR="003F11F7" w:rsidRPr="00D63896" w:rsidRDefault="003F11F7" w:rsidP="00F05DD1">
      <w:pPr>
        <w:rPr>
          <w:rFonts w:cs="Times New Roman"/>
          <w:sz w:val="24"/>
          <w:szCs w:val="24"/>
        </w:rPr>
      </w:pPr>
      <w:r w:rsidRPr="00D63896">
        <w:rPr>
          <w:rFonts w:cs="Times New Roman"/>
          <w:sz w:val="24"/>
          <w:szCs w:val="24"/>
        </w:rPr>
        <w:t xml:space="preserve">Предписаний надзорных органов по запрещению дальнейшей эксплуатации участков тепловых сетей, эксплуатируемых </w:t>
      </w:r>
      <w:r w:rsidR="003E48A0" w:rsidRPr="00D63896">
        <w:rPr>
          <w:rFonts w:cs="Times New Roman"/>
          <w:sz w:val="24"/>
          <w:szCs w:val="24"/>
        </w:rPr>
        <w:t>ф</w:t>
      </w:r>
      <w:r w:rsidR="00ED75F2" w:rsidRPr="00D63896">
        <w:rPr>
          <w:rFonts w:cs="Times New Roman"/>
          <w:sz w:val="24"/>
          <w:szCs w:val="24"/>
        </w:rPr>
        <w:t>илиал</w:t>
      </w:r>
      <w:r w:rsidR="00E71740" w:rsidRPr="00D63896">
        <w:rPr>
          <w:rFonts w:cs="Times New Roman"/>
          <w:sz w:val="24"/>
          <w:szCs w:val="24"/>
        </w:rPr>
        <w:t>ом</w:t>
      </w:r>
      <w:r w:rsidR="00ED75F2" w:rsidRPr="00D63896">
        <w:rPr>
          <w:rFonts w:cs="Times New Roman"/>
          <w:sz w:val="24"/>
          <w:szCs w:val="24"/>
        </w:rPr>
        <w:t xml:space="preserve"> ООО «</w:t>
      </w:r>
      <w:r w:rsidR="0018729F" w:rsidRPr="00D63896">
        <w:rPr>
          <w:rFonts w:cs="Times New Roman"/>
          <w:sz w:val="24"/>
          <w:szCs w:val="24"/>
        </w:rPr>
        <w:t>МЭС</w:t>
      </w:r>
      <w:r w:rsidR="00ED75F2" w:rsidRPr="00D63896">
        <w:rPr>
          <w:rFonts w:cs="Times New Roman"/>
          <w:sz w:val="24"/>
          <w:szCs w:val="24"/>
        </w:rPr>
        <w:t>»</w:t>
      </w:r>
      <w:r w:rsidR="0018729F" w:rsidRPr="00D63896">
        <w:rPr>
          <w:rFonts w:cs="Times New Roman"/>
          <w:sz w:val="24"/>
          <w:szCs w:val="24"/>
        </w:rPr>
        <w:t xml:space="preserve"> с. Успенское</w:t>
      </w:r>
      <w:r w:rsidR="00752007" w:rsidRPr="00D63896">
        <w:rPr>
          <w:rFonts w:cs="Times New Roman"/>
          <w:sz w:val="24"/>
          <w:szCs w:val="24"/>
        </w:rPr>
        <w:t>, не выдавалось</w:t>
      </w:r>
      <w:r w:rsidRPr="00D63896">
        <w:rPr>
          <w:rFonts w:cs="Times New Roman"/>
          <w:sz w:val="24"/>
          <w:szCs w:val="24"/>
        </w:rPr>
        <w:t>.</w:t>
      </w:r>
    </w:p>
    <w:p w14:paraId="00C4D5FA" w14:textId="67662E28" w:rsidR="00F40B5D" w:rsidRPr="00D63896" w:rsidRDefault="005C7FAC" w:rsidP="00F05DD1">
      <w:pPr>
        <w:pStyle w:val="ad"/>
        <w:rPr>
          <w:i w:val="0"/>
          <w:color w:val="auto"/>
          <w:sz w:val="24"/>
          <w:szCs w:val="24"/>
        </w:rPr>
      </w:pPr>
      <w:bookmarkStart w:id="53" w:name="_Toc222153560"/>
      <w:r w:rsidRPr="00D63896">
        <w:rPr>
          <w:i w:val="0"/>
          <w:color w:val="auto"/>
          <w:sz w:val="24"/>
          <w:szCs w:val="24"/>
        </w:rPr>
        <w:t>Описание наиболее распространенных типов присоединений теплопотребляющих установок потребителей к тепловым сетям, определяющих выбор и обоснование графика регулирования отпуска тепловой энергии потребителям</w:t>
      </w:r>
      <w:bookmarkEnd w:id="53"/>
    </w:p>
    <w:p w14:paraId="1A519890" w14:textId="20CBF92A" w:rsidR="00F40B5D" w:rsidRPr="00D63896" w:rsidRDefault="00F40B5D" w:rsidP="00F05DD1">
      <w:pPr>
        <w:rPr>
          <w:rFonts w:cs="Times New Roman"/>
          <w:sz w:val="24"/>
          <w:szCs w:val="24"/>
        </w:rPr>
      </w:pPr>
      <w:r w:rsidRPr="00D63896">
        <w:rPr>
          <w:rFonts w:cs="Times New Roman"/>
          <w:sz w:val="24"/>
          <w:szCs w:val="24"/>
        </w:rPr>
        <w:t xml:space="preserve">Для систем централизованного теплоснабжения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Pr="00D63896">
        <w:rPr>
          <w:rFonts w:cs="Times New Roman"/>
          <w:sz w:val="24"/>
          <w:szCs w:val="24"/>
        </w:rPr>
        <w:t xml:space="preserve"> характерно зависимое </w:t>
      </w:r>
      <w:r w:rsidR="00C02F97" w:rsidRPr="00D63896">
        <w:rPr>
          <w:rFonts w:cs="Times New Roman"/>
          <w:sz w:val="24"/>
          <w:szCs w:val="24"/>
        </w:rPr>
        <w:t xml:space="preserve">и независимое </w:t>
      </w:r>
      <w:r w:rsidRPr="00D63896">
        <w:rPr>
          <w:rFonts w:cs="Times New Roman"/>
          <w:sz w:val="24"/>
          <w:szCs w:val="24"/>
        </w:rPr>
        <w:t>присоединение теплопотребляющих установок потребителе</w:t>
      </w:r>
      <w:r w:rsidR="009F0374" w:rsidRPr="00D63896">
        <w:rPr>
          <w:rFonts w:cs="Times New Roman"/>
          <w:sz w:val="24"/>
          <w:szCs w:val="24"/>
        </w:rPr>
        <w:t>й к тепловым сетям по отоплению.</w:t>
      </w:r>
    </w:p>
    <w:p w14:paraId="36ACD69E" w14:textId="1F63DF0C" w:rsidR="00C02F97" w:rsidRPr="00D63896" w:rsidRDefault="00C02F97" w:rsidP="00F05DD1">
      <w:pPr>
        <w:rPr>
          <w:rFonts w:cs="Times New Roman"/>
          <w:sz w:val="24"/>
          <w:szCs w:val="24"/>
        </w:rPr>
      </w:pPr>
      <w:r w:rsidRPr="00D63896">
        <w:rPr>
          <w:rFonts w:cs="Times New Roman"/>
          <w:sz w:val="24"/>
          <w:szCs w:val="24"/>
        </w:rPr>
        <w:t>В таблице ниже представлены поадресно типы присоединения теплопотребляющих установок потребителей к тепловым сетям.</w:t>
      </w:r>
    </w:p>
    <w:p w14:paraId="3217C0AD" w14:textId="7AF6F8A3" w:rsidR="00C02F97" w:rsidRPr="00D63896" w:rsidRDefault="00C02F97" w:rsidP="00F05DD1">
      <w:pPr>
        <w:pStyle w:val="afa"/>
        <w:keepNext/>
        <w:ind w:firstLine="0"/>
        <w:rPr>
          <w:rFonts w:cs="Times New Roman"/>
          <w:b/>
          <w:i w:val="0"/>
          <w:noProof/>
          <w:color w:val="auto"/>
          <w:sz w:val="24"/>
          <w:szCs w:val="24"/>
        </w:rPr>
      </w:pPr>
      <w:r w:rsidRPr="00D63896">
        <w:rPr>
          <w:rFonts w:cs="Times New Roman"/>
          <w:b/>
          <w:i w:val="0"/>
          <w:noProof/>
          <w:color w:val="auto"/>
          <w:sz w:val="24"/>
          <w:szCs w:val="24"/>
        </w:rPr>
        <w:t xml:space="preserve">Таблица </w:t>
      </w:r>
      <w:r w:rsidRPr="00D63896">
        <w:rPr>
          <w:rFonts w:cs="Times New Roman"/>
          <w:b/>
          <w:i w:val="0"/>
          <w:noProof/>
          <w:color w:val="auto"/>
          <w:sz w:val="24"/>
          <w:szCs w:val="24"/>
        </w:rPr>
        <w:fldChar w:fldCharType="begin"/>
      </w:r>
      <w:r w:rsidRPr="00D63896">
        <w:rPr>
          <w:rFonts w:cs="Times New Roman"/>
          <w:b/>
          <w:i w:val="0"/>
          <w:noProof/>
          <w:color w:val="auto"/>
          <w:sz w:val="24"/>
          <w:szCs w:val="24"/>
        </w:rPr>
        <w:instrText xml:space="preserve"> SEQ Таблица \* ARABIC </w:instrText>
      </w:r>
      <w:r w:rsidRPr="00D63896">
        <w:rPr>
          <w:rFonts w:cs="Times New Roman"/>
          <w:b/>
          <w:i w:val="0"/>
          <w:noProof/>
          <w:color w:val="auto"/>
          <w:sz w:val="24"/>
          <w:szCs w:val="24"/>
        </w:rPr>
        <w:fldChar w:fldCharType="separate"/>
      </w:r>
      <w:r w:rsidR="00E707A1">
        <w:rPr>
          <w:rFonts w:cs="Times New Roman"/>
          <w:b/>
          <w:i w:val="0"/>
          <w:noProof/>
          <w:color w:val="auto"/>
          <w:sz w:val="24"/>
          <w:szCs w:val="24"/>
        </w:rPr>
        <w:t>21</w:t>
      </w:r>
      <w:r w:rsidRPr="00D63896">
        <w:rPr>
          <w:rFonts w:cs="Times New Roman"/>
          <w:b/>
          <w:i w:val="0"/>
          <w:noProof/>
          <w:color w:val="auto"/>
          <w:sz w:val="24"/>
          <w:szCs w:val="24"/>
        </w:rPr>
        <w:fldChar w:fldCharType="end"/>
      </w:r>
      <w:r w:rsidRPr="00D63896">
        <w:rPr>
          <w:rFonts w:cs="Times New Roman"/>
          <w:b/>
          <w:i w:val="0"/>
          <w:noProof/>
          <w:color w:val="auto"/>
          <w:sz w:val="24"/>
          <w:szCs w:val="24"/>
        </w:rPr>
        <w:t xml:space="preserve"> - Типы присоединения теплопотребляющих установок потребителей к тепловым сетям</w:t>
      </w:r>
    </w:p>
    <w:tbl>
      <w:tblPr>
        <w:tblW w:w="5000" w:type="pct"/>
        <w:jc w:val="center"/>
        <w:tblLook w:val="04A0" w:firstRow="1" w:lastRow="0" w:firstColumn="1" w:lastColumn="0" w:noHBand="0" w:noVBand="1"/>
      </w:tblPr>
      <w:tblGrid>
        <w:gridCol w:w="3533"/>
        <w:gridCol w:w="1277"/>
        <w:gridCol w:w="1701"/>
        <w:gridCol w:w="1701"/>
        <w:gridCol w:w="1122"/>
      </w:tblGrid>
      <w:tr w:rsidR="007856F7" w:rsidRPr="00D63896" w14:paraId="2A815626" w14:textId="77777777" w:rsidTr="007856F7">
        <w:trPr>
          <w:trHeight w:val="20"/>
          <w:tblHeader/>
          <w:jc w:val="center"/>
        </w:trPr>
        <w:tc>
          <w:tcPr>
            <w:tcW w:w="1893" w:type="pct"/>
            <w:vMerge w:val="restart"/>
            <w:tcBorders>
              <w:top w:val="single" w:sz="8" w:space="0" w:color="000000"/>
              <w:left w:val="single" w:sz="8" w:space="0" w:color="000000"/>
              <w:bottom w:val="single" w:sz="8" w:space="0" w:color="000000"/>
              <w:right w:val="single" w:sz="8" w:space="0" w:color="000000"/>
            </w:tcBorders>
            <w:shd w:val="clear" w:color="auto" w:fill="auto"/>
            <w:tcMar>
              <w:left w:w="28" w:type="dxa"/>
              <w:right w:w="28" w:type="dxa"/>
            </w:tcMar>
            <w:vAlign w:val="center"/>
            <w:hideMark/>
          </w:tcPr>
          <w:p w14:paraId="1960FE74" w14:textId="77777777" w:rsidR="007856F7" w:rsidRPr="00D63896" w:rsidRDefault="007856F7" w:rsidP="008617E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Адрес</w:t>
            </w:r>
          </w:p>
        </w:tc>
        <w:tc>
          <w:tcPr>
            <w:tcW w:w="684" w:type="pct"/>
            <w:vMerge w:val="restart"/>
            <w:tcBorders>
              <w:top w:val="single" w:sz="8" w:space="0" w:color="000000"/>
              <w:left w:val="single" w:sz="8" w:space="0" w:color="000000"/>
              <w:bottom w:val="single" w:sz="8" w:space="0" w:color="000000"/>
              <w:right w:val="single" w:sz="8" w:space="0" w:color="000000"/>
            </w:tcBorders>
            <w:shd w:val="clear" w:color="auto" w:fill="auto"/>
            <w:tcMar>
              <w:left w:w="28" w:type="dxa"/>
              <w:right w:w="28" w:type="dxa"/>
            </w:tcMar>
            <w:vAlign w:val="center"/>
            <w:hideMark/>
          </w:tcPr>
          <w:p w14:paraId="390E6D86" w14:textId="77777777" w:rsidR="007856F7" w:rsidRPr="00D63896" w:rsidRDefault="007856F7" w:rsidP="008617E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Котельная</w:t>
            </w:r>
          </w:p>
        </w:tc>
        <w:tc>
          <w:tcPr>
            <w:tcW w:w="911" w:type="pct"/>
            <w:vMerge w:val="restart"/>
            <w:tcBorders>
              <w:top w:val="single" w:sz="8" w:space="0" w:color="000000"/>
              <w:left w:val="single" w:sz="8" w:space="0" w:color="000000"/>
              <w:bottom w:val="single" w:sz="8" w:space="0" w:color="000000"/>
              <w:right w:val="single" w:sz="8" w:space="0" w:color="000000"/>
            </w:tcBorders>
            <w:shd w:val="clear" w:color="auto" w:fill="auto"/>
            <w:tcMar>
              <w:left w:w="28" w:type="dxa"/>
              <w:right w:w="28" w:type="dxa"/>
            </w:tcMar>
            <w:vAlign w:val="center"/>
            <w:hideMark/>
          </w:tcPr>
          <w:p w14:paraId="798C8F29" w14:textId="77777777" w:rsidR="007856F7" w:rsidRPr="00D63896" w:rsidRDefault="007856F7" w:rsidP="008617E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Назначение потребителя (промышленность, общественные, жилье)</w:t>
            </w:r>
          </w:p>
        </w:tc>
        <w:tc>
          <w:tcPr>
            <w:tcW w:w="1512" w:type="pct"/>
            <w:gridSpan w:val="2"/>
            <w:tcBorders>
              <w:top w:val="single" w:sz="8" w:space="0" w:color="000000"/>
              <w:left w:val="nil"/>
              <w:bottom w:val="single" w:sz="8" w:space="0" w:color="000000"/>
              <w:right w:val="single" w:sz="8" w:space="0" w:color="000000"/>
            </w:tcBorders>
            <w:shd w:val="clear" w:color="auto" w:fill="auto"/>
            <w:tcMar>
              <w:left w:w="28" w:type="dxa"/>
              <w:right w:w="28" w:type="dxa"/>
            </w:tcMar>
            <w:vAlign w:val="center"/>
            <w:hideMark/>
          </w:tcPr>
          <w:p w14:paraId="205CFDCD" w14:textId="77777777" w:rsidR="007856F7" w:rsidRPr="00D63896" w:rsidRDefault="007856F7" w:rsidP="008617E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Схема присоединения</w:t>
            </w:r>
          </w:p>
        </w:tc>
      </w:tr>
      <w:tr w:rsidR="007856F7" w:rsidRPr="00D63896" w14:paraId="5F04C672" w14:textId="77777777" w:rsidTr="007856F7">
        <w:trPr>
          <w:trHeight w:val="20"/>
          <w:tblHeader/>
          <w:jc w:val="center"/>
        </w:trPr>
        <w:tc>
          <w:tcPr>
            <w:tcW w:w="1893" w:type="pct"/>
            <w:vMerge/>
            <w:tcBorders>
              <w:top w:val="single" w:sz="8" w:space="0" w:color="000000"/>
              <w:left w:val="single" w:sz="8" w:space="0" w:color="000000"/>
              <w:bottom w:val="single" w:sz="8" w:space="0" w:color="000000"/>
              <w:right w:val="single" w:sz="8" w:space="0" w:color="000000"/>
            </w:tcBorders>
            <w:shd w:val="clear" w:color="auto" w:fill="auto"/>
            <w:tcMar>
              <w:left w:w="28" w:type="dxa"/>
              <w:right w:w="28" w:type="dxa"/>
            </w:tcMar>
            <w:vAlign w:val="center"/>
            <w:hideMark/>
          </w:tcPr>
          <w:p w14:paraId="3ED2BDE1" w14:textId="77777777" w:rsidR="007856F7" w:rsidRPr="00D63896" w:rsidRDefault="007856F7" w:rsidP="008617E7">
            <w:pPr>
              <w:spacing w:after="0"/>
              <w:ind w:firstLine="0"/>
              <w:contextualSpacing w:val="0"/>
              <w:jc w:val="left"/>
              <w:rPr>
                <w:rFonts w:eastAsia="Times New Roman" w:cs="Times New Roman"/>
                <w:sz w:val="20"/>
                <w:szCs w:val="20"/>
                <w:lang w:eastAsia="ru-RU"/>
              </w:rPr>
            </w:pPr>
          </w:p>
        </w:tc>
        <w:tc>
          <w:tcPr>
            <w:tcW w:w="684" w:type="pct"/>
            <w:vMerge/>
            <w:tcBorders>
              <w:top w:val="single" w:sz="8" w:space="0" w:color="000000"/>
              <w:left w:val="single" w:sz="8" w:space="0" w:color="000000"/>
              <w:bottom w:val="single" w:sz="8" w:space="0" w:color="000000"/>
              <w:right w:val="single" w:sz="8" w:space="0" w:color="000000"/>
            </w:tcBorders>
            <w:shd w:val="clear" w:color="auto" w:fill="auto"/>
            <w:tcMar>
              <w:left w:w="28" w:type="dxa"/>
              <w:right w:w="28" w:type="dxa"/>
            </w:tcMar>
            <w:vAlign w:val="center"/>
            <w:hideMark/>
          </w:tcPr>
          <w:p w14:paraId="35CB44EB" w14:textId="77777777" w:rsidR="007856F7" w:rsidRPr="00D63896" w:rsidRDefault="007856F7" w:rsidP="008617E7">
            <w:pPr>
              <w:spacing w:after="0"/>
              <w:ind w:firstLine="0"/>
              <w:contextualSpacing w:val="0"/>
              <w:jc w:val="left"/>
              <w:rPr>
                <w:rFonts w:eastAsia="Times New Roman" w:cs="Times New Roman"/>
                <w:sz w:val="20"/>
                <w:szCs w:val="20"/>
                <w:lang w:eastAsia="ru-RU"/>
              </w:rPr>
            </w:pPr>
          </w:p>
        </w:tc>
        <w:tc>
          <w:tcPr>
            <w:tcW w:w="911" w:type="pct"/>
            <w:vMerge/>
            <w:tcBorders>
              <w:top w:val="single" w:sz="8" w:space="0" w:color="000000"/>
              <w:left w:val="single" w:sz="8" w:space="0" w:color="000000"/>
              <w:bottom w:val="single" w:sz="8" w:space="0" w:color="000000"/>
              <w:right w:val="single" w:sz="8" w:space="0" w:color="000000"/>
            </w:tcBorders>
            <w:shd w:val="clear" w:color="auto" w:fill="auto"/>
            <w:tcMar>
              <w:left w:w="28" w:type="dxa"/>
              <w:right w:w="28" w:type="dxa"/>
            </w:tcMar>
            <w:vAlign w:val="center"/>
            <w:hideMark/>
          </w:tcPr>
          <w:p w14:paraId="521FBF97" w14:textId="77777777" w:rsidR="007856F7" w:rsidRPr="00D63896" w:rsidRDefault="007856F7" w:rsidP="008617E7">
            <w:pPr>
              <w:spacing w:after="0"/>
              <w:ind w:firstLine="0"/>
              <w:contextualSpacing w:val="0"/>
              <w:jc w:val="left"/>
              <w:rPr>
                <w:rFonts w:eastAsia="Times New Roman" w:cs="Times New Roman"/>
                <w:sz w:val="20"/>
                <w:szCs w:val="20"/>
                <w:lang w:eastAsia="ru-RU"/>
              </w:rPr>
            </w:pPr>
          </w:p>
        </w:tc>
        <w:tc>
          <w:tcPr>
            <w:tcW w:w="911" w:type="pct"/>
            <w:tcBorders>
              <w:top w:val="nil"/>
              <w:left w:val="nil"/>
              <w:bottom w:val="single" w:sz="8" w:space="0" w:color="000000"/>
              <w:right w:val="single" w:sz="8" w:space="0" w:color="000000"/>
            </w:tcBorders>
            <w:shd w:val="clear" w:color="auto" w:fill="auto"/>
            <w:tcMar>
              <w:left w:w="28" w:type="dxa"/>
              <w:right w:w="28" w:type="dxa"/>
            </w:tcMar>
            <w:vAlign w:val="center"/>
            <w:hideMark/>
          </w:tcPr>
          <w:p w14:paraId="2705E3FE" w14:textId="77777777" w:rsidR="007856F7" w:rsidRPr="00D63896" w:rsidRDefault="007856F7" w:rsidP="008617E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Отопления. (зависимая /независимая)</w:t>
            </w:r>
          </w:p>
        </w:tc>
        <w:tc>
          <w:tcPr>
            <w:tcW w:w="601" w:type="pct"/>
            <w:tcBorders>
              <w:top w:val="nil"/>
              <w:left w:val="nil"/>
              <w:bottom w:val="single" w:sz="8" w:space="0" w:color="000000"/>
              <w:right w:val="single" w:sz="8" w:space="0" w:color="000000"/>
            </w:tcBorders>
            <w:shd w:val="clear" w:color="auto" w:fill="auto"/>
            <w:tcMar>
              <w:left w:w="28" w:type="dxa"/>
              <w:right w:w="28" w:type="dxa"/>
            </w:tcMar>
            <w:vAlign w:val="center"/>
            <w:hideMark/>
          </w:tcPr>
          <w:p w14:paraId="28083C79" w14:textId="77777777" w:rsidR="007856F7" w:rsidRPr="00D63896" w:rsidRDefault="007856F7" w:rsidP="008617E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ГВС. (парал., смеш., послед.)</w:t>
            </w:r>
          </w:p>
        </w:tc>
      </w:tr>
      <w:tr w:rsidR="007856F7" w:rsidRPr="00D63896" w14:paraId="0B29A843" w14:textId="77777777" w:rsidTr="007856F7">
        <w:trPr>
          <w:trHeight w:val="20"/>
          <w:jc w:val="center"/>
        </w:trPr>
        <w:tc>
          <w:tcPr>
            <w:tcW w:w="1893"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553DF11C" w14:textId="4067E0EA"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cs="Times New Roman"/>
                <w:sz w:val="20"/>
                <w:szCs w:val="20"/>
              </w:rPr>
              <w:t>Короткая, 5 (Марьино)</w:t>
            </w:r>
          </w:p>
        </w:tc>
        <w:tc>
          <w:tcPr>
            <w:tcW w:w="684" w:type="pct"/>
            <w:tcBorders>
              <w:top w:val="nil"/>
              <w:left w:val="nil"/>
              <w:bottom w:val="single" w:sz="4" w:space="0" w:color="000000"/>
              <w:right w:val="single" w:sz="4" w:space="0" w:color="000000"/>
            </w:tcBorders>
            <w:shd w:val="clear" w:color="auto" w:fill="auto"/>
            <w:tcMar>
              <w:left w:w="28" w:type="dxa"/>
              <w:right w:w="28" w:type="dxa"/>
            </w:tcMar>
            <w:vAlign w:val="center"/>
          </w:tcPr>
          <w:p w14:paraId="44579604" w14:textId="78384AC4"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6F22DEEF" w14:textId="768B0F92"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жилье</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27CF5B9B" w14:textId="25522DA8"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зависимая</w:t>
            </w:r>
          </w:p>
        </w:tc>
        <w:tc>
          <w:tcPr>
            <w:tcW w:w="601" w:type="pct"/>
            <w:tcBorders>
              <w:top w:val="nil"/>
              <w:left w:val="nil"/>
              <w:bottom w:val="single" w:sz="4" w:space="0" w:color="000000"/>
              <w:right w:val="single" w:sz="4" w:space="0" w:color="000000"/>
            </w:tcBorders>
            <w:shd w:val="clear" w:color="auto" w:fill="auto"/>
            <w:tcMar>
              <w:left w:w="28" w:type="dxa"/>
              <w:right w:w="28" w:type="dxa"/>
            </w:tcMar>
            <w:vAlign w:val="center"/>
          </w:tcPr>
          <w:p w14:paraId="58FA089F" w14:textId="77777777"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w:t>
            </w:r>
          </w:p>
        </w:tc>
      </w:tr>
      <w:tr w:rsidR="007856F7" w:rsidRPr="00D63896" w14:paraId="36F29079" w14:textId="77777777" w:rsidTr="007856F7">
        <w:trPr>
          <w:trHeight w:val="20"/>
          <w:jc w:val="center"/>
        </w:trPr>
        <w:tc>
          <w:tcPr>
            <w:tcW w:w="1893"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02FD7281" w14:textId="6C2C587B"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cs="Times New Roman"/>
                <w:sz w:val="20"/>
                <w:szCs w:val="20"/>
              </w:rPr>
              <w:t>Почтовая, 17 (Марьино)</w:t>
            </w:r>
          </w:p>
        </w:tc>
        <w:tc>
          <w:tcPr>
            <w:tcW w:w="684" w:type="pct"/>
            <w:tcBorders>
              <w:top w:val="nil"/>
              <w:left w:val="nil"/>
              <w:bottom w:val="single" w:sz="4" w:space="0" w:color="000000"/>
              <w:right w:val="single" w:sz="4" w:space="0" w:color="000000"/>
            </w:tcBorders>
            <w:shd w:val="clear" w:color="auto" w:fill="auto"/>
            <w:tcMar>
              <w:left w:w="28" w:type="dxa"/>
              <w:right w:w="28" w:type="dxa"/>
            </w:tcMar>
            <w:vAlign w:val="center"/>
          </w:tcPr>
          <w:p w14:paraId="501E6B4C" w14:textId="134F8366"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3A071170" w14:textId="73DA87D7"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жилье</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3C34C377" w14:textId="5CAE3B9B"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зависимая</w:t>
            </w:r>
          </w:p>
        </w:tc>
        <w:tc>
          <w:tcPr>
            <w:tcW w:w="601" w:type="pct"/>
            <w:tcBorders>
              <w:top w:val="nil"/>
              <w:left w:val="nil"/>
              <w:bottom w:val="single" w:sz="4" w:space="0" w:color="000000"/>
              <w:right w:val="single" w:sz="4" w:space="0" w:color="000000"/>
            </w:tcBorders>
            <w:shd w:val="clear" w:color="auto" w:fill="auto"/>
            <w:tcMar>
              <w:left w:w="28" w:type="dxa"/>
              <w:right w:w="28" w:type="dxa"/>
            </w:tcMar>
            <w:vAlign w:val="center"/>
          </w:tcPr>
          <w:p w14:paraId="4F3B7489" w14:textId="77777777" w:rsidR="007856F7" w:rsidRPr="00D63896" w:rsidRDefault="007856F7" w:rsidP="007856F7">
            <w:pPr>
              <w:spacing w:after="0"/>
              <w:ind w:firstLine="0"/>
              <w:contextualSpacing w:val="0"/>
              <w:jc w:val="center"/>
              <w:rPr>
                <w:rFonts w:eastAsia="Times New Roman" w:cs="Times New Roman"/>
                <w:sz w:val="20"/>
                <w:szCs w:val="20"/>
                <w:lang w:eastAsia="ru-RU"/>
              </w:rPr>
            </w:pPr>
          </w:p>
        </w:tc>
      </w:tr>
      <w:tr w:rsidR="007856F7" w:rsidRPr="00D63896" w14:paraId="3F7DC602" w14:textId="77777777" w:rsidTr="007856F7">
        <w:trPr>
          <w:trHeight w:val="20"/>
          <w:jc w:val="center"/>
        </w:trPr>
        <w:tc>
          <w:tcPr>
            <w:tcW w:w="1893"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217D3FAA" w14:textId="71B558C4"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cs="Times New Roman"/>
                <w:sz w:val="20"/>
                <w:szCs w:val="20"/>
              </w:rPr>
              <w:t>пер. Торговый, 5 (Марьино)</w:t>
            </w:r>
          </w:p>
        </w:tc>
        <w:tc>
          <w:tcPr>
            <w:tcW w:w="684" w:type="pct"/>
            <w:tcBorders>
              <w:top w:val="nil"/>
              <w:left w:val="nil"/>
              <w:bottom w:val="single" w:sz="4" w:space="0" w:color="000000"/>
              <w:right w:val="single" w:sz="4" w:space="0" w:color="000000"/>
            </w:tcBorders>
            <w:shd w:val="clear" w:color="auto" w:fill="auto"/>
            <w:tcMar>
              <w:left w:w="28" w:type="dxa"/>
              <w:right w:w="28" w:type="dxa"/>
            </w:tcMar>
            <w:vAlign w:val="center"/>
          </w:tcPr>
          <w:p w14:paraId="5D001A33" w14:textId="6C70A835"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67FA0545" w14:textId="7393ECB9"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жилье</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7DA913BC" w14:textId="23317E48"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зависимая</w:t>
            </w:r>
          </w:p>
        </w:tc>
        <w:tc>
          <w:tcPr>
            <w:tcW w:w="601" w:type="pct"/>
            <w:tcBorders>
              <w:top w:val="nil"/>
              <w:left w:val="nil"/>
              <w:bottom w:val="single" w:sz="4" w:space="0" w:color="000000"/>
              <w:right w:val="single" w:sz="4" w:space="0" w:color="000000"/>
            </w:tcBorders>
            <w:shd w:val="clear" w:color="auto" w:fill="auto"/>
            <w:tcMar>
              <w:left w:w="28" w:type="dxa"/>
              <w:right w:w="28" w:type="dxa"/>
            </w:tcMar>
            <w:vAlign w:val="center"/>
          </w:tcPr>
          <w:p w14:paraId="5A67142C" w14:textId="77777777" w:rsidR="007856F7" w:rsidRPr="00D63896" w:rsidRDefault="007856F7" w:rsidP="007856F7">
            <w:pPr>
              <w:spacing w:after="0"/>
              <w:ind w:firstLine="0"/>
              <w:contextualSpacing w:val="0"/>
              <w:jc w:val="center"/>
              <w:rPr>
                <w:rFonts w:eastAsia="Times New Roman" w:cs="Times New Roman"/>
                <w:sz w:val="20"/>
                <w:szCs w:val="20"/>
                <w:lang w:eastAsia="ru-RU"/>
              </w:rPr>
            </w:pPr>
          </w:p>
        </w:tc>
      </w:tr>
      <w:tr w:rsidR="007856F7" w:rsidRPr="00D63896" w14:paraId="5979920C" w14:textId="77777777" w:rsidTr="007856F7">
        <w:trPr>
          <w:trHeight w:val="20"/>
          <w:jc w:val="center"/>
        </w:trPr>
        <w:tc>
          <w:tcPr>
            <w:tcW w:w="1893"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38D2B137" w14:textId="72D3CE5A"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cs="Times New Roman"/>
                <w:sz w:val="20"/>
                <w:szCs w:val="20"/>
              </w:rPr>
              <w:t>Центральная, 38 (Марьино)</w:t>
            </w:r>
          </w:p>
        </w:tc>
        <w:tc>
          <w:tcPr>
            <w:tcW w:w="684" w:type="pct"/>
            <w:tcBorders>
              <w:top w:val="nil"/>
              <w:left w:val="nil"/>
              <w:bottom w:val="single" w:sz="4" w:space="0" w:color="000000"/>
              <w:right w:val="single" w:sz="4" w:space="0" w:color="000000"/>
            </w:tcBorders>
            <w:shd w:val="clear" w:color="auto" w:fill="auto"/>
            <w:tcMar>
              <w:left w:w="28" w:type="dxa"/>
              <w:right w:w="28" w:type="dxa"/>
            </w:tcMar>
            <w:vAlign w:val="center"/>
          </w:tcPr>
          <w:p w14:paraId="05E56606" w14:textId="38F1F663"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4C879BE4" w14:textId="175D3DB7"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жилье</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09745E03" w14:textId="3CC642E2"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зависимая</w:t>
            </w:r>
          </w:p>
        </w:tc>
        <w:tc>
          <w:tcPr>
            <w:tcW w:w="601" w:type="pct"/>
            <w:tcBorders>
              <w:top w:val="nil"/>
              <w:left w:val="nil"/>
              <w:bottom w:val="single" w:sz="4" w:space="0" w:color="000000"/>
              <w:right w:val="single" w:sz="4" w:space="0" w:color="000000"/>
            </w:tcBorders>
            <w:shd w:val="clear" w:color="auto" w:fill="auto"/>
            <w:tcMar>
              <w:left w:w="28" w:type="dxa"/>
              <w:right w:w="28" w:type="dxa"/>
            </w:tcMar>
            <w:vAlign w:val="center"/>
          </w:tcPr>
          <w:p w14:paraId="504746F2" w14:textId="77777777" w:rsidR="007856F7" w:rsidRPr="00D63896" w:rsidRDefault="007856F7" w:rsidP="007856F7">
            <w:pPr>
              <w:spacing w:after="0"/>
              <w:ind w:firstLine="0"/>
              <w:contextualSpacing w:val="0"/>
              <w:jc w:val="center"/>
              <w:rPr>
                <w:rFonts w:eastAsia="Times New Roman" w:cs="Times New Roman"/>
                <w:sz w:val="20"/>
                <w:szCs w:val="20"/>
                <w:lang w:eastAsia="ru-RU"/>
              </w:rPr>
            </w:pPr>
          </w:p>
        </w:tc>
      </w:tr>
      <w:tr w:rsidR="007856F7" w:rsidRPr="00D63896" w14:paraId="29318505" w14:textId="77777777" w:rsidTr="007856F7">
        <w:trPr>
          <w:trHeight w:val="20"/>
          <w:jc w:val="center"/>
        </w:trPr>
        <w:tc>
          <w:tcPr>
            <w:tcW w:w="1893"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18D071CF" w14:textId="42A03ED1"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cs="Times New Roman"/>
                <w:sz w:val="20"/>
                <w:szCs w:val="20"/>
              </w:rPr>
              <w:t>Центральная, 43 (Марьино)</w:t>
            </w:r>
          </w:p>
        </w:tc>
        <w:tc>
          <w:tcPr>
            <w:tcW w:w="684" w:type="pct"/>
            <w:tcBorders>
              <w:top w:val="nil"/>
              <w:left w:val="nil"/>
              <w:bottom w:val="single" w:sz="4" w:space="0" w:color="000000"/>
              <w:right w:val="single" w:sz="4" w:space="0" w:color="000000"/>
            </w:tcBorders>
            <w:shd w:val="clear" w:color="auto" w:fill="auto"/>
            <w:tcMar>
              <w:left w:w="28" w:type="dxa"/>
              <w:right w:w="28" w:type="dxa"/>
            </w:tcMar>
            <w:vAlign w:val="center"/>
          </w:tcPr>
          <w:p w14:paraId="0FAAC95A" w14:textId="3585F4A1"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25FB292F" w14:textId="1F3DFC11"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жилье</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2F67BF5A" w14:textId="488D6C78"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зависимая</w:t>
            </w:r>
          </w:p>
        </w:tc>
        <w:tc>
          <w:tcPr>
            <w:tcW w:w="601" w:type="pct"/>
            <w:tcBorders>
              <w:top w:val="nil"/>
              <w:left w:val="nil"/>
              <w:bottom w:val="single" w:sz="4" w:space="0" w:color="000000"/>
              <w:right w:val="single" w:sz="4" w:space="0" w:color="000000"/>
            </w:tcBorders>
            <w:shd w:val="clear" w:color="auto" w:fill="auto"/>
            <w:tcMar>
              <w:left w:w="28" w:type="dxa"/>
              <w:right w:w="28" w:type="dxa"/>
            </w:tcMar>
            <w:vAlign w:val="center"/>
          </w:tcPr>
          <w:p w14:paraId="3A2499EA" w14:textId="77777777" w:rsidR="007856F7" w:rsidRPr="00D63896" w:rsidRDefault="007856F7" w:rsidP="007856F7">
            <w:pPr>
              <w:spacing w:after="0"/>
              <w:ind w:firstLine="0"/>
              <w:contextualSpacing w:val="0"/>
              <w:jc w:val="center"/>
              <w:rPr>
                <w:rFonts w:eastAsia="Times New Roman" w:cs="Times New Roman"/>
                <w:sz w:val="20"/>
                <w:szCs w:val="20"/>
                <w:lang w:eastAsia="ru-RU"/>
              </w:rPr>
            </w:pPr>
          </w:p>
        </w:tc>
      </w:tr>
      <w:tr w:rsidR="007856F7" w:rsidRPr="00D63896" w14:paraId="05BC4B87" w14:textId="77777777" w:rsidTr="007856F7">
        <w:trPr>
          <w:trHeight w:val="20"/>
          <w:jc w:val="center"/>
        </w:trPr>
        <w:tc>
          <w:tcPr>
            <w:tcW w:w="1893"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1A98C3F6" w14:textId="6BA9080F"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cs="Times New Roman"/>
                <w:sz w:val="20"/>
                <w:szCs w:val="20"/>
              </w:rPr>
              <w:t>МБДОУ Д/сад комбинированного вида №14, пер. Торговый, 3</w:t>
            </w:r>
          </w:p>
        </w:tc>
        <w:tc>
          <w:tcPr>
            <w:tcW w:w="684" w:type="pct"/>
            <w:tcBorders>
              <w:top w:val="nil"/>
              <w:left w:val="nil"/>
              <w:bottom w:val="single" w:sz="4" w:space="0" w:color="000000"/>
              <w:right w:val="single" w:sz="4" w:space="0" w:color="000000"/>
            </w:tcBorders>
            <w:shd w:val="clear" w:color="auto" w:fill="auto"/>
            <w:tcMar>
              <w:left w:w="28" w:type="dxa"/>
              <w:right w:w="28" w:type="dxa"/>
            </w:tcMar>
            <w:vAlign w:val="center"/>
          </w:tcPr>
          <w:p w14:paraId="71A27E52" w14:textId="6F0694F5"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01D4F459" w14:textId="0CD2B528"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общественные</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61AEA4D1" w14:textId="74871C4C"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зависимая</w:t>
            </w:r>
          </w:p>
        </w:tc>
        <w:tc>
          <w:tcPr>
            <w:tcW w:w="601" w:type="pct"/>
            <w:tcBorders>
              <w:top w:val="nil"/>
              <w:left w:val="nil"/>
              <w:bottom w:val="single" w:sz="4" w:space="0" w:color="000000"/>
              <w:right w:val="single" w:sz="4" w:space="0" w:color="000000"/>
            </w:tcBorders>
            <w:shd w:val="clear" w:color="auto" w:fill="auto"/>
            <w:tcMar>
              <w:left w:w="28" w:type="dxa"/>
              <w:right w:w="28" w:type="dxa"/>
            </w:tcMar>
            <w:vAlign w:val="center"/>
          </w:tcPr>
          <w:p w14:paraId="03F5BF66" w14:textId="77777777" w:rsidR="007856F7" w:rsidRPr="00D63896" w:rsidRDefault="007856F7" w:rsidP="007856F7">
            <w:pPr>
              <w:spacing w:after="0"/>
              <w:ind w:firstLine="0"/>
              <w:contextualSpacing w:val="0"/>
              <w:jc w:val="center"/>
              <w:rPr>
                <w:rFonts w:eastAsia="Times New Roman" w:cs="Times New Roman"/>
                <w:sz w:val="20"/>
                <w:szCs w:val="20"/>
                <w:lang w:eastAsia="ru-RU"/>
              </w:rPr>
            </w:pPr>
          </w:p>
        </w:tc>
      </w:tr>
      <w:tr w:rsidR="007856F7" w:rsidRPr="00D63896" w14:paraId="23AA223A" w14:textId="77777777" w:rsidTr="007856F7">
        <w:trPr>
          <w:trHeight w:val="20"/>
          <w:jc w:val="center"/>
        </w:trPr>
        <w:tc>
          <w:tcPr>
            <w:tcW w:w="1893"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6E94E309" w14:textId="780F42F8"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cs="Times New Roman"/>
                <w:sz w:val="20"/>
                <w:szCs w:val="20"/>
              </w:rPr>
              <w:t>МДОУ Д/сад комбинированного вида №14, Модульная пристройка, пер. Торговый, 3</w:t>
            </w:r>
          </w:p>
        </w:tc>
        <w:tc>
          <w:tcPr>
            <w:tcW w:w="684" w:type="pct"/>
            <w:tcBorders>
              <w:top w:val="nil"/>
              <w:left w:val="nil"/>
              <w:bottom w:val="single" w:sz="4" w:space="0" w:color="000000"/>
              <w:right w:val="single" w:sz="4" w:space="0" w:color="000000"/>
            </w:tcBorders>
            <w:shd w:val="clear" w:color="auto" w:fill="auto"/>
            <w:tcMar>
              <w:left w:w="28" w:type="dxa"/>
              <w:right w:w="28" w:type="dxa"/>
            </w:tcMar>
            <w:vAlign w:val="center"/>
          </w:tcPr>
          <w:p w14:paraId="60D6BD4A" w14:textId="6A8D7E5A"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2928A4D0" w14:textId="0A7C6AD8"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общественные</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17478CBE" w14:textId="7E5579B4"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зависимая</w:t>
            </w:r>
          </w:p>
        </w:tc>
        <w:tc>
          <w:tcPr>
            <w:tcW w:w="601" w:type="pct"/>
            <w:tcBorders>
              <w:top w:val="nil"/>
              <w:left w:val="nil"/>
              <w:bottom w:val="single" w:sz="4" w:space="0" w:color="000000"/>
              <w:right w:val="single" w:sz="4" w:space="0" w:color="000000"/>
            </w:tcBorders>
            <w:shd w:val="clear" w:color="auto" w:fill="auto"/>
            <w:tcMar>
              <w:left w:w="28" w:type="dxa"/>
              <w:right w:w="28" w:type="dxa"/>
            </w:tcMar>
            <w:vAlign w:val="center"/>
          </w:tcPr>
          <w:p w14:paraId="2EEF0BF2" w14:textId="77777777" w:rsidR="007856F7" w:rsidRPr="00D63896" w:rsidRDefault="007856F7" w:rsidP="007856F7">
            <w:pPr>
              <w:spacing w:after="0"/>
              <w:ind w:firstLine="0"/>
              <w:contextualSpacing w:val="0"/>
              <w:jc w:val="center"/>
              <w:rPr>
                <w:rFonts w:eastAsia="Times New Roman" w:cs="Times New Roman"/>
                <w:sz w:val="20"/>
                <w:szCs w:val="20"/>
                <w:lang w:eastAsia="ru-RU"/>
              </w:rPr>
            </w:pPr>
          </w:p>
        </w:tc>
      </w:tr>
      <w:tr w:rsidR="007856F7" w:rsidRPr="00D63896" w14:paraId="08080D4E" w14:textId="77777777" w:rsidTr="007856F7">
        <w:trPr>
          <w:trHeight w:val="20"/>
          <w:jc w:val="center"/>
        </w:trPr>
        <w:tc>
          <w:tcPr>
            <w:tcW w:w="1893"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7736A292" w14:textId="63986852"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cs="Times New Roman"/>
                <w:sz w:val="20"/>
                <w:szCs w:val="20"/>
              </w:rPr>
              <w:t>МБОУ СОШ № 12 основ. здание лит. "Б", ул. Школьная, 14</w:t>
            </w:r>
          </w:p>
        </w:tc>
        <w:tc>
          <w:tcPr>
            <w:tcW w:w="684" w:type="pct"/>
            <w:tcBorders>
              <w:top w:val="nil"/>
              <w:left w:val="nil"/>
              <w:bottom w:val="single" w:sz="4" w:space="0" w:color="000000"/>
              <w:right w:val="single" w:sz="4" w:space="0" w:color="000000"/>
            </w:tcBorders>
            <w:shd w:val="clear" w:color="auto" w:fill="auto"/>
            <w:tcMar>
              <w:left w:w="28" w:type="dxa"/>
              <w:right w:w="28" w:type="dxa"/>
            </w:tcMar>
            <w:vAlign w:val="center"/>
          </w:tcPr>
          <w:p w14:paraId="0607C117" w14:textId="51352C91"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7287412E" w14:textId="621B937E"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общественные</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49DC79E5" w14:textId="302AF663"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зависимая</w:t>
            </w:r>
          </w:p>
        </w:tc>
        <w:tc>
          <w:tcPr>
            <w:tcW w:w="601" w:type="pct"/>
            <w:tcBorders>
              <w:top w:val="nil"/>
              <w:left w:val="nil"/>
              <w:bottom w:val="single" w:sz="4" w:space="0" w:color="000000"/>
              <w:right w:val="single" w:sz="4" w:space="0" w:color="000000"/>
            </w:tcBorders>
            <w:shd w:val="clear" w:color="auto" w:fill="auto"/>
            <w:tcMar>
              <w:left w:w="28" w:type="dxa"/>
              <w:right w:w="28" w:type="dxa"/>
            </w:tcMar>
            <w:vAlign w:val="center"/>
          </w:tcPr>
          <w:p w14:paraId="2A3D2D85" w14:textId="77777777" w:rsidR="007856F7" w:rsidRPr="00D63896" w:rsidRDefault="007856F7" w:rsidP="007856F7">
            <w:pPr>
              <w:spacing w:after="0"/>
              <w:ind w:firstLine="0"/>
              <w:contextualSpacing w:val="0"/>
              <w:jc w:val="center"/>
              <w:rPr>
                <w:rFonts w:eastAsia="Times New Roman" w:cs="Times New Roman"/>
                <w:sz w:val="20"/>
                <w:szCs w:val="20"/>
                <w:lang w:eastAsia="ru-RU"/>
              </w:rPr>
            </w:pPr>
          </w:p>
        </w:tc>
      </w:tr>
      <w:tr w:rsidR="007856F7" w:rsidRPr="00D63896" w14:paraId="484C6FE4" w14:textId="77777777" w:rsidTr="007856F7">
        <w:trPr>
          <w:trHeight w:val="20"/>
          <w:jc w:val="center"/>
        </w:trPr>
        <w:tc>
          <w:tcPr>
            <w:tcW w:w="1893"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7E7D829A" w14:textId="6B324B59"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cs="Times New Roman"/>
                <w:sz w:val="20"/>
                <w:szCs w:val="20"/>
              </w:rPr>
              <w:t>МБДОУ Детский сад № 25 Основное здание лит. "Б" с. Марьино Центральная, 41А</w:t>
            </w:r>
          </w:p>
        </w:tc>
        <w:tc>
          <w:tcPr>
            <w:tcW w:w="684" w:type="pct"/>
            <w:tcBorders>
              <w:top w:val="nil"/>
              <w:left w:val="nil"/>
              <w:bottom w:val="single" w:sz="4" w:space="0" w:color="000000"/>
              <w:right w:val="single" w:sz="4" w:space="0" w:color="000000"/>
            </w:tcBorders>
            <w:shd w:val="clear" w:color="auto" w:fill="auto"/>
            <w:tcMar>
              <w:left w:w="28" w:type="dxa"/>
              <w:right w:w="28" w:type="dxa"/>
            </w:tcMar>
            <w:vAlign w:val="center"/>
          </w:tcPr>
          <w:p w14:paraId="30083BDE" w14:textId="7FFBA9C3"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46ED791B" w14:textId="56F63D5C"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общественные</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1F4BE943" w14:textId="7B3B0183"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зависимая</w:t>
            </w:r>
          </w:p>
        </w:tc>
        <w:tc>
          <w:tcPr>
            <w:tcW w:w="601" w:type="pct"/>
            <w:tcBorders>
              <w:top w:val="nil"/>
              <w:left w:val="nil"/>
              <w:bottom w:val="single" w:sz="4" w:space="0" w:color="000000"/>
              <w:right w:val="single" w:sz="4" w:space="0" w:color="000000"/>
            </w:tcBorders>
            <w:shd w:val="clear" w:color="auto" w:fill="auto"/>
            <w:tcMar>
              <w:left w:w="28" w:type="dxa"/>
              <w:right w:w="28" w:type="dxa"/>
            </w:tcMar>
            <w:vAlign w:val="center"/>
          </w:tcPr>
          <w:p w14:paraId="3E406AC2" w14:textId="77777777" w:rsidR="007856F7" w:rsidRPr="00D63896" w:rsidRDefault="007856F7" w:rsidP="007856F7">
            <w:pPr>
              <w:spacing w:after="0"/>
              <w:ind w:firstLine="0"/>
              <w:contextualSpacing w:val="0"/>
              <w:jc w:val="center"/>
              <w:rPr>
                <w:rFonts w:eastAsia="Times New Roman" w:cs="Times New Roman"/>
                <w:sz w:val="20"/>
                <w:szCs w:val="20"/>
                <w:lang w:eastAsia="ru-RU"/>
              </w:rPr>
            </w:pPr>
          </w:p>
        </w:tc>
      </w:tr>
      <w:tr w:rsidR="007856F7" w:rsidRPr="00D63896" w14:paraId="2255D3F2" w14:textId="77777777" w:rsidTr="007856F7">
        <w:trPr>
          <w:trHeight w:val="20"/>
          <w:jc w:val="center"/>
        </w:trPr>
        <w:tc>
          <w:tcPr>
            <w:tcW w:w="1893"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576DB8C9" w14:textId="79170D78"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cs="Times New Roman"/>
                <w:sz w:val="20"/>
                <w:szCs w:val="20"/>
              </w:rPr>
              <w:t>ГКУСО КК Успенский СРЦН "Марьина роща" Основное здание лит. "Б" с. Марьино, Центральная 36Б</w:t>
            </w:r>
          </w:p>
        </w:tc>
        <w:tc>
          <w:tcPr>
            <w:tcW w:w="684" w:type="pct"/>
            <w:tcBorders>
              <w:top w:val="nil"/>
              <w:left w:val="nil"/>
              <w:bottom w:val="single" w:sz="4" w:space="0" w:color="000000"/>
              <w:right w:val="single" w:sz="4" w:space="0" w:color="000000"/>
            </w:tcBorders>
            <w:shd w:val="clear" w:color="auto" w:fill="auto"/>
            <w:tcMar>
              <w:left w:w="28" w:type="dxa"/>
              <w:right w:w="28" w:type="dxa"/>
            </w:tcMar>
            <w:vAlign w:val="center"/>
          </w:tcPr>
          <w:p w14:paraId="2756CA7E" w14:textId="74AC9E0A"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47A30496" w14:textId="3F9CE48A"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общественные</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53F3CCE7" w14:textId="21B5FEB8"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зависимая</w:t>
            </w:r>
          </w:p>
        </w:tc>
        <w:tc>
          <w:tcPr>
            <w:tcW w:w="601" w:type="pct"/>
            <w:tcBorders>
              <w:top w:val="nil"/>
              <w:left w:val="nil"/>
              <w:bottom w:val="single" w:sz="4" w:space="0" w:color="000000"/>
              <w:right w:val="single" w:sz="4" w:space="0" w:color="000000"/>
            </w:tcBorders>
            <w:shd w:val="clear" w:color="auto" w:fill="auto"/>
            <w:tcMar>
              <w:left w:w="28" w:type="dxa"/>
              <w:right w:w="28" w:type="dxa"/>
            </w:tcMar>
            <w:vAlign w:val="center"/>
          </w:tcPr>
          <w:p w14:paraId="4B088EA9" w14:textId="77777777" w:rsidR="007856F7" w:rsidRPr="00D63896" w:rsidRDefault="007856F7" w:rsidP="007856F7">
            <w:pPr>
              <w:spacing w:after="0"/>
              <w:ind w:firstLine="0"/>
              <w:contextualSpacing w:val="0"/>
              <w:jc w:val="center"/>
              <w:rPr>
                <w:rFonts w:eastAsia="Times New Roman" w:cs="Times New Roman"/>
                <w:sz w:val="20"/>
                <w:szCs w:val="20"/>
                <w:lang w:eastAsia="ru-RU"/>
              </w:rPr>
            </w:pPr>
          </w:p>
        </w:tc>
      </w:tr>
      <w:tr w:rsidR="007856F7" w:rsidRPr="00D63896" w14:paraId="6B86FF8D" w14:textId="77777777" w:rsidTr="007856F7">
        <w:trPr>
          <w:trHeight w:val="20"/>
          <w:jc w:val="center"/>
        </w:trPr>
        <w:tc>
          <w:tcPr>
            <w:tcW w:w="1893"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331F143F" w14:textId="669298AF"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cs="Times New Roman"/>
                <w:sz w:val="20"/>
                <w:szCs w:val="20"/>
              </w:rPr>
              <w:t>ГБУЗ Успенская ЦРБ Здание ФАП с. Марьино ул. Центральная</w:t>
            </w:r>
          </w:p>
        </w:tc>
        <w:tc>
          <w:tcPr>
            <w:tcW w:w="684" w:type="pct"/>
            <w:tcBorders>
              <w:top w:val="nil"/>
              <w:left w:val="nil"/>
              <w:bottom w:val="single" w:sz="4" w:space="0" w:color="000000"/>
              <w:right w:val="single" w:sz="4" w:space="0" w:color="000000"/>
            </w:tcBorders>
            <w:shd w:val="clear" w:color="auto" w:fill="auto"/>
            <w:tcMar>
              <w:left w:w="28" w:type="dxa"/>
              <w:right w:w="28" w:type="dxa"/>
            </w:tcMar>
            <w:vAlign w:val="center"/>
          </w:tcPr>
          <w:p w14:paraId="4A58886E" w14:textId="1D37DDBF"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4176D21B" w14:textId="00F84E1D"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общественные</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0667301A" w14:textId="5DF9A3B2"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зависимая</w:t>
            </w:r>
          </w:p>
        </w:tc>
        <w:tc>
          <w:tcPr>
            <w:tcW w:w="601" w:type="pct"/>
            <w:tcBorders>
              <w:top w:val="nil"/>
              <w:left w:val="nil"/>
              <w:bottom w:val="single" w:sz="4" w:space="0" w:color="000000"/>
              <w:right w:val="single" w:sz="4" w:space="0" w:color="000000"/>
            </w:tcBorders>
            <w:shd w:val="clear" w:color="auto" w:fill="auto"/>
            <w:tcMar>
              <w:left w:w="28" w:type="dxa"/>
              <w:right w:w="28" w:type="dxa"/>
            </w:tcMar>
            <w:vAlign w:val="center"/>
          </w:tcPr>
          <w:p w14:paraId="3FAD0433" w14:textId="77777777" w:rsidR="007856F7" w:rsidRPr="00D63896" w:rsidRDefault="007856F7" w:rsidP="007856F7">
            <w:pPr>
              <w:spacing w:after="0"/>
              <w:ind w:firstLine="0"/>
              <w:contextualSpacing w:val="0"/>
              <w:jc w:val="center"/>
              <w:rPr>
                <w:rFonts w:eastAsia="Times New Roman" w:cs="Times New Roman"/>
                <w:sz w:val="20"/>
                <w:szCs w:val="20"/>
                <w:lang w:eastAsia="ru-RU"/>
              </w:rPr>
            </w:pPr>
          </w:p>
        </w:tc>
      </w:tr>
      <w:tr w:rsidR="007856F7" w:rsidRPr="00D63896" w14:paraId="64622141" w14:textId="77777777" w:rsidTr="007856F7">
        <w:trPr>
          <w:trHeight w:val="20"/>
          <w:jc w:val="center"/>
        </w:trPr>
        <w:tc>
          <w:tcPr>
            <w:tcW w:w="1893"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7E6E0077" w14:textId="4C4BFADA"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cs="Times New Roman"/>
                <w:sz w:val="20"/>
                <w:szCs w:val="20"/>
              </w:rPr>
              <w:t>МБУ Марьинский СДК ул. Центральная 36А</w:t>
            </w:r>
          </w:p>
        </w:tc>
        <w:tc>
          <w:tcPr>
            <w:tcW w:w="684" w:type="pct"/>
            <w:tcBorders>
              <w:top w:val="nil"/>
              <w:left w:val="nil"/>
              <w:bottom w:val="single" w:sz="4" w:space="0" w:color="000000"/>
              <w:right w:val="single" w:sz="4" w:space="0" w:color="000000"/>
            </w:tcBorders>
            <w:shd w:val="clear" w:color="auto" w:fill="auto"/>
            <w:tcMar>
              <w:left w:w="28" w:type="dxa"/>
              <w:right w:w="28" w:type="dxa"/>
            </w:tcMar>
            <w:vAlign w:val="center"/>
          </w:tcPr>
          <w:p w14:paraId="5D14DCD9" w14:textId="0342A276"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04696859" w14:textId="50022799"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общественные</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5AD4C6F1" w14:textId="4D09CF1C"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зависимая</w:t>
            </w:r>
          </w:p>
        </w:tc>
        <w:tc>
          <w:tcPr>
            <w:tcW w:w="601" w:type="pct"/>
            <w:tcBorders>
              <w:top w:val="nil"/>
              <w:left w:val="nil"/>
              <w:bottom w:val="single" w:sz="4" w:space="0" w:color="000000"/>
              <w:right w:val="single" w:sz="4" w:space="0" w:color="000000"/>
            </w:tcBorders>
            <w:shd w:val="clear" w:color="auto" w:fill="auto"/>
            <w:tcMar>
              <w:left w:w="28" w:type="dxa"/>
              <w:right w:w="28" w:type="dxa"/>
            </w:tcMar>
            <w:vAlign w:val="center"/>
          </w:tcPr>
          <w:p w14:paraId="2FE0F6A0" w14:textId="77777777" w:rsidR="007856F7" w:rsidRPr="00D63896" w:rsidRDefault="007856F7" w:rsidP="007856F7">
            <w:pPr>
              <w:spacing w:after="0"/>
              <w:ind w:firstLine="0"/>
              <w:contextualSpacing w:val="0"/>
              <w:jc w:val="center"/>
              <w:rPr>
                <w:rFonts w:eastAsia="Times New Roman" w:cs="Times New Roman"/>
                <w:sz w:val="20"/>
                <w:szCs w:val="20"/>
                <w:lang w:eastAsia="ru-RU"/>
              </w:rPr>
            </w:pPr>
          </w:p>
        </w:tc>
      </w:tr>
      <w:tr w:rsidR="007856F7" w:rsidRPr="00D63896" w14:paraId="29B746AE" w14:textId="77777777" w:rsidTr="007856F7">
        <w:trPr>
          <w:trHeight w:val="20"/>
          <w:jc w:val="center"/>
        </w:trPr>
        <w:tc>
          <w:tcPr>
            <w:tcW w:w="1893"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77D05148" w14:textId="53202A4D"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cs="Times New Roman"/>
                <w:sz w:val="20"/>
                <w:szCs w:val="20"/>
              </w:rPr>
              <w:t>АО "Почта России" П/отделение, Марьино, Центральная, 42А</w:t>
            </w:r>
          </w:p>
        </w:tc>
        <w:tc>
          <w:tcPr>
            <w:tcW w:w="684" w:type="pct"/>
            <w:tcBorders>
              <w:top w:val="nil"/>
              <w:left w:val="nil"/>
              <w:bottom w:val="single" w:sz="4" w:space="0" w:color="000000"/>
              <w:right w:val="single" w:sz="4" w:space="0" w:color="000000"/>
            </w:tcBorders>
            <w:shd w:val="clear" w:color="auto" w:fill="auto"/>
            <w:tcMar>
              <w:left w:w="28" w:type="dxa"/>
              <w:right w:w="28" w:type="dxa"/>
            </w:tcMar>
            <w:vAlign w:val="center"/>
          </w:tcPr>
          <w:p w14:paraId="0DCB3544" w14:textId="2E5F3394"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47C719CA" w14:textId="7DB6096C"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общественные</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3C353B0A" w14:textId="0C5B5126"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зависимая</w:t>
            </w:r>
          </w:p>
        </w:tc>
        <w:tc>
          <w:tcPr>
            <w:tcW w:w="601" w:type="pct"/>
            <w:tcBorders>
              <w:top w:val="nil"/>
              <w:left w:val="nil"/>
              <w:bottom w:val="single" w:sz="4" w:space="0" w:color="000000"/>
              <w:right w:val="single" w:sz="4" w:space="0" w:color="000000"/>
            </w:tcBorders>
            <w:shd w:val="clear" w:color="auto" w:fill="auto"/>
            <w:tcMar>
              <w:left w:w="28" w:type="dxa"/>
              <w:right w:w="28" w:type="dxa"/>
            </w:tcMar>
            <w:vAlign w:val="center"/>
          </w:tcPr>
          <w:p w14:paraId="6126D49C" w14:textId="77777777" w:rsidR="007856F7" w:rsidRPr="00D63896" w:rsidRDefault="007856F7" w:rsidP="007856F7">
            <w:pPr>
              <w:spacing w:after="0"/>
              <w:ind w:firstLine="0"/>
              <w:contextualSpacing w:val="0"/>
              <w:jc w:val="center"/>
              <w:rPr>
                <w:rFonts w:eastAsia="Times New Roman" w:cs="Times New Roman"/>
                <w:sz w:val="20"/>
                <w:szCs w:val="20"/>
                <w:lang w:eastAsia="ru-RU"/>
              </w:rPr>
            </w:pPr>
          </w:p>
        </w:tc>
      </w:tr>
      <w:tr w:rsidR="007856F7" w:rsidRPr="00D63896" w14:paraId="2A833FA3" w14:textId="77777777" w:rsidTr="007856F7">
        <w:trPr>
          <w:trHeight w:val="20"/>
          <w:jc w:val="center"/>
        </w:trPr>
        <w:tc>
          <w:tcPr>
            <w:tcW w:w="1893"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235234AA" w14:textId="729A6807"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cs="Times New Roman"/>
                <w:sz w:val="20"/>
                <w:szCs w:val="20"/>
              </w:rPr>
              <w:t>ИП Лужбина Г.В. Парикмахерская "Фортуна", с. Марьино Центральная 42А</w:t>
            </w:r>
          </w:p>
        </w:tc>
        <w:tc>
          <w:tcPr>
            <w:tcW w:w="684" w:type="pct"/>
            <w:tcBorders>
              <w:top w:val="nil"/>
              <w:left w:val="nil"/>
              <w:bottom w:val="single" w:sz="4" w:space="0" w:color="000000"/>
              <w:right w:val="single" w:sz="4" w:space="0" w:color="000000"/>
            </w:tcBorders>
            <w:shd w:val="clear" w:color="auto" w:fill="auto"/>
            <w:tcMar>
              <w:left w:w="28" w:type="dxa"/>
              <w:right w:w="28" w:type="dxa"/>
            </w:tcMar>
            <w:vAlign w:val="center"/>
          </w:tcPr>
          <w:p w14:paraId="23BB11D6" w14:textId="154A7CC7"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5AA7FB6F" w14:textId="4B946334"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общественные</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7965B01B" w14:textId="2644C877"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зависимая</w:t>
            </w:r>
          </w:p>
        </w:tc>
        <w:tc>
          <w:tcPr>
            <w:tcW w:w="601" w:type="pct"/>
            <w:tcBorders>
              <w:top w:val="nil"/>
              <w:left w:val="nil"/>
              <w:bottom w:val="single" w:sz="4" w:space="0" w:color="000000"/>
              <w:right w:val="single" w:sz="4" w:space="0" w:color="000000"/>
            </w:tcBorders>
            <w:shd w:val="clear" w:color="auto" w:fill="auto"/>
            <w:tcMar>
              <w:left w:w="28" w:type="dxa"/>
              <w:right w:w="28" w:type="dxa"/>
            </w:tcMar>
            <w:vAlign w:val="center"/>
          </w:tcPr>
          <w:p w14:paraId="4D21F365" w14:textId="77777777" w:rsidR="007856F7" w:rsidRPr="00D63896" w:rsidRDefault="007856F7" w:rsidP="007856F7">
            <w:pPr>
              <w:spacing w:after="0"/>
              <w:ind w:firstLine="0"/>
              <w:contextualSpacing w:val="0"/>
              <w:jc w:val="center"/>
              <w:rPr>
                <w:rFonts w:eastAsia="Times New Roman" w:cs="Times New Roman"/>
                <w:sz w:val="20"/>
                <w:szCs w:val="20"/>
                <w:lang w:eastAsia="ru-RU"/>
              </w:rPr>
            </w:pPr>
          </w:p>
        </w:tc>
      </w:tr>
      <w:tr w:rsidR="007856F7" w:rsidRPr="00D63896" w14:paraId="3F88EDD0" w14:textId="77777777" w:rsidTr="007856F7">
        <w:trPr>
          <w:trHeight w:val="20"/>
          <w:jc w:val="center"/>
        </w:trPr>
        <w:tc>
          <w:tcPr>
            <w:tcW w:w="1893"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6B399A4B" w14:textId="2AE79134"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cs="Times New Roman"/>
                <w:sz w:val="20"/>
                <w:szCs w:val="20"/>
              </w:rPr>
              <w:t>Казарян Э.С. Магазин с. Марьино Центральная, 40А</w:t>
            </w:r>
          </w:p>
        </w:tc>
        <w:tc>
          <w:tcPr>
            <w:tcW w:w="684" w:type="pct"/>
            <w:tcBorders>
              <w:top w:val="nil"/>
              <w:left w:val="nil"/>
              <w:bottom w:val="single" w:sz="4" w:space="0" w:color="000000"/>
              <w:right w:val="single" w:sz="4" w:space="0" w:color="000000"/>
            </w:tcBorders>
            <w:shd w:val="clear" w:color="auto" w:fill="auto"/>
            <w:tcMar>
              <w:left w:w="28" w:type="dxa"/>
              <w:right w:w="28" w:type="dxa"/>
            </w:tcMar>
            <w:vAlign w:val="center"/>
          </w:tcPr>
          <w:p w14:paraId="1BE12C01" w14:textId="65A197C3"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2861E67A" w14:textId="16AE9C2F"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общественные</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4ED38E11" w14:textId="37CB56C5"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зависимая</w:t>
            </w:r>
          </w:p>
        </w:tc>
        <w:tc>
          <w:tcPr>
            <w:tcW w:w="601" w:type="pct"/>
            <w:tcBorders>
              <w:top w:val="nil"/>
              <w:left w:val="nil"/>
              <w:bottom w:val="single" w:sz="4" w:space="0" w:color="000000"/>
              <w:right w:val="single" w:sz="4" w:space="0" w:color="000000"/>
            </w:tcBorders>
            <w:shd w:val="clear" w:color="auto" w:fill="auto"/>
            <w:tcMar>
              <w:left w:w="28" w:type="dxa"/>
              <w:right w:w="28" w:type="dxa"/>
            </w:tcMar>
            <w:vAlign w:val="center"/>
          </w:tcPr>
          <w:p w14:paraId="24FE0169" w14:textId="77777777" w:rsidR="007856F7" w:rsidRPr="00D63896" w:rsidRDefault="007856F7" w:rsidP="007856F7">
            <w:pPr>
              <w:spacing w:after="0"/>
              <w:ind w:firstLine="0"/>
              <w:contextualSpacing w:val="0"/>
              <w:jc w:val="center"/>
              <w:rPr>
                <w:rFonts w:eastAsia="Times New Roman" w:cs="Times New Roman"/>
                <w:sz w:val="20"/>
                <w:szCs w:val="20"/>
                <w:lang w:eastAsia="ru-RU"/>
              </w:rPr>
            </w:pPr>
          </w:p>
        </w:tc>
      </w:tr>
      <w:tr w:rsidR="007856F7" w:rsidRPr="00D63896" w14:paraId="6E036725" w14:textId="77777777" w:rsidTr="007856F7">
        <w:trPr>
          <w:trHeight w:val="20"/>
          <w:jc w:val="center"/>
        </w:trPr>
        <w:tc>
          <w:tcPr>
            <w:tcW w:w="1893"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0F7F29F1" w14:textId="0B1873C7"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cs="Times New Roman"/>
                <w:sz w:val="20"/>
                <w:szCs w:val="20"/>
              </w:rPr>
              <w:t>Казарян Э.С. Магазин "Овощи" с. Марьино Центральная, 40А</w:t>
            </w:r>
          </w:p>
        </w:tc>
        <w:tc>
          <w:tcPr>
            <w:tcW w:w="684" w:type="pct"/>
            <w:tcBorders>
              <w:top w:val="nil"/>
              <w:left w:val="nil"/>
              <w:bottom w:val="single" w:sz="4" w:space="0" w:color="000000"/>
              <w:right w:val="single" w:sz="4" w:space="0" w:color="000000"/>
            </w:tcBorders>
            <w:shd w:val="clear" w:color="auto" w:fill="auto"/>
            <w:tcMar>
              <w:left w:w="28" w:type="dxa"/>
              <w:right w:w="28" w:type="dxa"/>
            </w:tcMar>
            <w:vAlign w:val="center"/>
          </w:tcPr>
          <w:p w14:paraId="1C78CA7C" w14:textId="0347F9E5"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60FCB8E8" w14:textId="48581485"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общественные</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5A4E8F85" w14:textId="76180B54"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зависимая</w:t>
            </w:r>
          </w:p>
        </w:tc>
        <w:tc>
          <w:tcPr>
            <w:tcW w:w="601" w:type="pct"/>
            <w:tcBorders>
              <w:top w:val="nil"/>
              <w:left w:val="nil"/>
              <w:bottom w:val="single" w:sz="4" w:space="0" w:color="000000"/>
              <w:right w:val="single" w:sz="4" w:space="0" w:color="000000"/>
            </w:tcBorders>
            <w:shd w:val="clear" w:color="auto" w:fill="auto"/>
            <w:tcMar>
              <w:left w:w="28" w:type="dxa"/>
              <w:right w:w="28" w:type="dxa"/>
            </w:tcMar>
            <w:vAlign w:val="center"/>
          </w:tcPr>
          <w:p w14:paraId="12E4C918" w14:textId="77777777" w:rsidR="007856F7" w:rsidRPr="00D63896" w:rsidRDefault="007856F7" w:rsidP="007856F7">
            <w:pPr>
              <w:spacing w:after="0"/>
              <w:ind w:firstLine="0"/>
              <w:contextualSpacing w:val="0"/>
              <w:jc w:val="center"/>
              <w:rPr>
                <w:rFonts w:eastAsia="Times New Roman" w:cs="Times New Roman"/>
                <w:sz w:val="20"/>
                <w:szCs w:val="20"/>
                <w:lang w:eastAsia="ru-RU"/>
              </w:rPr>
            </w:pPr>
          </w:p>
        </w:tc>
      </w:tr>
      <w:tr w:rsidR="007856F7" w:rsidRPr="00D63896" w14:paraId="34A0AABF" w14:textId="77777777" w:rsidTr="007856F7">
        <w:trPr>
          <w:trHeight w:val="20"/>
          <w:jc w:val="center"/>
        </w:trPr>
        <w:tc>
          <w:tcPr>
            <w:tcW w:w="1893"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5828C66A" w14:textId="50E376DB"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cs="Times New Roman"/>
                <w:sz w:val="20"/>
                <w:szCs w:val="20"/>
              </w:rPr>
              <w:t>МБОУ СОШ №6 здание школы ул. Школьная, 24</w:t>
            </w:r>
          </w:p>
        </w:tc>
        <w:tc>
          <w:tcPr>
            <w:tcW w:w="684" w:type="pct"/>
            <w:tcBorders>
              <w:top w:val="nil"/>
              <w:left w:val="nil"/>
              <w:bottom w:val="single" w:sz="4" w:space="0" w:color="000000"/>
              <w:right w:val="single" w:sz="4" w:space="0" w:color="000000"/>
            </w:tcBorders>
            <w:shd w:val="clear" w:color="auto" w:fill="auto"/>
            <w:tcMar>
              <w:left w:w="28" w:type="dxa"/>
              <w:right w:w="28" w:type="dxa"/>
            </w:tcMar>
            <w:vAlign w:val="center"/>
          </w:tcPr>
          <w:p w14:paraId="2F50B390" w14:textId="5AD97497"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№11</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46057A19" w14:textId="53FE34A1"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общественные</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5B29E24E" w14:textId="5A35F315"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зависимая</w:t>
            </w:r>
          </w:p>
        </w:tc>
        <w:tc>
          <w:tcPr>
            <w:tcW w:w="601" w:type="pct"/>
            <w:tcBorders>
              <w:top w:val="nil"/>
              <w:left w:val="nil"/>
              <w:bottom w:val="single" w:sz="4" w:space="0" w:color="000000"/>
              <w:right w:val="single" w:sz="4" w:space="0" w:color="000000"/>
            </w:tcBorders>
            <w:shd w:val="clear" w:color="auto" w:fill="auto"/>
            <w:tcMar>
              <w:left w:w="28" w:type="dxa"/>
              <w:right w:w="28" w:type="dxa"/>
            </w:tcMar>
            <w:vAlign w:val="center"/>
          </w:tcPr>
          <w:p w14:paraId="70DBA047" w14:textId="77777777"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w:t>
            </w:r>
          </w:p>
        </w:tc>
      </w:tr>
      <w:tr w:rsidR="007856F7" w:rsidRPr="00D63896" w14:paraId="3971057B" w14:textId="77777777" w:rsidTr="007856F7">
        <w:trPr>
          <w:trHeight w:val="20"/>
          <w:jc w:val="center"/>
        </w:trPr>
        <w:tc>
          <w:tcPr>
            <w:tcW w:w="1893"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78051539" w14:textId="6AED09DB"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cs="Times New Roman"/>
                <w:sz w:val="20"/>
                <w:szCs w:val="20"/>
              </w:rPr>
              <w:t>МБОУ СОШ №6 здание дошкольных групп ул. Школьная, 24</w:t>
            </w:r>
          </w:p>
        </w:tc>
        <w:tc>
          <w:tcPr>
            <w:tcW w:w="684" w:type="pct"/>
            <w:tcBorders>
              <w:top w:val="nil"/>
              <w:left w:val="nil"/>
              <w:bottom w:val="single" w:sz="4" w:space="0" w:color="000000"/>
              <w:right w:val="single" w:sz="4" w:space="0" w:color="000000"/>
            </w:tcBorders>
            <w:shd w:val="clear" w:color="auto" w:fill="auto"/>
            <w:tcMar>
              <w:left w:w="28" w:type="dxa"/>
              <w:right w:w="28" w:type="dxa"/>
            </w:tcMar>
            <w:vAlign w:val="center"/>
          </w:tcPr>
          <w:p w14:paraId="760C167A" w14:textId="44915FA7" w:rsidR="007856F7" w:rsidRPr="00D63896" w:rsidRDefault="007856F7" w:rsidP="007856F7">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№11</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48C74061" w14:textId="180F65AF"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общественные</w:t>
            </w:r>
          </w:p>
        </w:tc>
        <w:tc>
          <w:tcPr>
            <w:tcW w:w="911" w:type="pct"/>
            <w:tcBorders>
              <w:top w:val="nil"/>
              <w:left w:val="nil"/>
              <w:bottom w:val="single" w:sz="4" w:space="0" w:color="000000"/>
              <w:right w:val="single" w:sz="4" w:space="0" w:color="000000"/>
            </w:tcBorders>
            <w:shd w:val="clear" w:color="auto" w:fill="auto"/>
            <w:tcMar>
              <w:left w:w="28" w:type="dxa"/>
              <w:right w:w="28" w:type="dxa"/>
            </w:tcMar>
            <w:vAlign w:val="center"/>
          </w:tcPr>
          <w:p w14:paraId="1EFD9F09" w14:textId="21BCA026" w:rsidR="007856F7" w:rsidRPr="00D63896" w:rsidRDefault="007856F7" w:rsidP="007856F7">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зависимая</w:t>
            </w:r>
          </w:p>
        </w:tc>
        <w:tc>
          <w:tcPr>
            <w:tcW w:w="601" w:type="pct"/>
            <w:tcBorders>
              <w:top w:val="nil"/>
              <w:left w:val="nil"/>
              <w:bottom w:val="single" w:sz="4" w:space="0" w:color="000000"/>
              <w:right w:val="single" w:sz="4" w:space="0" w:color="000000"/>
            </w:tcBorders>
            <w:shd w:val="clear" w:color="auto" w:fill="auto"/>
            <w:tcMar>
              <w:left w:w="28" w:type="dxa"/>
              <w:right w:w="28" w:type="dxa"/>
            </w:tcMar>
            <w:vAlign w:val="center"/>
          </w:tcPr>
          <w:p w14:paraId="02CACEED" w14:textId="77777777" w:rsidR="007856F7" w:rsidRPr="00D63896" w:rsidRDefault="007856F7" w:rsidP="007856F7">
            <w:pPr>
              <w:spacing w:after="0"/>
              <w:ind w:firstLine="0"/>
              <w:contextualSpacing w:val="0"/>
              <w:jc w:val="center"/>
              <w:rPr>
                <w:rFonts w:eastAsia="Times New Roman" w:cs="Times New Roman"/>
                <w:sz w:val="20"/>
                <w:szCs w:val="20"/>
                <w:lang w:eastAsia="ru-RU"/>
              </w:rPr>
            </w:pPr>
          </w:p>
        </w:tc>
      </w:tr>
    </w:tbl>
    <w:p w14:paraId="07CF33B0" w14:textId="77777777" w:rsidR="007856F7" w:rsidRPr="00D63896" w:rsidRDefault="007856F7" w:rsidP="007856F7"/>
    <w:p w14:paraId="4FDE9256" w14:textId="64CA6127" w:rsidR="00F40B5D" w:rsidRPr="00D63896" w:rsidRDefault="004F0053" w:rsidP="00F05DD1">
      <w:pPr>
        <w:pStyle w:val="ad"/>
        <w:rPr>
          <w:i w:val="0"/>
          <w:color w:val="auto"/>
          <w:sz w:val="24"/>
          <w:szCs w:val="24"/>
        </w:rPr>
      </w:pPr>
      <w:bookmarkStart w:id="54" w:name="_Toc222153561"/>
      <w:r w:rsidRPr="00D63896">
        <w:rPr>
          <w:i w:val="0"/>
          <w:color w:val="auto"/>
          <w:sz w:val="24"/>
          <w:szCs w:val="24"/>
        </w:rPr>
        <w:t>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bookmarkEnd w:id="54"/>
    </w:p>
    <w:p w14:paraId="15C37639" w14:textId="3106ED4B" w:rsidR="005250DC" w:rsidRPr="00D63896" w:rsidRDefault="005250DC" w:rsidP="00F05DD1">
      <w:pPr>
        <w:rPr>
          <w:rFonts w:cs="Times New Roman"/>
          <w:color w:val="auto"/>
          <w:sz w:val="24"/>
          <w:szCs w:val="24"/>
        </w:rPr>
      </w:pPr>
      <w:r w:rsidRPr="00D63896">
        <w:rPr>
          <w:rFonts w:cs="Times New Roman"/>
          <w:color w:val="auto"/>
          <w:sz w:val="24"/>
          <w:szCs w:val="24"/>
        </w:rPr>
        <w:t>Сведения о наличии коммерческого приборного учета тепловой энергии, отпущенной из тепловых сетей потребителям представл</w:t>
      </w:r>
      <w:r w:rsidR="00EB2C6A" w:rsidRPr="00D63896">
        <w:rPr>
          <w:rFonts w:cs="Times New Roman"/>
          <w:color w:val="auto"/>
          <w:sz w:val="24"/>
          <w:szCs w:val="24"/>
        </w:rPr>
        <w:t>ены в таблице 2</w:t>
      </w:r>
      <w:r w:rsidR="00E06124" w:rsidRPr="00D63896">
        <w:rPr>
          <w:rFonts w:cs="Times New Roman"/>
          <w:color w:val="auto"/>
          <w:sz w:val="24"/>
          <w:szCs w:val="24"/>
        </w:rPr>
        <w:t>2</w:t>
      </w:r>
      <w:r w:rsidRPr="00D63896">
        <w:rPr>
          <w:rFonts w:cs="Times New Roman"/>
          <w:color w:val="auto"/>
          <w:sz w:val="24"/>
          <w:szCs w:val="24"/>
        </w:rPr>
        <w:t xml:space="preserve">. </w:t>
      </w:r>
    </w:p>
    <w:p w14:paraId="396055EC" w14:textId="30300018" w:rsidR="00EB2C6A" w:rsidRPr="00D63896" w:rsidRDefault="00EB2C6A" w:rsidP="00EB2C6A">
      <w:pPr>
        <w:pStyle w:val="afa"/>
        <w:keepNext/>
        <w:ind w:firstLine="0"/>
        <w:rPr>
          <w:rFonts w:cs="Times New Roman"/>
          <w:b/>
          <w:i w:val="0"/>
          <w:noProof/>
          <w:color w:val="auto"/>
          <w:sz w:val="24"/>
          <w:szCs w:val="24"/>
        </w:rPr>
      </w:pPr>
      <w:r w:rsidRPr="00D63896">
        <w:rPr>
          <w:rFonts w:cs="Times New Roman"/>
          <w:b/>
          <w:i w:val="0"/>
          <w:noProof/>
          <w:color w:val="auto"/>
          <w:sz w:val="24"/>
          <w:szCs w:val="24"/>
        </w:rPr>
        <w:t xml:space="preserve">Таблица </w:t>
      </w:r>
      <w:r w:rsidRPr="00D63896">
        <w:rPr>
          <w:rFonts w:cs="Times New Roman"/>
          <w:b/>
          <w:i w:val="0"/>
          <w:noProof/>
          <w:color w:val="auto"/>
          <w:sz w:val="24"/>
          <w:szCs w:val="24"/>
        </w:rPr>
        <w:fldChar w:fldCharType="begin"/>
      </w:r>
      <w:r w:rsidRPr="00D63896">
        <w:rPr>
          <w:rFonts w:cs="Times New Roman"/>
          <w:b/>
          <w:i w:val="0"/>
          <w:noProof/>
          <w:color w:val="auto"/>
          <w:sz w:val="24"/>
          <w:szCs w:val="24"/>
        </w:rPr>
        <w:instrText xml:space="preserve"> SEQ Таблица \* ARABIC </w:instrText>
      </w:r>
      <w:r w:rsidRPr="00D63896">
        <w:rPr>
          <w:rFonts w:cs="Times New Roman"/>
          <w:b/>
          <w:i w:val="0"/>
          <w:noProof/>
          <w:color w:val="auto"/>
          <w:sz w:val="24"/>
          <w:szCs w:val="24"/>
        </w:rPr>
        <w:fldChar w:fldCharType="separate"/>
      </w:r>
      <w:r w:rsidR="00E707A1">
        <w:rPr>
          <w:rFonts w:cs="Times New Roman"/>
          <w:b/>
          <w:i w:val="0"/>
          <w:noProof/>
          <w:color w:val="auto"/>
          <w:sz w:val="24"/>
          <w:szCs w:val="24"/>
        </w:rPr>
        <w:t>22</w:t>
      </w:r>
      <w:r w:rsidRPr="00D63896">
        <w:rPr>
          <w:rFonts w:cs="Times New Roman"/>
          <w:b/>
          <w:i w:val="0"/>
          <w:noProof/>
          <w:color w:val="auto"/>
          <w:sz w:val="24"/>
          <w:szCs w:val="24"/>
        </w:rPr>
        <w:fldChar w:fldCharType="end"/>
      </w:r>
      <w:r w:rsidRPr="00D63896">
        <w:rPr>
          <w:rFonts w:cs="Times New Roman"/>
          <w:b/>
          <w:i w:val="0"/>
          <w:noProof/>
          <w:color w:val="auto"/>
          <w:sz w:val="24"/>
          <w:szCs w:val="24"/>
        </w:rPr>
        <w:t xml:space="preserve"> – Сведения о наличии коммерческого учета тепловой энергии</w:t>
      </w:r>
    </w:p>
    <w:tbl>
      <w:tblPr>
        <w:tblW w:w="5000" w:type="pct"/>
        <w:jc w:val="center"/>
        <w:tblLook w:val="04A0" w:firstRow="1" w:lastRow="0" w:firstColumn="1" w:lastColumn="0" w:noHBand="0" w:noVBand="1"/>
      </w:tblPr>
      <w:tblGrid>
        <w:gridCol w:w="2967"/>
        <w:gridCol w:w="3261"/>
        <w:gridCol w:w="3106"/>
      </w:tblGrid>
      <w:tr w:rsidR="00EB2C6A" w:rsidRPr="00D63896" w14:paraId="2D733417" w14:textId="4D7AF853" w:rsidTr="00EB2C6A">
        <w:trPr>
          <w:trHeight w:val="20"/>
          <w:tblHeader/>
          <w:jc w:val="center"/>
        </w:trPr>
        <w:tc>
          <w:tcPr>
            <w:tcW w:w="1589" w:type="pct"/>
            <w:tcBorders>
              <w:top w:val="single" w:sz="8" w:space="0" w:color="000000"/>
              <w:left w:val="single" w:sz="8" w:space="0" w:color="000000"/>
              <w:bottom w:val="single" w:sz="8" w:space="0" w:color="000000"/>
              <w:right w:val="single" w:sz="8" w:space="0" w:color="000000"/>
            </w:tcBorders>
            <w:shd w:val="clear" w:color="auto" w:fill="auto"/>
            <w:tcMar>
              <w:left w:w="28" w:type="dxa"/>
              <w:right w:w="28" w:type="dxa"/>
            </w:tcMar>
            <w:vAlign w:val="center"/>
            <w:hideMark/>
          </w:tcPr>
          <w:p w14:paraId="67E4B77F" w14:textId="555D0863" w:rsidR="00EB2C6A" w:rsidRPr="00D63896" w:rsidRDefault="00EB2C6A" w:rsidP="00FE2326">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Абонент</w:t>
            </w:r>
          </w:p>
        </w:tc>
        <w:tc>
          <w:tcPr>
            <w:tcW w:w="1747" w:type="pct"/>
            <w:tcBorders>
              <w:top w:val="single" w:sz="8" w:space="0" w:color="000000"/>
              <w:left w:val="single" w:sz="8" w:space="0" w:color="000000"/>
              <w:bottom w:val="single" w:sz="8" w:space="0" w:color="000000"/>
              <w:right w:val="single" w:sz="8" w:space="0" w:color="000000"/>
            </w:tcBorders>
            <w:shd w:val="clear" w:color="auto" w:fill="auto"/>
            <w:tcMar>
              <w:left w:w="28" w:type="dxa"/>
              <w:right w:w="28" w:type="dxa"/>
            </w:tcMar>
            <w:vAlign w:val="center"/>
            <w:hideMark/>
          </w:tcPr>
          <w:p w14:paraId="4C60824A" w14:textId="77777777" w:rsidR="00EB2C6A" w:rsidRPr="00D63896" w:rsidRDefault="00EB2C6A" w:rsidP="00FE2326">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Котельная</w:t>
            </w:r>
          </w:p>
        </w:tc>
        <w:tc>
          <w:tcPr>
            <w:tcW w:w="1664" w:type="pct"/>
            <w:tcBorders>
              <w:top w:val="single" w:sz="8" w:space="0" w:color="000000"/>
              <w:left w:val="single" w:sz="8" w:space="0" w:color="000000"/>
              <w:bottom w:val="single" w:sz="4" w:space="0" w:color="auto"/>
              <w:right w:val="single" w:sz="8" w:space="0" w:color="000000"/>
            </w:tcBorders>
            <w:tcMar>
              <w:left w:w="28" w:type="dxa"/>
              <w:right w:w="28" w:type="dxa"/>
            </w:tcMar>
            <w:vAlign w:val="center"/>
          </w:tcPr>
          <w:p w14:paraId="01955BA0" w14:textId="2C961A69" w:rsidR="00EB2C6A" w:rsidRPr="00D63896" w:rsidRDefault="00EB2C6A" w:rsidP="00FE2326">
            <w:pPr>
              <w:spacing w:after="0"/>
              <w:ind w:firstLine="0"/>
              <w:contextualSpacing w:val="0"/>
              <w:jc w:val="center"/>
              <w:rPr>
                <w:rFonts w:eastAsia="Times New Roman" w:cs="Times New Roman"/>
                <w:sz w:val="20"/>
                <w:szCs w:val="20"/>
                <w:lang w:eastAsia="ru-RU"/>
              </w:rPr>
            </w:pPr>
            <w:r w:rsidRPr="00D63896">
              <w:rPr>
                <w:rFonts w:eastAsia="Times New Roman" w:cs="Times New Roman"/>
                <w:sz w:val="20"/>
                <w:szCs w:val="20"/>
                <w:lang w:eastAsia="ru-RU"/>
              </w:rPr>
              <w:t>Оснащенность потребителей приборами учета тепловой энергии</w:t>
            </w:r>
          </w:p>
        </w:tc>
      </w:tr>
      <w:tr w:rsidR="00E06124" w:rsidRPr="00D63896" w14:paraId="6607579E" w14:textId="26A9FFCB" w:rsidTr="00EB2C6A">
        <w:trPr>
          <w:trHeight w:val="20"/>
          <w:jc w:val="center"/>
        </w:trPr>
        <w:tc>
          <w:tcPr>
            <w:tcW w:w="1589"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59B3C7DB" w14:textId="6108153B"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rFonts w:cs="Times New Roman"/>
                <w:sz w:val="20"/>
                <w:szCs w:val="20"/>
              </w:rPr>
              <w:t>Короткая, 5 (Марьино)</w:t>
            </w:r>
          </w:p>
        </w:tc>
        <w:tc>
          <w:tcPr>
            <w:tcW w:w="1747" w:type="pct"/>
            <w:tcBorders>
              <w:top w:val="nil"/>
              <w:left w:val="nil"/>
              <w:bottom w:val="single" w:sz="4" w:space="0" w:color="000000"/>
              <w:right w:val="single" w:sz="4" w:space="0" w:color="000000"/>
            </w:tcBorders>
            <w:shd w:val="clear" w:color="auto" w:fill="auto"/>
            <w:tcMar>
              <w:left w:w="28" w:type="dxa"/>
              <w:right w:w="28" w:type="dxa"/>
            </w:tcMar>
            <w:vAlign w:val="center"/>
          </w:tcPr>
          <w:p w14:paraId="61070994" w14:textId="0E236648"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1664" w:type="pct"/>
            <w:tcBorders>
              <w:top w:val="single" w:sz="4" w:space="0" w:color="auto"/>
              <w:left w:val="nil"/>
              <w:bottom w:val="single" w:sz="4" w:space="0" w:color="000000"/>
              <w:right w:val="single" w:sz="4" w:space="0" w:color="000000"/>
            </w:tcBorders>
            <w:tcMar>
              <w:left w:w="28" w:type="dxa"/>
              <w:right w:w="28" w:type="dxa"/>
            </w:tcMar>
            <w:vAlign w:val="center"/>
          </w:tcPr>
          <w:p w14:paraId="62C6CAE9" w14:textId="02E43FA9"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sz w:val="20"/>
                <w:szCs w:val="20"/>
              </w:rPr>
              <w:t>нет</w:t>
            </w:r>
          </w:p>
        </w:tc>
      </w:tr>
      <w:tr w:rsidR="00E06124" w:rsidRPr="00D63896" w14:paraId="54BDE06F" w14:textId="7F634760" w:rsidTr="00EB2C6A">
        <w:trPr>
          <w:trHeight w:val="20"/>
          <w:jc w:val="center"/>
        </w:trPr>
        <w:tc>
          <w:tcPr>
            <w:tcW w:w="1589"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42B934F8" w14:textId="7F179691"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rFonts w:cs="Times New Roman"/>
                <w:sz w:val="20"/>
                <w:szCs w:val="20"/>
              </w:rPr>
              <w:t>Почтовая, 17 (Марьино)</w:t>
            </w:r>
          </w:p>
        </w:tc>
        <w:tc>
          <w:tcPr>
            <w:tcW w:w="1747" w:type="pct"/>
            <w:tcBorders>
              <w:top w:val="nil"/>
              <w:left w:val="nil"/>
              <w:bottom w:val="single" w:sz="4" w:space="0" w:color="000000"/>
              <w:right w:val="single" w:sz="4" w:space="0" w:color="000000"/>
            </w:tcBorders>
            <w:shd w:val="clear" w:color="auto" w:fill="auto"/>
            <w:tcMar>
              <w:left w:w="28" w:type="dxa"/>
              <w:right w:w="28" w:type="dxa"/>
            </w:tcMar>
            <w:vAlign w:val="center"/>
          </w:tcPr>
          <w:p w14:paraId="5631EF80" w14:textId="46F844A4"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1664" w:type="pct"/>
            <w:tcBorders>
              <w:top w:val="nil"/>
              <w:left w:val="nil"/>
              <w:bottom w:val="single" w:sz="4" w:space="0" w:color="000000"/>
              <w:right w:val="single" w:sz="4" w:space="0" w:color="000000"/>
            </w:tcBorders>
            <w:tcMar>
              <w:left w:w="28" w:type="dxa"/>
              <w:right w:w="28" w:type="dxa"/>
            </w:tcMar>
            <w:vAlign w:val="center"/>
          </w:tcPr>
          <w:p w14:paraId="1EB61BF2" w14:textId="096AE2C2"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sz w:val="20"/>
                <w:szCs w:val="20"/>
              </w:rPr>
              <w:t>нет</w:t>
            </w:r>
          </w:p>
        </w:tc>
      </w:tr>
      <w:tr w:rsidR="00E06124" w:rsidRPr="00D63896" w14:paraId="0E38CA17" w14:textId="4B5AE64F" w:rsidTr="008617E7">
        <w:trPr>
          <w:trHeight w:val="20"/>
          <w:jc w:val="center"/>
        </w:trPr>
        <w:tc>
          <w:tcPr>
            <w:tcW w:w="1589"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1357E17C" w14:textId="3D6E2D1B"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rFonts w:cs="Times New Roman"/>
                <w:sz w:val="20"/>
                <w:szCs w:val="20"/>
              </w:rPr>
              <w:t>пер. Торговый, 5 (Марьино)</w:t>
            </w:r>
          </w:p>
        </w:tc>
        <w:tc>
          <w:tcPr>
            <w:tcW w:w="1747" w:type="pct"/>
            <w:tcBorders>
              <w:top w:val="nil"/>
              <w:left w:val="nil"/>
              <w:bottom w:val="single" w:sz="4" w:space="0" w:color="000000"/>
              <w:right w:val="single" w:sz="4" w:space="0" w:color="000000"/>
            </w:tcBorders>
            <w:shd w:val="clear" w:color="auto" w:fill="auto"/>
            <w:tcMar>
              <w:left w:w="28" w:type="dxa"/>
              <w:right w:w="28" w:type="dxa"/>
            </w:tcMar>
            <w:vAlign w:val="center"/>
          </w:tcPr>
          <w:p w14:paraId="2D721FC0" w14:textId="46C5435E"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1664" w:type="pct"/>
            <w:tcBorders>
              <w:top w:val="nil"/>
              <w:left w:val="nil"/>
              <w:bottom w:val="single" w:sz="4" w:space="0" w:color="000000"/>
              <w:right w:val="single" w:sz="4" w:space="0" w:color="000000"/>
            </w:tcBorders>
            <w:tcMar>
              <w:left w:w="28" w:type="dxa"/>
              <w:right w:w="28" w:type="dxa"/>
            </w:tcMar>
            <w:vAlign w:val="center"/>
          </w:tcPr>
          <w:p w14:paraId="794244E7" w14:textId="6489DBA0"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sz w:val="20"/>
                <w:szCs w:val="20"/>
              </w:rPr>
              <w:t>нет</w:t>
            </w:r>
          </w:p>
        </w:tc>
      </w:tr>
      <w:tr w:rsidR="00E06124" w:rsidRPr="00D63896" w14:paraId="2E4A2E3F" w14:textId="7E5A5ACF" w:rsidTr="008617E7">
        <w:trPr>
          <w:trHeight w:val="20"/>
          <w:jc w:val="center"/>
        </w:trPr>
        <w:tc>
          <w:tcPr>
            <w:tcW w:w="1589"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33AD96D1" w14:textId="18B64FD5"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rFonts w:cs="Times New Roman"/>
                <w:sz w:val="20"/>
                <w:szCs w:val="20"/>
              </w:rPr>
              <w:t>Центральная, 38 (Марьино)</w:t>
            </w:r>
          </w:p>
        </w:tc>
        <w:tc>
          <w:tcPr>
            <w:tcW w:w="1747" w:type="pct"/>
            <w:tcBorders>
              <w:top w:val="nil"/>
              <w:left w:val="nil"/>
              <w:bottom w:val="single" w:sz="4" w:space="0" w:color="000000"/>
              <w:right w:val="single" w:sz="4" w:space="0" w:color="000000"/>
            </w:tcBorders>
            <w:shd w:val="clear" w:color="auto" w:fill="auto"/>
            <w:tcMar>
              <w:left w:w="28" w:type="dxa"/>
              <w:right w:w="28" w:type="dxa"/>
            </w:tcMar>
            <w:vAlign w:val="center"/>
          </w:tcPr>
          <w:p w14:paraId="257FAE30" w14:textId="25215A53"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1664" w:type="pct"/>
            <w:tcBorders>
              <w:top w:val="nil"/>
              <w:left w:val="nil"/>
              <w:bottom w:val="single" w:sz="4" w:space="0" w:color="000000"/>
              <w:right w:val="single" w:sz="4" w:space="0" w:color="000000"/>
            </w:tcBorders>
            <w:tcMar>
              <w:left w:w="28" w:type="dxa"/>
              <w:right w:w="28" w:type="dxa"/>
            </w:tcMar>
            <w:vAlign w:val="center"/>
          </w:tcPr>
          <w:p w14:paraId="6B5AB201" w14:textId="17BB64C9"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sz w:val="20"/>
                <w:szCs w:val="20"/>
              </w:rPr>
              <w:t>нет</w:t>
            </w:r>
          </w:p>
        </w:tc>
      </w:tr>
      <w:tr w:rsidR="00E06124" w:rsidRPr="00D63896" w14:paraId="1C6D6690" w14:textId="116BC57B" w:rsidTr="00EB2C6A">
        <w:trPr>
          <w:trHeight w:val="20"/>
          <w:jc w:val="center"/>
        </w:trPr>
        <w:tc>
          <w:tcPr>
            <w:tcW w:w="1589"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6EDCF350" w14:textId="0B92E19F"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rFonts w:cs="Times New Roman"/>
                <w:sz w:val="20"/>
                <w:szCs w:val="20"/>
              </w:rPr>
              <w:t>Центральная, 43 (Марьино)</w:t>
            </w:r>
          </w:p>
        </w:tc>
        <w:tc>
          <w:tcPr>
            <w:tcW w:w="1747" w:type="pct"/>
            <w:tcBorders>
              <w:top w:val="nil"/>
              <w:left w:val="nil"/>
              <w:bottom w:val="single" w:sz="4" w:space="0" w:color="000000"/>
              <w:right w:val="single" w:sz="4" w:space="0" w:color="000000"/>
            </w:tcBorders>
            <w:shd w:val="clear" w:color="auto" w:fill="auto"/>
            <w:tcMar>
              <w:left w:w="28" w:type="dxa"/>
              <w:right w:w="28" w:type="dxa"/>
            </w:tcMar>
            <w:vAlign w:val="center"/>
          </w:tcPr>
          <w:p w14:paraId="2D6F2865" w14:textId="1CE63E78"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1664" w:type="pct"/>
            <w:tcBorders>
              <w:top w:val="nil"/>
              <w:left w:val="nil"/>
              <w:bottom w:val="single" w:sz="4" w:space="0" w:color="000000"/>
              <w:right w:val="single" w:sz="4" w:space="0" w:color="000000"/>
            </w:tcBorders>
            <w:tcMar>
              <w:left w:w="28" w:type="dxa"/>
              <w:right w:w="28" w:type="dxa"/>
            </w:tcMar>
            <w:vAlign w:val="center"/>
          </w:tcPr>
          <w:p w14:paraId="6E83AF8F" w14:textId="0B162440"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sz w:val="20"/>
                <w:szCs w:val="20"/>
              </w:rPr>
              <w:t>нет</w:t>
            </w:r>
          </w:p>
        </w:tc>
      </w:tr>
      <w:tr w:rsidR="00E06124" w:rsidRPr="00D63896" w14:paraId="68B5C126" w14:textId="4CF303C6" w:rsidTr="00EB2C6A">
        <w:trPr>
          <w:trHeight w:val="20"/>
          <w:jc w:val="center"/>
        </w:trPr>
        <w:tc>
          <w:tcPr>
            <w:tcW w:w="1589"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2C045ACF" w14:textId="47F753CA"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rFonts w:cs="Times New Roman"/>
                <w:sz w:val="20"/>
                <w:szCs w:val="20"/>
              </w:rPr>
              <w:t>МБДОУ Д/сад комбинированного вида №14, пер. Торговый, 3</w:t>
            </w:r>
          </w:p>
        </w:tc>
        <w:tc>
          <w:tcPr>
            <w:tcW w:w="1747" w:type="pct"/>
            <w:tcBorders>
              <w:top w:val="nil"/>
              <w:left w:val="nil"/>
              <w:bottom w:val="single" w:sz="4" w:space="0" w:color="000000"/>
              <w:right w:val="single" w:sz="4" w:space="0" w:color="000000"/>
            </w:tcBorders>
            <w:shd w:val="clear" w:color="auto" w:fill="auto"/>
            <w:tcMar>
              <w:left w:w="28" w:type="dxa"/>
              <w:right w:w="28" w:type="dxa"/>
            </w:tcMar>
            <w:vAlign w:val="center"/>
          </w:tcPr>
          <w:p w14:paraId="3E1C8F64" w14:textId="7656502F"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1664" w:type="pct"/>
            <w:tcBorders>
              <w:top w:val="nil"/>
              <w:left w:val="nil"/>
              <w:bottom w:val="single" w:sz="4" w:space="0" w:color="000000"/>
              <w:right w:val="single" w:sz="4" w:space="0" w:color="000000"/>
            </w:tcBorders>
            <w:tcMar>
              <w:left w:w="28" w:type="dxa"/>
              <w:right w:w="28" w:type="dxa"/>
            </w:tcMar>
            <w:vAlign w:val="center"/>
          </w:tcPr>
          <w:p w14:paraId="21E4A277" w14:textId="155992DC"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sz w:val="20"/>
                <w:szCs w:val="20"/>
              </w:rPr>
              <w:t>нет</w:t>
            </w:r>
          </w:p>
        </w:tc>
      </w:tr>
      <w:tr w:rsidR="00E06124" w:rsidRPr="00D63896" w14:paraId="33BAA0C3" w14:textId="77777777" w:rsidTr="00EB2C6A">
        <w:trPr>
          <w:trHeight w:val="20"/>
          <w:jc w:val="center"/>
        </w:trPr>
        <w:tc>
          <w:tcPr>
            <w:tcW w:w="1589"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0E7AE034" w14:textId="19B6298A" w:rsidR="00E06124" w:rsidRPr="00D63896" w:rsidRDefault="00E06124" w:rsidP="00E06124">
            <w:pPr>
              <w:spacing w:after="0"/>
              <w:ind w:firstLine="0"/>
              <w:contextualSpacing w:val="0"/>
              <w:jc w:val="left"/>
              <w:rPr>
                <w:rFonts w:cs="Times New Roman"/>
                <w:sz w:val="20"/>
                <w:szCs w:val="20"/>
              </w:rPr>
            </w:pPr>
            <w:r w:rsidRPr="00D63896">
              <w:rPr>
                <w:rFonts w:cs="Times New Roman"/>
                <w:sz w:val="20"/>
                <w:szCs w:val="20"/>
              </w:rPr>
              <w:t>МДОУ Д/сад комбинированного вида №14, Модульная пристройка, пер. Торговый, 3</w:t>
            </w:r>
          </w:p>
        </w:tc>
        <w:tc>
          <w:tcPr>
            <w:tcW w:w="1747" w:type="pct"/>
            <w:tcBorders>
              <w:top w:val="nil"/>
              <w:left w:val="nil"/>
              <w:bottom w:val="single" w:sz="4" w:space="0" w:color="000000"/>
              <w:right w:val="single" w:sz="4" w:space="0" w:color="000000"/>
            </w:tcBorders>
            <w:shd w:val="clear" w:color="auto" w:fill="auto"/>
            <w:tcMar>
              <w:left w:w="28" w:type="dxa"/>
              <w:right w:w="28" w:type="dxa"/>
            </w:tcMar>
            <w:vAlign w:val="center"/>
          </w:tcPr>
          <w:p w14:paraId="1AF7E689" w14:textId="7C645EA8"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1664" w:type="pct"/>
            <w:tcBorders>
              <w:top w:val="nil"/>
              <w:left w:val="nil"/>
              <w:bottom w:val="single" w:sz="4" w:space="0" w:color="000000"/>
              <w:right w:val="single" w:sz="4" w:space="0" w:color="000000"/>
            </w:tcBorders>
            <w:tcMar>
              <w:left w:w="28" w:type="dxa"/>
              <w:right w:w="28" w:type="dxa"/>
            </w:tcMar>
            <w:vAlign w:val="center"/>
          </w:tcPr>
          <w:p w14:paraId="3353DFBA" w14:textId="2863AD15"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sz w:val="20"/>
                <w:szCs w:val="20"/>
              </w:rPr>
              <w:t>нет</w:t>
            </w:r>
          </w:p>
        </w:tc>
      </w:tr>
      <w:tr w:rsidR="00E06124" w:rsidRPr="00D63896" w14:paraId="3102336D" w14:textId="77777777" w:rsidTr="00EB2C6A">
        <w:trPr>
          <w:trHeight w:val="20"/>
          <w:jc w:val="center"/>
        </w:trPr>
        <w:tc>
          <w:tcPr>
            <w:tcW w:w="1589"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060F2F66" w14:textId="3C7BB1CB" w:rsidR="00E06124" w:rsidRPr="00D63896" w:rsidRDefault="00E06124" w:rsidP="00E06124">
            <w:pPr>
              <w:spacing w:after="0"/>
              <w:ind w:firstLine="0"/>
              <w:contextualSpacing w:val="0"/>
              <w:jc w:val="left"/>
              <w:rPr>
                <w:rFonts w:cs="Times New Roman"/>
                <w:sz w:val="20"/>
                <w:szCs w:val="20"/>
              </w:rPr>
            </w:pPr>
            <w:r w:rsidRPr="00D63896">
              <w:rPr>
                <w:rFonts w:cs="Times New Roman"/>
                <w:sz w:val="20"/>
                <w:szCs w:val="20"/>
              </w:rPr>
              <w:t>МБОУ СОШ № 12 основ. здание лит. "Б", ул. Школьная, 14</w:t>
            </w:r>
          </w:p>
        </w:tc>
        <w:tc>
          <w:tcPr>
            <w:tcW w:w="1747" w:type="pct"/>
            <w:tcBorders>
              <w:top w:val="nil"/>
              <w:left w:val="nil"/>
              <w:bottom w:val="single" w:sz="4" w:space="0" w:color="000000"/>
              <w:right w:val="single" w:sz="4" w:space="0" w:color="000000"/>
            </w:tcBorders>
            <w:shd w:val="clear" w:color="auto" w:fill="auto"/>
            <w:tcMar>
              <w:left w:w="28" w:type="dxa"/>
              <w:right w:w="28" w:type="dxa"/>
            </w:tcMar>
            <w:vAlign w:val="center"/>
          </w:tcPr>
          <w:p w14:paraId="0F9A189A" w14:textId="70608060"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1664" w:type="pct"/>
            <w:tcBorders>
              <w:top w:val="nil"/>
              <w:left w:val="nil"/>
              <w:bottom w:val="single" w:sz="4" w:space="0" w:color="000000"/>
              <w:right w:val="single" w:sz="4" w:space="0" w:color="000000"/>
            </w:tcBorders>
            <w:tcMar>
              <w:left w:w="28" w:type="dxa"/>
              <w:right w:w="28" w:type="dxa"/>
            </w:tcMar>
            <w:vAlign w:val="center"/>
          </w:tcPr>
          <w:p w14:paraId="25AE766E" w14:textId="12F3CA16"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sz w:val="20"/>
                <w:szCs w:val="20"/>
              </w:rPr>
              <w:t>да</w:t>
            </w:r>
          </w:p>
        </w:tc>
      </w:tr>
      <w:tr w:rsidR="00E06124" w:rsidRPr="00D63896" w14:paraId="3F363CB5" w14:textId="77777777" w:rsidTr="00EB2C6A">
        <w:trPr>
          <w:trHeight w:val="20"/>
          <w:jc w:val="center"/>
        </w:trPr>
        <w:tc>
          <w:tcPr>
            <w:tcW w:w="1589"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0B805089" w14:textId="1EC3D2C8" w:rsidR="00E06124" w:rsidRPr="00D63896" w:rsidRDefault="00E06124" w:rsidP="00E06124">
            <w:pPr>
              <w:spacing w:after="0"/>
              <w:ind w:firstLine="0"/>
              <w:contextualSpacing w:val="0"/>
              <w:jc w:val="left"/>
              <w:rPr>
                <w:rFonts w:cs="Times New Roman"/>
                <w:sz w:val="20"/>
                <w:szCs w:val="20"/>
              </w:rPr>
            </w:pPr>
            <w:r w:rsidRPr="00D63896">
              <w:rPr>
                <w:rFonts w:cs="Times New Roman"/>
                <w:sz w:val="20"/>
                <w:szCs w:val="20"/>
              </w:rPr>
              <w:t>МБДОУ Детский сад № 25 Основное здание лит. "Б" с. Марьино Центральная, 41А</w:t>
            </w:r>
          </w:p>
        </w:tc>
        <w:tc>
          <w:tcPr>
            <w:tcW w:w="1747" w:type="pct"/>
            <w:tcBorders>
              <w:top w:val="nil"/>
              <w:left w:val="nil"/>
              <w:bottom w:val="single" w:sz="4" w:space="0" w:color="000000"/>
              <w:right w:val="single" w:sz="4" w:space="0" w:color="000000"/>
            </w:tcBorders>
            <w:shd w:val="clear" w:color="auto" w:fill="auto"/>
            <w:tcMar>
              <w:left w:w="28" w:type="dxa"/>
              <w:right w:w="28" w:type="dxa"/>
            </w:tcMar>
            <w:vAlign w:val="center"/>
          </w:tcPr>
          <w:p w14:paraId="549E5F8D" w14:textId="597A1321"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1664" w:type="pct"/>
            <w:tcBorders>
              <w:top w:val="nil"/>
              <w:left w:val="nil"/>
              <w:bottom w:val="single" w:sz="4" w:space="0" w:color="000000"/>
              <w:right w:val="single" w:sz="4" w:space="0" w:color="000000"/>
            </w:tcBorders>
            <w:tcMar>
              <w:left w:w="28" w:type="dxa"/>
              <w:right w:w="28" w:type="dxa"/>
            </w:tcMar>
            <w:vAlign w:val="center"/>
          </w:tcPr>
          <w:p w14:paraId="5AC47E83" w14:textId="2D9C5E19"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sz w:val="20"/>
                <w:szCs w:val="20"/>
              </w:rPr>
              <w:t>нет</w:t>
            </w:r>
          </w:p>
        </w:tc>
      </w:tr>
      <w:tr w:rsidR="00E06124" w:rsidRPr="00D63896" w14:paraId="4F98456F" w14:textId="77777777" w:rsidTr="00EB2C6A">
        <w:trPr>
          <w:trHeight w:val="20"/>
          <w:jc w:val="center"/>
        </w:trPr>
        <w:tc>
          <w:tcPr>
            <w:tcW w:w="1589"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49538242" w14:textId="1FACA392" w:rsidR="00E06124" w:rsidRPr="00D63896" w:rsidRDefault="00E06124" w:rsidP="00E06124">
            <w:pPr>
              <w:spacing w:after="0"/>
              <w:ind w:firstLine="0"/>
              <w:contextualSpacing w:val="0"/>
              <w:jc w:val="left"/>
              <w:rPr>
                <w:rFonts w:cs="Times New Roman"/>
                <w:sz w:val="20"/>
                <w:szCs w:val="20"/>
              </w:rPr>
            </w:pPr>
            <w:r w:rsidRPr="00D63896">
              <w:rPr>
                <w:rFonts w:cs="Times New Roman"/>
                <w:sz w:val="20"/>
                <w:szCs w:val="20"/>
              </w:rPr>
              <w:t>ГКУСО КК Успенский СРЦН "Марьина роща" Основное здание лит. "Б" с. Марьино, Центральная 36Б</w:t>
            </w:r>
          </w:p>
        </w:tc>
        <w:tc>
          <w:tcPr>
            <w:tcW w:w="1747" w:type="pct"/>
            <w:tcBorders>
              <w:top w:val="nil"/>
              <w:left w:val="nil"/>
              <w:bottom w:val="single" w:sz="4" w:space="0" w:color="000000"/>
              <w:right w:val="single" w:sz="4" w:space="0" w:color="000000"/>
            </w:tcBorders>
            <w:shd w:val="clear" w:color="auto" w:fill="auto"/>
            <w:tcMar>
              <w:left w:w="28" w:type="dxa"/>
              <w:right w:w="28" w:type="dxa"/>
            </w:tcMar>
            <w:vAlign w:val="center"/>
          </w:tcPr>
          <w:p w14:paraId="23B8EF47" w14:textId="3D0BCF43"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1664" w:type="pct"/>
            <w:tcBorders>
              <w:top w:val="nil"/>
              <w:left w:val="nil"/>
              <w:bottom w:val="single" w:sz="4" w:space="0" w:color="000000"/>
              <w:right w:val="single" w:sz="4" w:space="0" w:color="000000"/>
            </w:tcBorders>
            <w:tcMar>
              <w:left w:w="28" w:type="dxa"/>
              <w:right w:w="28" w:type="dxa"/>
            </w:tcMar>
            <w:vAlign w:val="center"/>
          </w:tcPr>
          <w:p w14:paraId="08C02D58" w14:textId="62D2B015"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sz w:val="20"/>
                <w:szCs w:val="20"/>
              </w:rPr>
              <w:t>да</w:t>
            </w:r>
          </w:p>
        </w:tc>
      </w:tr>
      <w:tr w:rsidR="00E06124" w:rsidRPr="00D63896" w14:paraId="155E01CC" w14:textId="77777777" w:rsidTr="00EB2C6A">
        <w:trPr>
          <w:trHeight w:val="20"/>
          <w:jc w:val="center"/>
        </w:trPr>
        <w:tc>
          <w:tcPr>
            <w:tcW w:w="1589"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13C1A211" w14:textId="5277B312" w:rsidR="00E06124" w:rsidRPr="00D63896" w:rsidRDefault="00E06124" w:rsidP="00E06124">
            <w:pPr>
              <w:spacing w:after="0"/>
              <w:ind w:firstLine="0"/>
              <w:contextualSpacing w:val="0"/>
              <w:jc w:val="left"/>
              <w:rPr>
                <w:rFonts w:cs="Times New Roman"/>
                <w:sz w:val="20"/>
                <w:szCs w:val="20"/>
              </w:rPr>
            </w:pPr>
            <w:r w:rsidRPr="00D63896">
              <w:rPr>
                <w:rFonts w:cs="Times New Roman"/>
                <w:sz w:val="20"/>
                <w:szCs w:val="20"/>
              </w:rPr>
              <w:t>ГБУЗ Успенская ЦРБ Здание ФАП с. Марьино ул. Центральная</w:t>
            </w:r>
          </w:p>
        </w:tc>
        <w:tc>
          <w:tcPr>
            <w:tcW w:w="1747" w:type="pct"/>
            <w:tcBorders>
              <w:top w:val="nil"/>
              <w:left w:val="nil"/>
              <w:bottom w:val="single" w:sz="4" w:space="0" w:color="000000"/>
              <w:right w:val="single" w:sz="4" w:space="0" w:color="000000"/>
            </w:tcBorders>
            <w:shd w:val="clear" w:color="auto" w:fill="auto"/>
            <w:tcMar>
              <w:left w:w="28" w:type="dxa"/>
              <w:right w:w="28" w:type="dxa"/>
            </w:tcMar>
            <w:vAlign w:val="center"/>
          </w:tcPr>
          <w:p w14:paraId="06731F46" w14:textId="551D89B6"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1664" w:type="pct"/>
            <w:tcBorders>
              <w:top w:val="nil"/>
              <w:left w:val="nil"/>
              <w:bottom w:val="single" w:sz="4" w:space="0" w:color="000000"/>
              <w:right w:val="single" w:sz="4" w:space="0" w:color="000000"/>
            </w:tcBorders>
            <w:tcMar>
              <w:left w:w="28" w:type="dxa"/>
              <w:right w:w="28" w:type="dxa"/>
            </w:tcMar>
            <w:vAlign w:val="center"/>
          </w:tcPr>
          <w:p w14:paraId="098383A5" w14:textId="47BA0F03"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sz w:val="20"/>
                <w:szCs w:val="20"/>
              </w:rPr>
              <w:t>нет</w:t>
            </w:r>
          </w:p>
        </w:tc>
      </w:tr>
      <w:tr w:rsidR="00E06124" w:rsidRPr="00D63896" w14:paraId="38FEE411" w14:textId="77777777" w:rsidTr="00EB2C6A">
        <w:trPr>
          <w:trHeight w:val="20"/>
          <w:jc w:val="center"/>
        </w:trPr>
        <w:tc>
          <w:tcPr>
            <w:tcW w:w="1589"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61592149" w14:textId="258020EA" w:rsidR="00E06124" w:rsidRPr="00D63896" w:rsidRDefault="00E06124" w:rsidP="00E06124">
            <w:pPr>
              <w:spacing w:after="0"/>
              <w:ind w:firstLine="0"/>
              <w:contextualSpacing w:val="0"/>
              <w:jc w:val="left"/>
              <w:rPr>
                <w:rFonts w:cs="Times New Roman"/>
                <w:sz w:val="20"/>
                <w:szCs w:val="20"/>
              </w:rPr>
            </w:pPr>
            <w:r w:rsidRPr="00D63896">
              <w:rPr>
                <w:rFonts w:cs="Times New Roman"/>
                <w:sz w:val="20"/>
                <w:szCs w:val="20"/>
              </w:rPr>
              <w:t>МБУ Марьинский СДК ул. Центральная 36А</w:t>
            </w:r>
          </w:p>
        </w:tc>
        <w:tc>
          <w:tcPr>
            <w:tcW w:w="1747" w:type="pct"/>
            <w:tcBorders>
              <w:top w:val="nil"/>
              <w:left w:val="nil"/>
              <w:bottom w:val="single" w:sz="4" w:space="0" w:color="000000"/>
              <w:right w:val="single" w:sz="4" w:space="0" w:color="000000"/>
            </w:tcBorders>
            <w:shd w:val="clear" w:color="auto" w:fill="auto"/>
            <w:tcMar>
              <w:left w:w="28" w:type="dxa"/>
              <w:right w:w="28" w:type="dxa"/>
            </w:tcMar>
            <w:vAlign w:val="center"/>
          </w:tcPr>
          <w:p w14:paraId="335EEB07" w14:textId="3F7B8873"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1664" w:type="pct"/>
            <w:tcBorders>
              <w:top w:val="nil"/>
              <w:left w:val="nil"/>
              <w:bottom w:val="single" w:sz="4" w:space="0" w:color="000000"/>
              <w:right w:val="single" w:sz="4" w:space="0" w:color="000000"/>
            </w:tcBorders>
            <w:tcMar>
              <w:left w:w="28" w:type="dxa"/>
              <w:right w:w="28" w:type="dxa"/>
            </w:tcMar>
            <w:vAlign w:val="center"/>
          </w:tcPr>
          <w:p w14:paraId="5B6B2889" w14:textId="47DEC9D2"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sz w:val="20"/>
                <w:szCs w:val="20"/>
              </w:rPr>
              <w:t>да</w:t>
            </w:r>
          </w:p>
        </w:tc>
      </w:tr>
      <w:tr w:rsidR="00E06124" w:rsidRPr="00D63896" w14:paraId="765E29E4" w14:textId="77777777" w:rsidTr="00EB2C6A">
        <w:trPr>
          <w:trHeight w:val="20"/>
          <w:jc w:val="center"/>
        </w:trPr>
        <w:tc>
          <w:tcPr>
            <w:tcW w:w="1589"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74931896" w14:textId="157A0432" w:rsidR="00E06124" w:rsidRPr="00D63896" w:rsidRDefault="00E06124" w:rsidP="00E06124">
            <w:pPr>
              <w:spacing w:after="0"/>
              <w:ind w:firstLine="0"/>
              <w:contextualSpacing w:val="0"/>
              <w:jc w:val="left"/>
              <w:rPr>
                <w:rFonts w:cs="Times New Roman"/>
                <w:sz w:val="20"/>
                <w:szCs w:val="20"/>
              </w:rPr>
            </w:pPr>
            <w:r w:rsidRPr="00D63896">
              <w:rPr>
                <w:rFonts w:cs="Times New Roman"/>
                <w:sz w:val="20"/>
                <w:szCs w:val="20"/>
              </w:rPr>
              <w:t>АО "Почта России" П/отделение, Марьино, Центральная, 42А</w:t>
            </w:r>
          </w:p>
        </w:tc>
        <w:tc>
          <w:tcPr>
            <w:tcW w:w="1747" w:type="pct"/>
            <w:tcBorders>
              <w:top w:val="nil"/>
              <w:left w:val="nil"/>
              <w:bottom w:val="single" w:sz="4" w:space="0" w:color="000000"/>
              <w:right w:val="single" w:sz="4" w:space="0" w:color="000000"/>
            </w:tcBorders>
            <w:shd w:val="clear" w:color="auto" w:fill="auto"/>
            <w:tcMar>
              <w:left w:w="28" w:type="dxa"/>
              <w:right w:w="28" w:type="dxa"/>
            </w:tcMar>
            <w:vAlign w:val="center"/>
          </w:tcPr>
          <w:p w14:paraId="4A232AFA" w14:textId="04FFA917"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1664" w:type="pct"/>
            <w:tcBorders>
              <w:top w:val="nil"/>
              <w:left w:val="nil"/>
              <w:bottom w:val="single" w:sz="4" w:space="0" w:color="000000"/>
              <w:right w:val="single" w:sz="4" w:space="0" w:color="000000"/>
            </w:tcBorders>
            <w:tcMar>
              <w:left w:w="28" w:type="dxa"/>
              <w:right w:w="28" w:type="dxa"/>
            </w:tcMar>
            <w:vAlign w:val="center"/>
          </w:tcPr>
          <w:p w14:paraId="423495A8" w14:textId="31931BD7"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sz w:val="20"/>
                <w:szCs w:val="20"/>
              </w:rPr>
              <w:t>нет</w:t>
            </w:r>
          </w:p>
        </w:tc>
      </w:tr>
      <w:tr w:rsidR="00E06124" w:rsidRPr="00D63896" w14:paraId="281DDC37" w14:textId="77777777" w:rsidTr="00EB2C6A">
        <w:trPr>
          <w:trHeight w:val="20"/>
          <w:jc w:val="center"/>
        </w:trPr>
        <w:tc>
          <w:tcPr>
            <w:tcW w:w="1589"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28163890" w14:textId="1C95EB78" w:rsidR="00E06124" w:rsidRPr="00D63896" w:rsidRDefault="00E06124" w:rsidP="00E06124">
            <w:pPr>
              <w:spacing w:after="0"/>
              <w:ind w:firstLine="0"/>
              <w:contextualSpacing w:val="0"/>
              <w:jc w:val="left"/>
              <w:rPr>
                <w:rFonts w:cs="Times New Roman"/>
                <w:sz w:val="20"/>
                <w:szCs w:val="20"/>
              </w:rPr>
            </w:pPr>
            <w:r w:rsidRPr="00D63896">
              <w:rPr>
                <w:rFonts w:cs="Times New Roman"/>
                <w:sz w:val="20"/>
                <w:szCs w:val="20"/>
              </w:rPr>
              <w:t>ИП Лужбина Г.В. Парикмахерская "Фортуна", с. Марьино Центральная 42А</w:t>
            </w:r>
          </w:p>
        </w:tc>
        <w:tc>
          <w:tcPr>
            <w:tcW w:w="1747" w:type="pct"/>
            <w:tcBorders>
              <w:top w:val="nil"/>
              <w:left w:val="nil"/>
              <w:bottom w:val="single" w:sz="4" w:space="0" w:color="000000"/>
              <w:right w:val="single" w:sz="4" w:space="0" w:color="000000"/>
            </w:tcBorders>
            <w:shd w:val="clear" w:color="auto" w:fill="auto"/>
            <w:tcMar>
              <w:left w:w="28" w:type="dxa"/>
              <w:right w:w="28" w:type="dxa"/>
            </w:tcMar>
            <w:vAlign w:val="center"/>
          </w:tcPr>
          <w:p w14:paraId="7784C39A" w14:textId="3E772AFE"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1664" w:type="pct"/>
            <w:tcBorders>
              <w:top w:val="nil"/>
              <w:left w:val="nil"/>
              <w:bottom w:val="single" w:sz="4" w:space="0" w:color="000000"/>
              <w:right w:val="single" w:sz="4" w:space="0" w:color="000000"/>
            </w:tcBorders>
            <w:tcMar>
              <w:left w:w="28" w:type="dxa"/>
              <w:right w:w="28" w:type="dxa"/>
            </w:tcMar>
            <w:vAlign w:val="center"/>
          </w:tcPr>
          <w:p w14:paraId="3B50DC3D" w14:textId="739FD4A7"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sz w:val="20"/>
                <w:szCs w:val="20"/>
              </w:rPr>
              <w:t>нет</w:t>
            </w:r>
          </w:p>
        </w:tc>
      </w:tr>
      <w:tr w:rsidR="00E06124" w:rsidRPr="00D63896" w14:paraId="32DF2A39" w14:textId="77777777" w:rsidTr="00EB2C6A">
        <w:trPr>
          <w:trHeight w:val="20"/>
          <w:jc w:val="center"/>
        </w:trPr>
        <w:tc>
          <w:tcPr>
            <w:tcW w:w="1589"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7FF7A5B1" w14:textId="366398E9" w:rsidR="00E06124" w:rsidRPr="00D63896" w:rsidRDefault="00E06124" w:rsidP="00E06124">
            <w:pPr>
              <w:spacing w:after="0"/>
              <w:ind w:firstLine="0"/>
              <w:contextualSpacing w:val="0"/>
              <w:jc w:val="left"/>
              <w:rPr>
                <w:rFonts w:cs="Times New Roman"/>
                <w:sz w:val="20"/>
                <w:szCs w:val="20"/>
              </w:rPr>
            </w:pPr>
            <w:r w:rsidRPr="00D63896">
              <w:rPr>
                <w:rFonts w:cs="Times New Roman"/>
                <w:sz w:val="20"/>
                <w:szCs w:val="20"/>
              </w:rPr>
              <w:t>Казарян Э.С. Магазин с. Марьино Центральная, 40А</w:t>
            </w:r>
          </w:p>
        </w:tc>
        <w:tc>
          <w:tcPr>
            <w:tcW w:w="1747" w:type="pct"/>
            <w:tcBorders>
              <w:top w:val="nil"/>
              <w:left w:val="nil"/>
              <w:bottom w:val="single" w:sz="4" w:space="0" w:color="000000"/>
              <w:right w:val="single" w:sz="4" w:space="0" w:color="000000"/>
            </w:tcBorders>
            <w:shd w:val="clear" w:color="auto" w:fill="auto"/>
            <w:tcMar>
              <w:left w:w="28" w:type="dxa"/>
              <w:right w:w="28" w:type="dxa"/>
            </w:tcMar>
            <w:vAlign w:val="center"/>
          </w:tcPr>
          <w:p w14:paraId="5A9C7F98" w14:textId="25EDF212"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1664" w:type="pct"/>
            <w:tcBorders>
              <w:top w:val="nil"/>
              <w:left w:val="nil"/>
              <w:bottom w:val="single" w:sz="4" w:space="0" w:color="000000"/>
              <w:right w:val="single" w:sz="4" w:space="0" w:color="000000"/>
            </w:tcBorders>
            <w:tcMar>
              <w:left w:w="28" w:type="dxa"/>
              <w:right w:w="28" w:type="dxa"/>
            </w:tcMar>
            <w:vAlign w:val="center"/>
          </w:tcPr>
          <w:p w14:paraId="40D7D3A5" w14:textId="55AE0ACB"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sz w:val="20"/>
                <w:szCs w:val="20"/>
              </w:rPr>
              <w:t>нет</w:t>
            </w:r>
          </w:p>
        </w:tc>
      </w:tr>
      <w:tr w:rsidR="00E06124" w:rsidRPr="00D63896" w14:paraId="3FDD4344" w14:textId="77777777" w:rsidTr="00EB2C6A">
        <w:trPr>
          <w:trHeight w:val="20"/>
          <w:jc w:val="center"/>
        </w:trPr>
        <w:tc>
          <w:tcPr>
            <w:tcW w:w="1589"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2C6063A5" w14:textId="266A6883" w:rsidR="00E06124" w:rsidRPr="00D63896" w:rsidRDefault="00E06124" w:rsidP="00E06124">
            <w:pPr>
              <w:spacing w:after="0"/>
              <w:ind w:firstLine="0"/>
              <w:contextualSpacing w:val="0"/>
              <w:jc w:val="left"/>
              <w:rPr>
                <w:rFonts w:cs="Times New Roman"/>
                <w:sz w:val="20"/>
                <w:szCs w:val="20"/>
              </w:rPr>
            </w:pPr>
            <w:r w:rsidRPr="00D63896">
              <w:rPr>
                <w:rFonts w:cs="Times New Roman"/>
                <w:sz w:val="20"/>
                <w:szCs w:val="20"/>
              </w:rPr>
              <w:t>Казарян Э.С. Магазин "Овощи" с. Марьино Центральная, 40А</w:t>
            </w:r>
          </w:p>
        </w:tc>
        <w:tc>
          <w:tcPr>
            <w:tcW w:w="1747" w:type="pct"/>
            <w:tcBorders>
              <w:top w:val="nil"/>
              <w:left w:val="nil"/>
              <w:bottom w:val="single" w:sz="4" w:space="0" w:color="000000"/>
              <w:right w:val="single" w:sz="4" w:space="0" w:color="000000"/>
            </w:tcBorders>
            <w:shd w:val="clear" w:color="auto" w:fill="auto"/>
            <w:tcMar>
              <w:left w:w="28" w:type="dxa"/>
              <w:right w:w="28" w:type="dxa"/>
            </w:tcMar>
            <w:vAlign w:val="center"/>
          </w:tcPr>
          <w:p w14:paraId="08DB6FCF" w14:textId="5B383724"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№10</w:t>
            </w:r>
          </w:p>
        </w:tc>
        <w:tc>
          <w:tcPr>
            <w:tcW w:w="1664" w:type="pct"/>
            <w:tcBorders>
              <w:top w:val="nil"/>
              <w:left w:val="nil"/>
              <w:bottom w:val="single" w:sz="4" w:space="0" w:color="000000"/>
              <w:right w:val="single" w:sz="4" w:space="0" w:color="000000"/>
            </w:tcBorders>
            <w:tcMar>
              <w:left w:w="28" w:type="dxa"/>
              <w:right w:w="28" w:type="dxa"/>
            </w:tcMar>
            <w:vAlign w:val="center"/>
          </w:tcPr>
          <w:p w14:paraId="655D1AE2" w14:textId="10E0FEF7"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sz w:val="20"/>
                <w:szCs w:val="20"/>
              </w:rPr>
              <w:t>нет</w:t>
            </w:r>
          </w:p>
        </w:tc>
      </w:tr>
      <w:tr w:rsidR="00E06124" w:rsidRPr="00D63896" w14:paraId="71579FC8" w14:textId="77777777" w:rsidTr="00EB2C6A">
        <w:trPr>
          <w:trHeight w:val="20"/>
          <w:jc w:val="center"/>
        </w:trPr>
        <w:tc>
          <w:tcPr>
            <w:tcW w:w="1589"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721AA4FC" w14:textId="4999B08B" w:rsidR="00E06124" w:rsidRPr="00D63896" w:rsidRDefault="00E06124" w:rsidP="00E06124">
            <w:pPr>
              <w:spacing w:after="0"/>
              <w:ind w:firstLine="0"/>
              <w:contextualSpacing w:val="0"/>
              <w:jc w:val="left"/>
              <w:rPr>
                <w:rFonts w:cs="Times New Roman"/>
                <w:sz w:val="20"/>
                <w:szCs w:val="20"/>
              </w:rPr>
            </w:pPr>
            <w:r w:rsidRPr="00D63896">
              <w:rPr>
                <w:rFonts w:cs="Times New Roman"/>
                <w:sz w:val="20"/>
                <w:szCs w:val="20"/>
              </w:rPr>
              <w:t>МБОУ СОШ №6 здание школы ул. Школьная, 24</w:t>
            </w:r>
          </w:p>
        </w:tc>
        <w:tc>
          <w:tcPr>
            <w:tcW w:w="1747" w:type="pct"/>
            <w:tcBorders>
              <w:top w:val="nil"/>
              <w:left w:val="nil"/>
              <w:bottom w:val="single" w:sz="4" w:space="0" w:color="000000"/>
              <w:right w:val="single" w:sz="4" w:space="0" w:color="000000"/>
            </w:tcBorders>
            <w:shd w:val="clear" w:color="auto" w:fill="auto"/>
            <w:tcMar>
              <w:left w:w="28" w:type="dxa"/>
              <w:right w:w="28" w:type="dxa"/>
            </w:tcMar>
            <w:vAlign w:val="center"/>
          </w:tcPr>
          <w:p w14:paraId="03384D30" w14:textId="2816AC20"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№11</w:t>
            </w:r>
          </w:p>
        </w:tc>
        <w:tc>
          <w:tcPr>
            <w:tcW w:w="1664" w:type="pct"/>
            <w:tcBorders>
              <w:top w:val="nil"/>
              <w:left w:val="nil"/>
              <w:bottom w:val="single" w:sz="4" w:space="0" w:color="000000"/>
              <w:right w:val="single" w:sz="4" w:space="0" w:color="000000"/>
            </w:tcBorders>
            <w:tcMar>
              <w:left w:w="28" w:type="dxa"/>
              <w:right w:w="28" w:type="dxa"/>
            </w:tcMar>
            <w:vAlign w:val="center"/>
          </w:tcPr>
          <w:p w14:paraId="21F5E4CF" w14:textId="28497477"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sz w:val="20"/>
                <w:szCs w:val="20"/>
              </w:rPr>
              <w:t>да</w:t>
            </w:r>
          </w:p>
        </w:tc>
      </w:tr>
      <w:tr w:rsidR="00E06124" w:rsidRPr="00D63896" w14:paraId="02EBFE51" w14:textId="77777777" w:rsidTr="00EB2C6A">
        <w:trPr>
          <w:trHeight w:val="20"/>
          <w:jc w:val="center"/>
        </w:trPr>
        <w:tc>
          <w:tcPr>
            <w:tcW w:w="1589" w:type="pct"/>
            <w:tcBorders>
              <w:top w:val="nil"/>
              <w:left w:val="single" w:sz="4" w:space="0" w:color="000000"/>
              <w:bottom w:val="single" w:sz="4" w:space="0" w:color="000000"/>
              <w:right w:val="single" w:sz="4" w:space="0" w:color="000000"/>
            </w:tcBorders>
            <w:shd w:val="clear" w:color="auto" w:fill="auto"/>
            <w:tcMar>
              <w:left w:w="28" w:type="dxa"/>
              <w:right w:w="28" w:type="dxa"/>
            </w:tcMar>
            <w:vAlign w:val="center"/>
          </w:tcPr>
          <w:p w14:paraId="3DDAF8CE" w14:textId="32881350" w:rsidR="00E06124" w:rsidRPr="00D63896" w:rsidRDefault="00E06124" w:rsidP="00E06124">
            <w:pPr>
              <w:spacing w:after="0"/>
              <w:ind w:firstLine="0"/>
              <w:contextualSpacing w:val="0"/>
              <w:jc w:val="left"/>
              <w:rPr>
                <w:rFonts w:cs="Times New Roman"/>
                <w:sz w:val="20"/>
                <w:szCs w:val="20"/>
              </w:rPr>
            </w:pPr>
            <w:r w:rsidRPr="00D63896">
              <w:rPr>
                <w:rFonts w:cs="Times New Roman"/>
                <w:sz w:val="20"/>
                <w:szCs w:val="20"/>
              </w:rPr>
              <w:t>МБОУ СОШ №6 здание дошкольных групп ул. Школьная, 24</w:t>
            </w:r>
          </w:p>
        </w:tc>
        <w:tc>
          <w:tcPr>
            <w:tcW w:w="1747" w:type="pct"/>
            <w:tcBorders>
              <w:top w:val="nil"/>
              <w:left w:val="nil"/>
              <w:bottom w:val="single" w:sz="4" w:space="0" w:color="000000"/>
              <w:right w:val="single" w:sz="4" w:space="0" w:color="000000"/>
            </w:tcBorders>
            <w:shd w:val="clear" w:color="auto" w:fill="auto"/>
            <w:tcMar>
              <w:left w:w="28" w:type="dxa"/>
              <w:right w:w="28" w:type="dxa"/>
            </w:tcMar>
            <w:vAlign w:val="center"/>
          </w:tcPr>
          <w:p w14:paraId="1487C969" w14:textId="2959AC26"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rFonts w:eastAsia="Times New Roman" w:cs="Times New Roman"/>
                <w:bCs/>
                <w:sz w:val="20"/>
                <w:szCs w:val="20"/>
                <w:lang w:eastAsia="ru-RU"/>
              </w:rPr>
              <w:t>Котельная №11</w:t>
            </w:r>
          </w:p>
        </w:tc>
        <w:tc>
          <w:tcPr>
            <w:tcW w:w="1664" w:type="pct"/>
            <w:tcBorders>
              <w:top w:val="nil"/>
              <w:left w:val="nil"/>
              <w:bottom w:val="single" w:sz="4" w:space="0" w:color="000000"/>
              <w:right w:val="single" w:sz="4" w:space="0" w:color="000000"/>
            </w:tcBorders>
            <w:tcMar>
              <w:left w:w="28" w:type="dxa"/>
              <w:right w:w="28" w:type="dxa"/>
            </w:tcMar>
            <w:vAlign w:val="center"/>
          </w:tcPr>
          <w:p w14:paraId="38467B11" w14:textId="2505CD4D" w:rsidR="00E06124" w:rsidRPr="00D63896" w:rsidRDefault="00E06124" w:rsidP="00E06124">
            <w:pPr>
              <w:spacing w:after="0"/>
              <w:ind w:firstLine="0"/>
              <w:contextualSpacing w:val="0"/>
              <w:jc w:val="left"/>
              <w:rPr>
                <w:rFonts w:eastAsia="Times New Roman" w:cs="Times New Roman"/>
                <w:bCs/>
                <w:sz w:val="20"/>
                <w:szCs w:val="20"/>
                <w:lang w:eastAsia="ru-RU"/>
              </w:rPr>
            </w:pPr>
            <w:r w:rsidRPr="00D63896">
              <w:rPr>
                <w:sz w:val="20"/>
                <w:szCs w:val="20"/>
              </w:rPr>
              <w:t>нет</w:t>
            </w:r>
          </w:p>
        </w:tc>
      </w:tr>
    </w:tbl>
    <w:p w14:paraId="3EF57BB2" w14:textId="77777777" w:rsidR="005250DC" w:rsidRPr="00D63896" w:rsidRDefault="005250DC" w:rsidP="00F05DD1">
      <w:pPr>
        <w:rPr>
          <w:rFonts w:cs="Times New Roman"/>
          <w:color w:val="auto"/>
          <w:sz w:val="24"/>
          <w:szCs w:val="24"/>
        </w:rPr>
      </w:pPr>
    </w:p>
    <w:p w14:paraId="47A44682" w14:textId="3193B1F7" w:rsidR="00F40B5D" w:rsidRPr="00D63896" w:rsidRDefault="00A04492" w:rsidP="00F05DD1">
      <w:pPr>
        <w:pStyle w:val="ad"/>
        <w:rPr>
          <w:i w:val="0"/>
          <w:color w:val="auto"/>
          <w:sz w:val="24"/>
          <w:szCs w:val="24"/>
        </w:rPr>
      </w:pPr>
      <w:bookmarkStart w:id="55" w:name="_Toc222153562"/>
      <w:r w:rsidRPr="00D63896">
        <w:rPr>
          <w:i w:val="0"/>
          <w:color w:val="auto"/>
          <w:sz w:val="24"/>
          <w:szCs w:val="24"/>
        </w:rPr>
        <w:t>Анализ работы диспетчерских служб теплоснабжающих (теплосетевых) организаций и используемых средств автоматизации, телемеханизации и связи</w:t>
      </w:r>
      <w:bookmarkEnd w:id="55"/>
    </w:p>
    <w:p w14:paraId="0DDA2B7E" w14:textId="397E3BD4" w:rsidR="007D02F5" w:rsidRPr="00D63896" w:rsidRDefault="007D02F5" w:rsidP="00F05DD1">
      <w:pPr>
        <w:rPr>
          <w:rFonts w:cs="Times New Roman"/>
          <w:sz w:val="24"/>
          <w:szCs w:val="24"/>
        </w:rPr>
      </w:pPr>
      <w:r w:rsidRPr="00D63896">
        <w:rPr>
          <w:rFonts w:cs="Times New Roman"/>
          <w:sz w:val="24"/>
          <w:szCs w:val="24"/>
        </w:rPr>
        <w:t>На всех действующих теплоисточниках</w:t>
      </w:r>
      <w:r w:rsidR="001D6108" w:rsidRPr="00D63896">
        <w:rPr>
          <w:rFonts w:cs="Times New Roman"/>
          <w:sz w:val="24"/>
          <w:szCs w:val="24"/>
        </w:rPr>
        <w:t xml:space="preserve"> отсутствуют</w:t>
      </w:r>
      <w:r w:rsidR="001D6108" w:rsidRPr="00D63896">
        <w:t xml:space="preserve"> </w:t>
      </w:r>
      <w:r w:rsidR="001D6108" w:rsidRPr="00D63896">
        <w:rPr>
          <w:rFonts w:cs="Times New Roman"/>
          <w:sz w:val="24"/>
          <w:szCs w:val="24"/>
        </w:rPr>
        <w:t>средства автоматизации и телемеханизации.</w:t>
      </w:r>
      <w:r w:rsidR="001D6108" w:rsidRPr="00D63896">
        <w:t xml:space="preserve"> </w:t>
      </w:r>
      <w:r w:rsidR="001D6108" w:rsidRPr="00D63896">
        <w:rPr>
          <w:rFonts w:cs="Times New Roman"/>
          <w:sz w:val="24"/>
          <w:szCs w:val="24"/>
        </w:rPr>
        <w:t>Диспетчерская служба теплоснабжающей организации представляет собой дежурного диспетчера, осуществляющего по средствам телефонной связи сбор информации об авариях на объектах теплоснабжения.</w:t>
      </w:r>
    </w:p>
    <w:p w14:paraId="42088D8E" w14:textId="2F46908D" w:rsidR="00F40B5D" w:rsidRPr="00D63896" w:rsidRDefault="006229BC" w:rsidP="00F05DD1">
      <w:pPr>
        <w:pStyle w:val="ad"/>
        <w:rPr>
          <w:i w:val="0"/>
          <w:color w:val="auto"/>
          <w:sz w:val="24"/>
          <w:szCs w:val="24"/>
        </w:rPr>
      </w:pPr>
      <w:bookmarkStart w:id="56" w:name="_Toc222153563"/>
      <w:r w:rsidRPr="00D63896">
        <w:rPr>
          <w:i w:val="0"/>
          <w:color w:val="auto"/>
          <w:sz w:val="24"/>
          <w:szCs w:val="24"/>
        </w:rPr>
        <w:t>Уровень автоматизации и обслуживания центральных тепловых пунктов, насосных станций</w:t>
      </w:r>
      <w:bookmarkEnd w:id="56"/>
    </w:p>
    <w:p w14:paraId="1D936E36" w14:textId="37701DBC" w:rsidR="002029CE" w:rsidRPr="00D63896" w:rsidRDefault="002029CE" w:rsidP="00F05DD1">
      <w:pPr>
        <w:rPr>
          <w:rFonts w:cs="Times New Roman"/>
          <w:sz w:val="24"/>
          <w:szCs w:val="24"/>
        </w:rPr>
      </w:pPr>
      <w:r w:rsidRPr="00D63896">
        <w:rPr>
          <w:rFonts w:cs="Times New Roman"/>
          <w:sz w:val="24"/>
          <w:szCs w:val="24"/>
        </w:rPr>
        <w:t xml:space="preserve">На территории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w:t>
      </w:r>
      <w:r w:rsidR="00E06124" w:rsidRPr="00D63896">
        <w:rPr>
          <w:rFonts w:cs="Times New Roman"/>
          <w:sz w:val="24"/>
          <w:szCs w:val="24"/>
        </w:rPr>
        <w:t>тепловые пункты и насосные станции</w:t>
      </w:r>
      <w:r w:rsidR="00E96A40" w:rsidRPr="00D63896">
        <w:rPr>
          <w:rFonts w:cs="Times New Roman"/>
          <w:sz w:val="24"/>
          <w:szCs w:val="24"/>
        </w:rPr>
        <w:t xml:space="preserve"> отсутствуют.</w:t>
      </w:r>
      <w:r w:rsidR="00E96A40" w:rsidRPr="00D63896">
        <w:t xml:space="preserve"> </w:t>
      </w:r>
    </w:p>
    <w:p w14:paraId="64D6C6A5" w14:textId="72B1C68D" w:rsidR="00F40B5D" w:rsidRPr="00D63896" w:rsidRDefault="00BA5EBE" w:rsidP="00F05DD1">
      <w:pPr>
        <w:pStyle w:val="ad"/>
        <w:rPr>
          <w:i w:val="0"/>
          <w:color w:val="auto"/>
          <w:sz w:val="24"/>
          <w:szCs w:val="24"/>
        </w:rPr>
      </w:pPr>
      <w:bookmarkStart w:id="57" w:name="_Toc222153564"/>
      <w:r w:rsidRPr="00D63896">
        <w:rPr>
          <w:i w:val="0"/>
          <w:color w:val="auto"/>
          <w:sz w:val="24"/>
          <w:szCs w:val="24"/>
        </w:rPr>
        <w:t>Сведения о наличии защиты тепловых сетей от превышения давления</w:t>
      </w:r>
      <w:bookmarkEnd w:id="57"/>
    </w:p>
    <w:p w14:paraId="0F68AB85" w14:textId="35661B94" w:rsidR="00E96A40" w:rsidRPr="00D63896" w:rsidRDefault="00E96A40" w:rsidP="00F05DD1">
      <w:pPr>
        <w:rPr>
          <w:rFonts w:cs="Times New Roman"/>
          <w:sz w:val="24"/>
          <w:szCs w:val="24"/>
        </w:rPr>
      </w:pPr>
      <w:r w:rsidRPr="00D63896">
        <w:rPr>
          <w:rFonts w:cs="Times New Roman"/>
          <w:sz w:val="24"/>
          <w:szCs w:val="24"/>
        </w:rPr>
        <w:t>На тепловых сетях, обслуживаемых филиалом ООО «МЭС» с. Успенское в качестве средств автоматического регулирования тепловой нагрузки и защиты от превышения давления используются сбросные предохранительные клапаны.</w:t>
      </w:r>
    </w:p>
    <w:p w14:paraId="056F44EE" w14:textId="7BA101EC" w:rsidR="00F40B5D" w:rsidRPr="00D63896" w:rsidRDefault="003807EE" w:rsidP="00F05DD1">
      <w:pPr>
        <w:pStyle w:val="ad"/>
        <w:rPr>
          <w:i w:val="0"/>
          <w:color w:val="auto"/>
          <w:sz w:val="24"/>
          <w:szCs w:val="24"/>
        </w:rPr>
      </w:pPr>
      <w:bookmarkStart w:id="58" w:name="_Toc222153565"/>
      <w:r w:rsidRPr="00D63896">
        <w:rPr>
          <w:i w:val="0"/>
          <w:color w:val="auto"/>
          <w:sz w:val="24"/>
          <w:szCs w:val="24"/>
        </w:rPr>
        <w:t>Перечень выявленных бесхозяйных тепловых сетей и обоснование выбора организации, уполномоченной на их эксплуатацию</w:t>
      </w:r>
      <w:bookmarkEnd w:id="58"/>
    </w:p>
    <w:p w14:paraId="78FCE606" w14:textId="7D85CFEC" w:rsidR="00E96A40" w:rsidRPr="00D63896" w:rsidRDefault="00E96A40" w:rsidP="00E96A40">
      <w:pPr>
        <w:rPr>
          <w:rFonts w:cs="Times New Roman"/>
          <w:sz w:val="24"/>
          <w:szCs w:val="24"/>
        </w:rPr>
      </w:pPr>
      <w:r w:rsidRPr="00D63896">
        <w:rPr>
          <w:rFonts w:cs="Times New Roman"/>
          <w:sz w:val="24"/>
          <w:szCs w:val="24"/>
        </w:rPr>
        <w:t>Согласно пункту 6 статьи 15 Федерального закона от 27.07.2010 № 190-ФЗ «О теплоснабжении» в случае выявления бесхозяйных тепловых сетей орган местного само-управления городского округа в течение шестидесяти дней с даты их выявления обязан обеспечить проведение проверки соответствия бесхозяйного объекта теплоснабжения требованиям промышленной безопасности, экологической безопасности, пожарной без-опасности, требованиям безопасности в сфере теплоснабжения, требованиям к обеспечению безопасности в сфере электроэнергетики (далее в настоящей статье - требования без-опасности), проверки наличия документов, необходимых для безопасной эксплуатации объекта теплоснабжения, обратиться в орган, осуществляющий государственную регистрацию права на недвижимое имущество, для принятия на учет бесхозяйного объекта теплоснабжения, а также обеспечить выполнение кадастровых работ в отношении такого объекта теплоснабжения. Датой выявления бесхозяйного объекта теплоснабжения считается дата составления акта выявления бесхозяйного объекта теплоснабжения по форме, утвержденной органом местного самоуправления поселения, городского округа.</w:t>
      </w:r>
    </w:p>
    <w:p w14:paraId="191162C7" w14:textId="738A66F2" w:rsidR="00E96A40" w:rsidRPr="00D63896" w:rsidRDefault="00E96A40" w:rsidP="00E96A40">
      <w:pPr>
        <w:rPr>
          <w:rFonts w:cs="Times New Roman"/>
          <w:sz w:val="24"/>
          <w:szCs w:val="24"/>
        </w:rPr>
      </w:pPr>
      <w:r w:rsidRPr="00D63896">
        <w:rPr>
          <w:rFonts w:cs="Times New Roman"/>
          <w:sz w:val="24"/>
          <w:szCs w:val="24"/>
        </w:rPr>
        <w:t>До даты регистрации права собственности на бесхозяйный объект теплоснабжения орган местного самоуправления городского округа организует содержание и обслуживание такого объекта теплоснабжения.</w:t>
      </w:r>
    </w:p>
    <w:p w14:paraId="4B0723AA" w14:textId="4E89EEB8" w:rsidR="00E96A40" w:rsidRPr="00D63896" w:rsidRDefault="00E96A40" w:rsidP="00E96A40">
      <w:pPr>
        <w:rPr>
          <w:rFonts w:cs="Times New Roman"/>
          <w:sz w:val="24"/>
          <w:szCs w:val="24"/>
        </w:rPr>
      </w:pPr>
      <w:r w:rsidRPr="00D63896">
        <w:rPr>
          <w:rFonts w:cs="Times New Roman"/>
          <w:sz w:val="24"/>
          <w:szCs w:val="24"/>
        </w:rPr>
        <w:t>При несоответствии бесхозяйного объекта теплоснабжения требованиям безопасности и (или) при отсутствии документов, необходимых для безопасной эксплуатации объекта теплоснабжения, орган местного самоуправления городского округа организует приведение бесхозяйного объекта теплоснабжения в соответствие с требованиями безопасности и (или) подготовку и утверждение документов, необходимых для безопасной эксплуатации объекта теплоснабжения, в том числе с привлечением на возмездной основе третьих лиц.</w:t>
      </w:r>
    </w:p>
    <w:p w14:paraId="6BF01383" w14:textId="7A0A98E2" w:rsidR="00E96A40" w:rsidRPr="00D63896" w:rsidRDefault="00E96A40" w:rsidP="00E96A40">
      <w:pPr>
        <w:rPr>
          <w:rFonts w:cs="Times New Roman"/>
          <w:sz w:val="24"/>
          <w:szCs w:val="24"/>
        </w:rPr>
      </w:pPr>
      <w:r w:rsidRPr="00D63896">
        <w:rPr>
          <w:rFonts w:cs="Times New Roman"/>
          <w:sz w:val="24"/>
          <w:szCs w:val="24"/>
        </w:rPr>
        <w:t>До определения организации, которая будет осуществлять содержание и обслуживание бесхозяйного объекта теплоснабжения, орган местного самоуправления городского округа уведомляет орган государственного энергетического надзора о выявлении такого объекта теплоснабжения и направляет в орган государственного энергетического надзора заявление о выдаче разрешения на допуск в эксплуатацию бесхозяйного объекта теплоснабжения.</w:t>
      </w:r>
    </w:p>
    <w:p w14:paraId="742971DC" w14:textId="69EC8288" w:rsidR="00E96A40" w:rsidRPr="00D63896" w:rsidRDefault="00E96A40" w:rsidP="00E96A40">
      <w:pPr>
        <w:rPr>
          <w:rFonts w:cs="Times New Roman"/>
          <w:sz w:val="24"/>
          <w:szCs w:val="24"/>
        </w:rPr>
      </w:pPr>
      <w:r w:rsidRPr="00D63896">
        <w:rPr>
          <w:rFonts w:cs="Times New Roman"/>
          <w:sz w:val="24"/>
          <w:szCs w:val="24"/>
        </w:rPr>
        <w:t>В течение тридцати дней с даты принятия органом регистрации прав на учет бесхозяйного объекта теплоснабжения, но не ранее приведения его в соответствие с требованиями безопасности, подготовки и утверждения документов, необходимых для без-опасной эксплуатации объекта теплоснабжения, и до даты регистрации права собственности на бесхозяйный объект теплоснабжения орган местного самоуправления городского округа обязан определить теплосетевую организацию, тепловые сети которой непосредственно соединены с тепловой сетью, являющейся бесхозяйным объектом тепло-снабжения, либо единую теплоснабжающую организацию в системе теплоснабжения, в которую входят тепловая сеть и (или) источник тепловой энергии, являющиеся бесхозяйными объектами теплоснабжения, и которая будет осуществлять содержание и обслуживание указанных объектов теплоснабжения (далее - организация по содержанию и обслуживанию), если органом государственного энергетического надзора выдано разрешение на допуск в эксплуатацию указанных объектов теплоснабжения. Бесхозяйный объект теплоснабжения, в отношении которого принято решение об определении организации по содержанию и обслуживанию, должен быть включен в утвержденную схему теплоснабжения.</w:t>
      </w:r>
    </w:p>
    <w:p w14:paraId="75020D10" w14:textId="0C7C8123" w:rsidR="00E96A40" w:rsidRPr="00D63896" w:rsidRDefault="00E96A40" w:rsidP="00E96A40">
      <w:pPr>
        <w:rPr>
          <w:rFonts w:cs="Times New Roman"/>
          <w:sz w:val="24"/>
          <w:szCs w:val="24"/>
        </w:rPr>
      </w:pPr>
      <w:r w:rsidRPr="00D63896">
        <w:rPr>
          <w:rFonts w:cs="Times New Roman"/>
          <w:sz w:val="24"/>
          <w:szCs w:val="24"/>
        </w:rPr>
        <w:t>С даты выявления бесхозяйного объекта теплоснабжения и до определения организации по содержанию и обслуживанию орган местного самоуправления городского округа отвечает за соблюдение требований безопасности при техническом обслуживании бесхозяйного объекта теплоснабжения. После определения организации по содержанию и обслуживанию за соблюдение требований безопасности при техническом обслуживании бесхозяйного объекта теплоснабжения отвечает такая организация. Датой определения организации по содержанию и обслуживанию считается дата вступления в силу решения об определении организации по содержанию и обслуживанию, принятого органом местного самоуправления поселения, городского округа</w:t>
      </w:r>
    </w:p>
    <w:p w14:paraId="6ABC20A9" w14:textId="1700B2C1" w:rsidR="00E96A40" w:rsidRPr="00D63896" w:rsidRDefault="00E96A40" w:rsidP="00E96A40">
      <w:pPr>
        <w:rPr>
          <w:rFonts w:cs="Times New Roman"/>
          <w:sz w:val="24"/>
          <w:szCs w:val="24"/>
        </w:rPr>
      </w:pPr>
      <w:r w:rsidRPr="00D63896">
        <w:rPr>
          <w:rFonts w:cs="Times New Roman"/>
          <w:sz w:val="24"/>
          <w:szCs w:val="24"/>
        </w:rPr>
        <w:t>Принятие на учёт бесхозяйных недвижимых вещей осуществляется на основании приказа Федеральной служба государственной регистрации, кадастра и картографии</w:t>
      </w:r>
      <w:r w:rsidR="00EB2C6A" w:rsidRPr="00D63896">
        <w:rPr>
          <w:rFonts w:cs="Times New Roman"/>
          <w:sz w:val="24"/>
          <w:szCs w:val="24"/>
        </w:rPr>
        <w:br/>
      </w:r>
      <w:r w:rsidRPr="00D63896">
        <w:rPr>
          <w:rFonts w:cs="Times New Roman"/>
          <w:sz w:val="24"/>
          <w:szCs w:val="24"/>
        </w:rPr>
        <w:t>(Росреестр) от 15.03.2023 № П/0086 «Об установлении порядка принятия на учет бесхозяйных недвижимых вещей».</w:t>
      </w:r>
    </w:p>
    <w:p w14:paraId="4E3DEB5B" w14:textId="77777777" w:rsidR="00E96A40" w:rsidRPr="00D63896" w:rsidRDefault="00E96A40" w:rsidP="00E96A40">
      <w:pPr>
        <w:rPr>
          <w:rFonts w:cs="Times New Roman"/>
          <w:sz w:val="24"/>
          <w:szCs w:val="24"/>
        </w:rPr>
      </w:pPr>
      <w:r w:rsidRPr="00D63896">
        <w:rPr>
          <w:rFonts w:cs="Times New Roman"/>
          <w:sz w:val="24"/>
          <w:szCs w:val="24"/>
        </w:rPr>
        <w:t>Обязательным приложением к заявлению являются следующие документы:</w:t>
      </w:r>
    </w:p>
    <w:p w14:paraId="387AD47B" w14:textId="77777777" w:rsidR="00E96A40" w:rsidRPr="00D63896" w:rsidRDefault="00E96A40" w:rsidP="00E96A40">
      <w:pPr>
        <w:rPr>
          <w:rFonts w:cs="Times New Roman"/>
          <w:sz w:val="24"/>
          <w:szCs w:val="24"/>
        </w:rPr>
      </w:pPr>
      <w:r w:rsidRPr="00D63896">
        <w:rPr>
          <w:rFonts w:cs="Times New Roman"/>
          <w:sz w:val="24"/>
          <w:szCs w:val="24"/>
        </w:rPr>
        <w:t>а) в случае если объект недвижимого имущества не имеет собственника или его собственник неизвестен:</w:t>
      </w:r>
    </w:p>
    <w:p w14:paraId="5B364507" w14:textId="10409870" w:rsidR="00E96A40" w:rsidRPr="00D63896" w:rsidRDefault="00E96A40" w:rsidP="00E96A40">
      <w:pPr>
        <w:rPr>
          <w:rFonts w:cs="Times New Roman"/>
          <w:sz w:val="24"/>
          <w:szCs w:val="24"/>
        </w:rPr>
      </w:pPr>
      <w:r w:rsidRPr="00D63896">
        <w:rPr>
          <w:rFonts w:cs="Times New Roman"/>
          <w:sz w:val="24"/>
          <w:szCs w:val="24"/>
        </w:rPr>
        <w:t>- документ, подтверждающий, что данный объект недвижимого имущества не учтен в реестрах федерального имущества, государственного имущества субъекта Российской Федерации и муниципального имущества, выданный органами учета государственного и муниципального имущества (лицами, обязанными эксплуатировать линейные объекты, указанные документы могут быть представлены по собственной инициативе);</w:t>
      </w:r>
    </w:p>
    <w:p w14:paraId="4C030F49" w14:textId="72C62D34" w:rsidR="00E96A40" w:rsidRPr="00D63896" w:rsidRDefault="00E96A40" w:rsidP="00E96A40">
      <w:pPr>
        <w:rPr>
          <w:rFonts w:cs="Times New Roman"/>
          <w:sz w:val="24"/>
          <w:szCs w:val="24"/>
        </w:rPr>
      </w:pPr>
      <w:r w:rsidRPr="00D63896">
        <w:rPr>
          <w:rFonts w:cs="Times New Roman"/>
          <w:sz w:val="24"/>
          <w:szCs w:val="24"/>
        </w:rPr>
        <w:t>- документ, подтверждающий, что право собственности на данный объект недвижимого имущества не было зарегистрировано соответствующими государственными органами (организациями), осуществлявшими регистрацию прав на недвижимое имущество до введения в действие Федерального закона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на территории соответствующего субъекта Российской Федерации (в случае если заявление представляется в соответствии с пунктом 30 Правил предоставления документов, направляемых или предоставляемых в соответствии с частями 1, 3 - 10, 12 - 13.3, 15, 15.1, 15.2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утвержденных постановлением Правительства Российской Федерации от 31 декабря 2015 г. N 1532);</w:t>
      </w:r>
    </w:p>
    <w:p w14:paraId="2C6E3305" w14:textId="77777777" w:rsidR="00E96A40" w:rsidRPr="00D63896" w:rsidRDefault="00E96A40" w:rsidP="00E96A40">
      <w:pPr>
        <w:rPr>
          <w:rFonts w:cs="Times New Roman"/>
          <w:sz w:val="24"/>
          <w:szCs w:val="24"/>
        </w:rPr>
      </w:pPr>
      <w:r w:rsidRPr="00D63896">
        <w:rPr>
          <w:rFonts w:cs="Times New Roman"/>
          <w:sz w:val="24"/>
          <w:szCs w:val="24"/>
        </w:rPr>
        <w:t>б) в случае если собственник (собственники) отказался от права собственности на объект недвижимого имущества:</w:t>
      </w:r>
    </w:p>
    <w:p w14:paraId="1AA815F1" w14:textId="0DA98501" w:rsidR="00E96A40" w:rsidRPr="00D63896" w:rsidRDefault="00E96A40" w:rsidP="00E96A40">
      <w:pPr>
        <w:rPr>
          <w:rFonts w:cs="Times New Roman"/>
          <w:sz w:val="24"/>
          <w:szCs w:val="24"/>
        </w:rPr>
      </w:pPr>
      <w:r w:rsidRPr="00D63896">
        <w:rPr>
          <w:rFonts w:cs="Times New Roman"/>
          <w:sz w:val="24"/>
          <w:szCs w:val="24"/>
        </w:rPr>
        <w:t>- заявление собственника (всех участников общей собственности, если объект недвижимого имущества находится в общей собственности) или уполномоченного им (ими) на то лица (при наличии у него нотариально удостоверенной доверенности) об отказе от права собственности на объект недвижимого имущества;</w:t>
      </w:r>
    </w:p>
    <w:p w14:paraId="6ED71BC7" w14:textId="42DC3513" w:rsidR="00E96A40" w:rsidRPr="00D63896" w:rsidRDefault="00E96A40" w:rsidP="00E96A40">
      <w:pPr>
        <w:rPr>
          <w:rFonts w:cs="Times New Roman"/>
          <w:sz w:val="24"/>
          <w:szCs w:val="24"/>
        </w:rPr>
      </w:pPr>
      <w:r w:rsidRPr="00D63896">
        <w:rPr>
          <w:rFonts w:cs="Times New Roman"/>
          <w:sz w:val="24"/>
          <w:szCs w:val="24"/>
        </w:rPr>
        <w:t>- копии правоустанавливающих документов, подтверждающие наличие права собственности у лица (лиц), отказавшегося (отказавшихся) от права собственности на объект недвижимого имущества, если право на данный объект недвижимости не зарегистрировано в ЕГРН.</w:t>
      </w:r>
    </w:p>
    <w:p w14:paraId="51825A71" w14:textId="46A4855E" w:rsidR="00F40B5D" w:rsidRPr="00D63896" w:rsidRDefault="003101BF" w:rsidP="00F05DD1">
      <w:pPr>
        <w:rPr>
          <w:rFonts w:cs="Times New Roman"/>
          <w:sz w:val="24"/>
          <w:szCs w:val="24"/>
        </w:rPr>
      </w:pPr>
      <w:r w:rsidRPr="00D63896">
        <w:rPr>
          <w:rFonts w:cs="Times New Roman"/>
          <w:sz w:val="24"/>
          <w:szCs w:val="24"/>
        </w:rPr>
        <w:t>Н</w:t>
      </w:r>
      <w:r w:rsidR="00F40B5D" w:rsidRPr="00D63896">
        <w:rPr>
          <w:rFonts w:cs="Times New Roman"/>
          <w:sz w:val="24"/>
          <w:szCs w:val="24"/>
        </w:rPr>
        <w:t xml:space="preserve">а территории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00734805" w:rsidRPr="00D63896">
        <w:rPr>
          <w:rFonts w:cs="Times New Roman"/>
          <w:sz w:val="24"/>
          <w:szCs w:val="24"/>
        </w:rPr>
        <w:t xml:space="preserve"> бесхозяйные тепловые сети </w:t>
      </w:r>
      <w:r w:rsidR="00F40B5D" w:rsidRPr="00D63896">
        <w:rPr>
          <w:rFonts w:cs="Times New Roman"/>
          <w:sz w:val="24"/>
          <w:szCs w:val="24"/>
        </w:rPr>
        <w:t>не выявлен</w:t>
      </w:r>
      <w:r w:rsidR="00734805" w:rsidRPr="00D63896">
        <w:rPr>
          <w:rFonts w:cs="Times New Roman"/>
          <w:sz w:val="24"/>
          <w:szCs w:val="24"/>
        </w:rPr>
        <w:t>ы</w:t>
      </w:r>
      <w:r w:rsidR="00F40B5D" w:rsidRPr="00D63896">
        <w:rPr>
          <w:rFonts w:cs="Times New Roman"/>
          <w:sz w:val="24"/>
          <w:szCs w:val="24"/>
        </w:rPr>
        <w:t>.</w:t>
      </w:r>
    </w:p>
    <w:p w14:paraId="10D48323" w14:textId="54DD6373" w:rsidR="00F40B5D" w:rsidRPr="00D63896" w:rsidRDefault="001D4AF3" w:rsidP="00F05DD1">
      <w:pPr>
        <w:pStyle w:val="ad"/>
        <w:rPr>
          <w:i w:val="0"/>
          <w:color w:val="auto"/>
          <w:sz w:val="24"/>
          <w:szCs w:val="24"/>
        </w:rPr>
      </w:pPr>
      <w:bookmarkStart w:id="59" w:name="_Toc222153566"/>
      <w:r w:rsidRPr="00D63896">
        <w:rPr>
          <w:i w:val="0"/>
          <w:color w:val="auto"/>
          <w:sz w:val="24"/>
          <w:szCs w:val="24"/>
        </w:rPr>
        <w:t>Данные энергетических характеристик тепловых сетей (при их наличии)</w:t>
      </w:r>
      <w:bookmarkEnd w:id="59"/>
    </w:p>
    <w:p w14:paraId="57E99945" w14:textId="165EEF62" w:rsidR="00022F99" w:rsidRPr="00D63896" w:rsidRDefault="00022F99" w:rsidP="00022F99">
      <w:pPr>
        <w:rPr>
          <w:rFonts w:cs="Times New Roman"/>
          <w:sz w:val="24"/>
          <w:szCs w:val="24"/>
        </w:rPr>
      </w:pPr>
      <w:r w:rsidRPr="00D63896">
        <w:rPr>
          <w:rFonts w:cs="Times New Roman"/>
          <w:sz w:val="24"/>
          <w:szCs w:val="24"/>
        </w:rPr>
        <w:t>Данные энергетических характеристик тепловых сетей представлены в таблице ниже</w:t>
      </w:r>
      <w:r w:rsidR="00E42CBD" w:rsidRPr="00D63896">
        <w:rPr>
          <w:rFonts w:cs="Times New Roman"/>
          <w:sz w:val="24"/>
          <w:szCs w:val="24"/>
        </w:rPr>
        <w:t>.</w:t>
      </w:r>
    </w:p>
    <w:p w14:paraId="78853044" w14:textId="77777777" w:rsidR="00022F99" w:rsidRPr="00D63896" w:rsidRDefault="00022F99" w:rsidP="00F05DD1">
      <w:pPr>
        <w:rPr>
          <w:rFonts w:cs="Times New Roman"/>
          <w:sz w:val="24"/>
          <w:szCs w:val="24"/>
        </w:rPr>
        <w:sectPr w:rsidR="00022F99" w:rsidRPr="00D63896" w:rsidSect="00346900">
          <w:pgSz w:w="11906" w:h="16838"/>
          <w:pgMar w:top="1134" w:right="851" w:bottom="1134" w:left="1701" w:header="709" w:footer="284" w:gutter="0"/>
          <w:cols w:space="708"/>
          <w:titlePg/>
          <w:docGrid w:linePitch="360"/>
        </w:sectPr>
      </w:pPr>
    </w:p>
    <w:p w14:paraId="17011FFC" w14:textId="17F9B2C6" w:rsidR="00F053AD" w:rsidRPr="00D63896" w:rsidRDefault="00F053AD" w:rsidP="00F053AD">
      <w:pPr>
        <w:pStyle w:val="afa"/>
        <w:keepNext/>
        <w:ind w:firstLine="0"/>
        <w:rPr>
          <w:rFonts w:cs="Times New Roman"/>
          <w:b/>
          <w:i w:val="0"/>
          <w:noProof/>
          <w:color w:val="auto"/>
          <w:sz w:val="24"/>
          <w:szCs w:val="24"/>
        </w:rPr>
      </w:pPr>
      <w:r w:rsidRPr="00D63896">
        <w:rPr>
          <w:rFonts w:cs="Times New Roman"/>
          <w:b/>
          <w:i w:val="0"/>
          <w:noProof/>
          <w:color w:val="auto"/>
          <w:sz w:val="24"/>
          <w:szCs w:val="24"/>
        </w:rPr>
        <w:t xml:space="preserve">Таблица </w:t>
      </w:r>
      <w:r w:rsidRPr="00D63896">
        <w:rPr>
          <w:rFonts w:cs="Times New Roman"/>
          <w:b/>
          <w:i w:val="0"/>
          <w:noProof/>
          <w:color w:val="auto"/>
          <w:sz w:val="24"/>
          <w:szCs w:val="24"/>
        </w:rPr>
        <w:fldChar w:fldCharType="begin"/>
      </w:r>
      <w:r w:rsidRPr="00D63896">
        <w:rPr>
          <w:rFonts w:cs="Times New Roman"/>
          <w:b/>
          <w:i w:val="0"/>
          <w:noProof/>
          <w:color w:val="auto"/>
          <w:sz w:val="24"/>
          <w:szCs w:val="24"/>
        </w:rPr>
        <w:instrText xml:space="preserve"> SEQ Таблица \* ARABIC </w:instrText>
      </w:r>
      <w:r w:rsidRPr="00D63896">
        <w:rPr>
          <w:rFonts w:cs="Times New Roman"/>
          <w:b/>
          <w:i w:val="0"/>
          <w:noProof/>
          <w:color w:val="auto"/>
          <w:sz w:val="24"/>
          <w:szCs w:val="24"/>
        </w:rPr>
        <w:fldChar w:fldCharType="separate"/>
      </w:r>
      <w:r w:rsidR="00E707A1">
        <w:rPr>
          <w:rFonts w:cs="Times New Roman"/>
          <w:b/>
          <w:i w:val="0"/>
          <w:noProof/>
          <w:color w:val="auto"/>
          <w:sz w:val="24"/>
          <w:szCs w:val="24"/>
        </w:rPr>
        <w:t>23</w:t>
      </w:r>
      <w:r w:rsidRPr="00D63896">
        <w:rPr>
          <w:rFonts w:cs="Times New Roman"/>
          <w:b/>
          <w:i w:val="0"/>
          <w:noProof/>
          <w:color w:val="auto"/>
          <w:sz w:val="24"/>
          <w:szCs w:val="24"/>
        </w:rPr>
        <w:fldChar w:fldCharType="end"/>
      </w:r>
      <w:r w:rsidRPr="00D63896">
        <w:rPr>
          <w:rFonts w:cs="Times New Roman"/>
          <w:b/>
          <w:i w:val="0"/>
          <w:noProof/>
          <w:color w:val="auto"/>
          <w:sz w:val="24"/>
          <w:szCs w:val="24"/>
        </w:rPr>
        <w:t xml:space="preserve"> – Данные энергетических характеристик</w:t>
      </w:r>
      <w:r w:rsidR="00E42CBD" w:rsidRPr="00D63896">
        <w:rPr>
          <w:rFonts w:cs="Times New Roman"/>
          <w:b/>
          <w:i w:val="0"/>
          <w:noProof/>
          <w:color w:val="auto"/>
          <w:sz w:val="24"/>
          <w:szCs w:val="24"/>
        </w:rPr>
        <w:t xml:space="preserve"> системы теплоснабжения</w:t>
      </w:r>
      <w:r w:rsidR="00E42CBD" w:rsidRPr="00D63896">
        <w:t xml:space="preserve"> </w:t>
      </w:r>
      <w:r w:rsidR="00E362AF" w:rsidRPr="00D63896">
        <w:rPr>
          <w:rFonts w:cs="Times New Roman"/>
          <w:b/>
          <w:i w:val="0"/>
          <w:noProof/>
          <w:color w:val="auto"/>
          <w:sz w:val="24"/>
          <w:szCs w:val="24"/>
        </w:rPr>
        <w:t>Вольненского</w:t>
      </w:r>
      <w:r w:rsidR="00E42CBD" w:rsidRPr="00D63896">
        <w:rPr>
          <w:rFonts w:cs="Times New Roman"/>
          <w:b/>
          <w:i w:val="0"/>
          <w:noProof/>
          <w:color w:val="auto"/>
          <w:sz w:val="24"/>
          <w:szCs w:val="24"/>
        </w:rPr>
        <w:t xml:space="preserve"> сельского поселения Успенского муниципального района Краснодарского края</w:t>
      </w:r>
    </w:p>
    <w:tbl>
      <w:tblPr>
        <w:tblW w:w="5000" w:type="pct"/>
        <w:jc w:val="center"/>
        <w:tblLook w:val="04A0" w:firstRow="1" w:lastRow="0" w:firstColumn="1" w:lastColumn="0" w:noHBand="0" w:noVBand="1"/>
      </w:tblPr>
      <w:tblGrid>
        <w:gridCol w:w="784"/>
        <w:gridCol w:w="534"/>
        <w:gridCol w:w="882"/>
        <w:gridCol w:w="661"/>
        <w:gridCol w:w="256"/>
        <w:gridCol w:w="772"/>
        <w:gridCol w:w="772"/>
        <w:gridCol w:w="550"/>
        <w:gridCol w:w="882"/>
        <w:gridCol w:w="882"/>
        <w:gridCol w:w="830"/>
        <w:gridCol w:w="638"/>
        <w:gridCol w:w="713"/>
        <w:gridCol w:w="623"/>
        <w:gridCol w:w="480"/>
        <w:gridCol w:w="716"/>
        <w:gridCol w:w="871"/>
        <w:gridCol w:w="641"/>
        <w:gridCol w:w="818"/>
        <w:gridCol w:w="1255"/>
      </w:tblGrid>
      <w:tr w:rsidR="008617E7" w:rsidRPr="00D63896" w14:paraId="1946A29C" w14:textId="5B8B78DF" w:rsidTr="008617E7">
        <w:trPr>
          <w:trHeight w:val="20"/>
          <w:tblHeader/>
          <w:jc w:val="center"/>
        </w:trPr>
        <w:tc>
          <w:tcPr>
            <w:tcW w:w="269" w:type="pct"/>
            <w:vMerge w:val="restart"/>
            <w:tcBorders>
              <w:top w:val="single" w:sz="4" w:space="0" w:color="auto"/>
              <w:left w:val="single" w:sz="4" w:space="0" w:color="auto"/>
              <w:right w:val="single" w:sz="4" w:space="0" w:color="auto"/>
            </w:tcBorders>
            <w:shd w:val="clear" w:color="auto" w:fill="auto"/>
            <w:tcMar>
              <w:left w:w="28" w:type="dxa"/>
              <w:right w:w="28" w:type="dxa"/>
            </w:tcMar>
            <w:vAlign w:val="center"/>
            <w:hideMark/>
          </w:tcPr>
          <w:p w14:paraId="38489C2F" w14:textId="7777777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Адрес котельной</w:t>
            </w:r>
          </w:p>
        </w:tc>
        <w:tc>
          <w:tcPr>
            <w:tcW w:w="183"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7379F463" w14:textId="7777777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Установленная мощность</w:t>
            </w:r>
          </w:p>
        </w:tc>
        <w:tc>
          <w:tcPr>
            <w:tcW w:w="303"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70C279B" w14:textId="7737C7B3" w:rsidR="00F053AD" w:rsidRPr="00D63896" w:rsidRDefault="00F053AD" w:rsidP="008617E7">
            <w:pPr>
              <w:spacing w:after="0"/>
              <w:ind w:firstLine="0"/>
              <w:contextualSpacing w:val="0"/>
              <w:jc w:val="center"/>
              <w:rPr>
                <w:rFonts w:eastAsia="Times New Roman" w:cs="Times New Roman"/>
                <w:bCs/>
                <w:color w:val="000000"/>
                <w:sz w:val="16"/>
                <w:szCs w:val="16"/>
                <w:lang w:eastAsia="ru-RU"/>
              </w:rPr>
            </w:pPr>
            <w:r w:rsidRPr="00D63896">
              <w:rPr>
                <w:rFonts w:eastAsia="Times New Roman" w:cs="Times New Roman"/>
                <w:bCs/>
                <w:color w:val="000000"/>
                <w:sz w:val="16"/>
                <w:szCs w:val="16"/>
                <w:lang w:eastAsia="ru-RU"/>
              </w:rPr>
              <w:t>Выработка</w:t>
            </w:r>
          </w:p>
        </w:tc>
        <w:tc>
          <w:tcPr>
            <w:tcW w:w="315" w:type="pct"/>
            <w:gridSpan w:val="2"/>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85839AE" w14:textId="42DBFF49" w:rsidR="00F053AD" w:rsidRPr="00D63896" w:rsidRDefault="00F053AD" w:rsidP="008617E7">
            <w:pPr>
              <w:spacing w:after="0"/>
              <w:ind w:firstLine="0"/>
              <w:contextualSpacing w:val="0"/>
              <w:jc w:val="center"/>
              <w:rPr>
                <w:rFonts w:eastAsia="Times New Roman" w:cs="Times New Roman"/>
                <w:bCs/>
                <w:color w:val="000000"/>
                <w:sz w:val="16"/>
                <w:szCs w:val="16"/>
                <w:lang w:eastAsia="ru-RU"/>
              </w:rPr>
            </w:pPr>
            <w:r w:rsidRPr="00D63896">
              <w:rPr>
                <w:rFonts w:eastAsia="Times New Roman" w:cs="Times New Roman"/>
                <w:bCs/>
                <w:color w:val="000000"/>
                <w:sz w:val="16"/>
                <w:szCs w:val="16"/>
                <w:lang w:eastAsia="ru-RU"/>
              </w:rPr>
              <w:t>Собств. нужды котельной</w:t>
            </w:r>
          </w:p>
        </w:tc>
        <w:tc>
          <w:tcPr>
            <w:tcW w:w="265"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3BA98FEB" w14:textId="77777777" w:rsidR="00F053AD" w:rsidRPr="00D63896" w:rsidRDefault="00F053AD" w:rsidP="008617E7">
            <w:pPr>
              <w:spacing w:after="0"/>
              <w:ind w:firstLine="0"/>
              <w:contextualSpacing w:val="0"/>
              <w:jc w:val="center"/>
              <w:rPr>
                <w:rFonts w:eastAsia="Times New Roman" w:cs="Times New Roman"/>
                <w:bCs/>
                <w:color w:val="000000"/>
                <w:sz w:val="16"/>
                <w:szCs w:val="16"/>
                <w:lang w:eastAsia="ru-RU"/>
              </w:rPr>
            </w:pPr>
            <w:r w:rsidRPr="00D63896">
              <w:rPr>
                <w:rFonts w:eastAsia="Times New Roman" w:cs="Times New Roman"/>
                <w:bCs/>
                <w:color w:val="000000"/>
                <w:sz w:val="16"/>
                <w:szCs w:val="16"/>
                <w:lang w:eastAsia="ru-RU"/>
              </w:rPr>
              <w:t xml:space="preserve">Отпуск в сеть </w:t>
            </w:r>
          </w:p>
        </w:tc>
        <w:tc>
          <w:tcPr>
            <w:tcW w:w="454" w:type="pct"/>
            <w:gridSpan w:val="2"/>
            <w:vMerge w:val="restart"/>
            <w:tcBorders>
              <w:top w:val="single" w:sz="4" w:space="0" w:color="auto"/>
              <w:left w:val="nil"/>
              <w:right w:val="single" w:sz="4" w:space="0" w:color="auto"/>
            </w:tcBorders>
            <w:shd w:val="clear" w:color="auto" w:fill="auto"/>
            <w:tcMar>
              <w:left w:w="28" w:type="dxa"/>
              <w:right w:w="28" w:type="dxa"/>
            </w:tcMar>
            <w:vAlign w:val="center"/>
            <w:hideMark/>
          </w:tcPr>
          <w:p w14:paraId="7302FDB0" w14:textId="77777777" w:rsidR="00F053AD" w:rsidRPr="00D63896" w:rsidRDefault="00F053AD" w:rsidP="008617E7">
            <w:pPr>
              <w:spacing w:after="0"/>
              <w:ind w:firstLine="0"/>
              <w:contextualSpacing w:val="0"/>
              <w:jc w:val="center"/>
              <w:rPr>
                <w:rFonts w:eastAsia="Times New Roman" w:cs="Times New Roman"/>
                <w:bCs/>
                <w:color w:val="000000"/>
                <w:sz w:val="16"/>
                <w:szCs w:val="16"/>
                <w:lang w:eastAsia="ru-RU"/>
              </w:rPr>
            </w:pPr>
            <w:r w:rsidRPr="00D63896">
              <w:rPr>
                <w:rFonts w:eastAsia="Times New Roman" w:cs="Times New Roman"/>
                <w:bCs/>
                <w:color w:val="000000"/>
                <w:sz w:val="16"/>
                <w:szCs w:val="16"/>
                <w:lang w:eastAsia="ru-RU"/>
              </w:rPr>
              <w:t xml:space="preserve">Потери в сетях </w:t>
            </w:r>
          </w:p>
        </w:tc>
        <w:tc>
          <w:tcPr>
            <w:tcW w:w="303" w:type="pct"/>
            <w:vMerge w:val="restart"/>
            <w:tcBorders>
              <w:top w:val="single" w:sz="4" w:space="0" w:color="auto"/>
              <w:left w:val="nil"/>
              <w:right w:val="nil"/>
            </w:tcBorders>
            <w:shd w:val="clear" w:color="auto" w:fill="auto"/>
            <w:tcMar>
              <w:left w:w="28" w:type="dxa"/>
              <w:right w:w="28" w:type="dxa"/>
            </w:tcMar>
            <w:vAlign w:val="center"/>
            <w:hideMark/>
          </w:tcPr>
          <w:p w14:paraId="54CB488A" w14:textId="77777777" w:rsidR="00F053AD" w:rsidRPr="00D63896" w:rsidRDefault="00F053AD" w:rsidP="008617E7">
            <w:pPr>
              <w:spacing w:after="0"/>
              <w:ind w:firstLine="0"/>
              <w:contextualSpacing w:val="0"/>
              <w:jc w:val="center"/>
              <w:rPr>
                <w:rFonts w:eastAsia="Times New Roman" w:cs="Times New Roman"/>
                <w:bCs/>
                <w:color w:val="000000"/>
                <w:sz w:val="16"/>
                <w:szCs w:val="16"/>
                <w:lang w:eastAsia="ru-RU"/>
              </w:rPr>
            </w:pPr>
            <w:r w:rsidRPr="00D63896">
              <w:rPr>
                <w:rFonts w:eastAsia="Times New Roman" w:cs="Times New Roman"/>
                <w:bCs/>
                <w:color w:val="000000"/>
                <w:sz w:val="16"/>
                <w:szCs w:val="16"/>
                <w:lang w:eastAsia="ru-RU"/>
              </w:rPr>
              <w:t xml:space="preserve">Реализация </w:t>
            </w:r>
          </w:p>
        </w:tc>
        <w:tc>
          <w:tcPr>
            <w:tcW w:w="303" w:type="pct"/>
            <w:vMerge w:val="restart"/>
            <w:tcBorders>
              <w:top w:val="single" w:sz="4" w:space="0" w:color="auto"/>
              <w:left w:val="single" w:sz="4" w:space="0" w:color="auto"/>
              <w:right w:val="single" w:sz="4" w:space="0" w:color="auto"/>
            </w:tcBorders>
            <w:shd w:val="clear" w:color="auto" w:fill="auto"/>
            <w:tcMar>
              <w:left w:w="28" w:type="dxa"/>
              <w:right w:w="28" w:type="dxa"/>
            </w:tcMar>
            <w:vAlign w:val="center"/>
            <w:hideMark/>
          </w:tcPr>
          <w:p w14:paraId="15AABCDD" w14:textId="77777777" w:rsidR="00F053AD" w:rsidRPr="00D63896" w:rsidRDefault="00F053AD" w:rsidP="008617E7">
            <w:pPr>
              <w:spacing w:after="0"/>
              <w:ind w:firstLine="0"/>
              <w:contextualSpacing w:val="0"/>
              <w:jc w:val="center"/>
              <w:rPr>
                <w:rFonts w:eastAsia="Times New Roman" w:cs="Times New Roman"/>
                <w:bCs/>
                <w:color w:val="000000"/>
                <w:sz w:val="16"/>
                <w:szCs w:val="16"/>
                <w:lang w:eastAsia="ru-RU"/>
              </w:rPr>
            </w:pPr>
            <w:r w:rsidRPr="00D63896">
              <w:rPr>
                <w:rFonts w:eastAsia="Times New Roman" w:cs="Times New Roman"/>
                <w:bCs/>
                <w:color w:val="000000"/>
                <w:sz w:val="16"/>
                <w:szCs w:val="16"/>
                <w:lang w:eastAsia="ru-RU"/>
              </w:rPr>
              <w:t>Полезный отпуск</w:t>
            </w:r>
          </w:p>
        </w:tc>
        <w:tc>
          <w:tcPr>
            <w:tcW w:w="504" w:type="pct"/>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21C1EE2" w14:textId="2A60CDF6" w:rsidR="00F053AD" w:rsidRPr="00D63896" w:rsidRDefault="00F053AD" w:rsidP="008617E7">
            <w:pPr>
              <w:spacing w:after="0"/>
              <w:ind w:firstLine="0"/>
              <w:contextualSpacing w:val="0"/>
              <w:jc w:val="center"/>
              <w:rPr>
                <w:rFonts w:eastAsia="Times New Roman" w:cs="Times New Roman"/>
                <w:bCs/>
                <w:color w:val="000000"/>
                <w:sz w:val="16"/>
                <w:szCs w:val="16"/>
                <w:lang w:eastAsia="ru-RU"/>
              </w:rPr>
            </w:pPr>
            <w:r w:rsidRPr="00D63896">
              <w:rPr>
                <w:rFonts w:eastAsia="Times New Roman" w:cs="Times New Roman"/>
                <w:bCs/>
                <w:color w:val="000000"/>
                <w:sz w:val="16"/>
                <w:szCs w:val="16"/>
                <w:lang w:eastAsia="ru-RU"/>
              </w:rPr>
              <w:t xml:space="preserve">Уд. норма топлива </w:t>
            </w:r>
          </w:p>
        </w:tc>
        <w:tc>
          <w:tcPr>
            <w:tcW w:w="624" w:type="pct"/>
            <w:gridSpan w:val="3"/>
            <w:tcBorders>
              <w:top w:val="single" w:sz="4" w:space="0" w:color="auto"/>
              <w:left w:val="nil"/>
              <w:bottom w:val="single" w:sz="4" w:space="0" w:color="auto"/>
              <w:right w:val="single" w:sz="4" w:space="0" w:color="000000"/>
            </w:tcBorders>
            <w:shd w:val="clear" w:color="auto" w:fill="auto"/>
            <w:tcMar>
              <w:left w:w="28" w:type="dxa"/>
              <w:right w:w="28" w:type="dxa"/>
            </w:tcMar>
            <w:vAlign w:val="center"/>
            <w:hideMark/>
          </w:tcPr>
          <w:p w14:paraId="37AC4EC5" w14:textId="2C534433"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Расход топлива</w:t>
            </w:r>
          </w:p>
        </w:tc>
        <w:tc>
          <w:tcPr>
            <w:tcW w:w="246"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97E1658" w14:textId="51B213BE"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Электроэнергия, факт</w:t>
            </w:r>
          </w:p>
        </w:tc>
        <w:tc>
          <w:tcPr>
            <w:tcW w:w="299"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452BDB73" w14:textId="7777777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Уд.норма по электроэнергии</w:t>
            </w:r>
          </w:p>
        </w:tc>
        <w:tc>
          <w:tcPr>
            <w:tcW w:w="220"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3E8EAE6F" w14:textId="2130921E"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Вода, факт</w:t>
            </w:r>
          </w:p>
        </w:tc>
        <w:tc>
          <w:tcPr>
            <w:tcW w:w="281"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2C6A222" w14:textId="7777777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Уд.норма по воде</w:t>
            </w:r>
          </w:p>
        </w:tc>
        <w:tc>
          <w:tcPr>
            <w:tcW w:w="431" w:type="pct"/>
            <w:vMerge w:val="restart"/>
            <w:tcBorders>
              <w:top w:val="single" w:sz="4" w:space="0" w:color="auto"/>
              <w:left w:val="single" w:sz="4" w:space="0" w:color="auto"/>
              <w:right w:val="single" w:sz="4" w:space="0" w:color="auto"/>
            </w:tcBorders>
            <w:tcMar>
              <w:left w:w="28" w:type="dxa"/>
              <w:right w:w="28" w:type="dxa"/>
            </w:tcMar>
            <w:vAlign w:val="center"/>
          </w:tcPr>
          <w:p w14:paraId="10A8DDD4" w14:textId="33A8195C" w:rsidR="00F053AD" w:rsidRPr="00D63896" w:rsidRDefault="00F053AD" w:rsidP="008617E7">
            <w:pPr>
              <w:spacing w:after="0"/>
              <w:ind w:firstLine="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Разность температур теплоносителя между подающим и обратным трубопроводами</w:t>
            </w:r>
          </w:p>
        </w:tc>
      </w:tr>
      <w:tr w:rsidR="008617E7" w:rsidRPr="00D63896" w14:paraId="18A24EB2" w14:textId="3952C730" w:rsidTr="008617E7">
        <w:trPr>
          <w:trHeight w:val="20"/>
          <w:tblHeader/>
          <w:jc w:val="center"/>
        </w:trPr>
        <w:tc>
          <w:tcPr>
            <w:tcW w:w="269" w:type="pct"/>
            <w:vMerge/>
            <w:tcBorders>
              <w:left w:val="single" w:sz="4" w:space="0" w:color="auto"/>
              <w:right w:val="single" w:sz="4" w:space="0" w:color="auto"/>
            </w:tcBorders>
            <w:tcMar>
              <w:left w:w="28" w:type="dxa"/>
              <w:right w:w="28" w:type="dxa"/>
            </w:tcMar>
            <w:vAlign w:val="center"/>
            <w:hideMark/>
          </w:tcPr>
          <w:p w14:paraId="2E129208" w14:textId="7777777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p>
        </w:tc>
        <w:tc>
          <w:tcPr>
            <w:tcW w:w="183"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7FF7996" w14:textId="7777777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p>
        </w:tc>
        <w:tc>
          <w:tcPr>
            <w:tcW w:w="303"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E09EBAC" w14:textId="77777777" w:rsidR="00F053AD" w:rsidRPr="00D63896" w:rsidRDefault="00F053AD" w:rsidP="008617E7">
            <w:pPr>
              <w:spacing w:after="0"/>
              <w:ind w:firstLine="0"/>
              <w:contextualSpacing w:val="0"/>
              <w:jc w:val="center"/>
              <w:rPr>
                <w:rFonts w:eastAsia="Times New Roman" w:cs="Times New Roman"/>
                <w:bCs/>
                <w:color w:val="000000"/>
                <w:sz w:val="16"/>
                <w:szCs w:val="16"/>
                <w:lang w:eastAsia="ru-RU"/>
              </w:rPr>
            </w:pPr>
          </w:p>
        </w:tc>
        <w:tc>
          <w:tcPr>
            <w:tcW w:w="315" w:type="pct"/>
            <w:gridSpan w:val="2"/>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DA2E0E7" w14:textId="77777777" w:rsidR="00F053AD" w:rsidRPr="00D63896" w:rsidRDefault="00F053AD" w:rsidP="008617E7">
            <w:pPr>
              <w:spacing w:after="0"/>
              <w:ind w:firstLine="0"/>
              <w:contextualSpacing w:val="0"/>
              <w:jc w:val="center"/>
              <w:rPr>
                <w:rFonts w:eastAsia="Times New Roman" w:cs="Times New Roman"/>
                <w:bCs/>
                <w:color w:val="000000"/>
                <w:sz w:val="16"/>
                <w:szCs w:val="16"/>
                <w:lang w:eastAsia="ru-RU"/>
              </w:rPr>
            </w:pPr>
          </w:p>
        </w:tc>
        <w:tc>
          <w:tcPr>
            <w:tcW w:w="26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C9AD954" w14:textId="77777777" w:rsidR="00F053AD" w:rsidRPr="00D63896" w:rsidRDefault="00F053AD" w:rsidP="008617E7">
            <w:pPr>
              <w:spacing w:after="0"/>
              <w:ind w:firstLine="0"/>
              <w:contextualSpacing w:val="0"/>
              <w:jc w:val="center"/>
              <w:rPr>
                <w:rFonts w:eastAsia="Times New Roman" w:cs="Times New Roman"/>
                <w:bCs/>
                <w:color w:val="000000"/>
                <w:sz w:val="16"/>
                <w:szCs w:val="16"/>
                <w:lang w:eastAsia="ru-RU"/>
              </w:rPr>
            </w:pPr>
          </w:p>
        </w:tc>
        <w:tc>
          <w:tcPr>
            <w:tcW w:w="454" w:type="pct"/>
            <w:gridSpan w:val="2"/>
            <w:vMerge/>
            <w:tcBorders>
              <w:left w:val="nil"/>
              <w:bottom w:val="single" w:sz="4" w:space="0" w:color="auto"/>
              <w:right w:val="single" w:sz="4" w:space="0" w:color="auto"/>
            </w:tcBorders>
            <w:shd w:val="clear" w:color="auto" w:fill="auto"/>
            <w:tcMar>
              <w:left w:w="28" w:type="dxa"/>
              <w:right w:w="28" w:type="dxa"/>
            </w:tcMar>
            <w:vAlign w:val="center"/>
          </w:tcPr>
          <w:p w14:paraId="5B905C6E" w14:textId="51C983DA" w:rsidR="00F053AD" w:rsidRPr="00D63896" w:rsidRDefault="00F053AD" w:rsidP="008617E7">
            <w:pPr>
              <w:spacing w:after="0"/>
              <w:ind w:firstLine="0"/>
              <w:contextualSpacing w:val="0"/>
              <w:jc w:val="center"/>
              <w:rPr>
                <w:rFonts w:eastAsia="Times New Roman" w:cs="Times New Roman"/>
                <w:color w:val="000000"/>
                <w:sz w:val="16"/>
                <w:szCs w:val="16"/>
                <w:lang w:eastAsia="ru-RU"/>
              </w:rPr>
            </w:pPr>
          </w:p>
        </w:tc>
        <w:tc>
          <w:tcPr>
            <w:tcW w:w="303" w:type="pct"/>
            <w:vMerge/>
            <w:tcBorders>
              <w:left w:val="nil"/>
              <w:bottom w:val="single" w:sz="4" w:space="0" w:color="auto"/>
              <w:right w:val="single" w:sz="4" w:space="0" w:color="auto"/>
            </w:tcBorders>
            <w:shd w:val="clear" w:color="auto" w:fill="auto"/>
            <w:tcMar>
              <w:left w:w="28" w:type="dxa"/>
              <w:right w:w="28" w:type="dxa"/>
            </w:tcMar>
            <w:vAlign w:val="center"/>
          </w:tcPr>
          <w:p w14:paraId="4C36DDF9" w14:textId="26C795C6" w:rsidR="00F053AD" w:rsidRPr="00D63896" w:rsidRDefault="00F053AD" w:rsidP="008617E7">
            <w:pPr>
              <w:spacing w:after="0"/>
              <w:ind w:firstLine="0"/>
              <w:contextualSpacing w:val="0"/>
              <w:jc w:val="center"/>
              <w:rPr>
                <w:rFonts w:eastAsia="Times New Roman" w:cs="Times New Roman"/>
                <w:color w:val="000000"/>
                <w:sz w:val="16"/>
                <w:szCs w:val="16"/>
                <w:lang w:eastAsia="ru-RU"/>
              </w:rPr>
            </w:pPr>
          </w:p>
        </w:tc>
        <w:tc>
          <w:tcPr>
            <w:tcW w:w="303" w:type="pct"/>
            <w:vMerge/>
            <w:tcBorders>
              <w:left w:val="single" w:sz="4" w:space="0" w:color="auto"/>
              <w:bottom w:val="single" w:sz="4" w:space="0" w:color="auto"/>
              <w:right w:val="single" w:sz="4" w:space="0" w:color="auto"/>
            </w:tcBorders>
            <w:shd w:val="clear" w:color="auto" w:fill="auto"/>
            <w:tcMar>
              <w:left w:w="28" w:type="dxa"/>
              <w:right w:w="28" w:type="dxa"/>
            </w:tcMar>
            <w:vAlign w:val="center"/>
          </w:tcPr>
          <w:p w14:paraId="6FEE7684" w14:textId="0E853179" w:rsidR="00F053AD" w:rsidRPr="00D63896" w:rsidRDefault="00F053AD" w:rsidP="008617E7">
            <w:pPr>
              <w:spacing w:after="0"/>
              <w:ind w:firstLine="0"/>
              <w:contextualSpacing w:val="0"/>
              <w:jc w:val="center"/>
              <w:rPr>
                <w:rFonts w:eastAsia="Times New Roman" w:cs="Times New Roman"/>
                <w:color w:val="000000"/>
                <w:sz w:val="16"/>
                <w:szCs w:val="16"/>
                <w:lang w:eastAsia="ru-RU"/>
              </w:rPr>
            </w:pPr>
          </w:p>
        </w:tc>
        <w:tc>
          <w:tcPr>
            <w:tcW w:w="2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4596B9" w14:textId="7777777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по режимной карте (Справочно)</w:t>
            </w:r>
          </w:p>
        </w:tc>
        <w:tc>
          <w:tcPr>
            <w:tcW w:w="21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B3F8EB" w14:textId="063ADD0F" w:rsidR="00F053AD" w:rsidRPr="00D63896" w:rsidRDefault="00F053AD" w:rsidP="008617E7">
            <w:pPr>
              <w:spacing w:after="0"/>
              <w:ind w:firstLine="0"/>
              <w:contextualSpacing w:val="0"/>
              <w:jc w:val="center"/>
              <w:rPr>
                <w:rFonts w:eastAsia="Times New Roman" w:cs="Times New Roman"/>
                <w:bCs/>
                <w:color w:val="000000"/>
                <w:sz w:val="16"/>
                <w:szCs w:val="16"/>
                <w:lang w:eastAsia="ru-RU"/>
              </w:rPr>
            </w:pPr>
            <w:r w:rsidRPr="00D63896">
              <w:rPr>
                <w:rFonts w:eastAsia="Times New Roman" w:cs="Times New Roman"/>
                <w:bCs/>
                <w:color w:val="000000"/>
                <w:sz w:val="16"/>
                <w:szCs w:val="16"/>
                <w:lang w:eastAsia="ru-RU"/>
              </w:rPr>
              <w:t>фактическая</w:t>
            </w:r>
          </w:p>
        </w:tc>
        <w:tc>
          <w:tcPr>
            <w:tcW w:w="245" w:type="pct"/>
            <w:tcBorders>
              <w:top w:val="nil"/>
              <w:left w:val="nil"/>
              <w:bottom w:val="nil"/>
              <w:right w:val="single" w:sz="4" w:space="0" w:color="auto"/>
            </w:tcBorders>
            <w:shd w:val="clear" w:color="auto" w:fill="auto"/>
            <w:tcMar>
              <w:left w:w="28" w:type="dxa"/>
              <w:right w:w="28" w:type="dxa"/>
            </w:tcMar>
            <w:vAlign w:val="center"/>
            <w:hideMark/>
          </w:tcPr>
          <w:p w14:paraId="756134AC" w14:textId="3F4F6EA3"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газ, факт</w:t>
            </w:r>
          </w:p>
        </w:tc>
        <w:tc>
          <w:tcPr>
            <w:tcW w:w="214" w:type="pct"/>
            <w:tcBorders>
              <w:top w:val="nil"/>
              <w:left w:val="nil"/>
              <w:bottom w:val="nil"/>
              <w:right w:val="single" w:sz="4" w:space="0" w:color="auto"/>
            </w:tcBorders>
            <w:shd w:val="clear" w:color="auto" w:fill="auto"/>
            <w:tcMar>
              <w:left w:w="28" w:type="dxa"/>
              <w:right w:w="28" w:type="dxa"/>
            </w:tcMar>
            <w:vAlign w:val="center"/>
            <w:hideMark/>
          </w:tcPr>
          <w:p w14:paraId="6FEA0F9E" w14:textId="7777777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Условное топливо</w:t>
            </w:r>
          </w:p>
        </w:tc>
        <w:tc>
          <w:tcPr>
            <w:tcW w:w="165" w:type="pct"/>
            <w:tcBorders>
              <w:top w:val="nil"/>
              <w:left w:val="nil"/>
              <w:bottom w:val="nil"/>
              <w:right w:val="single" w:sz="4" w:space="0" w:color="auto"/>
            </w:tcBorders>
            <w:shd w:val="clear" w:color="auto" w:fill="auto"/>
            <w:tcMar>
              <w:left w:w="28" w:type="dxa"/>
              <w:right w:w="28" w:type="dxa"/>
            </w:tcMar>
            <w:vAlign w:val="center"/>
            <w:hideMark/>
          </w:tcPr>
          <w:p w14:paraId="0166088E" w14:textId="0AEE73BB"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тнт</w:t>
            </w:r>
          </w:p>
        </w:tc>
        <w:tc>
          <w:tcPr>
            <w:tcW w:w="246"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262CF48" w14:textId="7777777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p>
        </w:tc>
        <w:tc>
          <w:tcPr>
            <w:tcW w:w="299"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3B6D0A0" w14:textId="7777777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p>
        </w:tc>
        <w:tc>
          <w:tcPr>
            <w:tcW w:w="220"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76E7CC3" w14:textId="7777777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p>
        </w:tc>
        <w:tc>
          <w:tcPr>
            <w:tcW w:w="281"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4B54198" w14:textId="7777777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p>
        </w:tc>
        <w:tc>
          <w:tcPr>
            <w:tcW w:w="431" w:type="pct"/>
            <w:vMerge/>
            <w:tcBorders>
              <w:left w:val="single" w:sz="4" w:space="0" w:color="auto"/>
              <w:bottom w:val="single" w:sz="4" w:space="0" w:color="auto"/>
              <w:right w:val="single" w:sz="4" w:space="0" w:color="auto"/>
            </w:tcBorders>
            <w:tcMar>
              <w:left w:w="28" w:type="dxa"/>
              <w:right w:w="28" w:type="dxa"/>
            </w:tcMar>
            <w:vAlign w:val="center"/>
          </w:tcPr>
          <w:p w14:paraId="37B0469E" w14:textId="785DF7FB" w:rsidR="00F053AD" w:rsidRPr="00D63896" w:rsidRDefault="00F053AD" w:rsidP="008617E7">
            <w:pPr>
              <w:spacing w:after="0"/>
              <w:ind w:firstLine="0"/>
              <w:contextualSpacing w:val="0"/>
              <w:jc w:val="center"/>
              <w:rPr>
                <w:rFonts w:eastAsia="Times New Roman" w:cs="Times New Roman"/>
                <w:color w:val="000000"/>
                <w:sz w:val="16"/>
                <w:szCs w:val="16"/>
                <w:lang w:eastAsia="ru-RU"/>
              </w:rPr>
            </w:pPr>
          </w:p>
        </w:tc>
      </w:tr>
      <w:tr w:rsidR="008617E7" w:rsidRPr="00D63896" w14:paraId="6CCBE9CB" w14:textId="0091EE80" w:rsidTr="008617E7">
        <w:trPr>
          <w:trHeight w:val="20"/>
          <w:tblHeader/>
          <w:jc w:val="center"/>
        </w:trPr>
        <w:tc>
          <w:tcPr>
            <w:tcW w:w="269" w:type="pct"/>
            <w:vMerge/>
            <w:tcBorders>
              <w:left w:val="single" w:sz="4" w:space="0" w:color="auto"/>
              <w:bottom w:val="single" w:sz="4" w:space="0" w:color="auto"/>
              <w:right w:val="single" w:sz="4" w:space="0" w:color="auto"/>
            </w:tcBorders>
            <w:shd w:val="clear" w:color="auto" w:fill="auto"/>
            <w:tcMar>
              <w:left w:w="28" w:type="dxa"/>
              <w:right w:w="28" w:type="dxa"/>
            </w:tcMar>
            <w:vAlign w:val="center"/>
            <w:hideMark/>
          </w:tcPr>
          <w:p w14:paraId="2E492D61" w14:textId="60F1B020" w:rsidR="00F053AD" w:rsidRPr="00D63896" w:rsidRDefault="00F053AD" w:rsidP="008617E7">
            <w:pPr>
              <w:spacing w:after="0"/>
              <w:ind w:firstLine="0"/>
              <w:contextualSpacing w:val="0"/>
              <w:jc w:val="center"/>
              <w:rPr>
                <w:rFonts w:eastAsia="Times New Roman" w:cs="Times New Roman"/>
                <w:color w:val="000000"/>
                <w:sz w:val="16"/>
                <w:szCs w:val="16"/>
                <w:lang w:eastAsia="ru-RU"/>
              </w:rPr>
            </w:pPr>
          </w:p>
        </w:tc>
        <w:tc>
          <w:tcPr>
            <w:tcW w:w="18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E0EA00" w14:textId="7777777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Гкал/ч</w:t>
            </w:r>
          </w:p>
        </w:tc>
        <w:tc>
          <w:tcPr>
            <w:tcW w:w="3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8066D9" w14:textId="7777777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Гкал</w:t>
            </w:r>
          </w:p>
        </w:tc>
        <w:tc>
          <w:tcPr>
            <w:tcW w:w="22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F63DD8" w14:textId="7777777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Гкал</w:t>
            </w:r>
          </w:p>
        </w:tc>
        <w:tc>
          <w:tcPr>
            <w:tcW w:w="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AF44FC" w14:textId="7777777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w:t>
            </w:r>
          </w:p>
        </w:tc>
        <w:tc>
          <w:tcPr>
            <w:tcW w:w="26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F65642" w14:textId="7777777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Гкал</w:t>
            </w:r>
          </w:p>
        </w:tc>
        <w:tc>
          <w:tcPr>
            <w:tcW w:w="26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57EC3A" w14:textId="7777777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Гкал</w:t>
            </w:r>
          </w:p>
        </w:tc>
        <w:tc>
          <w:tcPr>
            <w:tcW w:w="18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0E6D7F" w14:textId="7777777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w:t>
            </w:r>
          </w:p>
        </w:tc>
        <w:tc>
          <w:tcPr>
            <w:tcW w:w="3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8B87DE" w14:textId="7777777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Гкал</w:t>
            </w:r>
          </w:p>
        </w:tc>
        <w:tc>
          <w:tcPr>
            <w:tcW w:w="3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E80440" w14:textId="7777777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Гкал</w:t>
            </w:r>
          </w:p>
        </w:tc>
        <w:tc>
          <w:tcPr>
            <w:tcW w:w="504" w:type="pct"/>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AF7D25C" w14:textId="3FD357B8"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кгут/Гкал</w:t>
            </w:r>
          </w:p>
        </w:tc>
        <w:tc>
          <w:tcPr>
            <w:tcW w:w="24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04DD55C" w14:textId="7777777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тыс.м3</w:t>
            </w:r>
          </w:p>
        </w:tc>
        <w:tc>
          <w:tcPr>
            <w:tcW w:w="21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56D5A5B" w14:textId="3E1E83B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тут</w:t>
            </w:r>
          </w:p>
        </w:tc>
        <w:tc>
          <w:tcPr>
            <w:tcW w:w="16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F30453A" w14:textId="7777777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т.н.т.</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DC98B0" w14:textId="7777777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тыс.кВт ч</w:t>
            </w:r>
          </w:p>
        </w:tc>
        <w:tc>
          <w:tcPr>
            <w:tcW w:w="29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DA70E0" w14:textId="7777777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кВт ч/Гкал</w:t>
            </w:r>
          </w:p>
        </w:tc>
        <w:tc>
          <w:tcPr>
            <w:tcW w:w="22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293285" w14:textId="7777777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тыс.м3</w:t>
            </w:r>
          </w:p>
        </w:tc>
        <w:tc>
          <w:tcPr>
            <w:tcW w:w="2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83D695" w14:textId="77777777"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м3/Гкал</w:t>
            </w:r>
          </w:p>
        </w:tc>
        <w:tc>
          <w:tcPr>
            <w:tcW w:w="431" w:type="pct"/>
            <w:tcBorders>
              <w:top w:val="nil"/>
              <w:left w:val="nil"/>
              <w:bottom w:val="single" w:sz="4" w:space="0" w:color="auto"/>
              <w:right w:val="single" w:sz="4" w:space="0" w:color="auto"/>
            </w:tcBorders>
            <w:tcMar>
              <w:left w:w="28" w:type="dxa"/>
              <w:right w:w="28" w:type="dxa"/>
            </w:tcMar>
            <w:vAlign w:val="center"/>
          </w:tcPr>
          <w:p w14:paraId="79774278" w14:textId="55F55734" w:rsidR="00F053AD" w:rsidRPr="00D63896" w:rsidRDefault="00F053AD"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vertAlign w:val="superscript"/>
                <w:lang w:eastAsia="ru-RU"/>
              </w:rPr>
              <w:t>о</w:t>
            </w:r>
            <w:r w:rsidRPr="00D63896">
              <w:rPr>
                <w:rFonts w:eastAsia="Times New Roman" w:cs="Times New Roman"/>
                <w:color w:val="000000"/>
                <w:sz w:val="16"/>
                <w:szCs w:val="16"/>
                <w:lang w:eastAsia="ru-RU"/>
              </w:rPr>
              <w:t>С</w:t>
            </w:r>
          </w:p>
        </w:tc>
      </w:tr>
      <w:tr w:rsidR="008617E7" w:rsidRPr="00D63896" w14:paraId="43D3ACEF" w14:textId="6F3DE89B" w:rsidTr="008617E7">
        <w:trPr>
          <w:trHeight w:val="20"/>
          <w:jc w:val="center"/>
        </w:trPr>
        <w:tc>
          <w:tcPr>
            <w:tcW w:w="269"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734EBD7" w14:textId="21C61162" w:rsidR="008617E7" w:rsidRPr="00D63896" w:rsidRDefault="008617E7" w:rsidP="008617E7">
            <w:pPr>
              <w:spacing w:after="0"/>
              <w:ind w:firstLine="0"/>
              <w:contextualSpacing w:val="0"/>
              <w:jc w:val="left"/>
              <w:rPr>
                <w:rFonts w:eastAsia="Times New Roman" w:cs="Times New Roman"/>
                <w:color w:val="auto"/>
                <w:sz w:val="16"/>
                <w:szCs w:val="16"/>
                <w:lang w:eastAsia="ru-RU"/>
              </w:rPr>
            </w:pPr>
            <w:r w:rsidRPr="00D63896">
              <w:rPr>
                <w:rFonts w:eastAsia="Times New Roman" w:cs="Times New Roman"/>
                <w:color w:val="000000"/>
                <w:sz w:val="16"/>
                <w:szCs w:val="16"/>
                <w:lang w:eastAsia="ru-RU"/>
              </w:rPr>
              <w:t xml:space="preserve">Котельная № 10, с. Марьино, переул. Торговый, 5А </w:t>
            </w:r>
          </w:p>
        </w:tc>
        <w:tc>
          <w:tcPr>
            <w:tcW w:w="183" w:type="pct"/>
            <w:tcBorders>
              <w:top w:val="nil"/>
              <w:left w:val="nil"/>
              <w:bottom w:val="single" w:sz="4" w:space="0" w:color="auto"/>
              <w:right w:val="single" w:sz="4" w:space="0" w:color="auto"/>
            </w:tcBorders>
            <w:shd w:val="clear" w:color="auto" w:fill="auto"/>
            <w:tcMar>
              <w:left w:w="28" w:type="dxa"/>
              <w:right w:w="28" w:type="dxa"/>
            </w:tcMar>
            <w:vAlign w:val="center"/>
          </w:tcPr>
          <w:p w14:paraId="4895A65B" w14:textId="49F2A1BD"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1,29</w:t>
            </w:r>
          </w:p>
        </w:tc>
        <w:tc>
          <w:tcPr>
            <w:tcW w:w="303" w:type="pct"/>
            <w:tcBorders>
              <w:top w:val="nil"/>
              <w:left w:val="nil"/>
              <w:bottom w:val="single" w:sz="4" w:space="0" w:color="auto"/>
              <w:right w:val="single" w:sz="4" w:space="0" w:color="auto"/>
            </w:tcBorders>
            <w:shd w:val="clear" w:color="auto" w:fill="auto"/>
            <w:tcMar>
              <w:left w:w="28" w:type="dxa"/>
              <w:right w:w="28" w:type="dxa"/>
            </w:tcMar>
            <w:vAlign w:val="center"/>
          </w:tcPr>
          <w:p w14:paraId="126E5AB9" w14:textId="2E5F2BD8"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1400,990</w:t>
            </w:r>
          </w:p>
        </w:tc>
        <w:tc>
          <w:tcPr>
            <w:tcW w:w="227" w:type="pct"/>
            <w:tcBorders>
              <w:top w:val="nil"/>
              <w:left w:val="nil"/>
              <w:bottom w:val="single" w:sz="4" w:space="0" w:color="auto"/>
              <w:right w:val="single" w:sz="4" w:space="0" w:color="auto"/>
            </w:tcBorders>
            <w:shd w:val="clear" w:color="auto" w:fill="auto"/>
            <w:tcMar>
              <w:left w:w="28" w:type="dxa"/>
              <w:right w:w="28" w:type="dxa"/>
            </w:tcMar>
            <w:vAlign w:val="center"/>
          </w:tcPr>
          <w:p w14:paraId="2E9B1AB7" w14:textId="1421B8F7"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28,020</w:t>
            </w:r>
          </w:p>
        </w:tc>
        <w:tc>
          <w:tcPr>
            <w:tcW w:w="88" w:type="pct"/>
            <w:tcBorders>
              <w:top w:val="nil"/>
              <w:left w:val="nil"/>
              <w:bottom w:val="single" w:sz="4" w:space="0" w:color="auto"/>
              <w:right w:val="single" w:sz="4" w:space="0" w:color="auto"/>
            </w:tcBorders>
            <w:shd w:val="clear" w:color="auto" w:fill="auto"/>
            <w:tcMar>
              <w:left w:w="28" w:type="dxa"/>
              <w:right w:w="28" w:type="dxa"/>
            </w:tcMar>
            <w:vAlign w:val="center"/>
          </w:tcPr>
          <w:p w14:paraId="0F5C981B" w14:textId="6CC197BF"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2,0</w:t>
            </w:r>
          </w:p>
        </w:tc>
        <w:tc>
          <w:tcPr>
            <w:tcW w:w="265" w:type="pct"/>
            <w:tcBorders>
              <w:top w:val="nil"/>
              <w:left w:val="nil"/>
              <w:bottom w:val="single" w:sz="4" w:space="0" w:color="auto"/>
              <w:right w:val="single" w:sz="4" w:space="0" w:color="auto"/>
            </w:tcBorders>
            <w:shd w:val="clear" w:color="auto" w:fill="auto"/>
            <w:tcMar>
              <w:left w:w="28" w:type="dxa"/>
              <w:right w:w="28" w:type="dxa"/>
            </w:tcMar>
            <w:vAlign w:val="center"/>
          </w:tcPr>
          <w:p w14:paraId="6E43EB12" w14:textId="59E7672E"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1372,97</w:t>
            </w:r>
          </w:p>
        </w:tc>
        <w:tc>
          <w:tcPr>
            <w:tcW w:w="265" w:type="pct"/>
            <w:tcBorders>
              <w:top w:val="nil"/>
              <w:left w:val="nil"/>
              <w:bottom w:val="single" w:sz="4" w:space="0" w:color="auto"/>
              <w:right w:val="single" w:sz="4" w:space="0" w:color="auto"/>
            </w:tcBorders>
            <w:shd w:val="clear" w:color="auto" w:fill="auto"/>
            <w:tcMar>
              <w:left w:w="28" w:type="dxa"/>
              <w:right w:w="28" w:type="dxa"/>
            </w:tcMar>
            <w:vAlign w:val="center"/>
          </w:tcPr>
          <w:p w14:paraId="3E9DF246" w14:textId="1D6E4606"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363,837</w:t>
            </w:r>
          </w:p>
        </w:tc>
        <w:tc>
          <w:tcPr>
            <w:tcW w:w="189" w:type="pct"/>
            <w:tcBorders>
              <w:top w:val="nil"/>
              <w:left w:val="nil"/>
              <w:bottom w:val="single" w:sz="4" w:space="0" w:color="auto"/>
              <w:right w:val="single" w:sz="4" w:space="0" w:color="auto"/>
            </w:tcBorders>
            <w:shd w:val="clear" w:color="auto" w:fill="auto"/>
            <w:tcMar>
              <w:left w:w="28" w:type="dxa"/>
              <w:right w:w="28" w:type="dxa"/>
            </w:tcMar>
            <w:vAlign w:val="center"/>
          </w:tcPr>
          <w:p w14:paraId="4C642E16" w14:textId="2A8126C1"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26,50</w:t>
            </w:r>
          </w:p>
        </w:tc>
        <w:tc>
          <w:tcPr>
            <w:tcW w:w="303" w:type="pct"/>
            <w:tcBorders>
              <w:top w:val="nil"/>
              <w:left w:val="nil"/>
              <w:bottom w:val="single" w:sz="4" w:space="0" w:color="auto"/>
              <w:right w:val="single" w:sz="4" w:space="0" w:color="auto"/>
            </w:tcBorders>
            <w:shd w:val="clear" w:color="000000" w:fill="FFFFFF"/>
            <w:tcMar>
              <w:left w:w="28" w:type="dxa"/>
              <w:right w:w="28" w:type="dxa"/>
            </w:tcMar>
            <w:vAlign w:val="center"/>
          </w:tcPr>
          <w:p w14:paraId="3A48E6D9" w14:textId="37B87409"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1009,133</w:t>
            </w:r>
          </w:p>
        </w:tc>
        <w:tc>
          <w:tcPr>
            <w:tcW w:w="303" w:type="pct"/>
            <w:tcBorders>
              <w:top w:val="nil"/>
              <w:left w:val="nil"/>
              <w:bottom w:val="single" w:sz="4" w:space="0" w:color="auto"/>
              <w:right w:val="single" w:sz="4" w:space="0" w:color="auto"/>
            </w:tcBorders>
            <w:shd w:val="clear" w:color="auto" w:fill="auto"/>
            <w:tcMar>
              <w:left w:w="28" w:type="dxa"/>
              <w:right w:w="28" w:type="dxa"/>
            </w:tcMar>
            <w:vAlign w:val="center"/>
          </w:tcPr>
          <w:p w14:paraId="19CCD90B" w14:textId="7B2D50ED"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1009,133</w:t>
            </w:r>
          </w:p>
        </w:tc>
        <w:tc>
          <w:tcPr>
            <w:tcW w:w="285" w:type="pct"/>
            <w:tcBorders>
              <w:top w:val="nil"/>
              <w:left w:val="nil"/>
              <w:bottom w:val="single" w:sz="4" w:space="0" w:color="auto"/>
              <w:right w:val="single" w:sz="4" w:space="0" w:color="auto"/>
            </w:tcBorders>
            <w:shd w:val="clear" w:color="auto" w:fill="auto"/>
            <w:tcMar>
              <w:left w:w="28" w:type="dxa"/>
              <w:right w:w="28" w:type="dxa"/>
            </w:tcMar>
            <w:vAlign w:val="center"/>
          </w:tcPr>
          <w:p w14:paraId="62AF360A" w14:textId="328CD59A"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157,44</w:t>
            </w:r>
          </w:p>
        </w:tc>
        <w:tc>
          <w:tcPr>
            <w:tcW w:w="219" w:type="pct"/>
            <w:tcBorders>
              <w:top w:val="nil"/>
              <w:left w:val="nil"/>
              <w:bottom w:val="single" w:sz="4" w:space="0" w:color="auto"/>
              <w:right w:val="single" w:sz="4" w:space="0" w:color="auto"/>
            </w:tcBorders>
            <w:shd w:val="clear" w:color="auto" w:fill="auto"/>
            <w:tcMar>
              <w:left w:w="28" w:type="dxa"/>
              <w:right w:w="28" w:type="dxa"/>
            </w:tcMar>
            <w:vAlign w:val="center"/>
          </w:tcPr>
          <w:p w14:paraId="76B8FC90" w14:textId="5FEB4618"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160,9</w:t>
            </w:r>
          </w:p>
        </w:tc>
        <w:tc>
          <w:tcPr>
            <w:tcW w:w="245" w:type="pct"/>
            <w:tcBorders>
              <w:top w:val="nil"/>
              <w:left w:val="single" w:sz="8" w:space="0" w:color="auto"/>
              <w:bottom w:val="single" w:sz="4" w:space="0" w:color="auto"/>
              <w:right w:val="single" w:sz="4" w:space="0" w:color="auto"/>
            </w:tcBorders>
            <w:shd w:val="clear" w:color="auto" w:fill="auto"/>
            <w:tcMar>
              <w:left w:w="28" w:type="dxa"/>
              <w:right w:w="28" w:type="dxa"/>
            </w:tcMar>
            <w:vAlign w:val="center"/>
          </w:tcPr>
          <w:p w14:paraId="31BE25D6" w14:textId="12FB6509"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189,677</w:t>
            </w:r>
          </w:p>
        </w:tc>
        <w:tc>
          <w:tcPr>
            <w:tcW w:w="214" w:type="pct"/>
            <w:tcBorders>
              <w:top w:val="nil"/>
              <w:left w:val="nil"/>
              <w:bottom w:val="single" w:sz="4" w:space="0" w:color="auto"/>
              <w:right w:val="single" w:sz="4" w:space="0" w:color="auto"/>
            </w:tcBorders>
            <w:shd w:val="clear" w:color="auto" w:fill="auto"/>
            <w:tcMar>
              <w:left w:w="28" w:type="dxa"/>
              <w:right w:w="28" w:type="dxa"/>
            </w:tcMar>
            <w:vAlign w:val="center"/>
          </w:tcPr>
          <w:p w14:paraId="2E26A67F" w14:textId="515FD220"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225,39</w:t>
            </w:r>
          </w:p>
        </w:tc>
        <w:tc>
          <w:tcPr>
            <w:tcW w:w="165" w:type="pct"/>
            <w:tcBorders>
              <w:top w:val="nil"/>
              <w:left w:val="nil"/>
              <w:bottom w:val="single" w:sz="4" w:space="0" w:color="auto"/>
              <w:right w:val="single" w:sz="4" w:space="0" w:color="auto"/>
            </w:tcBorders>
            <w:shd w:val="clear" w:color="auto" w:fill="auto"/>
            <w:tcMar>
              <w:left w:w="28" w:type="dxa"/>
              <w:right w:w="28" w:type="dxa"/>
            </w:tcMar>
            <w:vAlign w:val="center"/>
          </w:tcPr>
          <w:p w14:paraId="1BCE105C" w14:textId="640CF6E1"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77,46</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tcPr>
          <w:p w14:paraId="4B565211" w14:textId="60680D19"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15,69</w:t>
            </w:r>
          </w:p>
        </w:tc>
        <w:tc>
          <w:tcPr>
            <w:tcW w:w="299" w:type="pct"/>
            <w:tcBorders>
              <w:top w:val="nil"/>
              <w:left w:val="nil"/>
              <w:bottom w:val="single" w:sz="4" w:space="0" w:color="auto"/>
              <w:right w:val="single" w:sz="4" w:space="0" w:color="auto"/>
            </w:tcBorders>
            <w:shd w:val="clear" w:color="auto" w:fill="auto"/>
            <w:tcMar>
              <w:left w:w="28" w:type="dxa"/>
              <w:right w:w="28" w:type="dxa"/>
            </w:tcMar>
            <w:vAlign w:val="center"/>
          </w:tcPr>
          <w:p w14:paraId="49973C4E" w14:textId="12CB5F7C"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11,20</w:t>
            </w:r>
          </w:p>
        </w:tc>
        <w:tc>
          <w:tcPr>
            <w:tcW w:w="220" w:type="pct"/>
            <w:tcBorders>
              <w:top w:val="nil"/>
              <w:left w:val="nil"/>
              <w:bottom w:val="single" w:sz="4" w:space="0" w:color="auto"/>
              <w:right w:val="single" w:sz="4" w:space="0" w:color="auto"/>
            </w:tcBorders>
            <w:shd w:val="clear" w:color="auto" w:fill="auto"/>
            <w:tcMar>
              <w:left w:w="28" w:type="dxa"/>
              <w:right w:w="28" w:type="dxa"/>
            </w:tcMar>
            <w:vAlign w:val="center"/>
          </w:tcPr>
          <w:p w14:paraId="49F145EA" w14:textId="1F1AE500"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0,31</w:t>
            </w:r>
          </w:p>
        </w:tc>
        <w:tc>
          <w:tcPr>
            <w:tcW w:w="281" w:type="pct"/>
            <w:tcBorders>
              <w:top w:val="nil"/>
              <w:left w:val="nil"/>
              <w:bottom w:val="single" w:sz="4" w:space="0" w:color="auto"/>
              <w:right w:val="single" w:sz="4" w:space="0" w:color="auto"/>
            </w:tcBorders>
            <w:shd w:val="clear" w:color="auto" w:fill="auto"/>
            <w:tcMar>
              <w:left w:w="28" w:type="dxa"/>
              <w:right w:w="28" w:type="dxa"/>
            </w:tcMar>
            <w:vAlign w:val="center"/>
          </w:tcPr>
          <w:p w14:paraId="48140A15" w14:textId="65CFF961"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0,22</w:t>
            </w:r>
          </w:p>
        </w:tc>
        <w:tc>
          <w:tcPr>
            <w:tcW w:w="431" w:type="pct"/>
            <w:tcBorders>
              <w:top w:val="nil"/>
              <w:left w:val="nil"/>
              <w:bottom w:val="single" w:sz="4" w:space="0" w:color="auto"/>
              <w:right w:val="single" w:sz="4" w:space="0" w:color="auto"/>
            </w:tcBorders>
            <w:tcMar>
              <w:left w:w="28" w:type="dxa"/>
              <w:right w:w="28" w:type="dxa"/>
            </w:tcMar>
            <w:vAlign w:val="center"/>
          </w:tcPr>
          <w:p w14:paraId="35118728" w14:textId="1EA16158"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25</w:t>
            </w:r>
          </w:p>
        </w:tc>
      </w:tr>
      <w:tr w:rsidR="008617E7" w:rsidRPr="00D63896" w14:paraId="57C1FA8F" w14:textId="7C7AE551" w:rsidTr="008617E7">
        <w:trPr>
          <w:trHeight w:val="20"/>
          <w:jc w:val="center"/>
        </w:trPr>
        <w:tc>
          <w:tcPr>
            <w:tcW w:w="269"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DD1355E" w14:textId="320CFA26" w:rsidR="008617E7" w:rsidRPr="00D63896" w:rsidRDefault="008617E7" w:rsidP="008617E7">
            <w:pPr>
              <w:spacing w:after="0"/>
              <w:ind w:firstLine="0"/>
              <w:contextualSpacing w:val="0"/>
              <w:jc w:val="left"/>
              <w:rPr>
                <w:rFonts w:eastAsia="Times New Roman" w:cs="Times New Roman"/>
                <w:color w:val="auto"/>
                <w:sz w:val="16"/>
                <w:szCs w:val="16"/>
                <w:lang w:eastAsia="ru-RU"/>
              </w:rPr>
            </w:pPr>
            <w:r w:rsidRPr="00D63896">
              <w:rPr>
                <w:rFonts w:eastAsia="Times New Roman" w:cs="Times New Roman"/>
                <w:color w:val="000000"/>
                <w:sz w:val="16"/>
                <w:szCs w:val="16"/>
                <w:lang w:eastAsia="ru-RU"/>
              </w:rPr>
              <w:t xml:space="preserve">Котельная № 11, с. Вольное, ул.Школьная,26 </w:t>
            </w:r>
          </w:p>
        </w:tc>
        <w:tc>
          <w:tcPr>
            <w:tcW w:w="183" w:type="pct"/>
            <w:tcBorders>
              <w:top w:val="nil"/>
              <w:left w:val="nil"/>
              <w:bottom w:val="single" w:sz="4" w:space="0" w:color="auto"/>
              <w:right w:val="single" w:sz="4" w:space="0" w:color="auto"/>
            </w:tcBorders>
            <w:shd w:val="clear" w:color="auto" w:fill="auto"/>
            <w:tcMar>
              <w:left w:w="28" w:type="dxa"/>
              <w:right w:w="28" w:type="dxa"/>
            </w:tcMar>
            <w:vAlign w:val="center"/>
          </w:tcPr>
          <w:p w14:paraId="516E2498" w14:textId="7C339C75"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0,26</w:t>
            </w:r>
          </w:p>
        </w:tc>
        <w:tc>
          <w:tcPr>
            <w:tcW w:w="303" w:type="pct"/>
            <w:tcBorders>
              <w:top w:val="nil"/>
              <w:left w:val="nil"/>
              <w:bottom w:val="single" w:sz="4" w:space="0" w:color="auto"/>
              <w:right w:val="single" w:sz="4" w:space="0" w:color="auto"/>
            </w:tcBorders>
            <w:shd w:val="clear" w:color="auto" w:fill="auto"/>
            <w:tcMar>
              <w:left w:w="28" w:type="dxa"/>
              <w:right w:w="28" w:type="dxa"/>
            </w:tcMar>
            <w:vAlign w:val="center"/>
          </w:tcPr>
          <w:p w14:paraId="5DD16B3C" w14:textId="3A484068"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324,205</w:t>
            </w:r>
          </w:p>
        </w:tc>
        <w:tc>
          <w:tcPr>
            <w:tcW w:w="227" w:type="pct"/>
            <w:tcBorders>
              <w:top w:val="nil"/>
              <w:left w:val="nil"/>
              <w:bottom w:val="single" w:sz="4" w:space="0" w:color="auto"/>
              <w:right w:val="single" w:sz="4" w:space="0" w:color="auto"/>
            </w:tcBorders>
            <w:shd w:val="clear" w:color="auto" w:fill="auto"/>
            <w:tcMar>
              <w:left w:w="28" w:type="dxa"/>
              <w:right w:w="28" w:type="dxa"/>
            </w:tcMar>
            <w:vAlign w:val="center"/>
          </w:tcPr>
          <w:p w14:paraId="460BCB64" w14:textId="00DBA609"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6,484</w:t>
            </w:r>
          </w:p>
        </w:tc>
        <w:tc>
          <w:tcPr>
            <w:tcW w:w="88" w:type="pct"/>
            <w:tcBorders>
              <w:top w:val="nil"/>
              <w:left w:val="nil"/>
              <w:bottom w:val="single" w:sz="4" w:space="0" w:color="auto"/>
              <w:right w:val="single" w:sz="4" w:space="0" w:color="auto"/>
            </w:tcBorders>
            <w:shd w:val="clear" w:color="auto" w:fill="auto"/>
            <w:tcMar>
              <w:left w:w="28" w:type="dxa"/>
              <w:right w:w="28" w:type="dxa"/>
            </w:tcMar>
            <w:vAlign w:val="center"/>
          </w:tcPr>
          <w:p w14:paraId="4D869910" w14:textId="057D48FE"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2,0</w:t>
            </w:r>
          </w:p>
        </w:tc>
        <w:tc>
          <w:tcPr>
            <w:tcW w:w="265" w:type="pct"/>
            <w:tcBorders>
              <w:top w:val="nil"/>
              <w:left w:val="nil"/>
              <w:bottom w:val="single" w:sz="4" w:space="0" w:color="auto"/>
              <w:right w:val="single" w:sz="4" w:space="0" w:color="auto"/>
            </w:tcBorders>
            <w:shd w:val="clear" w:color="auto" w:fill="auto"/>
            <w:tcMar>
              <w:left w:w="28" w:type="dxa"/>
              <w:right w:w="28" w:type="dxa"/>
            </w:tcMar>
            <w:vAlign w:val="center"/>
          </w:tcPr>
          <w:p w14:paraId="3FAADD91" w14:textId="3265E1B6"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317,72</w:t>
            </w:r>
          </w:p>
        </w:tc>
        <w:tc>
          <w:tcPr>
            <w:tcW w:w="265" w:type="pct"/>
            <w:tcBorders>
              <w:top w:val="nil"/>
              <w:left w:val="nil"/>
              <w:bottom w:val="single" w:sz="4" w:space="0" w:color="auto"/>
              <w:right w:val="single" w:sz="4" w:space="0" w:color="auto"/>
            </w:tcBorders>
            <w:shd w:val="clear" w:color="auto" w:fill="auto"/>
            <w:tcMar>
              <w:left w:w="28" w:type="dxa"/>
              <w:right w:w="28" w:type="dxa"/>
            </w:tcMar>
            <w:vAlign w:val="center"/>
          </w:tcPr>
          <w:p w14:paraId="1902ECF4" w14:textId="0990D341"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20,652</w:t>
            </w:r>
          </w:p>
        </w:tc>
        <w:tc>
          <w:tcPr>
            <w:tcW w:w="189" w:type="pct"/>
            <w:tcBorders>
              <w:top w:val="nil"/>
              <w:left w:val="nil"/>
              <w:bottom w:val="single" w:sz="4" w:space="0" w:color="auto"/>
              <w:right w:val="single" w:sz="4" w:space="0" w:color="auto"/>
            </w:tcBorders>
            <w:shd w:val="clear" w:color="auto" w:fill="auto"/>
            <w:tcMar>
              <w:left w:w="28" w:type="dxa"/>
              <w:right w:w="28" w:type="dxa"/>
            </w:tcMar>
            <w:vAlign w:val="center"/>
          </w:tcPr>
          <w:p w14:paraId="204907FC" w14:textId="1405076C"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6,5</w:t>
            </w:r>
          </w:p>
        </w:tc>
        <w:tc>
          <w:tcPr>
            <w:tcW w:w="303" w:type="pct"/>
            <w:tcBorders>
              <w:top w:val="nil"/>
              <w:left w:val="nil"/>
              <w:bottom w:val="single" w:sz="4" w:space="0" w:color="auto"/>
              <w:right w:val="single" w:sz="4" w:space="0" w:color="auto"/>
            </w:tcBorders>
            <w:shd w:val="clear" w:color="000000" w:fill="FFFFFF"/>
            <w:tcMar>
              <w:left w:w="28" w:type="dxa"/>
              <w:right w:w="28" w:type="dxa"/>
            </w:tcMar>
            <w:vAlign w:val="center"/>
          </w:tcPr>
          <w:p w14:paraId="2CC422FE" w14:textId="1FFA68CE"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297,069</w:t>
            </w:r>
          </w:p>
        </w:tc>
        <w:tc>
          <w:tcPr>
            <w:tcW w:w="303" w:type="pct"/>
            <w:tcBorders>
              <w:top w:val="nil"/>
              <w:left w:val="nil"/>
              <w:bottom w:val="single" w:sz="4" w:space="0" w:color="auto"/>
              <w:right w:val="single" w:sz="4" w:space="0" w:color="auto"/>
            </w:tcBorders>
            <w:shd w:val="clear" w:color="auto" w:fill="auto"/>
            <w:tcMar>
              <w:left w:w="28" w:type="dxa"/>
              <w:right w:w="28" w:type="dxa"/>
            </w:tcMar>
            <w:vAlign w:val="center"/>
          </w:tcPr>
          <w:p w14:paraId="7B7F38F2" w14:textId="14869C2C"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297,069</w:t>
            </w:r>
          </w:p>
        </w:tc>
        <w:tc>
          <w:tcPr>
            <w:tcW w:w="285" w:type="pct"/>
            <w:tcBorders>
              <w:top w:val="nil"/>
              <w:left w:val="nil"/>
              <w:bottom w:val="single" w:sz="4" w:space="0" w:color="auto"/>
              <w:right w:val="single" w:sz="4" w:space="0" w:color="auto"/>
            </w:tcBorders>
            <w:shd w:val="clear" w:color="auto" w:fill="auto"/>
            <w:tcMar>
              <w:left w:w="28" w:type="dxa"/>
              <w:right w:w="28" w:type="dxa"/>
            </w:tcMar>
            <w:vAlign w:val="center"/>
          </w:tcPr>
          <w:p w14:paraId="5AB8917A" w14:textId="5FECECB2"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160,4</w:t>
            </w:r>
          </w:p>
        </w:tc>
        <w:tc>
          <w:tcPr>
            <w:tcW w:w="219" w:type="pct"/>
            <w:tcBorders>
              <w:top w:val="nil"/>
              <w:left w:val="nil"/>
              <w:bottom w:val="single" w:sz="4" w:space="0" w:color="auto"/>
              <w:right w:val="single" w:sz="4" w:space="0" w:color="auto"/>
            </w:tcBorders>
            <w:shd w:val="clear" w:color="auto" w:fill="auto"/>
            <w:tcMar>
              <w:left w:w="28" w:type="dxa"/>
              <w:right w:w="28" w:type="dxa"/>
            </w:tcMar>
            <w:vAlign w:val="center"/>
          </w:tcPr>
          <w:p w14:paraId="75B1CF02" w14:textId="1F414AAC"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141,8</w:t>
            </w:r>
          </w:p>
        </w:tc>
        <w:tc>
          <w:tcPr>
            <w:tcW w:w="245" w:type="pct"/>
            <w:tcBorders>
              <w:top w:val="nil"/>
              <w:left w:val="single" w:sz="8" w:space="0" w:color="auto"/>
              <w:bottom w:val="single" w:sz="4" w:space="0" w:color="auto"/>
              <w:right w:val="single" w:sz="4" w:space="0" w:color="auto"/>
            </w:tcBorders>
            <w:shd w:val="clear" w:color="auto" w:fill="auto"/>
            <w:tcMar>
              <w:left w:w="28" w:type="dxa"/>
              <w:right w:w="28" w:type="dxa"/>
            </w:tcMar>
            <w:vAlign w:val="center"/>
          </w:tcPr>
          <w:p w14:paraId="415F69D3" w14:textId="769EE9E8"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38,701</w:t>
            </w:r>
          </w:p>
        </w:tc>
        <w:tc>
          <w:tcPr>
            <w:tcW w:w="214" w:type="pct"/>
            <w:tcBorders>
              <w:top w:val="nil"/>
              <w:left w:val="nil"/>
              <w:bottom w:val="single" w:sz="4" w:space="0" w:color="auto"/>
              <w:right w:val="single" w:sz="4" w:space="0" w:color="auto"/>
            </w:tcBorders>
            <w:shd w:val="clear" w:color="auto" w:fill="auto"/>
            <w:tcMar>
              <w:left w:w="28" w:type="dxa"/>
              <w:right w:w="28" w:type="dxa"/>
            </w:tcMar>
            <w:vAlign w:val="center"/>
          </w:tcPr>
          <w:p w14:paraId="30B0AEFF" w14:textId="49806A28"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45,97</w:t>
            </w:r>
          </w:p>
        </w:tc>
        <w:tc>
          <w:tcPr>
            <w:tcW w:w="165" w:type="pct"/>
            <w:tcBorders>
              <w:top w:val="nil"/>
              <w:left w:val="nil"/>
              <w:bottom w:val="single" w:sz="4" w:space="0" w:color="auto"/>
              <w:right w:val="single" w:sz="4" w:space="0" w:color="auto"/>
            </w:tcBorders>
            <w:shd w:val="clear" w:color="auto" w:fill="auto"/>
            <w:tcMar>
              <w:left w:w="28" w:type="dxa"/>
              <w:right w:w="28" w:type="dxa"/>
            </w:tcMar>
            <w:vAlign w:val="center"/>
          </w:tcPr>
          <w:p w14:paraId="05363F70" w14:textId="5E756A8E"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16,39</w:t>
            </w:r>
          </w:p>
        </w:tc>
        <w:tc>
          <w:tcPr>
            <w:tcW w:w="246" w:type="pct"/>
            <w:tcBorders>
              <w:top w:val="nil"/>
              <w:left w:val="nil"/>
              <w:bottom w:val="single" w:sz="4" w:space="0" w:color="auto"/>
              <w:right w:val="single" w:sz="4" w:space="0" w:color="auto"/>
            </w:tcBorders>
            <w:shd w:val="clear" w:color="auto" w:fill="auto"/>
            <w:tcMar>
              <w:left w:w="28" w:type="dxa"/>
              <w:right w:w="28" w:type="dxa"/>
            </w:tcMar>
            <w:vAlign w:val="center"/>
          </w:tcPr>
          <w:p w14:paraId="0D2C5427" w14:textId="5985A43F"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99" w:type="pct"/>
            <w:tcBorders>
              <w:top w:val="nil"/>
              <w:left w:val="nil"/>
              <w:bottom w:val="single" w:sz="4" w:space="0" w:color="auto"/>
              <w:right w:val="single" w:sz="4" w:space="0" w:color="auto"/>
            </w:tcBorders>
            <w:shd w:val="clear" w:color="auto" w:fill="auto"/>
            <w:tcMar>
              <w:left w:w="28" w:type="dxa"/>
              <w:right w:w="28" w:type="dxa"/>
            </w:tcMar>
            <w:vAlign w:val="center"/>
          </w:tcPr>
          <w:p w14:paraId="78A512F0" w14:textId="76FAFCD8"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20" w:type="pct"/>
            <w:tcBorders>
              <w:top w:val="nil"/>
              <w:left w:val="nil"/>
              <w:bottom w:val="single" w:sz="4" w:space="0" w:color="auto"/>
              <w:right w:val="single" w:sz="4" w:space="0" w:color="auto"/>
            </w:tcBorders>
            <w:shd w:val="clear" w:color="auto" w:fill="auto"/>
            <w:tcMar>
              <w:left w:w="28" w:type="dxa"/>
              <w:right w:w="28" w:type="dxa"/>
            </w:tcMar>
            <w:vAlign w:val="center"/>
          </w:tcPr>
          <w:p w14:paraId="6FD478EC" w14:textId="15C2E342"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81" w:type="pct"/>
            <w:tcBorders>
              <w:top w:val="nil"/>
              <w:left w:val="nil"/>
              <w:bottom w:val="single" w:sz="4" w:space="0" w:color="auto"/>
              <w:right w:val="single" w:sz="4" w:space="0" w:color="auto"/>
            </w:tcBorders>
            <w:shd w:val="clear" w:color="auto" w:fill="auto"/>
            <w:tcMar>
              <w:left w:w="28" w:type="dxa"/>
              <w:right w:w="28" w:type="dxa"/>
            </w:tcMar>
            <w:vAlign w:val="center"/>
          </w:tcPr>
          <w:p w14:paraId="452FD9C3" w14:textId="709506F5"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431" w:type="pct"/>
            <w:tcBorders>
              <w:top w:val="nil"/>
              <w:left w:val="nil"/>
              <w:bottom w:val="single" w:sz="4" w:space="0" w:color="auto"/>
              <w:right w:val="single" w:sz="4" w:space="0" w:color="auto"/>
            </w:tcBorders>
            <w:tcMar>
              <w:left w:w="28" w:type="dxa"/>
              <w:right w:w="28" w:type="dxa"/>
            </w:tcMar>
            <w:vAlign w:val="center"/>
          </w:tcPr>
          <w:p w14:paraId="11BC41D3" w14:textId="2D36E3C9" w:rsidR="008617E7" w:rsidRPr="00D63896" w:rsidRDefault="008617E7" w:rsidP="008617E7">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25</w:t>
            </w:r>
          </w:p>
        </w:tc>
      </w:tr>
    </w:tbl>
    <w:p w14:paraId="50C288EF" w14:textId="77777777" w:rsidR="00022F99" w:rsidRPr="00D63896" w:rsidRDefault="00022F99" w:rsidP="00F05DD1">
      <w:pPr>
        <w:rPr>
          <w:rFonts w:cs="Times New Roman"/>
          <w:sz w:val="24"/>
          <w:szCs w:val="24"/>
        </w:rPr>
      </w:pPr>
    </w:p>
    <w:p w14:paraId="24DC22C7" w14:textId="77777777" w:rsidR="00022F99" w:rsidRPr="00D63896" w:rsidRDefault="00022F99" w:rsidP="00F05DD1">
      <w:pPr>
        <w:spacing w:after="160" w:line="259" w:lineRule="auto"/>
        <w:ind w:firstLine="0"/>
        <w:contextualSpacing w:val="0"/>
        <w:jc w:val="left"/>
        <w:rPr>
          <w:rFonts w:cs="Times New Roman"/>
          <w:sz w:val="24"/>
          <w:szCs w:val="24"/>
        </w:rPr>
        <w:sectPr w:rsidR="00022F99" w:rsidRPr="00D63896" w:rsidSect="00022F99">
          <w:pgSz w:w="16838" w:h="11906" w:orient="landscape"/>
          <w:pgMar w:top="1701" w:right="1134" w:bottom="851" w:left="1134" w:header="709" w:footer="284" w:gutter="0"/>
          <w:cols w:space="708"/>
          <w:titlePg/>
          <w:docGrid w:linePitch="360"/>
        </w:sectPr>
      </w:pPr>
    </w:p>
    <w:p w14:paraId="42529069" w14:textId="25633714" w:rsidR="00F40B5D" w:rsidRPr="00D63896" w:rsidRDefault="00F40B5D" w:rsidP="00F05DD1">
      <w:pPr>
        <w:pStyle w:val="113"/>
        <w:rPr>
          <w:color w:val="auto"/>
          <w:sz w:val="24"/>
          <w:szCs w:val="24"/>
        </w:rPr>
      </w:pPr>
      <w:bookmarkStart w:id="60" w:name="sub_118"/>
      <w:bookmarkStart w:id="61" w:name="_Toc222153567"/>
      <w:r w:rsidRPr="00D63896">
        <w:rPr>
          <w:color w:val="auto"/>
          <w:sz w:val="24"/>
          <w:szCs w:val="24"/>
        </w:rPr>
        <w:t>Зоны действия источников тепловой энергии</w:t>
      </w:r>
      <w:bookmarkEnd w:id="60"/>
      <w:bookmarkEnd w:id="61"/>
      <w:r w:rsidR="00341B2D" w:rsidRPr="00D63896">
        <w:rPr>
          <w:color w:val="auto"/>
          <w:sz w:val="24"/>
          <w:szCs w:val="24"/>
        </w:rPr>
        <w:t xml:space="preserve"> </w:t>
      </w:r>
    </w:p>
    <w:p w14:paraId="11B9CECE" w14:textId="51CD841B" w:rsidR="00527562" w:rsidRPr="00D63896" w:rsidRDefault="004F7079" w:rsidP="00F05DD1">
      <w:pPr>
        <w:pStyle w:val="ad"/>
        <w:rPr>
          <w:i w:val="0"/>
          <w:color w:val="auto"/>
          <w:sz w:val="24"/>
          <w:szCs w:val="24"/>
        </w:rPr>
      </w:pPr>
      <w:bookmarkStart w:id="62" w:name="_Toc222153568"/>
      <w:r w:rsidRPr="00D63896">
        <w:rPr>
          <w:i w:val="0"/>
          <w:color w:val="auto"/>
          <w:sz w:val="24"/>
          <w:szCs w:val="24"/>
        </w:rPr>
        <w:t xml:space="preserve">Описание существующих зон действия источников тепловой энергии во всех системах теплоснабжения на территории </w:t>
      </w:r>
      <w:r w:rsidR="003335BB" w:rsidRPr="00D63896">
        <w:rPr>
          <w:i w:val="0"/>
          <w:color w:val="auto"/>
          <w:sz w:val="24"/>
          <w:szCs w:val="24"/>
        </w:rPr>
        <w:t>поселения, городского округа, горда федерального значения</w:t>
      </w:r>
      <w:r w:rsidRPr="00D63896">
        <w:rPr>
          <w:i w:val="0"/>
          <w:color w:val="auto"/>
          <w:sz w:val="24"/>
          <w:szCs w:val="24"/>
        </w:rPr>
        <w:t>, включая перечень котельных, находящихся в зоне радиуса эффективного теплоснабжения источников тепловой энергии, функционирующих в режиме комбинированной выработки электрической и тепловой энергии</w:t>
      </w:r>
      <w:bookmarkEnd w:id="62"/>
    </w:p>
    <w:p w14:paraId="656FB78A" w14:textId="1DE6B2BB" w:rsidR="003335BB" w:rsidRPr="00D63896" w:rsidRDefault="003335BB" w:rsidP="00F05DD1">
      <w:pPr>
        <w:rPr>
          <w:rFonts w:cs="Times New Roman"/>
          <w:sz w:val="24"/>
          <w:szCs w:val="24"/>
        </w:rPr>
      </w:pPr>
      <w:r w:rsidRPr="00D63896">
        <w:rPr>
          <w:rFonts w:cs="Times New Roman"/>
          <w:sz w:val="24"/>
          <w:szCs w:val="24"/>
        </w:rPr>
        <w:t xml:space="preserve">На территории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Pr="00D63896">
        <w:rPr>
          <w:rFonts w:cs="Times New Roman"/>
          <w:sz w:val="24"/>
          <w:szCs w:val="24"/>
        </w:rPr>
        <w:t xml:space="preserve"> централизованное</w:t>
      </w:r>
      <w:r w:rsidR="00BE4DD1" w:rsidRPr="00D63896">
        <w:rPr>
          <w:rFonts w:cs="Times New Roman"/>
          <w:sz w:val="24"/>
          <w:szCs w:val="24"/>
        </w:rPr>
        <w:t xml:space="preserve"> теплоснабжение организовано от </w:t>
      </w:r>
      <w:r w:rsidR="00CE14CA">
        <w:rPr>
          <w:rFonts w:cs="Times New Roman"/>
          <w:sz w:val="24"/>
          <w:szCs w:val="24"/>
        </w:rPr>
        <w:t>двух</w:t>
      </w:r>
      <w:r w:rsidR="00C6672C" w:rsidRPr="00D63896">
        <w:rPr>
          <w:rFonts w:cs="Times New Roman"/>
          <w:sz w:val="24"/>
          <w:szCs w:val="24"/>
        </w:rPr>
        <w:t xml:space="preserve"> источников</w:t>
      </w:r>
      <w:r w:rsidRPr="00D63896">
        <w:rPr>
          <w:rFonts w:cs="Times New Roman"/>
          <w:sz w:val="24"/>
          <w:szCs w:val="24"/>
        </w:rPr>
        <w:t xml:space="preserve"> тепловой энергии</w:t>
      </w:r>
      <w:r w:rsidR="00C6672C" w:rsidRPr="00D63896">
        <w:rPr>
          <w:rFonts w:cs="Times New Roman"/>
          <w:sz w:val="24"/>
          <w:szCs w:val="24"/>
        </w:rPr>
        <w:t xml:space="preserve"> (таблица </w:t>
      </w:r>
      <w:r w:rsidR="000E1DBF" w:rsidRPr="00D63896">
        <w:rPr>
          <w:rFonts w:cs="Times New Roman"/>
          <w:sz w:val="24"/>
          <w:szCs w:val="24"/>
        </w:rPr>
        <w:t>2</w:t>
      </w:r>
      <w:r w:rsidR="008617E7" w:rsidRPr="00D63896">
        <w:rPr>
          <w:rFonts w:cs="Times New Roman"/>
          <w:sz w:val="24"/>
          <w:szCs w:val="24"/>
        </w:rPr>
        <w:t>4</w:t>
      </w:r>
      <w:r w:rsidR="00CB58C9" w:rsidRPr="00D63896">
        <w:rPr>
          <w:rFonts w:cs="Times New Roman"/>
          <w:sz w:val="24"/>
          <w:szCs w:val="24"/>
        </w:rPr>
        <w:t>)</w:t>
      </w:r>
      <w:r w:rsidRPr="00D63896">
        <w:rPr>
          <w:rFonts w:cs="Times New Roman"/>
          <w:sz w:val="24"/>
          <w:szCs w:val="24"/>
        </w:rPr>
        <w:t>.</w:t>
      </w:r>
      <w:r w:rsidR="00550075" w:rsidRPr="00D63896">
        <w:t xml:space="preserve"> </w:t>
      </w:r>
      <w:r w:rsidR="00550075" w:rsidRPr="00D63896">
        <w:rPr>
          <w:rFonts w:cs="Times New Roman"/>
          <w:sz w:val="24"/>
          <w:szCs w:val="24"/>
        </w:rPr>
        <w:t xml:space="preserve">В административных границах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00550075" w:rsidRPr="00D63896">
        <w:rPr>
          <w:rFonts w:cs="Times New Roman"/>
          <w:sz w:val="24"/>
          <w:szCs w:val="24"/>
        </w:rPr>
        <w:t xml:space="preserve"> деятельность по производству, распределению и передаче тепловой энергии осуществляет одна теплоснабжающая организация.</w:t>
      </w:r>
    </w:p>
    <w:p w14:paraId="3B4D879F" w14:textId="67FDB4DF" w:rsidR="003335BB" w:rsidRPr="00D63896" w:rsidRDefault="003335BB" w:rsidP="00F05DD1">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24</w:t>
      </w:r>
      <w:r w:rsidRPr="00D63896">
        <w:rPr>
          <w:rFonts w:cs="Times New Roman"/>
          <w:b/>
          <w:i w:val="0"/>
          <w:color w:val="auto"/>
          <w:sz w:val="24"/>
          <w:szCs w:val="24"/>
        </w:rPr>
        <w:fldChar w:fldCharType="end"/>
      </w:r>
      <w:r w:rsidRPr="00D63896">
        <w:rPr>
          <w:rFonts w:cs="Times New Roman"/>
          <w:b/>
          <w:i w:val="0"/>
          <w:color w:val="auto"/>
          <w:sz w:val="24"/>
          <w:szCs w:val="24"/>
        </w:rPr>
        <w:t xml:space="preserve"> – Реестр систем теплоснабжения</w:t>
      </w:r>
      <w:r w:rsidRPr="00D63896">
        <w:rPr>
          <w:rFonts w:cs="Times New Roman"/>
          <w:i w:val="0"/>
        </w:rPr>
        <w:t xml:space="preserve"> </w:t>
      </w:r>
      <w:r w:rsidR="00E362AF" w:rsidRPr="00D63896">
        <w:rPr>
          <w:rFonts w:cs="Times New Roman"/>
          <w:b/>
          <w:i w:val="0"/>
          <w:color w:val="auto"/>
          <w:sz w:val="24"/>
          <w:szCs w:val="24"/>
        </w:rPr>
        <w:t>Вольненского</w:t>
      </w:r>
      <w:r w:rsidR="007833B8" w:rsidRPr="00D63896">
        <w:rPr>
          <w:rFonts w:cs="Times New Roman"/>
          <w:b/>
          <w:i w:val="0"/>
          <w:color w:val="auto"/>
          <w:sz w:val="24"/>
          <w:szCs w:val="24"/>
        </w:rPr>
        <w:t xml:space="preserve"> сельского поселения Успенского муниципального района</w:t>
      </w:r>
      <w:r w:rsidR="00D61BBA" w:rsidRPr="00D63896">
        <w:rPr>
          <w:rFonts w:cs="Times New Roman"/>
          <w:b/>
          <w:i w:val="0"/>
          <w:color w:val="auto"/>
          <w:sz w:val="24"/>
          <w:szCs w:val="24"/>
        </w:rPr>
        <w:t xml:space="preserve"> Краснодарского края</w:t>
      </w:r>
    </w:p>
    <w:tbl>
      <w:tblPr>
        <w:tblW w:w="5000" w:type="pct"/>
        <w:jc w:val="center"/>
        <w:tblCellMar>
          <w:left w:w="0" w:type="dxa"/>
          <w:right w:w="0" w:type="dxa"/>
        </w:tblCellMar>
        <w:tblLook w:val="04A0" w:firstRow="1" w:lastRow="0" w:firstColumn="1" w:lastColumn="0" w:noHBand="0" w:noVBand="1"/>
      </w:tblPr>
      <w:tblGrid>
        <w:gridCol w:w="595"/>
        <w:gridCol w:w="3085"/>
        <w:gridCol w:w="2912"/>
        <w:gridCol w:w="2016"/>
        <w:gridCol w:w="736"/>
      </w:tblGrid>
      <w:tr w:rsidR="003335BB" w:rsidRPr="00D63896" w14:paraId="5E0C77B6" w14:textId="77777777" w:rsidTr="00C95738">
        <w:trPr>
          <w:trHeight w:val="391"/>
          <w:tblHeader/>
          <w:jc w:val="center"/>
        </w:trPr>
        <w:tc>
          <w:tcPr>
            <w:tcW w:w="31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60D2D2D" w14:textId="77777777" w:rsidR="003335BB" w:rsidRPr="00D63896" w:rsidRDefault="003335BB" w:rsidP="00F05DD1">
            <w:pPr>
              <w:spacing w:after="0"/>
              <w:ind w:firstLine="0"/>
              <w:contextualSpacing w:val="0"/>
              <w:jc w:val="center"/>
              <w:rPr>
                <w:rFonts w:eastAsia="Times New Roman" w:cs="Times New Roman"/>
                <w:b/>
                <w:bCs/>
                <w:color w:val="auto"/>
                <w:sz w:val="18"/>
                <w:szCs w:val="24"/>
                <w:lang w:eastAsia="ru-RU"/>
              </w:rPr>
            </w:pPr>
            <w:r w:rsidRPr="00D63896">
              <w:rPr>
                <w:rFonts w:eastAsia="Times New Roman" w:cs="Times New Roman"/>
                <w:b/>
                <w:bCs/>
                <w:color w:val="auto"/>
                <w:sz w:val="18"/>
                <w:szCs w:val="24"/>
                <w:lang w:eastAsia="ru-RU"/>
              </w:rPr>
              <w:t>№ системы теплоснабжения</w:t>
            </w:r>
          </w:p>
        </w:tc>
        <w:tc>
          <w:tcPr>
            <w:tcW w:w="1651"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28AB817" w14:textId="77777777" w:rsidR="003335BB" w:rsidRPr="00D63896" w:rsidRDefault="003335BB" w:rsidP="00F05DD1">
            <w:pPr>
              <w:spacing w:after="0"/>
              <w:ind w:firstLine="0"/>
              <w:contextualSpacing w:val="0"/>
              <w:jc w:val="center"/>
              <w:rPr>
                <w:rFonts w:eastAsia="Times New Roman" w:cs="Times New Roman"/>
                <w:b/>
                <w:bCs/>
                <w:color w:val="auto"/>
                <w:sz w:val="18"/>
                <w:szCs w:val="24"/>
                <w:lang w:eastAsia="ru-RU"/>
              </w:rPr>
            </w:pPr>
            <w:r w:rsidRPr="00D63896">
              <w:rPr>
                <w:rFonts w:eastAsia="Times New Roman" w:cs="Times New Roman"/>
                <w:b/>
                <w:bCs/>
                <w:color w:val="auto"/>
                <w:sz w:val="18"/>
                <w:szCs w:val="24"/>
                <w:lang w:eastAsia="ru-RU"/>
              </w:rPr>
              <w:t>Наименование источников тепловой энергии в системе теплоснабжения</w:t>
            </w:r>
          </w:p>
        </w:tc>
        <w:tc>
          <w:tcPr>
            <w:tcW w:w="1558"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EC532A7" w14:textId="77777777" w:rsidR="003335BB" w:rsidRPr="00D63896" w:rsidRDefault="003335BB" w:rsidP="00F05DD1">
            <w:pPr>
              <w:spacing w:after="0"/>
              <w:ind w:firstLine="0"/>
              <w:contextualSpacing w:val="0"/>
              <w:jc w:val="center"/>
              <w:rPr>
                <w:rFonts w:eastAsia="Times New Roman" w:cs="Times New Roman"/>
                <w:b/>
                <w:bCs/>
                <w:color w:val="auto"/>
                <w:sz w:val="18"/>
                <w:szCs w:val="24"/>
                <w:lang w:eastAsia="ru-RU"/>
              </w:rPr>
            </w:pPr>
            <w:r w:rsidRPr="00D63896">
              <w:rPr>
                <w:rFonts w:eastAsia="Times New Roman" w:cs="Times New Roman"/>
                <w:b/>
                <w:bCs/>
                <w:color w:val="auto"/>
                <w:sz w:val="18"/>
                <w:szCs w:val="24"/>
                <w:lang w:eastAsia="ru-RU"/>
              </w:rPr>
              <w:t>Теплоснабжающие (теплосетевые) организации в границах системы теплоснабжения</w:t>
            </w:r>
          </w:p>
        </w:tc>
        <w:tc>
          <w:tcPr>
            <w:tcW w:w="1079"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E352AE0" w14:textId="77777777" w:rsidR="003335BB" w:rsidRPr="00D63896" w:rsidRDefault="003335BB" w:rsidP="00F05DD1">
            <w:pPr>
              <w:spacing w:after="0"/>
              <w:ind w:firstLine="0"/>
              <w:contextualSpacing w:val="0"/>
              <w:jc w:val="center"/>
              <w:rPr>
                <w:rFonts w:eastAsia="Times New Roman" w:cs="Times New Roman"/>
                <w:b/>
                <w:bCs/>
                <w:color w:val="auto"/>
                <w:sz w:val="18"/>
                <w:szCs w:val="24"/>
                <w:lang w:eastAsia="ru-RU"/>
              </w:rPr>
            </w:pPr>
            <w:r w:rsidRPr="00D63896">
              <w:rPr>
                <w:rFonts w:eastAsia="Times New Roman" w:cs="Times New Roman"/>
                <w:b/>
                <w:bCs/>
                <w:color w:val="auto"/>
                <w:sz w:val="18"/>
                <w:szCs w:val="24"/>
                <w:lang w:eastAsia="ru-RU"/>
              </w:rPr>
              <w:t>Объекты систем теплоснабжения в обслуживании теплоснабжающей (теплосетевой) организации</w:t>
            </w:r>
          </w:p>
        </w:tc>
        <w:tc>
          <w:tcPr>
            <w:tcW w:w="394"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8BAB707" w14:textId="77777777" w:rsidR="003335BB" w:rsidRPr="00D63896" w:rsidRDefault="003335BB" w:rsidP="00F05DD1">
            <w:pPr>
              <w:spacing w:after="0"/>
              <w:ind w:firstLine="0"/>
              <w:contextualSpacing w:val="0"/>
              <w:jc w:val="center"/>
              <w:rPr>
                <w:rFonts w:eastAsia="Times New Roman" w:cs="Times New Roman"/>
                <w:b/>
                <w:bCs/>
                <w:color w:val="auto"/>
                <w:sz w:val="18"/>
                <w:szCs w:val="24"/>
                <w:lang w:eastAsia="ru-RU"/>
              </w:rPr>
            </w:pPr>
            <w:r w:rsidRPr="00D63896">
              <w:rPr>
                <w:rFonts w:eastAsia="Times New Roman" w:cs="Times New Roman"/>
                <w:b/>
                <w:bCs/>
                <w:color w:val="auto"/>
                <w:sz w:val="18"/>
                <w:szCs w:val="24"/>
                <w:lang w:eastAsia="ru-RU"/>
              </w:rPr>
              <w:t>№ зоны деятельности</w:t>
            </w:r>
          </w:p>
        </w:tc>
      </w:tr>
      <w:tr w:rsidR="00BE4DD1" w:rsidRPr="00D63896" w14:paraId="6039D8D8" w14:textId="77777777" w:rsidTr="00B061A5">
        <w:trPr>
          <w:trHeight w:val="227"/>
          <w:jc w:val="center"/>
        </w:trPr>
        <w:tc>
          <w:tcPr>
            <w:tcW w:w="318"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F5957BD" w14:textId="77777777" w:rsidR="00BE4DD1" w:rsidRPr="00D63896" w:rsidRDefault="00BE4DD1" w:rsidP="00BE4DD1">
            <w:pPr>
              <w:spacing w:after="0"/>
              <w:ind w:firstLine="0"/>
              <w:contextualSpacing w:val="0"/>
              <w:jc w:val="center"/>
              <w:rPr>
                <w:rFonts w:eastAsia="Times New Roman" w:cs="Times New Roman"/>
                <w:color w:val="auto"/>
                <w:sz w:val="18"/>
                <w:szCs w:val="24"/>
                <w:lang w:eastAsia="ru-RU"/>
              </w:rPr>
            </w:pPr>
            <w:r w:rsidRPr="00D63896">
              <w:rPr>
                <w:rFonts w:eastAsia="Times New Roman" w:cs="Times New Roman"/>
                <w:color w:val="auto"/>
                <w:sz w:val="18"/>
                <w:szCs w:val="24"/>
                <w:lang w:eastAsia="ru-RU"/>
              </w:rPr>
              <w:t>1</w:t>
            </w:r>
          </w:p>
        </w:tc>
        <w:tc>
          <w:tcPr>
            <w:tcW w:w="1651"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4187A03D" w14:textId="1170888E" w:rsidR="00BE4DD1" w:rsidRPr="00D63896" w:rsidRDefault="003B402A" w:rsidP="00BE4DD1">
            <w:pPr>
              <w:spacing w:after="0"/>
              <w:ind w:firstLine="0"/>
              <w:contextualSpacing w:val="0"/>
              <w:jc w:val="left"/>
              <w:rPr>
                <w:rFonts w:eastAsia="Times New Roman" w:cs="Times New Roman"/>
                <w:color w:val="auto"/>
                <w:sz w:val="18"/>
                <w:szCs w:val="24"/>
                <w:lang w:eastAsia="ru-RU"/>
              </w:rPr>
            </w:pPr>
            <w:r w:rsidRPr="00D63896">
              <w:rPr>
                <w:rFonts w:eastAsia="Times New Roman" w:cs="Times New Roman"/>
                <w:color w:val="000000"/>
                <w:sz w:val="20"/>
                <w:szCs w:val="20"/>
                <w:lang w:eastAsia="ru-RU"/>
              </w:rPr>
              <w:t xml:space="preserve">Котельная № 10, с. Марьино, переул. Торговый, 5А </w:t>
            </w:r>
          </w:p>
        </w:tc>
        <w:tc>
          <w:tcPr>
            <w:tcW w:w="1558" w:type="pct"/>
            <w:tcBorders>
              <w:top w:val="nil"/>
              <w:left w:val="nil"/>
              <w:right w:val="single" w:sz="4" w:space="0" w:color="auto"/>
            </w:tcBorders>
            <w:shd w:val="clear" w:color="auto" w:fill="auto"/>
            <w:tcMar>
              <w:top w:w="15" w:type="dxa"/>
              <w:left w:w="15" w:type="dxa"/>
              <w:bottom w:w="0" w:type="dxa"/>
              <w:right w:w="15" w:type="dxa"/>
            </w:tcMar>
            <w:vAlign w:val="center"/>
            <w:hideMark/>
          </w:tcPr>
          <w:p w14:paraId="0B1B0EF1" w14:textId="21344E7E" w:rsidR="00BE4DD1" w:rsidRPr="00D63896" w:rsidRDefault="00BE4DD1" w:rsidP="00BE4DD1">
            <w:pPr>
              <w:spacing w:after="0"/>
              <w:ind w:firstLine="0"/>
              <w:contextualSpacing w:val="0"/>
              <w:jc w:val="center"/>
              <w:rPr>
                <w:rFonts w:eastAsia="Times New Roman" w:cs="Times New Roman"/>
                <w:color w:val="auto"/>
                <w:sz w:val="18"/>
                <w:szCs w:val="24"/>
                <w:lang w:eastAsia="ru-RU"/>
              </w:rPr>
            </w:pPr>
            <w:r w:rsidRPr="00D63896">
              <w:rPr>
                <w:rFonts w:eastAsia="Times New Roman" w:cs="Times New Roman"/>
                <w:color w:val="auto"/>
                <w:sz w:val="18"/>
                <w:szCs w:val="24"/>
                <w:lang w:eastAsia="ru-RU"/>
              </w:rPr>
              <w:t>Филиал ООО «МЭС» с. Успенское</w:t>
            </w:r>
          </w:p>
        </w:tc>
        <w:tc>
          <w:tcPr>
            <w:tcW w:w="1079" w:type="pct"/>
            <w:tcBorders>
              <w:top w:val="nil"/>
              <w:left w:val="nil"/>
              <w:right w:val="single" w:sz="4" w:space="0" w:color="auto"/>
            </w:tcBorders>
            <w:shd w:val="clear" w:color="auto" w:fill="auto"/>
            <w:tcMar>
              <w:top w:w="15" w:type="dxa"/>
              <w:left w:w="15" w:type="dxa"/>
              <w:bottom w:w="0" w:type="dxa"/>
              <w:right w:w="15" w:type="dxa"/>
            </w:tcMar>
            <w:vAlign w:val="center"/>
            <w:hideMark/>
          </w:tcPr>
          <w:p w14:paraId="2818F1AB" w14:textId="77777777" w:rsidR="00BE4DD1" w:rsidRPr="00D63896" w:rsidRDefault="00BE4DD1" w:rsidP="00BE4DD1">
            <w:pPr>
              <w:spacing w:after="0"/>
              <w:ind w:firstLine="0"/>
              <w:contextualSpacing w:val="0"/>
              <w:jc w:val="center"/>
              <w:rPr>
                <w:rFonts w:eastAsia="Times New Roman" w:cs="Times New Roman"/>
                <w:color w:val="auto"/>
                <w:sz w:val="18"/>
                <w:szCs w:val="24"/>
                <w:lang w:eastAsia="ru-RU"/>
              </w:rPr>
            </w:pPr>
            <w:r w:rsidRPr="00D63896">
              <w:rPr>
                <w:rFonts w:eastAsia="Times New Roman" w:cs="Times New Roman"/>
                <w:color w:val="auto"/>
                <w:sz w:val="18"/>
                <w:szCs w:val="24"/>
                <w:lang w:eastAsia="ru-RU"/>
              </w:rPr>
              <w:t>источник, тепловые сети</w:t>
            </w:r>
          </w:p>
        </w:tc>
        <w:tc>
          <w:tcPr>
            <w:tcW w:w="394" w:type="pct"/>
            <w:tcBorders>
              <w:top w:val="nil"/>
              <w:left w:val="single" w:sz="4" w:space="0" w:color="auto"/>
              <w:right w:val="single" w:sz="4" w:space="0" w:color="auto"/>
            </w:tcBorders>
            <w:shd w:val="clear" w:color="auto" w:fill="auto"/>
            <w:noWrap/>
            <w:tcMar>
              <w:top w:w="15" w:type="dxa"/>
              <w:left w:w="15" w:type="dxa"/>
              <w:bottom w:w="0" w:type="dxa"/>
              <w:right w:w="15" w:type="dxa"/>
            </w:tcMar>
            <w:vAlign w:val="center"/>
            <w:hideMark/>
          </w:tcPr>
          <w:p w14:paraId="5FFBF6D9" w14:textId="77777777" w:rsidR="00BE4DD1" w:rsidRPr="00D63896" w:rsidRDefault="00BE4DD1" w:rsidP="00BE4DD1">
            <w:pPr>
              <w:spacing w:after="0"/>
              <w:ind w:firstLine="0"/>
              <w:contextualSpacing w:val="0"/>
              <w:jc w:val="center"/>
              <w:rPr>
                <w:rFonts w:eastAsia="Times New Roman" w:cs="Times New Roman"/>
                <w:color w:val="auto"/>
                <w:sz w:val="18"/>
                <w:szCs w:val="24"/>
                <w:lang w:eastAsia="ru-RU"/>
              </w:rPr>
            </w:pPr>
            <w:r w:rsidRPr="00D63896">
              <w:rPr>
                <w:rFonts w:eastAsia="Times New Roman" w:cs="Times New Roman"/>
                <w:color w:val="auto"/>
                <w:sz w:val="18"/>
                <w:szCs w:val="24"/>
                <w:lang w:eastAsia="ru-RU"/>
              </w:rPr>
              <w:t>001</w:t>
            </w:r>
          </w:p>
        </w:tc>
      </w:tr>
      <w:tr w:rsidR="00BE4DD1" w:rsidRPr="00D63896" w14:paraId="1F47EC65" w14:textId="77777777" w:rsidTr="002A1F31">
        <w:trPr>
          <w:trHeight w:val="227"/>
          <w:jc w:val="center"/>
        </w:trPr>
        <w:tc>
          <w:tcPr>
            <w:tcW w:w="318"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65E31F13" w14:textId="7F1D21C5" w:rsidR="00BE4DD1" w:rsidRPr="00D63896" w:rsidRDefault="00BE4DD1" w:rsidP="00BE4DD1">
            <w:pPr>
              <w:spacing w:after="0"/>
              <w:ind w:firstLine="0"/>
              <w:contextualSpacing w:val="0"/>
              <w:jc w:val="center"/>
              <w:rPr>
                <w:rFonts w:eastAsia="Times New Roman" w:cs="Times New Roman"/>
                <w:color w:val="auto"/>
                <w:sz w:val="18"/>
                <w:szCs w:val="24"/>
                <w:lang w:eastAsia="ru-RU"/>
              </w:rPr>
            </w:pPr>
            <w:r w:rsidRPr="00D63896">
              <w:rPr>
                <w:rFonts w:eastAsia="Times New Roman" w:cs="Times New Roman"/>
                <w:color w:val="auto"/>
                <w:sz w:val="18"/>
                <w:szCs w:val="24"/>
                <w:lang w:eastAsia="ru-RU"/>
              </w:rPr>
              <w:t>2</w:t>
            </w:r>
          </w:p>
        </w:tc>
        <w:tc>
          <w:tcPr>
            <w:tcW w:w="165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552C10DD" w14:textId="2A0A8012" w:rsidR="00BE4DD1" w:rsidRPr="00D63896" w:rsidRDefault="003B402A" w:rsidP="00BE4DD1">
            <w:pPr>
              <w:spacing w:after="0"/>
              <w:ind w:firstLine="0"/>
              <w:contextualSpacing w:val="0"/>
              <w:jc w:val="left"/>
              <w:rPr>
                <w:rFonts w:eastAsia="Times New Roman" w:cs="Times New Roman"/>
                <w:color w:val="auto"/>
                <w:sz w:val="18"/>
                <w:szCs w:val="24"/>
                <w:lang w:eastAsia="ru-RU"/>
              </w:rPr>
            </w:pPr>
            <w:r w:rsidRPr="00D63896">
              <w:rPr>
                <w:rFonts w:eastAsia="Times New Roman" w:cs="Times New Roman"/>
                <w:color w:val="000000"/>
                <w:sz w:val="20"/>
                <w:szCs w:val="20"/>
                <w:lang w:eastAsia="ru-RU"/>
              </w:rPr>
              <w:t xml:space="preserve">Котельная № 11, с. Вольное, ул.Школьная,26 </w:t>
            </w:r>
          </w:p>
        </w:tc>
        <w:tc>
          <w:tcPr>
            <w:tcW w:w="1558"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68FDCE2" w14:textId="482BA6E2" w:rsidR="00BE4DD1" w:rsidRPr="00D63896" w:rsidRDefault="00BE4DD1" w:rsidP="00BE4DD1">
            <w:pPr>
              <w:spacing w:after="0"/>
              <w:ind w:firstLine="0"/>
              <w:contextualSpacing w:val="0"/>
              <w:jc w:val="center"/>
              <w:rPr>
                <w:rFonts w:eastAsia="Times New Roman" w:cs="Times New Roman"/>
                <w:color w:val="auto"/>
                <w:sz w:val="18"/>
                <w:szCs w:val="24"/>
                <w:lang w:eastAsia="ru-RU"/>
              </w:rPr>
            </w:pPr>
            <w:r w:rsidRPr="00D63896">
              <w:rPr>
                <w:rFonts w:eastAsia="Times New Roman" w:cs="Times New Roman"/>
                <w:color w:val="auto"/>
                <w:sz w:val="18"/>
                <w:szCs w:val="24"/>
                <w:lang w:eastAsia="ru-RU"/>
              </w:rPr>
              <w:t>Филиал ООО «МЭС» с. Успенское</w:t>
            </w:r>
          </w:p>
        </w:tc>
        <w:tc>
          <w:tcPr>
            <w:tcW w:w="1079"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819817A" w14:textId="35588006" w:rsidR="00BE4DD1" w:rsidRPr="00D63896" w:rsidRDefault="00BE4DD1" w:rsidP="00BE4DD1">
            <w:pPr>
              <w:spacing w:after="0"/>
              <w:ind w:firstLine="0"/>
              <w:contextualSpacing w:val="0"/>
              <w:jc w:val="center"/>
              <w:rPr>
                <w:rFonts w:eastAsia="Times New Roman" w:cs="Times New Roman"/>
                <w:color w:val="auto"/>
                <w:sz w:val="18"/>
                <w:szCs w:val="24"/>
                <w:lang w:eastAsia="ru-RU"/>
              </w:rPr>
            </w:pPr>
            <w:r w:rsidRPr="00D63896">
              <w:rPr>
                <w:rFonts w:eastAsia="Times New Roman" w:cs="Times New Roman"/>
                <w:color w:val="auto"/>
                <w:sz w:val="18"/>
                <w:szCs w:val="24"/>
                <w:lang w:eastAsia="ru-RU"/>
              </w:rPr>
              <w:t>источник, тепловые сети</w:t>
            </w:r>
          </w:p>
        </w:tc>
        <w:tc>
          <w:tcPr>
            <w:tcW w:w="394"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14:paraId="7588E1B6" w14:textId="2F41DE00" w:rsidR="00BE4DD1" w:rsidRPr="00D63896" w:rsidRDefault="00BE4DD1" w:rsidP="00BE4DD1">
            <w:pPr>
              <w:spacing w:after="0"/>
              <w:ind w:firstLine="0"/>
              <w:contextualSpacing w:val="0"/>
              <w:jc w:val="center"/>
              <w:rPr>
                <w:rFonts w:eastAsia="Times New Roman" w:cs="Times New Roman"/>
                <w:color w:val="auto"/>
                <w:sz w:val="18"/>
                <w:szCs w:val="24"/>
                <w:lang w:eastAsia="ru-RU"/>
              </w:rPr>
            </w:pPr>
            <w:r w:rsidRPr="00D63896">
              <w:rPr>
                <w:rFonts w:eastAsia="Times New Roman" w:cs="Times New Roman"/>
                <w:color w:val="auto"/>
                <w:sz w:val="18"/>
                <w:szCs w:val="24"/>
                <w:lang w:eastAsia="ru-RU"/>
              </w:rPr>
              <w:t>001</w:t>
            </w:r>
          </w:p>
        </w:tc>
      </w:tr>
    </w:tbl>
    <w:p w14:paraId="18519CC0" w14:textId="77777777" w:rsidR="00192463" w:rsidRPr="00D63896" w:rsidRDefault="00192463" w:rsidP="00F05DD1">
      <w:pPr>
        <w:rPr>
          <w:rFonts w:cs="Times New Roman"/>
          <w:sz w:val="24"/>
          <w:szCs w:val="24"/>
        </w:rPr>
      </w:pPr>
    </w:p>
    <w:p w14:paraId="38A035CD" w14:textId="7FA28191" w:rsidR="009D157D" w:rsidRPr="00D63896" w:rsidRDefault="009D157D" w:rsidP="00F05DD1">
      <w:pPr>
        <w:rPr>
          <w:rFonts w:cs="Times New Roman"/>
          <w:sz w:val="24"/>
          <w:szCs w:val="24"/>
        </w:rPr>
      </w:pPr>
      <w:r w:rsidRPr="00D63896">
        <w:rPr>
          <w:rFonts w:cs="Times New Roman"/>
          <w:sz w:val="24"/>
          <w:szCs w:val="24"/>
        </w:rPr>
        <w:t>В зоне действия централизованн</w:t>
      </w:r>
      <w:r w:rsidR="00BE4DD1" w:rsidRPr="00D63896">
        <w:rPr>
          <w:rFonts w:cs="Times New Roman"/>
          <w:sz w:val="24"/>
          <w:szCs w:val="24"/>
        </w:rPr>
        <w:t>ых</w:t>
      </w:r>
      <w:r w:rsidRPr="00D63896">
        <w:rPr>
          <w:rFonts w:cs="Times New Roman"/>
          <w:sz w:val="24"/>
          <w:szCs w:val="24"/>
        </w:rPr>
        <w:t xml:space="preserve"> источник</w:t>
      </w:r>
      <w:r w:rsidR="00BE4DD1" w:rsidRPr="00D63896">
        <w:rPr>
          <w:rFonts w:cs="Times New Roman"/>
          <w:sz w:val="24"/>
          <w:szCs w:val="24"/>
        </w:rPr>
        <w:t>ов</w:t>
      </w:r>
      <w:r w:rsidRPr="00D63896">
        <w:rPr>
          <w:rFonts w:cs="Times New Roman"/>
          <w:sz w:val="24"/>
          <w:szCs w:val="24"/>
        </w:rPr>
        <w:t xml:space="preserve"> теплоснабжения </w:t>
      </w:r>
      <w:r w:rsidR="003E48A0" w:rsidRPr="00D63896">
        <w:rPr>
          <w:rFonts w:cs="Times New Roman"/>
          <w:sz w:val="24"/>
          <w:szCs w:val="24"/>
        </w:rPr>
        <w:t>ф</w:t>
      </w:r>
      <w:r w:rsidR="00BE4DD1" w:rsidRPr="00D63896">
        <w:rPr>
          <w:rFonts w:cs="Times New Roman"/>
          <w:sz w:val="24"/>
          <w:szCs w:val="24"/>
        </w:rPr>
        <w:t>илиал</w:t>
      </w:r>
      <w:r w:rsidR="003E48A0" w:rsidRPr="00D63896">
        <w:rPr>
          <w:rFonts w:cs="Times New Roman"/>
          <w:sz w:val="24"/>
          <w:szCs w:val="24"/>
        </w:rPr>
        <w:t>а</w:t>
      </w:r>
      <w:r w:rsidR="00BE4DD1" w:rsidRPr="00D63896">
        <w:rPr>
          <w:rFonts w:cs="Times New Roman"/>
          <w:sz w:val="24"/>
          <w:szCs w:val="24"/>
        </w:rPr>
        <w:t xml:space="preserve"> ООО «МЭС» с. Успенское</w:t>
      </w:r>
      <w:r w:rsidRPr="00D63896">
        <w:rPr>
          <w:rFonts w:cs="Times New Roman"/>
          <w:sz w:val="24"/>
          <w:szCs w:val="24"/>
        </w:rPr>
        <w:t xml:space="preserve"> потребителями тепловой энергии являются </w:t>
      </w:r>
      <w:r w:rsidR="00E82A90" w:rsidRPr="00D63896">
        <w:rPr>
          <w:rFonts w:cs="Times New Roman"/>
          <w:sz w:val="24"/>
          <w:szCs w:val="24"/>
        </w:rPr>
        <w:t>объекты социального назначения.</w:t>
      </w:r>
    </w:p>
    <w:p w14:paraId="10EEA913" w14:textId="38A48010" w:rsidR="008537E7" w:rsidRPr="00D63896" w:rsidRDefault="003335BB" w:rsidP="00F05DD1">
      <w:pPr>
        <w:rPr>
          <w:rFonts w:cs="Times New Roman"/>
          <w:sz w:val="24"/>
          <w:szCs w:val="24"/>
        </w:rPr>
      </w:pPr>
      <w:r w:rsidRPr="00D63896">
        <w:rPr>
          <w:rFonts w:cs="Times New Roman"/>
          <w:sz w:val="24"/>
          <w:szCs w:val="24"/>
        </w:rPr>
        <w:t>Границы зон действия источник</w:t>
      </w:r>
      <w:r w:rsidR="00FB06FC" w:rsidRPr="00D63896">
        <w:rPr>
          <w:rFonts w:cs="Times New Roman"/>
          <w:sz w:val="24"/>
          <w:szCs w:val="24"/>
        </w:rPr>
        <w:t>ов</w:t>
      </w:r>
      <w:r w:rsidRPr="00D63896">
        <w:rPr>
          <w:rFonts w:cs="Times New Roman"/>
          <w:sz w:val="24"/>
          <w:szCs w:val="24"/>
        </w:rPr>
        <w:t xml:space="preserve"> централизованного теплоснабжения, функционирующ</w:t>
      </w:r>
      <w:r w:rsidR="00FB06FC" w:rsidRPr="00D63896">
        <w:rPr>
          <w:rFonts w:cs="Times New Roman"/>
          <w:sz w:val="24"/>
          <w:szCs w:val="24"/>
        </w:rPr>
        <w:t>их</w:t>
      </w:r>
      <w:r w:rsidRPr="00D63896">
        <w:rPr>
          <w:rFonts w:cs="Times New Roman"/>
          <w:sz w:val="24"/>
          <w:szCs w:val="24"/>
        </w:rPr>
        <w:t xml:space="preserve"> на территории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Pr="00D63896">
        <w:rPr>
          <w:rFonts w:cs="Times New Roman"/>
          <w:sz w:val="24"/>
          <w:szCs w:val="24"/>
        </w:rPr>
        <w:t xml:space="preserve"> </w:t>
      </w:r>
      <w:r w:rsidR="008537E7" w:rsidRPr="00D63896">
        <w:rPr>
          <w:rFonts w:cs="Times New Roman"/>
          <w:sz w:val="24"/>
          <w:szCs w:val="24"/>
        </w:rPr>
        <w:t>представлен</w:t>
      </w:r>
      <w:r w:rsidRPr="00D63896">
        <w:rPr>
          <w:rFonts w:cs="Times New Roman"/>
          <w:sz w:val="24"/>
          <w:szCs w:val="24"/>
        </w:rPr>
        <w:t>ы</w:t>
      </w:r>
      <w:r w:rsidR="008537E7" w:rsidRPr="00D63896">
        <w:rPr>
          <w:rFonts w:cs="Times New Roman"/>
          <w:sz w:val="24"/>
          <w:szCs w:val="24"/>
        </w:rPr>
        <w:t xml:space="preserve"> на рис</w:t>
      </w:r>
      <w:r w:rsidR="00F976C4" w:rsidRPr="00D63896">
        <w:rPr>
          <w:rFonts w:cs="Times New Roman"/>
          <w:sz w:val="24"/>
          <w:szCs w:val="24"/>
        </w:rPr>
        <w:t>унк</w:t>
      </w:r>
      <w:r w:rsidR="00707F6A" w:rsidRPr="00D63896">
        <w:rPr>
          <w:rFonts w:cs="Times New Roman"/>
          <w:sz w:val="24"/>
          <w:szCs w:val="24"/>
        </w:rPr>
        <w:t>ах 6</w:t>
      </w:r>
      <w:r w:rsidR="003B402A" w:rsidRPr="00D63896">
        <w:rPr>
          <w:rFonts w:cs="Times New Roman"/>
          <w:sz w:val="24"/>
          <w:szCs w:val="24"/>
        </w:rPr>
        <w:t>-</w:t>
      </w:r>
      <w:r w:rsidR="00707F6A" w:rsidRPr="00D63896">
        <w:rPr>
          <w:rFonts w:cs="Times New Roman"/>
          <w:sz w:val="24"/>
          <w:szCs w:val="24"/>
        </w:rPr>
        <w:t>7</w:t>
      </w:r>
      <w:r w:rsidR="008537E7" w:rsidRPr="00D63896">
        <w:rPr>
          <w:rFonts w:cs="Times New Roman"/>
          <w:sz w:val="24"/>
          <w:szCs w:val="24"/>
        </w:rPr>
        <w:t>.</w:t>
      </w:r>
    </w:p>
    <w:p w14:paraId="19D1B803" w14:textId="77777777" w:rsidR="00192463" w:rsidRPr="00D63896" w:rsidRDefault="00192463" w:rsidP="00F05DD1">
      <w:pPr>
        <w:rPr>
          <w:rFonts w:cs="Times New Roman"/>
          <w:sz w:val="24"/>
          <w:szCs w:val="24"/>
        </w:rPr>
      </w:pPr>
    </w:p>
    <w:p w14:paraId="36F4DBB4" w14:textId="77777777" w:rsidR="00707F6A" w:rsidRPr="00D63896" w:rsidRDefault="003B402A" w:rsidP="00707F6A">
      <w:pPr>
        <w:keepNext/>
        <w:spacing w:after="0"/>
        <w:ind w:firstLine="0"/>
        <w:jc w:val="center"/>
      </w:pPr>
      <w:r w:rsidRPr="00D63896">
        <w:rPr>
          <w:rFonts w:eastAsia="Times New Roman" w:cs="Times New Roman"/>
          <w:noProof/>
          <w:szCs w:val="24"/>
          <w:lang w:eastAsia="ru-RU"/>
        </w:rPr>
        <w:drawing>
          <wp:inline distT="0" distB="0" distL="0" distR="0" wp14:anchorId="1D7BD2A2" wp14:editId="45D209C6">
            <wp:extent cx="4852035" cy="3166589"/>
            <wp:effectExtent l="0" t="0" r="5715" b="0"/>
            <wp:docPr id="15" name="Рисунок 15" descr="T:\2026\18_Успенское СП РСТ\Черновик\Выгрузки сущ\Зона источников\Вольненское сельское поселение\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2026\18_Успенское СП РСТ\Черновик\Выгрузки сущ\Зона источников\Вольненское сельское поселение\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76878" cy="3182802"/>
                    </a:xfrm>
                    <a:prstGeom prst="rect">
                      <a:avLst/>
                    </a:prstGeom>
                    <a:noFill/>
                    <a:ln>
                      <a:noFill/>
                    </a:ln>
                  </pic:spPr>
                </pic:pic>
              </a:graphicData>
            </a:graphic>
          </wp:inline>
        </w:drawing>
      </w:r>
    </w:p>
    <w:p w14:paraId="61E5440C" w14:textId="5BF6C60D" w:rsidR="00707F6A" w:rsidRPr="00D63896" w:rsidRDefault="00707F6A" w:rsidP="00707F6A">
      <w:pPr>
        <w:pStyle w:val="afa"/>
        <w:ind w:firstLine="0"/>
        <w:jc w:val="center"/>
        <w:rPr>
          <w:b/>
          <w:i w:val="0"/>
          <w:color w:val="000000" w:themeColor="text1"/>
          <w:sz w:val="24"/>
          <w:szCs w:val="24"/>
        </w:rPr>
      </w:pPr>
      <w:r w:rsidRPr="00D63896">
        <w:rPr>
          <w:b/>
          <w:i w:val="0"/>
          <w:color w:val="000000" w:themeColor="text1"/>
          <w:sz w:val="24"/>
          <w:szCs w:val="24"/>
        </w:rPr>
        <w:t xml:space="preserve">Рисунок </w:t>
      </w:r>
      <w:r w:rsidRPr="00D63896">
        <w:rPr>
          <w:b/>
          <w:i w:val="0"/>
          <w:color w:val="000000" w:themeColor="text1"/>
          <w:sz w:val="24"/>
          <w:szCs w:val="24"/>
        </w:rPr>
        <w:fldChar w:fldCharType="begin"/>
      </w:r>
      <w:r w:rsidRPr="00D63896">
        <w:rPr>
          <w:b/>
          <w:i w:val="0"/>
          <w:color w:val="000000" w:themeColor="text1"/>
          <w:sz w:val="24"/>
          <w:szCs w:val="24"/>
        </w:rPr>
        <w:instrText xml:space="preserve"> SEQ Рисунок \* ARABIC </w:instrText>
      </w:r>
      <w:r w:rsidRPr="00D63896">
        <w:rPr>
          <w:b/>
          <w:i w:val="0"/>
          <w:color w:val="000000" w:themeColor="text1"/>
          <w:sz w:val="24"/>
          <w:szCs w:val="24"/>
        </w:rPr>
        <w:fldChar w:fldCharType="separate"/>
      </w:r>
      <w:r w:rsidR="00E707A1">
        <w:rPr>
          <w:b/>
          <w:i w:val="0"/>
          <w:noProof/>
          <w:color w:val="000000" w:themeColor="text1"/>
          <w:sz w:val="24"/>
          <w:szCs w:val="24"/>
        </w:rPr>
        <w:t>6</w:t>
      </w:r>
      <w:r w:rsidRPr="00D63896">
        <w:rPr>
          <w:b/>
          <w:i w:val="0"/>
          <w:color w:val="000000" w:themeColor="text1"/>
          <w:sz w:val="24"/>
          <w:szCs w:val="24"/>
        </w:rPr>
        <w:fldChar w:fldCharType="end"/>
      </w:r>
      <w:r w:rsidRPr="00D63896">
        <w:rPr>
          <w:b/>
          <w:i w:val="0"/>
          <w:color w:val="000000" w:themeColor="text1"/>
          <w:sz w:val="24"/>
          <w:szCs w:val="24"/>
        </w:rPr>
        <w:t xml:space="preserve"> - Зона действия источника централизованного теплоснабжения</w:t>
      </w:r>
    </w:p>
    <w:p w14:paraId="46144CB8" w14:textId="33706E94" w:rsidR="00F676FC" w:rsidRPr="00D63896" w:rsidRDefault="00707F6A" w:rsidP="00707F6A">
      <w:pPr>
        <w:pStyle w:val="afa"/>
        <w:ind w:firstLine="0"/>
        <w:jc w:val="center"/>
        <w:rPr>
          <w:b/>
          <w:i w:val="0"/>
          <w:color w:val="000000" w:themeColor="text1"/>
          <w:sz w:val="24"/>
          <w:szCs w:val="24"/>
        </w:rPr>
      </w:pPr>
      <w:r w:rsidRPr="00D63896">
        <w:rPr>
          <w:b/>
          <w:i w:val="0"/>
          <w:color w:val="000000" w:themeColor="text1"/>
          <w:sz w:val="24"/>
          <w:szCs w:val="24"/>
        </w:rPr>
        <w:t>(Котельная №10 с. Марьино, переул. Торговый, 5А)</w:t>
      </w:r>
    </w:p>
    <w:p w14:paraId="5FB34FE6" w14:textId="77777777" w:rsidR="003B402A" w:rsidRPr="00D63896" w:rsidRDefault="003B402A" w:rsidP="00707F6A">
      <w:pPr>
        <w:keepNext/>
        <w:ind w:firstLine="0"/>
        <w:jc w:val="center"/>
      </w:pPr>
      <w:r w:rsidRPr="00D63896">
        <w:rPr>
          <w:noProof/>
          <w:lang w:eastAsia="ru-RU"/>
        </w:rPr>
        <w:drawing>
          <wp:inline distT="0" distB="0" distL="0" distR="0" wp14:anchorId="592FE243" wp14:editId="7787E7D2">
            <wp:extent cx="5217360" cy="3495675"/>
            <wp:effectExtent l="0" t="0" r="2540" b="0"/>
            <wp:docPr id="16" name="Рисунок 16" descr="T:\2026\18_Успенское СП РСТ\Черновик\Выгрузки сущ\Зона источников\Вольненское сельское поселение\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2026\18_Успенское СП РСТ\Черновик\Выгрузки сущ\Зона источников\Вольненское сельское поселение\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21204" cy="3498251"/>
                    </a:xfrm>
                    <a:prstGeom prst="rect">
                      <a:avLst/>
                    </a:prstGeom>
                    <a:noFill/>
                    <a:ln>
                      <a:noFill/>
                    </a:ln>
                  </pic:spPr>
                </pic:pic>
              </a:graphicData>
            </a:graphic>
          </wp:inline>
        </w:drawing>
      </w:r>
    </w:p>
    <w:p w14:paraId="077FE7F1" w14:textId="43B295E8" w:rsidR="003B402A" w:rsidRPr="00D63896" w:rsidRDefault="003B402A" w:rsidP="00707F6A">
      <w:pPr>
        <w:pStyle w:val="afa"/>
        <w:ind w:firstLine="0"/>
        <w:jc w:val="center"/>
        <w:rPr>
          <w:b/>
          <w:i w:val="0"/>
          <w:color w:val="000000" w:themeColor="text1"/>
          <w:sz w:val="24"/>
          <w:szCs w:val="24"/>
        </w:rPr>
      </w:pPr>
      <w:r w:rsidRPr="00D63896">
        <w:rPr>
          <w:b/>
          <w:i w:val="0"/>
          <w:color w:val="000000" w:themeColor="text1"/>
          <w:sz w:val="24"/>
          <w:szCs w:val="24"/>
        </w:rPr>
        <w:t xml:space="preserve">Рисунок </w:t>
      </w:r>
      <w:r w:rsidRPr="00D63896">
        <w:rPr>
          <w:b/>
          <w:i w:val="0"/>
          <w:color w:val="000000" w:themeColor="text1"/>
          <w:sz w:val="24"/>
          <w:szCs w:val="24"/>
        </w:rPr>
        <w:fldChar w:fldCharType="begin"/>
      </w:r>
      <w:r w:rsidRPr="00D63896">
        <w:rPr>
          <w:b/>
          <w:i w:val="0"/>
          <w:color w:val="000000" w:themeColor="text1"/>
          <w:sz w:val="24"/>
          <w:szCs w:val="24"/>
        </w:rPr>
        <w:instrText xml:space="preserve"> SEQ Рисунок \* ARABIC </w:instrText>
      </w:r>
      <w:r w:rsidRPr="00D63896">
        <w:rPr>
          <w:b/>
          <w:i w:val="0"/>
          <w:color w:val="000000" w:themeColor="text1"/>
          <w:sz w:val="24"/>
          <w:szCs w:val="24"/>
        </w:rPr>
        <w:fldChar w:fldCharType="separate"/>
      </w:r>
      <w:r w:rsidR="00E707A1">
        <w:rPr>
          <w:b/>
          <w:i w:val="0"/>
          <w:noProof/>
          <w:color w:val="000000" w:themeColor="text1"/>
          <w:sz w:val="24"/>
          <w:szCs w:val="24"/>
        </w:rPr>
        <w:t>7</w:t>
      </w:r>
      <w:r w:rsidRPr="00D63896">
        <w:rPr>
          <w:b/>
          <w:i w:val="0"/>
          <w:color w:val="000000" w:themeColor="text1"/>
          <w:sz w:val="24"/>
          <w:szCs w:val="24"/>
        </w:rPr>
        <w:fldChar w:fldCharType="end"/>
      </w:r>
      <w:r w:rsidRPr="00D63896">
        <w:rPr>
          <w:b/>
          <w:i w:val="0"/>
          <w:color w:val="000000" w:themeColor="text1"/>
          <w:sz w:val="24"/>
          <w:szCs w:val="24"/>
        </w:rPr>
        <w:t xml:space="preserve"> - Зона действия источника централизованного теплоснабжения</w:t>
      </w:r>
    </w:p>
    <w:p w14:paraId="3116D159" w14:textId="18C9D434" w:rsidR="003B402A" w:rsidRPr="00D63896" w:rsidRDefault="003B402A" w:rsidP="00707F6A">
      <w:pPr>
        <w:pStyle w:val="afa"/>
        <w:ind w:firstLine="0"/>
        <w:jc w:val="center"/>
        <w:rPr>
          <w:b/>
          <w:i w:val="0"/>
          <w:color w:val="000000" w:themeColor="text1"/>
          <w:sz w:val="24"/>
          <w:szCs w:val="24"/>
        </w:rPr>
      </w:pPr>
      <w:r w:rsidRPr="00D63896">
        <w:rPr>
          <w:b/>
          <w:i w:val="0"/>
          <w:color w:val="000000" w:themeColor="text1"/>
          <w:sz w:val="24"/>
          <w:szCs w:val="24"/>
        </w:rPr>
        <w:t>(Котельная № 11, с. Вольное, ул. Школьная,26)</w:t>
      </w:r>
    </w:p>
    <w:p w14:paraId="2C68F785" w14:textId="13A0DF61" w:rsidR="00F40B5D" w:rsidRPr="00D63896" w:rsidRDefault="00F40B5D" w:rsidP="00F05DD1">
      <w:pPr>
        <w:pStyle w:val="113"/>
        <w:rPr>
          <w:color w:val="auto"/>
          <w:sz w:val="24"/>
          <w:szCs w:val="24"/>
        </w:rPr>
      </w:pPr>
      <w:bookmarkStart w:id="63" w:name="sub_119"/>
      <w:bookmarkStart w:id="64" w:name="_Toc222153569"/>
      <w:r w:rsidRPr="00D63896">
        <w:rPr>
          <w:color w:val="auto"/>
          <w:sz w:val="24"/>
          <w:szCs w:val="24"/>
        </w:rPr>
        <w:t>Тепловые нагрузки потребителей тепловой энергии, групп потребителей тепловой энергии</w:t>
      </w:r>
      <w:bookmarkEnd w:id="63"/>
      <w:bookmarkEnd w:id="64"/>
    </w:p>
    <w:p w14:paraId="51EC7704" w14:textId="4505A3D0" w:rsidR="00F40B5D" w:rsidRPr="00D63896" w:rsidRDefault="00027799" w:rsidP="00F05DD1">
      <w:pPr>
        <w:pStyle w:val="ad"/>
        <w:rPr>
          <w:i w:val="0"/>
          <w:color w:val="auto"/>
          <w:sz w:val="24"/>
          <w:szCs w:val="24"/>
        </w:rPr>
      </w:pPr>
      <w:bookmarkStart w:id="65" w:name="_Toc222153570"/>
      <w:r w:rsidRPr="00D63896">
        <w:rPr>
          <w:i w:val="0"/>
          <w:color w:val="auto"/>
          <w:sz w:val="24"/>
          <w:szCs w:val="24"/>
        </w:rPr>
        <w:t>Описание значений 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w:t>
      </w:r>
      <w:bookmarkEnd w:id="65"/>
    </w:p>
    <w:p w14:paraId="5234EF0E" w14:textId="77777777" w:rsidR="00BE4DD1" w:rsidRPr="00D63896" w:rsidRDefault="00BE4DD1" w:rsidP="00BE4DD1">
      <w:pPr>
        <w:rPr>
          <w:rFonts w:cs="Times New Roman"/>
          <w:sz w:val="24"/>
          <w:szCs w:val="24"/>
        </w:rPr>
      </w:pPr>
      <w:r w:rsidRPr="00D63896">
        <w:rPr>
          <w:rFonts w:cs="Times New Roman"/>
          <w:sz w:val="24"/>
          <w:szCs w:val="24"/>
        </w:rPr>
        <w:t>В соответствии с п. 2 ч. 1 ПП РФ от 22.02.2012 №154 «О требованиях к схемам теплоснабжения, порядку их разработки и утверждения» (в редакции ПП РФ от 18.03.2025г. №326):</w:t>
      </w:r>
    </w:p>
    <w:p w14:paraId="53C3D62F" w14:textId="77777777" w:rsidR="00BE4DD1" w:rsidRPr="00D63896" w:rsidRDefault="00BE4DD1" w:rsidP="00BE4DD1">
      <w:pPr>
        <w:rPr>
          <w:rFonts w:cs="Times New Roman"/>
          <w:i/>
          <w:sz w:val="24"/>
          <w:szCs w:val="24"/>
        </w:rPr>
      </w:pPr>
      <w:r w:rsidRPr="00D63896">
        <w:rPr>
          <w:rFonts w:cs="Times New Roman"/>
          <w:i/>
          <w:sz w:val="24"/>
          <w:szCs w:val="24"/>
        </w:rPr>
        <w:t>«…ж) "элемент территориального деления " - территория поселения, городского округа или её часть, установленная по границам административно-территориальных единиц;</w:t>
      </w:r>
    </w:p>
    <w:p w14:paraId="1AFCAAB5" w14:textId="77777777" w:rsidR="00BE4DD1" w:rsidRPr="00D63896" w:rsidRDefault="00BE4DD1" w:rsidP="00BE4DD1">
      <w:pPr>
        <w:rPr>
          <w:rFonts w:cs="Times New Roman"/>
          <w:i/>
          <w:sz w:val="24"/>
          <w:szCs w:val="24"/>
        </w:rPr>
      </w:pPr>
      <w:r w:rsidRPr="00D63896">
        <w:rPr>
          <w:rFonts w:cs="Times New Roman"/>
          <w:i/>
          <w:sz w:val="24"/>
          <w:szCs w:val="24"/>
        </w:rPr>
        <w:t>з) "расчетный элемент территориального деления" - территория поселения, городского округа или её часть, принятая для целей разработки схемы теплоснабжения в неизменяемых границах на весь срок действия схемы теплоснабжения…».</w:t>
      </w:r>
    </w:p>
    <w:p w14:paraId="6A2DAF3A" w14:textId="001C4AF3" w:rsidR="00BE4DD1" w:rsidRPr="00D63896" w:rsidRDefault="00BE4DD1" w:rsidP="00BE4DD1">
      <w:pPr>
        <w:rPr>
          <w:rFonts w:cs="Times New Roman"/>
          <w:sz w:val="24"/>
          <w:szCs w:val="24"/>
        </w:rPr>
      </w:pPr>
      <w:r w:rsidRPr="00D63896">
        <w:rPr>
          <w:rFonts w:cs="Times New Roman"/>
          <w:sz w:val="24"/>
          <w:szCs w:val="24"/>
        </w:rPr>
        <w:t xml:space="preserve">В качестве расчетных элементов территориального деления приняты кадастровые кварталы. Карта кадастрового деления является общедоступной и размещена на интернет-ресурсе: </w:t>
      </w:r>
      <w:hyperlink r:id="rId19" w:history="1">
        <w:r w:rsidR="00672D7F" w:rsidRPr="00D63896">
          <w:rPr>
            <w:sz w:val="24"/>
            <w:szCs w:val="24"/>
          </w:rPr>
          <w:t>https://pkk.rosreestr.ru/</w:t>
        </w:r>
      </w:hyperlink>
      <w:r w:rsidRPr="00D63896">
        <w:rPr>
          <w:rFonts w:cs="Times New Roman"/>
          <w:sz w:val="24"/>
          <w:szCs w:val="24"/>
        </w:rPr>
        <w:t>.</w:t>
      </w:r>
    </w:p>
    <w:p w14:paraId="5873EB99" w14:textId="77777777" w:rsidR="008617E7" w:rsidRPr="00D63896" w:rsidRDefault="008617E7" w:rsidP="00BE4DD1">
      <w:pPr>
        <w:rPr>
          <w:rFonts w:cs="Times New Roman"/>
          <w:sz w:val="24"/>
          <w:szCs w:val="24"/>
        </w:rPr>
      </w:pPr>
    </w:p>
    <w:p w14:paraId="315BDF03" w14:textId="60F5090C" w:rsidR="008617E7" w:rsidRPr="00D63896" w:rsidRDefault="008617E7" w:rsidP="008617E7">
      <w:pPr>
        <w:keepNext/>
        <w:ind w:firstLine="0"/>
        <w:jc w:val="center"/>
      </w:pPr>
      <w:r w:rsidRPr="00D63896">
        <w:rPr>
          <w:noProof/>
          <w:lang w:eastAsia="ru-RU"/>
        </w:rPr>
        <w:drawing>
          <wp:inline distT="0" distB="0" distL="0" distR="0" wp14:anchorId="33690174" wp14:editId="70A5AEC6">
            <wp:extent cx="5314950" cy="3685032"/>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325730" cy="3692506"/>
                    </a:xfrm>
                    <a:prstGeom prst="rect">
                      <a:avLst/>
                    </a:prstGeom>
                  </pic:spPr>
                </pic:pic>
              </a:graphicData>
            </a:graphic>
          </wp:inline>
        </w:drawing>
      </w:r>
    </w:p>
    <w:p w14:paraId="0C8F91D5" w14:textId="73078511" w:rsidR="00672D7F" w:rsidRPr="00D63896" w:rsidRDefault="008617E7" w:rsidP="008617E7">
      <w:pPr>
        <w:pStyle w:val="afa"/>
        <w:spacing w:after="0"/>
        <w:ind w:firstLine="0"/>
        <w:jc w:val="center"/>
        <w:rPr>
          <w:b/>
          <w:i w:val="0"/>
          <w:color w:val="000000" w:themeColor="text1"/>
          <w:sz w:val="24"/>
          <w:szCs w:val="24"/>
        </w:rPr>
      </w:pPr>
      <w:r w:rsidRPr="00D63896">
        <w:rPr>
          <w:b/>
          <w:i w:val="0"/>
          <w:color w:val="000000" w:themeColor="text1"/>
          <w:sz w:val="24"/>
          <w:szCs w:val="24"/>
        </w:rPr>
        <w:t xml:space="preserve">Рисунок </w:t>
      </w:r>
      <w:r w:rsidRPr="00D63896">
        <w:rPr>
          <w:b/>
          <w:i w:val="0"/>
          <w:color w:val="000000" w:themeColor="text1"/>
          <w:sz w:val="24"/>
          <w:szCs w:val="24"/>
        </w:rPr>
        <w:fldChar w:fldCharType="begin"/>
      </w:r>
      <w:r w:rsidRPr="00D63896">
        <w:rPr>
          <w:b/>
          <w:i w:val="0"/>
          <w:color w:val="000000" w:themeColor="text1"/>
          <w:sz w:val="24"/>
          <w:szCs w:val="24"/>
        </w:rPr>
        <w:instrText xml:space="preserve"> SEQ Рисунок \* ARABIC </w:instrText>
      </w:r>
      <w:r w:rsidRPr="00D63896">
        <w:rPr>
          <w:b/>
          <w:i w:val="0"/>
          <w:color w:val="000000" w:themeColor="text1"/>
          <w:sz w:val="24"/>
          <w:szCs w:val="24"/>
        </w:rPr>
        <w:fldChar w:fldCharType="separate"/>
      </w:r>
      <w:r w:rsidR="00E707A1">
        <w:rPr>
          <w:b/>
          <w:i w:val="0"/>
          <w:noProof/>
          <w:color w:val="000000" w:themeColor="text1"/>
          <w:sz w:val="24"/>
          <w:szCs w:val="24"/>
        </w:rPr>
        <w:t>8</w:t>
      </w:r>
      <w:r w:rsidRPr="00D63896">
        <w:rPr>
          <w:b/>
          <w:i w:val="0"/>
          <w:color w:val="000000" w:themeColor="text1"/>
          <w:sz w:val="24"/>
          <w:szCs w:val="24"/>
        </w:rPr>
        <w:fldChar w:fldCharType="end"/>
      </w:r>
      <w:r w:rsidRPr="00D63896">
        <w:rPr>
          <w:b/>
          <w:i w:val="0"/>
          <w:color w:val="000000" w:themeColor="text1"/>
          <w:sz w:val="24"/>
          <w:szCs w:val="24"/>
        </w:rPr>
        <w:t xml:space="preserve"> - Внешний вид расчетных элементов территориального деления</w:t>
      </w:r>
    </w:p>
    <w:p w14:paraId="1DEFEADB" w14:textId="4F0C9A4B" w:rsidR="002223D8" w:rsidRPr="00D63896" w:rsidRDefault="008617E7" w:rsidP="002A1F31">
      <w:pPr>
        <w:keepNext/>
        <w:spacing w:after="0"/>
        <w:ind w:firstLine="0"/>
        <w:jc w:val="center"/>
      </w:pPr>
      <w:r w:rsidRPr="00D63896">
        <w:rPr>
          <w:noProof/>
          <w:lang w:eastAsia="ru-RU"/>
        </w:rPr>
        <w:drawing>
          <wp:inline distT="0" distB="0" distL="0" distR="0" wp14:anchorId="31880664" wp14:editId="2B035CE0">
            <wp:extent cx="3626485" cy="489599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656102" cy="4935980"/>
                    </a:xfrm>
                    <a:prstGeom prst="rect">
                      <a:avLst/>
                    </a:prstGeom>
                  </pic:spPr>
                </pic:pic>
              </a:graphicData>
            </a:graphic>
          </wp:inline>
        </w:drawing>
      </w:r>
    </w:p>
    <w:p w14:paraId="74AA0511" w14:textId="206226B1" w:rsidR="00BE4DD1" w:rsidRPr="00D63896" w:rsidRDefault="002223D8" w:rsidP="00672D7F">
      <w:pPr>
        <w:pStyle w:val="afa"/>
        <w:spacing w:after="0"/>
        <w:ind w:firstLine="0"/>
        <w:jc w:val="center"/>
        <w:rPr>
          <w:b/>
          <w:i w:val="0"/>
          <w:color w:val="000000" w:themeColor="text1"/>
          <w:sz w:val="24"/>
          <w:szCs w:val="24"/>
        </w:rPr>
      </w:pPr>
      <w:r w:rsidRPr="00D63896">
        <w:rPr>
          <w:b/>
          <w:i w:val="0"/>
          <w:color w:val="000000" w:themeColor="text1"/>
          <w:sz w:val="24"/>
          <w:szCs w:val="24"/>
        </w:rPr>
        <w:t xml:space="preserve">Рисунок </w:t>
      </w:r>
      <w:r w:rsidRPr="00D63896">
        <w:rPr>
          <w:b/>
          <w:i w:val="0"/>
          <w:color w:val="000000" w:themeColor="text1"/>
          <w:sz w:val="24"/>
          <w:szCs w:val="24"/>
        </w:rPr>
        <w:fldChar w:fldCharType="begin"/>
      </w:r>
      <w:r w:rsidRPr="00D63896">
        <w:rPr>
          <w:b/>
          <w:i w:val="0"/>
          <w:color w:val="000000" w:themeColor="text1"/>
          <w:sz w:val="24"/>
          <w:szCs w:val="24"/>
        </w:rPr>
        <w:instrText xml:space="preserve"> SEQ Рисунок \* ARABIC </w:instrText>
      </w:r>
      <w:r w:rsidRPr="00D63896">
        <w:rPr>
          <w:b/>
          <w:i w:val="0"/>
          <w:color w:val="000000" w:themeColor="text1"/>
          <w:sz w:val="24"/>
          <w:szCs w:val="24"/>
        </w:rPr>
        <w:fldChar w:fldCharType="separate"/>
      </w:r>
      <w:r w:rsidR="00E707A1">
        <w:rPr>
          <w:b/>
          <w:i w:val="0"/>
          <w:noProof/>
          <w:color w:val="000000" w:themeColor="text1"/>
          <w:sz w:val="24"/>
          <w:szCs w:val="24"/>
        </w:rPr>
        <w:t>9</w:t>
      </w:r>
      <w:r w:rsidRPr="00D63896">
        <w:rPr>
          <w:b/>
          <w:i w:val="0"/>
          <w:color w:val="000000" w:themeColor="text1"/>
          <w:sz w:val="24"/>
          <w:szCs w:val="24"/>
        </w:rPr>
        <w:fldChar w:fldCharType="end"/>
      </w:r>
      <w:r w:rsidRPr="00D63896">
        <w:rPr>
          <w:b/>
          <w:i w:val="0"/>
          <w:color w:val="000000" w:themeColor="text1"/>
          <w:sz w:val="24"/>
          <w:szCs w:val="24"/>
        </w:rPr>
        <w:t xml:space="preserve"> - </w:t>
      </w:r>
      <w:r w:rsidR="00672D7F" w:rsidRPr="00D63896">
        <w:rPr>
          <w:b/>
          <w:i w:val="0"/>
          <w:color w:val="000000" w:themeColor="text1"/>
          <w:sz w:val="24"/>
          <w:szCs w:val="24"/>
        </w:rPr>
        <w:t>Внешний вид расчетных элементов территориального деления</w:t>
      </w:r>
    </w:p>
    <w:p w14:paraId="0F1F9235" w14:textId="62DB87E8" w:rsidR="008B4342" w:rsidRPr="00D63896" w:rsidRDefault="008B4342" w:rsidP="00F05DD1">
      <w:pPr>
        <w:rPr>
          <w:rFonts w:cs="Times New Roman"/>
          <w:sz w:val="24"/>
          <w:szCs w:val="24"/>
        </w:rPr>
      </w:pPr>
      <w:r w:rsidRPr="00D63896">
        <w:rPr>
          <w:rFonts w:cs="Times New Roman"/>
          <w:sz w:val="24"/>
          <w:szCs w:val="24"/>
        </w:rPr>
        <w:t>Зон</w:t>
      </w:r>
      <w:r w:rsidR="0052071B" w:rsidRPr="00D63896">
        <w:rPr>
          <w:rFonts w:cs="Times New Roman"/>
          <w:sz w:val="24"/>
          <w:szCs w:val="24"/>
        </w:rPr>
        <w:t>ы</w:t>
      </w:r>
      <w:r w:rsidRPr="00D63896">
        <w:rPr>
          <w:rFonts w:cs="Times New Roman"/>
          <w:sz w:val="24"/>
          <w:szCs w:val="24"/>
        </w:rPr>
        <w:t xml:space="preserve"> действия источник</w:t>
      </w:r>
      <w:r w:rsidR="0052071B" w:rsidRPr="00D63896">
        <w:rPr>
          <w:rFonts w:cs="Times New Roman"/>
          <w:sz w:val="24"/>
          <w:szCs w:val="24"/>
        </w:rPr>
        <w:t>ов</w:t>
      </w:r>
      <w:r w:rsidRPr="00D63896">
        <w:rPr>
          <w:rFonts w:cs="Times New Roman"/>
          <w:sz w:val="24"/>
          <w:szCs w:val="24"/>
        </w:rPr>
        <w:t xml:space="preserve"> тепловой энергии </w:t>
      </w:r>
      <w:r w:rsidR="0052071B" w:rsidRPr="00D63896">
        <w:rPr>
          <w:rFonts w:cs="Times New Roman"/>
          <w:sz w:val="24"/>
          <w:szCs w:val="24"/>
        </w:rPr>
        <w:t xml:space="preserve">на территории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0052071B" w:rsidRPr="00D63896">
        <w:rPr>
          <w:rFonts w:cs="Times New Roman"/>
          <w:sz w:val="24"/>
          <w:szCs w:val="24"/>
        </w:rPr>
        <w:t xml:space="preserve"> </w:t>
      </w:r>
      <w:r w:rsidRPr="00D63896">
        <w:rPr>
          <w:rFonts w:cs="Times New Roman"/>
          <w:sz w:val="24"/>
          <w:szCs w:val="24"/>
        </w:rPr>
        <w:t>принима</w:t>
      </w:r>
      <w:r w:rsidR="0052071B" w:rsidRPr="00D63896">
        <w:rPr>
          <w:rFonts w:cs="Times New Roman"/>
          <w:sz w:val="24"/>
          <w:szCs w:val="24"/>
        </w:rPr>
        <w:t>ю</w:t>
      </w:r>
      <w:r w:rsidRPr="00D63896">
        <w:rPr>
          <w:rFonts w:cs="Times New Roman"/>
          <w:sz w:val="24"/>
          <w:szCs w:val="24"/>
        </w:rPr>
        <w:t xml:space="preserve">тся по </w:t>
      </w:r>
      <w:r w:rsidR="00192463" w:rsidRPr="00D63896">
        <w:rPr>
          <w:rFonts w:cs="Times New Roman"/>
          <w:sz w:val="24"/>
          <w:szCs w:val="24"/>
        </w:rPr>
        <w:t>двум</w:t>
      </w:r>
      <w:r w:rsidRPr="00D63896">
        <w:rPr>
          <w:rFonts w:cs="Times New Roman"/>
          <w:sz w:val="24"/>
          <w:szCs w:val="24"/>
        </w:rPr>
        <w:t xml:space="preserve"> </w:t>
      </w:r>
      <w:r w:rsidR="0052071B" w:rsidRPr="00D63896">
        <w:rPr>
          <w:rFonts w:cs="Times New Roman"/>
          <w:sz w:val="24"/>
          <w:szCs w:val="24"/>
        </w:rPr>
        <w:t>населённ</w:t>
      </w:r>
      <w:r w:rsidR="00192463" w:rsidRPr="00D63896">
        <w:rPr>
          <w:rFonts w:cs="Times New Roman"/>
          <w:sz w:val="24"/>
          <w:szCs w:val="24"/>
        </w:rPr>
        <w:t>ым</w:t>
      </w:r>
      <w:r w:rsidRPr="00D63896">
        <w:rPr>
          <w:rFonts w:cs="Times New Roman"/>
          <w:sz w:val="24"/>
          <w:szCs w:val="24"/>
        </w:rPr>
        <w:t xml:space="preserve"> пункт</w:t>
      </w:r>
      <w:r w:rsidR="00192463" w:rsidRPr="00D63896">
        <w:rPr>
          <w:rFonts w:cs="Times New Roman"/>
          <w:sz w:val="24"/>
          <w:szCs w:val="24"/>
        </w:rPr>
        <w:t>ам</w:t>
      </w:r>
      <w:r w:rsidRPr="00D63896">
        <w:rPr>
          <w:rFonts w:cs="Times New Roman"/>
          <w:sz w:val="24"/>
          <w:szCs w:val="24"/>
        </w:rPr>
        <w:t xml:space="preserve">: </w:t>
      </w:r>
      <w:r w:rsidR="00A56E08" w:rsidRPr="00D63896">
        <w:rPr>
          <w:rFonts w:cs="Times New Roman"/>
          <w:sz w:val="24"/>
          <w:szCs w:val="24"/>
        </w:rPr>
        <w:t>с. Вольное</w:t>
      </w:r>
      <w:r w:rsidR="00192463" w:rsidRPr="00D63896">
        <w:rPr>
          <w:rFonts w:cs="Times New Roman"/>
          <w:sz w:val="24"/>
          <w:szCs w:val="24"/>
        </w:rPr>
        <w:t xml:space="preserve"> и с. Марьино</w:t>
      </w:r>
      <w:r w:rsidRPr="00D63896">
        <w:rPr>
          <w:rFonts w:cs="Times New Roman"/>
          <w:sz w:val="24"/>
          <w:szCs w:val="24"/>
        </w:rPr>
        <w:t>.</w:t>
      </w:r>
    </w:p>
    <w:p w14:paraId="54E4EB0B" w14:textId="064DCA46" w:rsidR="002E551E" w:rsidRPr="00D63896" w:rsidRDefault="002E551E" w:rsidP="00F05DD1">
      <w:pPr>
        <w:rPr>
          <w:rFonts w:cs="Times New Roman"/>
          <w:sz w:val="24"/>
          <w:szCs w:val="24"/>
        </w:rPr>
      </w:pPr>
      <w:r w:rsidRPr="00D63896">
        <w:rPr>
          <w:rFonts w:cs="Times New Roman"/>
          <w:sz w:val="24"/>
          <w:szCs w:val="24"/>
        </w:rPr>
        <w:t xml:space="preserve">Значения потребления тепловой мощности в расчетных элементах территориального деления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Pr="00D63896">
        <w:rPr>
          <w:rFonts w:cs="Times New Roman"/>
        </w:rPr>
        <w:t xml:space="preserve"> </w:t>
      </w:r>
      <w:r w:rsidR="000E1DBF" w:rsidRPr="00D63896">
        <w:rPr>
          <w:rFonts w:cs="Times New Roman"/>
          <w:sz w:val="24"/>
          <w:szCs w:val="24"/>
        </w:rPr>
        <w:t>представлены в таблице 2</w:t>
      </w:r>
      <w:r w:rsidR="00192463" w:rsidRPr="00D63896">
        <w:rPr>
          <w:rFonts w:cs="Times New Roman"/>
          <w:sz w:val="24"/>
          <w:szCs w:val="24"/>
        </w:rPr>
        <w:t>5</w:t>
      </w:r>
      <w:r w:rsidRPr="00D63896">
        <w:rPr>
          <w:rFonts w:cs="Times New Roman"/>
          <w:sz w:val="24"/>
          <w:szCs w:val="24"/>
        </w:rPr>
        <w:t>.</w:t>
      </w:r>
    </w:p>
    <w:p w14:paraId="7318A805" w14:textId="4731D48D" w:rsidR="00CE5735" w:rsidRPr="00D63896" w:rsidRDefault="00CE5735" w:rsidP="00F05DD1">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25</w:t>
      </w:r>
      <w:r w:rsidRPr="00D63896">
        <w:rPr>
          <w:rFonts w:cs="Times New Roman"/>
          <w:b/>
          <w:i w:val="0"/>
          <w:color w:val="auto"/>
          <w:sz w:val="24"/>
          <w:szCs w:val="24"/>
        </w:rPr>
        <w:fldChar w:fldCharType="end"/>
      </w:r>
      <w:r w:rsidRPr="00D63896">
        <w:rPr>
          <w:rFonts w:cs="Times New Roman"/>
          <w:b/>
          <w:i w:val="0"/>
          <w:color w:val="auto"/>
          <w:sz w:val="24"/>
          <w:szCs w:val="24"/>
        </w:rPr>
        <w:t xml:space="preserve"> – Значения потребления тепловой мощности в расчетных элементах территориального деления </w:t>
      </w:r>
      <w:r w:rsidR="00E362AF" w:rsidRPr="00D63896">
        <w:rPr>
          <w:rFonts w:cs="Times New Roman"/>
          <w:b/>
          <w:i w:val="0"/>
          <w:color w:val="auto"/>
          <w:sz w:val="24"/>
          <w:szCs w:val="24"/>
        </w:rPr>
        <w:t>Вольненского</w:t>
      </w:r>
      <w:r w:rsidR="007833B8" w:rsidRPr="00D63896">
        <w:rPr>
          <w:rFonts w:cs="Times New Roman"/>
          <w:b/>
          <w:i w:val="0"/>
          <w:color w:val="auto"/>
          <w:sz w:val="24"/>
          <w:szCs w:val="24"/>
        </w:rPr>
        <w:t xml:space="preserve"> сельского поселения Успенского муниципального района</w:t>
      </w:r>
      <w:r w:rsidR="00D61BBA" w:rsidRPr="00D63896">
        <w:rPr>
          <w:rFonts w:cs="Times New Roman"/>
          <w:b/>
          <w:i w:val="0"/>
          <w:color w:val="auto"/>
          <w:sz w:val="24"/>
          <w:szCs w:val="24"/>
        </w:rPr>
        <w:t xml:space="preserve"> Краснодарского края</w:t>
      </w:r>
    </w:p>
    <w:tbl>
      <w:tblPr>
        <w:tblW w:w="5000" w:type="pct"/>
        <w:tblLook w:val="04A0" w:firstRow="1" w:lastRow="0" w:firstColumn="1" w:lastColumn="0" w:noHBand="0" w:noVBand="1"/>
      </w:tblPr>
      <w:tblGrid>
        <w:gridCol w:w="805"/>
        <w:gridCol w:w="4585"/>
        <w:gridCol w:w="3954"/>
      </w:tblGrid>
      <w:tr w:rsidR="002E551E" w:rsidRPr="00D63896" w14:paraId="31032D23" w14:textId="77777777" w:rsidTr="00192463">
        <w:trPr>
          <w:trHeight w:val="227"/>
          <w:tblHeader/>
        </w:trPr>
        <w:tc>
          <w:tcPr>
            <w:tcW w:w="4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A54241" w14:textId="77777777" w:rsidR="002E551E" w:rsidRPr="00D63896" w:rsidRDefault="002E551E" w:rsidP="00F05DD1">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 п/п </w:t>
            </w:r>
          </w:p>
        </w:tc>
        <w:tc>
          <w:tcPr>
            <w:tcW w:w="2453" w:type="pct"/>
            <w:tcBorders>
              <w:top w:val="single" w:sz="4" w:space="0" w:color="auto"/>
              <w:left w:val="nil"/>
              <w:bottom w:val="single" w:sz="4" w:space="0" w:color="auto"/>
              <w:right w:val="single" w:sz="4" w:space="0" w:color="auto"/>
            </w:tcBorders>
            <w:shd w:val="clear" w:color="auto" w:fill="auto"/>
            <w:vAlign w:val="center"/>
            <w:hideMark/>
          </w:tcPr>
          <w:p w14:paraId="37EB865D" w14:textId="77777777" w:rsidR="002E551E" w:rsidRPr="00D63896" w:rsidRDefault="002E551E" w:rsidP="00F05DD1">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Наименование</w:t>
            </w:r>
          </w:p>
        </w:tc>
        <w:tc>
          <w:tcPr>
            <w:tcW w:w="2116" w:type="pct"/>
            <w:tcBorders>
              <w:top w:val="single" w:sz="4" w:space="0" w:color="auto"/>
              <w:left w:val="nil"/>
              <w:bottom w:val="single" w:sz="4" w:space="0" w:color="auto"/>
              <w:right w:val="single" w:sz="4" w:space="0" w:color="auto"/>
            </w:tcBorders>
            <w:shd w:val="clear" w:color="auto" w:fill="auto"/>
            <w:vAlign w:val="center"/>
            <w:hideMark/>
          </w:tcPr>
          <w:p w14:paraId="618E73F3" w14:textId="23F32D95" w:rsidR="002E551E" w:rsidRPr="00D63896" w:rsidRDefault="00B61F7E" w:rsidP="00F05DD1">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Присоединенная</w:t>
            </w:r>
            <w:r w:rsidR="002E551E" w:rsidRPr="00D63896">
              <w:rPr>
                <w:rFonts w:eastAsia="Times New Roman" w:cs="Times New Roman"/>
                <w:b/>
                <w:bCs/>
                <w:color w:val="auto"/>
                <w:sz w:val="20"/>
                <w:szCs w:val="20"/>
                <w:lang w:eastAsia="ru-RU"/>
              </w:rPr>
              <w:t xml:space="preserve"> </w:t>
            </w:r>
            <w:r w:rsidR="00764121" w:rsidRPr="00D63896">
              <w:rPr>
                <w:rFonts w:eastAsia="Times New Roman" w:cs="Times New Roman"/>
                <w:b/>
                <w:bCs/>
                <w:color w:val="auto"/>
                <w:sz w:val="20"/>
                <w:szCs w:val="20"/>
                <w:lang w:eastAsia="ru-RU"/>
              </w:rPr>
              <w:t xml:space="preserve">тепловая </w:t>
            </w:r>
            <w:r w:rsidR="002E551E" w:rsidRPr="00D63896">
              <w:rPr>
                <w:rFonts w:eastAsia="Times New Roman" w:cs="Times New Roman"/>
                <w:b/>
                <w:bCs/>
                <w:color w:val="auto"/>
                <w:sz w:val="20"/>
                <w:szCs w:val="20"/>
                <w:lang w:eastAsia="ru-RU"/>
              </w:rPr>
              <w:t>нагрузка, Гкал/ч </w:t>
            </w:r>
          </w:p>
        </w:tc>
      </w:tr>
      <w:tr w:rsidR="002E551E" w:rsidRPr="00D63896" w14:paraId="614765B7" w14:textId="77777777" w:rsidTr="00192463">
        <w:trPr>
          <w:trHeight w:val="227"/>
        </w:trPr>
        <w:tc>
          <w:tcPr>
            <w:tcW w:w="430" w:type="pct"/>
            <w:tcBorders>
              <w:top w:val="nil"/>
              <w:left w:val="single" w:sz="4" w:space="0" w:color="auto"/>
              <w:bottom w:val="single" w:sz="4" w:space="0" w:color="auto"/>
              <w:right w:val="single" w:sz="4" w:space="0" w:color="auto"/>
            </w:tcBorders>
            <w:shd w:val="clear" w:color="auto" w:fill="auto"/>
            <w:noWrap/>
            <w:vAlign w:val="center"/>
            <w:hideMark/>
          </w:tcPr>
          <w:p w14:paraId="61E754DB" w14:textId="77777777" w:rsidR="002E551E" w:rsidRPr="00D63896" w:rsidRDefault="002E551E" w:rsidP="00F05DD1">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1 </w:t>
            </w:r>
          </w:p>
        </w:tc>
        <w:tc>
          <w:tcPr>
            <w:tcW w:w="2453" w:type="pct"/>
            <w:tcBorders>
              <w:top w:val="nil"/>
              <w:left w:val="nil"/>
              <w:bottom w:val="single" w:sz="4" w:space="0" w:color="auto"/>
              <w:right w:val="single" w:sz="4" w:space="0" w:color="auto"/>
            </w:tcBorders>
            <w:shd w:val="clear" w:color="auto" w:fill="auto"/>
            <w:vAlign w:val="center"/>
            <w:hideMark/>
          </w:tcPr>
          <w:p w14:paraId="33FFA4CA" w14:textId="77777777" w:rsidR="002A1F31" w:rsidRPr="00D63896" w:rsidRDefault="002A1F31" w:rsidP="002A1F31">
            <w:pPr>
              <w:spacing w:after="0"/>
              <w:ind w:firstLine="0"/>
              <w:contextualSpacing w:val="0"/>
              <w:jc w:val="left"/>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Кадастровый район</w:t>
            </w:r>
          </w:p>
          <w:p w14:paraId="02AF37CB" w14:textId="26DD68C3" w:rsidR="002E551E" w:rsidRPr="00D63896" w:rsidRDefault="002A1F31" w:rsidP="00192463">
            <w:pPr>
              <w:spacing w:after="0"/>
              <w:ind w:firstLine="0"/>
              <w:contextualSpacing w:val="0"/>
              <w:jc w:val="left"/>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 xml:space="preserve">23:34 </w:t>
            </w:r>
            <w:r w:rsidRPr="00D63896">
              <w:rPr>
                <w:rFonts w:eastAsia="Times New Roman" w:cs="Times New Roman"/>
                <w:b/>
                <w:bCs/>
                <w:color w:val="auto"/>
                <w:sz w:val="20"/>
                <w:szCs w:val="20"/>
                <w:lang w:eastAsia="ru-RU"/>
              </w:rPr>
              <w:br/>
            </w:r>
            <w:r w:rsidR="00A56E08" w:rsidRPr="00D63896">
              <w:rPr>
                <w:rFonts w:eastAsia="Times New Roman" w:cs="Times New Roman"/>
                <w:b/>
                <w:bCs/>
                <w:color w:val="auto"/>
                <w:sz w:val="20"/>
                <w:szCs w:val="20"/>
                <w:lang w:eastAsia="ru-RU"/>
              </w:rPr>
              <w:t xml:space="preserve">с. </w:t>
            </w:r>
            <w:r w:rsidR="00192463" w:rsidRPr="00D63896">
              <w:rPr>
                <w:rFonts w:eastAsia="Times New Roman" w:cs="Times New Roman"/>
                <w:b/>
                <w:bCs/>
                <w:color w:val="auto"/>
                <w:sz w:val="20"/>
                <w:szCs w:val="20"/>
                <w:lang w:eastAsia="ru-RU"/>
              </w:rPr>
              <w:t>Марьино</w:t>
            </w:r>
          </w:p>
        </w:tc>
        <w:tc>
          <w:tcPr>
            <w:tcW w:w="2116" w:type="pct"/>
            <w:tcBorders>
              <w:top w:val="nil"/>
              <w:left w:val="nil"/>
              <w:bottom w:val="single" w:sz="4" w:space="0" w:color="auto"/>
              <w:right w:val="single" w:sz="4" w:space="0" w:color="auto"/>
            </w:tcBorders>
            <w:shd w:val="clear" w:color="auto" w:fill="auto"/>
            <w:vAlign w:val="center"/>
          </w:tcPr>
          <w:p w14:paraId="16FC1F3F" w14:textId="0F17587E" w:rsidR="002E551E" w:rsidRPr="00D63896" w:rsidRDefault="00192463" w:rsidP="00F05DD1">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0,6657</w:t>
            </w:r>
          </w:p>
        </w:tc>
      </w:tr>
      <w:tr w:rsidR="002E551E" w:rsidRPr="00D63896" w14:paraId="7B07C8C0" w14:textId="77777777" w:rsidTr="00192463">
        <w:trPr>
          <w:trHeight w:val="227"/>
        </w:trPr>
        <w:tc>
          <w:tcPr>
            <w:tcW w:w="430" w:type="pct"/>
            <w:tcBorders>
              <w:top w:val="nil"/>
              <w:left w:val="single" w:sz="4" w:space="0" w:color="auto"/>
              <w:bottom w:val="single" w:sz="4" w:space="0" w:color="auto"/>
              <w:right w:val="single" w:sz="4" w:space="0" w:color="auto"/>
            </w:tcBorders>
            <w:shd w:val="clear" w:color="auto" w:fill="auto"/>
            <w:noWrap/>
            <w:vAlign w:val="center"/>
            <w:hideMark/>
          </w:tcPr>
          <w:p w14:paraId="0B16064F" w14:textId="77777777" w:rsidR="002E551E" w:rsidRPr="00D63896" w:rsidRDefault="002E551E" w:rsidP="00F05DD1">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 </w:t>
            </w:r>
          </w:p>
        </w:tc>
        <w:tc>
          <w:tcPr>
            <w:tcW w:w="2453" w:type="pct"/>
            <w:tcBorders>
              <w:top w:val="nil"/>
              <w:left w:val="nil"/>
              <w:bottom w:val="single" w:sz="4" w:space="0" w:color="auto"/>
              <w:right w:val="single" w:sz="4" w:space="0" w:color="auto"/>
            </w:tcBorders>
            <w:shd w:val="clear" w:color="auto" w:fill="auto"/>
            <w:vAlign w:val="center"/>
            <w:hideMark/>
          </w:tcPr>
          <w:p w14:paraId="66FCBC98" w14:textId="77777777" w:rsidR="002E551E" w:rsidRPr="00D63896" w:rsidRDefault="002E551E" w:rsidP="00F05DD1">
            <w:pPr>
              <w:spacing w:after="0"/>
              <w:ind w:firstLine="0"/>
              <w:contextualSpacing w:val="0"/>
              <w:jc w:val="left"/>
              <w:rPr>
                <w:rFonts w:eastAsia="Times New Roman" w:cs="Times New Roman"/>
                <w:iCs/>
                <w:color w:val="auto"/>
                <w:sz w:val="20"/>
                <w:szCs w:val="20"/>
                <w:lang w:eastAsia="ru-RU"/>
              </w:rPr>
            </w:pPr>
            <w:r w:rsidRPr="00D63896">
              <w:rPr>
                <w:rFonts w:eastAsia="Times New Roman" w:cs="Times New Roman"/>
                <w:iCs/>
                <w:color w:val="auto"/>
                <w:sz w:val="20"/>
                <w:szCs w:val="20"/>
                <w:lang w:eastAsia="ru-RU"/>
              </w:rPr>
              <w:t>отопительно-вентиляционная</w:t>
            </w:r>
          </w:p>
        </w:tc>
        <w:tc>
          <w:tcPr>
            <w:tcW w:w="2116" w:type="pct"/>
            <w:tcBorders>
              <w:top w:val="nil"/>
              <w:left w:val="nil"/>
              <w:bottom w:val="single" w:sz="4" w:space="0" w:color="auto"/>
              <w:right w:val="single" w:sz="4" w:space="0" w:color="auto"/>
            </w:tcBorders>
            <w:shd w:val="clear" w:color="auto" w:fill="auto"/>
            <w:vAlign w:val="center"/>
          </w:tcPr>
          <w:p w14:paraId="08DC0065" w14:textId="6B878FEA" w:rsidR="002E551E" w:rsidRPr="00D63896" w:rsidRDefault="00192463" w:rsidP="00F05DD1">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bCs/>
                <w:color w:val="auto"/>
                <w:sz w:val="20"/>
                <w:szCs w:val="20"/>
                <w:lang w:eastAsia="ru-RU"/>
              </w:rPr>
              <w:t>0,6657</w:t>
            </w:r>
          </w:p>
        </w:tc>
      </w:tr>
      <w:tr w:rsidR="002E551E" w:rsidRPr="00D63896" w14:paraId="67982783" w14:textId="77777777" w:rsidTr="00192463">
        <w:trPr>
          <w:trHeight w:val="227"/>
        </w:trPr>
        <w:tc>
          <w:tcPr>
            <w:tcW w:w="430" w:type="pct"/>
            <w:tcBorders>
              <w:top w:val="nil"/>
              <w:left w:val="single" w:sz="4" w:space="0" w:color="auto"/>
              <w:bottom w:val="single" w:sz="4" w:space="0" w:color="auto"/>
              <w:right w:val="single" w:sz="4" w:space="0" w:color="auto"/>
            </w:tcBorders>
            <w:shd w:val="clear" w:color="auto" w:fill="auto"/>
            <w:noWrap/>
            <w:vAlign w:val="center"/>
            <w:hideMark/>
          </w:tcPr>
          <w:p w14:paraId="74AD7870" w14:textId="77777777" w:rsidR="002E551E" w:rsidRPr="00D63896" w:rsidRDefault="002E551E" w:rsidP="00F05DD1">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 </w:t>
            </w:r>
          </w:p>
        </w:tc>
        <w:tc>
          <w:tcPr>
            <w:tcW w:w="2453" w:type="pct"/>
            <w:tcBorders>
              <w:top w:val="nil"/>
              <w:left w:val="nil"/>
              <w:bottom w:val="single" w:sz="4" w:space="0" w:color="auto"/>
              <w:right w:val="single" w:sz="4" w:space="0" w:color="auto"/>
            </w:tcBorders>
            <w:shd w:val="clear" w:color="auto" w:fill="auto"/>
            <w:vAlign w:val="center"/>
            <w:hideMark/>
          </w:tcPr>
          <w:p w14:paraId="3DF26948" w14:textId="0CB3C2BA" w:rsidR="002E551E" w:rsidRPr="00D63896" w:rsidRDefault="002E551E" w:rsidP="00F05DD1">
            <w:pPr>
              <w:spacing w:after="0"/>
              <w:ind w:firstLine="0"/>
              <w:contextualSpacing w:val="0"/>
              <w:jc w:val="left"/>
              <w:rPr>
                <w:rFonts w:eastAsia="Times New Roman" w:cs="Times New Roman"/>
                <w:iCs/>
                <w:color w:val="auto"/>
                <w:sz w:val="20"/>
                <w:szCs w:val="20"/>
                <w:lang w:eastAsia="ru-RU"/>
              </w:rPr>
            </w:pPr>
            <w:r w:rsidRPr="00D63896">
              <w:rPr>
                <w:rFonts w:eastAsia="Times New Roman" w:cs="Times New Roman"/>
                <w:iCs/>
                <w:color w:val="auto"/>
                <w:sz w:val="20"/>
                <w:szCs w:val="20"/>
                <w:lang w:eastAsia="ru-RU"/>
              </w:rPr>
              <w:t>ГВС</w:t>
            </w:r>
          </w:p>
        </w:tc>
        <w:tc>
          <w:tcPr>
            <w:tcW w:w="2116" w:type="pct"/>
            <w:tcBorders>
              <w:top w:val="nil"/>
              <w:left w:val="nil"/>
              <w:bottom w:val="single" w:sz="4" w:space="0" w:color="auto"/>
              <w:right w:val="single" w:sz="4" w:space="0" w:color="auto"/>
            </w:tcBorders>
            <w:shd w:val="clear" w:color="auto" w:fill="auto"/>
            <w:vAlign w:val="center"/>
          </w:tcPr>
          <w:p w14:paraId="17BDCE18" w14:textId="53EE1A43" w:rsidR="002E551E" w:rsidRPr="00D63896" w:rsidRDefault="00192463" w:rsidP="00F05DD1">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0,00</w:t>
            </w:r>
          </w:p>
        </w:tc>
      </w:tr>
      <w:tr w:rsidR="002E551E" w:rsidRPr="00D63896" w14:paraId="4F2612B7" w14:textId="77777777" w:rsidTr="00192463">
        <w:trPr>
          <w:trHeight w:val="227"/>
        </w:trPr>
        <w:tc>
          <w:tcPr>
            <w:tcW w:w="430" w:type="pct"/>
            <w:tcBorders>
              <w:top w:val="nil"/>
              <w:left w:val="single" w:sz="4" w:space="0" w:color="auto"/>
              <w:bottom w:val="single" w:sz="4" w:space="0" w:color="auto"/>
              <w:right w:val="single" w:sz="4" w:space="0" w:color="auto"/>
            </w:tcBorders>
            <w:shd w:val="clear" w:color="auto" w:fill="auto"/>
            <w:noWrap/>
            <w:vAlign w:val="center"/>
            <w:hideMark/>
          </w:tcPr>
          <w:p w14:paraId="5330C0A7" w14:textId="77777777" w:rsidR="002E551E" w:rsidRPr="00D63896" w:rsidRDefault="002E551E" w:rsidP="00F05DD1">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 </w:t>
            </w:r>
          </w:p>
        </w:tc>
        <w:tc>
          <w:tcPr>
            <w:tcW w:w="2453" w:type="pct"/>
            <w:tcBorders>
              <w:top w:val="nil"/>
              <w:left w:val="nil"/>
              <w:bottom w:val="single" w:sz="4" w:space="0" w:color="auto"/>
              <w:right w:val="single" w:sz="4" w:space="0" w:color="auto"/>
            </w:tcBorders>
            <w:shd w:val="clear" w:color="auto" w:fill="auto"/>
            <w:vAlign w:val="center"/>
            <w:hideMark/>
          </w:tcPr>
          <w:p w14:paraId="105BAE5F" w14:textId="77777777" w:rsidR="002E551E" w:rsidRPr="00D63896" w:rsidRDefault="002E551E" w:rsidP="00F05DD1">
            <w:pPr>
              <w:spacing w:after="0"/>
              <w:ind w:firstLine="0"/>
              <w:contextualSpacing w:val="0"/>
              <w:jc w:val="left"/>
              <w:rPr>
                <w:rFonts w:eastAsia="Times New Roman" w:cs="Times New Roman"/>
                <w:iCs/>
                <w:color w:val="auto"/>
                <w:sz w:val="20"/>
                <w:szCs w:val="20"/>
                <w:lang w:eastAsia="ru-RU"/>
              </w:rPr>
            </w:pPr>
            <w:r w:rsidRPr="00D63896">
              <w:rPr>
                <w:rFonts w:eastAsia="Times New Roman" w:cs="Times New Roman"/>
                <w:iCs/>
                <w:color w:val="auto"/>
                <w:sz w:val="20"/>
                <w:szCs w:val="20"/>
                <w:lang w:eastAsia="ru-RU"/>
              </w:rPr>
              <w:t>технология</w:t>
            </w:r>
          </w:p>
        </w:tc>
        <w:tc>
          <w:tcPr>
            <w:tcW w:w="2116" w:type="pct"/>
            <w:tcBorders>
              <w:top w:val="nil"/>
              <w:left w:val="nil"/>
              <w:bottom w:val="single" w:sz="4" w:space="0" w:color="auto"/>
              <w:right w:val="single" w:sz="4" w:space="0" w:color="auto"/>
            </w:tcBorders>
            <w:shd w:val="clear" w:color="auto" w:fill="auto"/>
            <w:vAlign w:val="center"/>
          </w:tcPr>
          <w:p w14:paraId="283D34FA" w14:textId="7AFB267E" w:rsidR="002E551E" w:rsidRPr="00D63896" w:rsidRDefault="00262F6D" w:rsidP="00F05DD1">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0,00</w:t>
            </w:r>
          </w:p>
        </w:tc>
      </w:tr>
      <w:tr w:rsidR="00192463" w:rsidRPr="00D63896" w14:paraId="02C046A6" w14:textId="77777777" w:rsidTr="00192463">
        <w:trPr>
          <w:trHeight w:val="227"/>
        </w:trPr>
        <w:tc>
          <w:tcPr>
            <w:tcW w:w="430" w:type="pct"/>
            <w:tcBorders>
              <w:top w:val="nil"/>
              <w:left w:val="single" w:sz="4" w:space="0" w:color="auto"/>
              <w:bottom w:val="single" w:sz="4" w:space="0" w:color="auto"/>
              <w:right w:val="single" w:sz="4" w:space="0" w:color="auto"/>
            </w:tcBorders>
            <w:shd w:val="clear" w:color="auto" w:fill="auto"/>
            <w:noWrap/>
            <w:vAlign w:val="center"/>
          </w:tcPr>
          <w:p w14:paraId="2A32F945" w14:textId="7A436ACD" w:rsidR="00192463" w:rsidRPr="00D63896" w:rsidRDefault="00192463" w:rsidP="00F05DD1">
            <w:pPr>
              <w:spacing w:after="0"/>
              <w:ind w:firstLine="0"/>
              <w:contextualSpacing w:val="0"/>
              <w:jc w:val="center"/>
              <w:rPr>
                <w:rFonts w:eastAsia="Times New Roman" w:cs="Times New Roman"/>
                <w:b/>
                <w:color w:val="auto"/>
                <w:sz w:val="20"/>
                <w:szCs w:val="20"/>
                <w:lang w:eastAsia="ru-RU"/>
              </w:rPr>
            </w:pPr>
            <w:r w:rsidRPr="00D63896">
              <w:rPr>
                <w:rFonts w:eastAsia="Times New Roman" w:cs="Times New Roman"/>
                <w:b/>
                <w:color w:val="auto"/>
                <w:sz w:val="20"/>
                <w:szCs w:val="20"/>
                <w:lang w:eastAsia="ru-RU"/>
              </w:rPr>
              <w:t>2.</w:t>
            </w:r>
          </w:p>
        </w:tc>
        <w:tc>
          <w:tcPr>
            <w:tcW w:w="2453" w:type="pct"/>
            <w:tcBorders>
              <w:top w:val="nil"/>
              <w:left w:val="nil"/>
              <w:bottom w:val="single" w:sz="4" w:space="0" w:color="auto"/>
              <w:right w:val="single" w:sz="4" w:space="0" w:color="auto"/>
            </w:tcBorders>
            <w:shd w:val="clear" w:color="auto" w:fill="auto"/>
            <w:vAlign w:val="center"/>
          </w:tcPr>
          <w:p w14:paraId="77BF9683" w14:textId="77777777" w:rsidR="00192463" w:rsidRPr="00D63896" w:rsidRDefault="00192463" w:rsidP="00192463">
            <w:pPr>
              <w:spacing w:after="0"/>
              <w:ind w:firstLine="0"/>
              <w:contextualSpacing w:val="0"/>
              <w:jc w:val="left"/>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Кадастровый район</w:t>
            </w:r>
          </w:p>
          <w:p w14:paraId="009190EE" w14:textId="128631A2" w:rsidR="00192463" w:rsidRPr="00D63896" w:rsidRDefault="00192463" w:rsidP="00192463">
            <w:pPr>
              <w:spacing w:after="0"/>
              <w:ind w:firstLine="0"/>
              <w:contextualSpacing w:val="0"/>
              <w:jc w:val="left"/>
              <w:rPr>
                <w:rFonts w:eastAsia="Times New Roman" w:cs="Times New Roman"/>
                <w:b/>
                <w:iCs/>
                <w:color w:val="auto"/>
                <w:sz w:val="20"/>
                <w:szCs w:val="20"/>
                <w:lang w:eastAsia="ru-RU"/>
              </w:rPr>
            </w:pPr>
            <w:r w:rsidRPr="00D63896">
              <w:rPr>
                <w:rFonts w:eastAsia="Times New Roman" w:cs="Times New Roman"/>
                <w:b/>
                <w:bCs/>
                <w:color w:val="auto"/>
                <w:sz w:val="20"/>
                <w:szCs w:val="20"/>
                <w:lang w:eastAsia="ru-RU"/>
              </w:rPr>
              <w:t xml:space="preserve">23:34 </w:t>
            </w:r>
            <w:r w:rsidRPr="00D63896">
              <w:rPr>
                <w:rFonts w:eastAsia="Times New Roman" w:cs="Times New Roman"/>
                <w:b/>
                <w:bCs/>
                <w:color w:val="auto"/>
                <w:sz w:val="20"/>
                <w:szCs w:val="20"/>
                <w:lang w:eastAsia="ru-RU"/>
              </w:rPr>
              <w:br/>
              <w:t>с. Вольное</w:t>
            </w:r>
          </w:p>
        </w:tc>
        <w:tc>
          <w:tcPr>
            <w:tcW w:w="2116" w:type="pct"/>
            <w:tcBorders>
              <w:top w:val="nil"/>
              <w:left w:val="nil"/>
              <w:bottom w:val="single" w:sz="4" w:space="0" w:color="auto"/>
              <w:right w:val="single" w:sz="4" w:space="0" w:color="auto"/>
            </w:tcBorders>
            <w:shd w:val="clear" w:color="auto" w:fill="auto"/>
            <w:vAlign w:val="center"/>
          </w:tcPr>
          <w:p w14:paraId="6B71AB29" w14:textId="7F1A7AD1" w:rsidR="00192463" w:rsidRPr="00D63896" w:rsidRDefault="00192463" w:rsidP="00F05DD1">
            <w:pPr>
              <w:spacing w:after="0"/>
              <w:ind w:firstLine="0"/>
              <w:contextualSpacing w:val="0"/>
              <w:jc w:val="center"/>
              <w:rPr>
                <w:rFonts w:eastAsia="Times New Roman" w:cs="Times New Roman"/>
                <w:b/>
                <w:color w:val="auto"/>
                <w:sz w:val="20"/>
                <w:szCs w:val="20"/>
                <w:lang w:eastAsia="ru-RU"/>
              </w:rPr>
            </w:pPr>
            <w:r w:rsidRPr="00D63896">
              <w:rPr>
                <w:rFonts w:eastAsia="Times New Roman" w:cs="Times New Roman"/>
                <w:b/>
                <w:color w:val="auto"/>
                <w:sz w:val="20"/>
                <w:szCs w:val="20"/>
                <w:lang w:eastAsia="ru-RU"/>
              </w:rPr>
              <w:t>0,19982</w:t>
            </w:r>
          </w:p>
        </w:tc>
      </w:tr>
      <w:tr w:rsidR="00192463" w:rsidRPr="00D63896" w14:paraId="7B595292" w14:textId="77777777" w:rsidTr="00192463">
        <w:trPr>
          <w:trHeight w:val="227"/>
        </w:trPr>
        <w:tc>
          <w:tcPr>
            <w:tcW w:w="430" w:type="pct"/>
            <w:tcBorders>
              <w:top w:val="nil"/>
              <w:left w:val="single" w:sz="4" w:space="0" w:color="auto"/>
              <w:bottom w:val="single" w:sz="4" w:space="0" w:color="auto"/>
              <w:right w:val="single" w:sz="4" w:space="0" w:color="auto"/>
            </w:tcBorders>
            <w:shd w:val="clear" w:color="auto" w:fill="auto"/>
            <w:noWrap/>
            <w:vAlign w:val="center"/>
          </w:tcPr>
          <w:p w14:paraId="1C818FD2" w14:textId="77777777" w:rsidR="00192463" w:rsidRPr="00D63896" w:rsidRDefault="00192463" w:rsidP="00192463">
            <w:pPr>
              <w:spacing w:after="0"/>
              <w:ind w:firstLine="0"/>
              <w:contextualSpacing w:val="0"/>
              <w:jc w:val="center"/>
              <w:rPr>
                <w:rFonts w:eastAsia="Times New Roman" w:cs="Times New Roman"/>
                <w:color w:val="auto"/>
                <w:sz w:val="20"/>
                <w:szCs w:val="20"/>
                <w:lang w:eastAsia="ru-RU"/>
              </w:rPr>
            </w:pPr>
          </w:p>
        </w:tc>
        <w:tc>
          <w:tcPr>
            <w:tcW w:w="2453" w:type="pct"/>
            <w:tcBorders>
              <w:top w:val="nil"/>
              <w:left w:val="nil"/>
              <w:bottom w:val="single" w:sz="4" w:space="0" w:color="auto"/>
              <w:right w:val="single" w:sz="4" w:space="0" w:color="auto"/>
            </w:tcBorders>
            <w:shd w:val="clear" w:color="auto" w:fill="auto"/>
            <w:vAlign w:val="center"/>
          </w:tcPr>
          <w:p w14:paraId="31773791" w14:textId="3C310FA7" w:rsidR="00192463" w:rsidRPr="00D63896" w:rsidRDefault="00192463" w:rsidP="00192463">
            <w:pPr>
              <w:spacing w:after="0"/>
              <w:ind w:firstLine="0"/>
              <w:contextualSpacing w:val="0"/>
              <w:jc w:val="left"/>
              <w:rPr>
                <w:rFonts w:eastAsia="Times New Roman" w:cs="Times New Roman"/>
                <w:iCs/>
                <w:color w:val="auto"/>
                <w:sz w:val="20"/>
                <w:szCs w:val="20"/>
                <w:lang w:eastAsia="ru-RU"/>
              </w:rPr>
            </w:pPr>
            <w:r w:rsidRPr="00D63896">
              <w:rPr>
                <w:rFonts w:eastAsia="Times New Roman" w:cs="Times New Roman"/>
                <w:iCs/>
                <w:color w:val="auto"/>
                <w:sz w:val="20"/>
                <w:szCs w:val="20"/>
                <w:lang w:eastAsia="ru-RU"/>
              </w:rPr>
              <w:t>отопительно-вентиляционная</w:t>
            </w:r>
          </w:p>
        </w:tc>
        <w:tc>
          <w:tcPr>
            <w:tcW w:w="2116" w:type="pct"/>
            <w:tcBorders>
              <w:top w:val="nil"/>
              <w:left w:val="nil"/>
              <w:bottom w:val="single" w:sz="4" w:space="0" w:color="auto"/>
              <w:right w:val="single" w:sz="4" w:space="0" w:color="auto"/>
            </w:tcBorders>
            <w:shd w:val="clear" w:color="auto" w:fill="auto"/>
            <w:vAlign w:val="center"/>
          </w:tcPr>
          <w:p w14:paraId="459B8C11" w14:textId="296F3719" w:rsidR="00192463" w:rsidRPr="00D63896" w:rsidRDefault="00192463" w:rsidP="00192463">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0,19982</w:t>
            </w:r>
          </w:p>
        </w:tc>
      </w:tr>
      <w:tr w:rsidR="00192463" w:rsidRPr="00D63896" w14:paraId="66C1AF80" w14:textId="77777777" w:rsidTr="00192463">
        <w:trPr>
          <w:trHeight w:val="227"/>
        </w:trPr>
        <w:tc>
          <w:tcPr>
            <w:tcW w:w="430" w:type="pct"/>
            <w:tcBorders>
              <w:top w:val="nil"/>
              <w:left w:val="single" w:sz="4" w:space="0" w:color="auto"/>
              <w:bottom w:val="single" w:sz="4" w:space="0" w:color="auto"/>
              <w:right w:val="single" w:sz="4" w:space="0" w:color="auto"/>
            </w:tcBorders>
            <w:shd w:val="clear" w:color="auto" w:fill="auto"/>
            <w:noWrap/>
            <w:vAlign w:val="center"/>
          </w:tcPr>
          <w:p w14:paraId="567D9F21" w14:textId="77777777" w:rsidR="00192463" w:rsidRPr="00D63896" w:rsidRDefault="00192463" w:rsidP="00192463">
            <w:pPr>
              <w:spacing w:after="0"/>
              <w:ind w:firstLine="0"/>
              <w:contextualSpacing w:val="0"/>
              <w:jc w:val="center"/>
              <w:rPr>
                <w:rFonts w:eastAsia="Times New Roman" w:cs="Times New Roman"/>
                <w:color w:val="auto"/>
                <w:sz w:val="20"/>
                <w:szCs w:val="20"/>
                <w:lang w:eastAsia="ru-RU"/>
              </w:rPr>
            </w:pPr>
          </w:p>
        </w:tc>
        <w:tc>
          <w:tcPr>
            <w:tcW w:w="2453" w:type="pct"/>
            <w:tcBorders>
              <w:top w:val="nil"/>
              <w:left w:val="nil"/>
              <w:bottom w:val="single" w:sz="4" w:space="0" w:color="auto"/>
              <w:right w:val="single" w:sz="4" w:space="0" w:color="auto"/>
            </w:tcBorders>
            <w:shd w:val="clear" w:color="auto" w:fill="auto"/>
            <w:vAlign w:val="center"/>
          </w:tcPr>
          <w:p w14:paraId="2C4E9174" w14:textId="41323B01" w:rsidR="00192463" w:rsidRPr="00D63896" w:rsidRDefault="00192463" w:rsidP="00192463">
            <w:pPr>
              <w:spacing w:after="0"/>
              <w:ind w:firstLine="0"/>
              <w:contextualSpacing w:val="0"/>
              <w:jc w:val="left"/>
              <w:rPr>
                <w:rFonts w:eastAsia="Times New Roman" w:cs="Times New Roman"/>
                <w:iCs/>
                <w:color w:val="auto"/>
                <w:sz w:val="20"/>
                <w:szCs w:val="20"/>
                <w:lang w:eastAsia="ru-RU"/>
              </w:rPr>
            </w:pPr>
            <w:r w:rsidRPr="00D63896">
              <w:rPr>
                <w:rFonts w:eastAsia="Times New Roman" w:cs="Times New Roman"/>
                <w:iCs/>
                <w:color w:val="auto"/>
                <w:sz w:val="20"/>
                <w:szCs w:val="20"/>
                <w:lang w:eastAsia="ru-RU"/>
              </w:rPr>
              <w:t>ГВС</w:t>
            </w:r>
          </w:p>
        </w:tc>
        <w:tc>
          <w:tcPr>
            <w:tcW w:w="2116" w:type="pct"/>
            <w:tcBorders>
              <w:top w:val="nil"/>
              <w:left w:val="nil"/>
              <w:bottom w:val="single" w:sz="4" w:space="0" w:color="auto"/>
              <w:right w:val="single" w:sz="4" w:space="0" w:color="auto"/>
            </w:tcBorders>
            <w:shd w:val="clear" w:color="auto" w:fill="auto"/>
            <w:vAlign w:val="center"/>
          </w:tcPr>
          <w:p w14:paraId="5D2EC829" w14:textId="24F19E47" w:rsidR="00192463" w:rsidRPr="00D63896" w:rsidRDefault="00192463" w:rsidP="00192463">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0,00</w:t>
            </w:r>
          </w:p>
        </w:tc>
      </w:tr>
      <w:tr w:rsidR="00192463" w:rsidRPr="00D63896" w14:paraId="37A1ACC5" w14:textId="77777777" w:rsidTr="00192463">
        <w:trPr>
          <w:trHeight w:val="227"/>
        </w:trPr>
        <w:tc>
          <w:tcPr>
            <w:tcW w:w="430" w:type="pct"/>
            <w:tcBorders>
              <w:top w:val="nil"/>
              <w:left w:val="single" w:sz="4" w:space="0" w:color="auto"/>
              <w:bottom w:val="single" w:sz="4" w:space="0" w:color="auto"/>
              <w:right w:val="single" w:sz="4" w:space="0" w:color="auto"/>
            </w:tcBorders>
            <w:shd w:val="clear" w:color="auto" w:fill="auto"/>
            <w:noWrap/>
            <w:vAlign w:val="center"/>
          </w:tcPr>
          <w:p w14:paraId="6A2BCB81" w14:textId="77777777" w:rsidR="00192463" w:rsidRPr="00D63896" w:rsidRDefault="00192463" w:rsidP="00192463">
            <w:pPr>
              <w:spacing w:after="0"/>
              <w:ind w:firstLine="0"/>
              <w:contextualSpacing w:val="0"/>
              <w:jc w:val="center"/>
              <w:rPr>
                <w:rFonts w:eastAsia="Times New Roman" w:cs="Times New Roman"/>
                <w:color w:val="auto"/>
                <w:sz w:val="20"/>
                <w:szCs w:val="20"/>
                <w:lang w:eastAsia="ru-RU"/>
              </w:rPr>
            </w:pPr>
          </w:p>
        </w:tc>
        <w:tc>
          <w:tcPr>
            <w:tcW w:w="2453" w:type="pct"/>
            <w:tcBorders>
              <w:top w:val="nil"/>
              <w:left w:val="nil"/>
              <w:bottom w:val="single" w:sz="4" w:space="0" w:color="auto"/>
              <w:right w:val="single" w:sz="4" w:space="0" w:color="auto"/>
            </w:tcBorders>
            <w:shd w:val="clear" w:color="auto" w:fill="auto"/>
            <w:vAlign w:val="center"/>
          </w:tcPr>
          <w:p w14:paraId="2D2AF798" w14:textId="3F0E7E30" w:rsidR="00192463" w:rsidRPr="00D63896" w:rsidRDefault="00192463" w:rsidP="00192463">
            <w:pPr>
              <w:spacing w:after="0"/>
              <w:ind w:firstLine="0"/>
              <w:contextualSpacing w:val="0"/>
              <w:jc w:val="left"/>
              <w:rPr>
                <w:rFonts w:eastAsia="Times New Roman" w:cs="Times New Roman"/>
                <w:iCs/>
                <w:color w:val="auto"/>
                <w:sz w:val="20"/>
                <w:szCs w:val="20"/>
                <w:lang w:eastAsia="ru-RU"/>
              </w:rPr>
            </w:pPr>
            <w:r w:rsidRPr="00D63896">
              <w:rPr>
                <w:rFonts w:eastAsia="Times New Roman" w:cs="Times New Roman"/>
                <w:iCs/>
                <w:color w:val="auto"/>
                <w:sz w:val="20"/>
                <w:szCs w:val="20"/>
                <w:lang w:eastAsia="ru-RU"/>
              </w:rPr>
              <w:t>технология</w:t>
            </w:r>
          </w:p>
        </w:tc>
        <w:tc>
          <w:tcPr>
            <w:tcW w:w="2116" w:type="pct"/>
            <w:tcBorders>
              <w:top w:val="nil"/>
              <w:left w:val="nil"/>
              <w:bottom w:val="single" w:sz="4" w:space="0" w:color="auto"/>
              <w:right w:val="single" w:sz="4" w:space="0" w:color="auto"/>
            </w:tcBorders>
            <w:shd w:val="clear" w:color="auto" w:fill="auto"/>
            <w:vAlign w:val="center"/>
          </w:tcPr>
          <w:p w14:paraId="646952FD" w14:textId="0967FDE2" w:rsidR="00192463" w:rsidRPr="00D63896" w:rsidRDefault="00192463" w:rsidP="00192463">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0,00</w:t>
            </w:r>
          </w:p>
        </w:tc>
      </w:tr>
      <w:tr w:rsidR="00192463" w:rsidRPr="00D63896" w14:paraId="3CE0F0B8" w14:textId="77777777" w:rsidTr="00192463">
        <w:trPr>
          <w:trHeight w:val="227"/>
        </w:trPr>
        <w:tc>
          <w:tcPr>
            <w:tcW w:w="430" w:type="pct"/>
            <w:tcBorders>
              <w:top w:val="nil"/>
              <w:left w:val="single" w:sz="4" w:space="0" w:color="auto"/>
              <w:bottom w:val="single" w:sz="4" w:space="0" w:color="auto"/>
              <w:right w:val="single" w:sz="4" w:space="0" w:color="auto"/>
            </w:tcBorders>
            <w:shd w:val="clear" w:color="auto" w:fill="auto"/>
            <w:noWrap/>
            <w:vAlign w:val="center"/>
            <w:hideMark/>
          </w:tcPr>
          <w:p w14:paraId="5FFE5439" w14:textId="77777777" w:rsidR="00192463" w:rsidRPr="00D63896" w:rsidRDefault="00192463" w:rsidP="00192463">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 </w:t>
            </w:r>
          </w:p>
        </w:tc>
        <w:tc>
          <w:tcPr>
            <w:tcW w:w="2453" w:type="pct"/>
            <w:tcBorders>
              <w:top w:val="nil"/>
              <w:left w:val="nil"/>
              <w:bottom w:val="single" w:sz="4" w:space="0" w:color="auto"/>
              <w:right w:val="single" w:sz="4" w:space="0" w:color="auto"/>
            </w:tcBorders>
            <w:shd w:val="clear" w:color="auto" w:fill="auto"/>
            <w:vAlign w:val="center"/>
            <w:hideMark/>
          </w:tcPr>
          <w:p w14:paraId="3AF20ADD" w14:textId="1B0DEEE6" w:rsidR="00192463" w:rsidRPr="00D63896" w:rsidRDefault="00192463" w:rsidP="00192463">
            <w:pPr>
              <w:spacing w:after="0"/>
              <w:ind w:firstLine="0"/>
              <w:contextualSpacing w:val="0"/>
              <w:jc w:val="left"/>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Итого по</w:t>
            </w:r>
            <w:r w:rsidRPr="00D63896">
              <w:rPr>
                <w:sz w:val="20"/>
                <w:szCs w:val="20"/>
              </w:rPr>
              <w:t xml:space="preserve"> </w:t>
            </w:r>
            <w:r w:rsidRPr="00D63896">
              <w:rPr>
                <w:rFonts w:eastAsia="Times New Roman" w:cs="Times New Roman"/>
                <w:b/>
                <w:bCs/>
                <w:color w:val="auto"/>
                <w:sz w:val="20"/>
                <w:szCs w:val="20"/>
                <w:lang w:eastAsia="ru-RU"/>
              </w:rPr>
              <w:t>Вольненскому сельскому поселению Успенского муниципального района Краснодарского края, в т.ч.:</w:t>
            </w:r>
          </w:p>
        </w:tc>
        <w:tc>
          <w:tcPr>
            <w:tcW w:w="2116" w:type="pct"/>
            <w:tcBorders>
              <w:top w:val="nil"/>
              <w:left w:val="nil"/>
              <w:bottom w:val="single" w:sz="4" w:space="0" w:color="auto"/>
              <w:right w:val="single" w:sz="4" w:space="0" w:color="auto"/>
            </w:tcBorders>
            <w:shd w:val="clear" w:color="auto" w:fill="auto"/>
            <w:vAlign w:val="center"/>
          </w:tcPr>
          <w:p w14:paraId="7297994C" w14:textId="3CBF951A" w:rsidR="00192463" w:rsidRPr="00D63896" w:rsidRDefault="00192463" w:rsidP="00192463">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0,86552</w:t>
            </w:r>
          </w:p>
        </w:tc>
      </w:tr>
      <w:tr w:rsidR="00192463" w:rsidRPr="00D63896" w14:paraId="118C94DD" w14:textId="77777777" w:rsidTr="00192463">
        <w:trPr>
          <w:trHeight w:val="227"/>
        </w:trPr>
        <w:tc>
          <w:tcPr>
            <w:tcW w:w="430" w:type="pct"/>
            <w:tcBorders>
              <w:top w:val="nil"/>
              <w:left w:val="single" w:sz="4" w:space="0" w:color="auto"/>
              <w:bottom w:val="single" w:sz="4" w:space="0" w:color="auto"/>
              <w:right w:val="single" w:sz="4" w:space="0" w:color="auto"/>
            </w:tcBorders>
            <w:shd w:val="clear" w:color="auto" w:fill="auto"/>
            <w:noWrap/>
            <w:vAlign w:val="center"/>
            <w:hideMark/>
          </w:tcPr>
          <w:p w14:paraId="1C7FA347" w14:textId="77777777" w:rsidR="00192463" w:rsidRPr="00D63896" w:rsidRDefault="00192463" w:rsidP="00192463">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 </w:t>
            </w:r>
          </w:p>
        </w:tc>
        <w:tc>
          <w:tcPr>
            <w:tcW w:w="2453" w:type="pct"/>
            <w:tcBorders>
              <w:top w:val="nil"/>
              <w:left w:val="nil"/>
              <w:bottom w:val="single" w:sz="4" w:space="0" w:color="auto"/>
              <w:right w:val="single" w:sz="4" w:space="0" w:color="auto"/>
            </w:tcBorders>
            <w:shd w:val="clear" w:color="auto" w:fill="auto"/>
            <w:vAlign w:val="center"/>
            <w:hideMark/>
          </w:tcPr>
          <w:p w14:paraId="67A7ABDD" w14:textId="77777777" w:rsidR="00192463" w:rsidRPr="00D63896" w:rsidRDefault="00192463" w:rsidP="00192463">
            <w:pPr>
              <w:spacing w:after="0"/>
              <w:ind w:firstLine="0"/>
              <w:contextualSpacing w:val="0"/>
              <w:jc w:val="left"/>
              <w:rPr>
                <w:rFonts w:eastAsia="Times New Roman" w:cs="Times New Roman"/>
                <w:iCs/>
                <w:color w:val="auto"/>
                <w:sz w:val="20"/>
                <w:szCs w:val="20"/>
                <w:lang w:eastAsia="ru-RU"/>
              </w:rPr>
            </w:pPr>
            <w:r w:rsidRPr="00D63896">
              <w:rPr>
                <w:rFonts w:eastAsia="Times New Roman" w:cs="Times New Roman"/>
                <w:iCs/>
                <w:color w:val="auto"/>
                <w:sz w:val="20"/>
                <w:szCs w:val="20"/>
                <w:lang w:eastAsia="ru-RU"/>
              </w:rPr>
              <w:t>отопительно-вентиляционная</w:t>
            </w:r>
          </w:p>
        </w:tc>
        <w:tc>
          <w:tcPr>
            <w:tcW w:w="2116" w:type="pct"/>
            <w:tcBorders>
              <w:top w:val="nil"/>
              <w:left w:val="nil"/>
              <w:bottom w:val="single" w:sz="4" w:space="0" w:color="auto"/>
              <w:right w:val="single" w:sz="4" w:space="0" w:color="auto"/>
            </w:tcBorders>
            <w:shd w:val="clear" w:color="auto" w:fill="auto"/>
            <w:vAlign w:val="center"/>
          </w:tcPr>
          <w:p w14:paraId="26792BA8" w14:textId="58A64DD9" w:rsidR="00192463" w:rsidRPr="00D63896" w:rsidRDefault="00192463" w:rsidP="00192463">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bCs/>
                <w:color w:val="auto"/>
                <w:sz w:val="20"/>
                <w:szCs w:val="20"/>
                <w:lang w:eastAsia="ru-RU"/>
              </w:rPr>
              <w:t>0,86552</w:t>
            </w:r>
          </w:p>
        </w:tc>
      </w:tr>
      <w:tr w:rsidR="00192463" w:rsidRPr="00D63896" w14:paraId="3DA579FF" w14:textId="77777777" w:rsidTr="00192463">
        <w:trPr>
          <w:trHeight w:val="227"/>
        </w:trPr>
        <w:tc>
          <w:tcPr>
            <w:tcW w:w="430" w:type="pct"/>
            <w:tcBorders>
              <w:top w:val="nil"/>
              <w:left w:val="single" w:sz="4" w:space="0" w:color="auto"/>
              <w:bottom w:val="single" w:sz="4" w:space="0" w:color="auto"/>
              <w:right w:val="single" w:sz="4" w:space="0" w:color="auto"/>
            </w:tcBorders>
            <w:shd w:val="clear" w:color="auto" w:fill="auto"/>
            <w:noWrap/>
            <w:vAlign w:val="center"/>
            <w:hideMark/>
          </w:tcPr>
          <w:p w14:paraId="5937AB0A" w14:textId="77777777" w:rsidR="00192463" w:rsidRPr="00D63896" w:rsidRDefault="00192463" w:rsidP="00192463">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 </w:t>
            </w:r>
          </w:p>
        </w:tc>
        <w:tc>
          <w:tcPr>
            <w:tcW w:w="2453" w:type="pct"/>
            <w:tcBorders>
              <w:top w:val="nil"/>
              <w:left w:val="nil"/>
              <w:bottom w:val="single" w:sz="4" w:space="0" w:color="auto"/>
              <w:right w:val="single" w:sz="4" w:space="0" w:color="auto"/>
            </w:tcBorders>
            <w:shd w:val="clear" w:color="auto" w:fill="auto"/>
            <w:vAlign w:val="center"/>
            <w:hideMark/>
          </w:tcPr>
          <w:p w14:paraId="47A986C8" w14:textId="77777777" w:rsidR="00192463" w:rsidRPr="00D63896" w:rsidRDefault="00192463" w:rsidP="00192463">
            <w:pPr>
              <w:spacing w:after="0"/>
              <w:ind w:firstLine="0"/>
              <w:contextualSpacing w:val="0"/>
              <w:jc w:val="left"/>
              <w:rPr>
                <w:rFonts w:eastAsia="Times New Roman" w:cs="Times New Roman"/>
                <w:iCs/>
                <w:color w:val="auto"/>
                <w:sz w:val="20"/>
                <w:szCs w:val="20"/>
                <w:lang w:eastAsia="ru-RU"/>
              </w:rPr>
            </w:pPr>
            <w:r w:rsidRPr="00D63896">
              <w:rPr>
                <w:rFonts w:eastAsia="Times New Roman" w:cs="Times New Roman"/>
                <w:iCs/>
                <w:color w:val="auto"/>
                <w:sz w:val="20"/>
                <w:szCs w:val="20"/>
                <w:lang w:eastAsia="ru-RU"/>
              </w:rPr>
              <w:t>ГВС</w:t>
            </w:r>
          </w:p>
        </w:tc>
        <w:tc>
          <w:tcPr>
            <w:tcW w:w="2116" w:type="pct"/>
            <w:tcBorders>
              <w:top w:val="nil"/>
              <w:left w:val="nil"/>
              <w:bottom w:val="single" w:sz="4" w:space="0" w:color="auto"/>
              <w:right w:val="single" w:sz="4" w:space="0" w:color="auto"/>
            </w:tcBorders>
            <w:shd w:val="clear" w:color="auto" w:fill="auto"/>
            <w:vAlign w:val="center"/>
          </w:tcPr>
          <w:p w14:paraId="4DA492ED" w14:textId="31C05104" w:rsidR="00192463" w:rsidRPr="00D63896" w:rsidRDefault="00192463" w:rsidP="00192463">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0,00</w:t>
            </w:r>
          </w:p>
        </w:tc>
      </w:tr>
      <w:tr w:rsidR="00192463" w:rsidRPr="00D63896" w14:paraId="349A7990" w14:textId="77777777" w:rsidTr="00192463">
        <w:trPr>
          <w:trHeight w:val="227"/>
        </w:trPr>
        <w:tc>
          <w:tcPr>
            <w:tcW w:w="430" w:type="pct"/>
            <w:tcBorders>
              <w:top w:val="nil"/>
              <w:left w:val="single" w:sz="4" w:space="0" w:color="auto"/>
              <w:bottom w:val="single" w:sz="4" w:space="0" w:color="auto"/>
              <w:right w:val="single" w:sz="4" w:space="0" w:color="auto"/>
            </w:tcBorders>
            <w:shd w:val="clear" w:color="auto" w:fill="auto"/>
            <w:noWrap/>
            <w:vAlign w:val="center"/>
            <w:hideMark/>
          </w:tcPr>
          <w:p w14:paraId="1045F4B2" w14:textId="77777777" w:rsidR="00192463" w:rsidRPr="00D63896" w:rsidRDefault="00192463" w:rsidP="00192463">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 </w:t>
            </w:r>
          </w:p>
        </w:tc>
        <w:tc>
          <w:tcPr>
            <w:tcW w:w="2453" w:type="pct"/>
            <w:tcBorders>
              <w:top w:val="nil"/>
              <w:left w:val="nil"/>
              <w:bottom w:val="single" w:sz="4" w:space="0" w:color="auto"/>
              <w:right w:val="single" w:sz="4" w:space="0" w:color="auto"/>
            </w:tcBorders>
            <w:shd w:val="clear" w:color="auto" w:fill="auto"/>
            <w:vAlign w:val="center"/>
            <w:hideMark/>
          </w:tcPr>
          <w:p w14:paraId="66C907F6" w14:textId="77777777" w:rsidR="00192463" w:rsidRPr="00D63896" w:rsidRDefault="00192463" w:rsidP="00192463">
            <w:pPr>
              <w:spacing w:after="0"/>
              <w:ind w:firstLine="0"/>
              <w:contextualSpacing w:val="0"/>
              <w:jc w:val="left"/>
              <w:rPr>
                <w:rFonts w:eastAsia="Times New Roman" w:cs="Times New Roman"/>
                <w:iCs/>
                <w:color w:val="auto"/>
                <w:sz w:val="20"/>
                <w:szCs w:val="20"/>
                <w:lang w:eastAsia="ru-RU"/>
              </w:rPr>
            </w:pPr>
            <w:r w:rsidRPr="00D63896">
              <w:rPr>
                <w:rFonts w:eastAsia="Times New Roman" w:cs="Times New Roman"/>
                <w:iCs/>
                <w:color w:val="auto"/>
                <w:sz w:val="20"/>
                <w:szCs w:val="20"/>
                <w:lang w:eastAsia="ru-RU"/>
              </w:rPr>
              <w:t>технология</w:t>
            </w:r>
          </w:p>
        </w:tc>
        <w:tc>
          <w:tcPr>
            <w:tcW w:w="2116" w:type="pct"/>
            <w:tcBorders>
              <w:top w:val="nil"/>
              <w:left w:val="nil"/>
              <w:bottom w:val="single" w:sz="4" w:space="0" w:color="auto"/>
              <w:right w:val="single" w:sz="4" w:space="0" w:color="auto"/>
            </w:tcBorders>
            <w:shd w:val="clear" w:color="auto" w:fill="auto"/>
            <w:vAlign w:val="center"/>
          </w:tcPr>
          <w:p w14:paraId="49434427" w14:textId="06B91387" w:rsidR="00192463" w:rsidRPr="00D63896" w:rsidRDefault="00192463" w:rsidP="00192463">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0,00</w:t>
            </w:r>
          </w:p>
        </w:tc>
      </w:tr>
    </w:tbl>
    <w:p w14:paraId="223E1946" w14:textId="782F540E" w:rsidR="002E551E" w:rsidRPr="00D63896" w:rsidRDefault="002E551E" w:rsidP="00F05DD1">
      <w:pPr>
        <w:rPr>
          <w:rFonts w:cs="Times New Roman"/>
          <w:sz w:val="24"/>
          <w:szCs w:val="24"/>
        </w:rPr>
      </w:pPr>
    </w:p>
    <w:p w14:paraId="4AB8A1C9" w14:textId="00A78B04" w:rsidR="00CE5735" w:rsidRPr="00D63896" w:rsidRDefault="00CE5735" w:rsidP="00F05DD1">
      <w:pPr>
        <w:rPr>
          <w:rFonts w:cs="Times New Roman"/>
          <w:sz w:val="24"/>
          <w:szCs w:val="24"/>
        </w:rPr>
      </w:pPr>
      <w:r w:rsidRPr="00D63896">
        <w:rPr>
          <w:rFonts w:cs="Times New Roman"/>
          <w:sz w:val="24"/>
          <w:szCs w:val="24"/>
        </w:rPr>
        <w:t>Значения договорных тепловых нагрузок групп потребителей тепловой энергии по источник</w:t>
      </w:r>
      <w:r w:rsidR="00E533E2" w:rsidRPr="00D63896">
        <w:rPr>
          <w:rFonts w:cs="Times New Roman"/>
          <w:sz w:val="24"/>
          <w:szCs w:val="24"/>
        </w:rPr>
        <w:t>ам</w:t>
      </w:r>
      <w:r w:rsidRPr="00D63896">
        <w:rPr>
          <w:rFonts w:cs="Times New Roman"/>
          <w:sz w:val="24"/>
          <w:szCs w:val="24"/>
        </w:rPr>
        <w:t xml:space="preserve"> тепловой энергии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000E1DBF" w:rsidRPr="00D63896">
        <w:rPr>
          <w:rFonts w:cs="Times New Roman"/>
          <w:sz w:val="24"/>
          <w:szCs w:val="24"/>
        </w:rPr>
        <w:t xml:space="preserve"> представлены в таблице 2</w:t>
      </w:r>
      <w:r w:rsidR="00192463" w:rsidRPr="00D63896">
        <w:rPr>
          <w:rFonts w:cs="Times New Roman"/>
          <w:sz w:val="24"/>
          <w:szCs w:val="24"/>
        </w:rPr>
        <w:t>6</w:t>
      </w:r>
      <w:r w:rsidRPr="00D63896">
        <w:rPr>
          <w:rFonts w:cs="Times New Roman"/>
          <w:sz w:val="24"/>
          <w:szCs w:val="24"/>
        </w:rPr>
        <w:t>.</w:t>
      </w:r>
    </w:p>
    <w:p w14:paraId="388627CD" w14:textId="575B53B7" w:rsidR="002E551E" w:rsidRPr="00D63896" w:rsidRDefault="002E551E" w:rsidP="00F05DD1">
      <w:pPr>
        <w:rPr>
          <w:rFonts w:cs="Times New Roman"/>
          <w:sz w:val="24"/>
          <w:szCs w:val="24"/>
        </w:rPr>
      </w:pPr>
    </w:p>
    <w:p w14:paraId="594F4AE8" w14:textId="77777777" w:rsidR="00CE5735" w:rsidRPr="00D63896" w:rsidRDefault="00CE5735" w:rsidP="00192463">
      <w:pPr>
        <w:spacing w:after="0"/>
        <w:ind w:firstLine="0"/>
        <w:contextualSpacing w:val="0"/>
        <w:rPr>
          <w:rFonts w:eastAsia="Times New Roman" w:cs="Times New Roman"/>
          <w:b/>
          <w:bCs/>
          <w:color w:val="000000"/>
          <w:sz w:val="20"/>
          <w:szCs w:val="20"/>
          <w:lang w:eastAsia="ru-RU"/>
        </w:rPr>
        <w:sectPr w:rsidR="00CE5735" w:rsidRPr="00D63896" w:rsidSect="006909B7">
          <w:pgSz w:w="11906" w:h="16838"/>
          <w:pgMar w:top="1134" w:right="851" w:bottom="1134" w:left="1701" w:header="709" w:footer="283" w:gutter="0"/>
          <w:cols w:space="708"/>
          <w:titlePg/>
          <w:docGrid w:linePitch="360"/>
        </w:sectPr>
      </w:pPr>
    </w:p>
    <w:p w14:paraId="5871BDAC" w14:textId="305BD5B3" w:rsidR="00CE5735" w:rsidRPr="00D63896" w:rsidRDefault="00CE5735" w:rsidP="00F05DD1">
      <w:pPr>
        <w:pStyle w:val="afa"/>
        <w:keepNext/>
        <w:ind w:firstLine="0"/>
        <w:rPr>
          <w:rFonts w:cs="Times New Roman"/>
          <w:b/>
          <w:i w:val="0"/>
          <w:color w:val="auto"/>
          <w:sz w:val="24"/>
          <w:szCs w:val="24"/>
        </w:rPr>
      </w:pPr>
      <w:bookmarkStart w:id="66" w:name="_Ref192750498"/>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26</w:t>
      </w:r>
      <w:r w:rsidRPr="00D63896">
        <w:rPr>
          <w:rFonts w:cs="Times New Roman"/>
          <w:b/>
          <w:i w:val="0"/>
          <w:color w:val="auto"/>
          <w:sz w:val="24"/>
          <w:szCs w:val="24"/>
        </w:rPr>
        <w:fldChar w:fldCharType="end"/>
      </w:r>
      <w:r w:rsidR="00223FFA" w:rsidRPr="00D63896">
        <w:rPr>
          <w:rFonts w:cs="Times New Roman"/>
          <w:b/>
          <w:i w:val="0"/>
          <w:color w:val="auto"/>
          <w:sz w:val="24"/>
          <w:szCs w:val="24"/>
        </w:rPr>
        <w:t xml:space="preserve"> - </w:t>
      </w:r>
      <w:r w:rsidRPr="00D63896">
        <w:rPr>
          <w:rFonts w:cs="Times New Roman"/>
          <w:b/>
          <w:i w:val="0"/>
          <w:color w:val="auto"/>
          <w:sz w:val="24"/>
          <w:szCs w:val="24"/>
        </w:rPr>
        <w:t xml:space="preserve">Договорные тепловые нагрузки в зонах действия источников тепловой энергии </w:t>
      </w:r>
      <w:r w:rsidR="00E362AF" w:rsidRPr="00D63896">
        <w:rPr>
          <w:rFonts w:cs="Times New Roman"/>
          <w:b/>
          <w:i w:val="0"/>
          <w:color w:val="auto"/>
          <w:sz w:val="24"/>
          <w:szCs w:val="24"/>
        </w:rPr>
        <w:t>Вольненского</w:t>
      </w:r>
      <w:r w:rsidR="007833B8" w:rsidRPr="00D63896">
        <w:rPr>
          <w:rFonts w:cs="Times New Roman"/>
          <w:b/>
          <w:i w:val="0"/>
          <w:color w:val="auto"/>
          <w:sz w:val="24"/>
          <w:szCs w:val="24"/>
        </w:rPr>
        <w:t xml:space="preserve"> сельского поселения Успенского муниципального района</w:t>
      </w:r>
      <w:r w:rsidR="00D61BBA" w:rsidRPr="00D63896">
        <w:rPr>
          <w:rFonts w:cs="Times New Roman"/>
          <w:b/>
          <w:i w:val="0"/>
          <w:color w:val="auto"/>
          <w:sz w:val="24"/>
          <w:szCs w:val="24"/>
        </w:rPr>
        <w:t xml:space="preserve"> Краснодарского края</w:t>
      </w:r>
      <w:r w:rsidR="00B23C2E" w:rsidRPr="00D63896">
        <w:rPr>
          <w:rFonts w:cs="Times New Roman"/>
          <w:b/>
          <w:i w:val="0"/>
          <w:color w:val="auto"/>
          <w:sz w:val="24"/>
          <w:szCs w:val="24"/>
        </w:rPr>
        <w:t xml:space="preserve"> на 2025 г.</w:t>
      </w:r>
      <w:r w:rsidRPr="00D63896">
        <w:rPr>
          <w:rFonts w:cs="Times New Roman"/>
          <w:b/>
          <w:i w:val="0"/>
          <w:color w:val="auto"/>
          <w:sz w:val="24"/>
          <w:szCs w:val="24"/>
        </w:rPr>
        <w:t>, Гкал/ч</w:t>
      </w:r>
      <w:bookmarkEnd w:id="66"/>
    </w:p>
    <w:tbl>
      <w:tblPr>
        <w:tblW w:w="5000" w:type="pct"/>
        <w:jc w:val="center"/>
        <w:tblLook w:val="04A0" w:firstRow="1" w:lastRow="0" w:firstColumn="1" w:lastColumn="0" w:noHBand="0" w:noVBand="1"/>
      </w:tblPr>
      <w:tblGrid>
        <w:gridCol w:w="2227"/>
        <w:gridCol w:w="958"/>
        <w:gridCol w:w="958"/>
        <w:gridCol w:w="961"/>
        <w:gridCol w:w="958"/>
        <w:gridCol w:w="958"/>
        <w:gridCol w:w="961"/>
        <w:gridCol w:w="958"/>
        <w:gridCol w:w="958"/>
        <w:gridCol w:w="961"/>
        <w:gridCol w:w="1235"/>
        <w:gridCol w:w="1235"/>
        <w:gridCol w:w="1232"/>
      </w:tblGrid>
      <w:tr w:rsidR="001A51D4" w:rsidRPr="00D63896" w14:paraId="1414CFED" w14:textId="77777777" w:rsidTr="00F748A1">
        <w:trPr>
          <w:trHeight w:val="20"/>
          <w:tblHeader/>
          <w:jc w:val="center"/>
        </w:trPr>
        <w:tc>
          <w:tcPr>
            <w:tcW w:w="765"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3273A733" w14:textId="77777777" w:rsidR="001A51D4" w:rsidRPr="00D63896" w:rsidRDefault="001A51D4"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Наименование системы теплоснабжения на базе источника(ов) тепловой энергии</w:t>
            </w:r>
          </w:p>
        </w:tc>
        <w:tc>
          <w:tcPr>
            <w:tcW w:w="4235" w:type="pct"/>
            <w:gridSpan w:val="12"/>
            <w:tcBorders>
              <w:top w:val="single" w:sz="4" w:space="0" w:color="auto"/>
              <w:left w:val="nil"/>
              <w:bottom w:val="single" w:sz="4" w:space="0" w:color="auto"/>
              <w:right w:val="single" w:sz="4" w:space="0" w:color="000000"/>
            </w:tcBorders>
            <w:shd w:val="clear" w:color="auto" w:fill="auto"/>
            <w:tcMar>
              <w:left w:w="28" w:type="dxa"/>
              <w:right w:w="28" w:type="dxa"/>
            </w:tcMar>
            <w:vAlign w:val="center"/>
            <w:hideMark/>
          </w:tcPr>
          <w:p w14:paraId="19E22792" w14:textId="77777777" w:rsidR="001A51D4" w:rsidRPr="00D63896" w:rsidRDefault="001A51D4"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Договорные тепловые нагрузки, Гкал/ч</w:t>
            </w:r>
          </w:p>
        </w:tc>
      </w:tr>
      <w:tr w:rsidR="001A51D4" w:rsidRPr="00D63896" w14:paraId="77C95DF6" w14:textId="77777777" w:rsidTr="00F748A1">
        <w:trPr>
          <w:trHeight w:val="20"/>
          <w:tblHeader/>
          <w:jc w:val="center"/>
        </w:trPr>
        <w:tc>
          <w:tcPr>
            <w:tcW w:w="76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D79804D" w14:textId="77777777" w:rsidR="001A51D4" w:rsidRPr="00D63896" w:rsidRDefault="001A51D4" w:rsidP="00F05DD1">
            <w:pPr>
              <w:spacing w:after="0"/>
              <w:ind w:firstLine="0"/>
              <w:contextualSpacing w:val="0"/>
              <w:jc w:val="left"/>
              <w:rPr>
                <w:rFonts w:eastAsia="Times New Roman" w:cs="Times New Roman"/>
                <w:b/>
                <w:bCs/>
                <w:color w:val="000000"/>
                <w:sz w:val="18"/>
                <w:szCs w:val="18"/>
                <w:lang w:eastAsia="ru-RU"/>
              </w:rPr>
            </w:pPr>
          </w:p>
        </w:tc>
        <w:tc>
          <w:tcPr>
            <w:tcW w:w="988" w:type="pct"/>
            <w:gridSpan w:val="3"/>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93BF592" w14:textId="77777777" w:rsidR="001A51D4" w:rsidRPr="00D63896" w:rsidRDefault="001A51D4"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жилая застройка</w:t>
            </w:r>
          </w:p>
        </w:tc>
        <w:tc>
          <w:tcPr>
            <w:tcW w:w="988" w:type="pct"/>
            <w:gridSpan w:val="3"/>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C48B595" w14:textId="77777777" w:rsidR="001A51D4" w:rsidRPr="00D63896" w:rsidRDefault="001A51D4"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общественно-деловая застройка</w:t>
            </w:r>
          </w:p>
        </w:tc>
        <w:tc>
          <w:tcPr>
            <w:tcW w:w="988" w:type="pct"/>
            <w:gridSpan w:val="3"/>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C6B0347" w14:textId="77777777" w:rsidR="001A51D4" w:rsidRPr="00D63896" w:rsidRDefault="001A51D4"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прочие</w:t>
            </w:r>
          </w:p>
        </w:tc>
        <w:tc>
          <w:tcPr>
            <w:tcW w:w="1271" w:type="pct"/>
            <w:gridSpan w:val="3"/>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0696EB8" w14:textId="77777777" w:rsidR="001A51D4" w:rsidRPr="00D63896" w:rsidRDefault="001A51D4"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Суммарная нагрузка</w:t>
            </w:r>
          </w:p>
        </w:tc>
      </w:tr>
      <w:tr w:rsidR="001A51D4" w:rsidRPr="00D63896" w14:paraId="0A6DF00F" w14:textId="77777777" w:rsidTr="00F748A1">
        <w:trPr>
          <w:trHeight w:val="20"/>
          <w:tblHeader/>
          <w:jc w:val="center"/>
        </w:trPr>
        <w:tc>
          <w:tcPr>
            <w:tcW w:w="76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3268D66" w14:textId="77777777" w:rsidR="001A51D4" w:rsidRPr="00D63896" w:rsidRDefault="001A51D4" w:rsidP="00F05DD1">
            <w:pPr>
              <w:spacing w:after="0"/>
              <w:ind w:firstLine="0"/>
              <w:contextualSpacing w:val="0"/>
              <w:jc w:val="left"/>
              <w:rPr>
                <w:rFonts w:eastAsia="Times New Roman" w:cs="Times New Roman"/>
                <w:b/>
                <w:bCs/>
                <w:color w:val="000000"/>
                <w:sz w:val="18"/>
                <w:szCs w:val="18"/>
                <w:lang w:eastAsia="ru-RU"/>
              </w:rPr>
            </w:pP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0B2C3C" w14:textId="77777777" w:rsidR="001A51D4" w:rsidRPr="00D63896" w:rsidRDefault="001A51D4"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отопление    и вентиляция</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AD041E" w14:textId="77777777" w:rsidR="001A51D4" w:rsidRPr="00D63896" w:rsidRDefault="001A51D4"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ГВС</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83C94A" w14:textId="77777777" w:rsidR="001A51D4" w:rsidRPr="00D63896" w:rsidRDefault="001A51D4"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суммарная нагрузка</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CE0648" w14:textId="77777777" w:rsidR="001A51D4" w:rsidRPr="00D63896" w:rsidRDefault="001A51D4"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отопление    и вентиляция</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D3CF4D" w14:textId="77777777" w:rsidR="001A51D4" w:rsidRPr="00D63896" w:rsidRDefault="001A51D4"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ГВС</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C479F6" w14:textId="77777777" w:rsidR="001A51D4" w:rsidRPr="00D63896" w:rsidRDefault="001A51D4"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суммарная нагрузка</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87CD07" w14:textId="77777777" w:rsidR="001A51D4" w:rsidRPr="00D63896" w:rsidRDefault="001A51D4"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отопление    и вентиляция</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D1465C" w14:textId="77777777" w:rsidR="001A51D4" w:rsidRPr="00D63896" w:rsidRDefault="001A51D4"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ГВС</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84EF77" w14:textId="77777777" w:rsidR="001A51D4" w:rsidRPr="00D63896" w:rsidRDefault="001A51D4"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суммарная нагрузка</w:t>
            </w:r>
          </w:p>
        </w:tc>
        <w:tc>
          <w:tcPr>
            <w:tcW w:w="4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E3A357" w14:textId="77777777" w:rsidR="001A51D4" w:rsidRPr="00D63896" w:rsidRDefault="001A51D4"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отопление и вентиляция</w:t>
            </w:r>
          </w:p>
        </w:tc>
        <w:tc>
          <w:tcPr>
            <w:tcW w:w="4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FE04C9" w14:textId="77777777" w:rsidR="001A51D4" w:rsidRPr="00D63896" w:rsidRDefault="001A51D4"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ГВС</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0A9E76" w14:textId="77777777" w:rsidR="001A51D4" w:rsidRPr="00D63896" w:rsidRDefault="001A51D4"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Всего суммарная нагрузка</w:t>
            </w:r>
          </w:p>
        </w:tc>
      </w:tr>
      <w:tr w:rsidR="00192463" w:rsidRPr="00D63896" w14:paraId="1D596703" w14:textId="77777777" w:rsidTr="00F748A1">
        <w:trPr>
          <w:trHeight w:val="20"/>
          <w:jc w:val="center"/>
        </w:trPr>
        <w:tc>
          <w:tcPr>
            <w:tcW w:w="76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69F2519" w14:textId="49C241AF" w:rsidR="00192463" w:rsidRPr="00D63896" w:rsidRDefault="00192463" w:rsidP="00192463">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xml:space="preserve">Система теплоснабжения в зоне теплоснабжения Котельной № 10, с. Марьино, переул. Торговый, 5А </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125F0C06" w14:textId="055A584D" w:rsidR="00192463" w:rsidRPr="00D63896" w:rsidRDefault="00192463" w:rsidP="00192463">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0,18832</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635CF0C9" w14:textId="18632B2A" w:rsidR="00192463" w:rsidRPr="00D63896" w:rsidRDefault="00192463" w:rsidP="00192463">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7F8E281B" w14:textId="336D91D5" w:rsidR="00192463" w:rsidRPr="00D63896" w:rsidRDefault="00192463" w:rsidP="00192463">
            <w:pPr>
              <w:spacing w:after="0"/>
              <w:ind w:firstLine="0"/>
              <w:contextualSpacing w:val="0"/>
              <w:jc w:val="center"/>
              <w:rPr>
                <w:rFonts w:eastAsia="Times New Roman" w:cs="Times New Roman"/>
                <w:b/>
                <w:bCs/>
                <w:color w:val="000000"/>
                <w:sz w:val="18"/>
                <w:szCs w:val="18"/>
                <w:lang w:eastAsia="ru-RU"/>
              </w:rPr>
            </w:pPr>
            <w:r w:rsidRPr="00D63896">
              <w:rPr>
                <w:b/>
                <w:bCs/>
                <w:color w:val="000000"/>
                <w:sz w:val="18"/>
                <w:szCs w:val="18"/>
              </w:rPr>
              <w:t>0,18832</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0BA592E4" w14:textId="13BBDF3E" w:rsidR="00192463" w:rsidRPr="00D63896" w:rsidRDefault="00192463" w:rsidP="00192463">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0,46646</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6A00EAB3" w14:textId="4ADD17E9" w:rsidR="00192463" w:rsidRPr="00D63896" w:rsidRDefault="00192463" w:rsidP="00192463">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4038C5DF" w14:textId="3D9C644A" w:rsidR="00192463" w:rsidRPr="00D63896" w:rsidRDefault="00192463" w:rsidP="00192463">
            <w:pPr>
              <w:spacing w:after="0"/>
              <w:ind w:firstLine="0"/>
              <w:contextualSpacing w:val="0"/>
              <w:jc w:val="center"/>
              <w:rPr>
                <w:rFonts w:eastAsia="Times New Roman" w:cs="Times New Roman"/>
                <w:b/>
                <w:bCs/>
                <w:color w:val="000000"/>
                <w:sz w:val="18"/>
                <w:szCs w:val="18"/>
                <w:lang w:eastAsia="ru-RU"/>
              </w:rPr>
            </w:pPr>
            <w:r w:rsidRPr="00D63896">
              <w:rPr>
                <w:b/>
                <w:bCs/>
                <w:color w:val="000000"/>
                <w:sz w:val="18"/>
                <w:szCs w:val="18"/>
              </w:rPr>
              <w:t>0,46646</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5D0BC49E" w14:textId="6F16E189" w:rsidR="00192463" w:rsidRPr="00D63896" w:rsidRDefault="00192463" w:rsidP="00192463">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0,01092</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2782BB9D" w14:textId="6B3624F2" w:rsidR="00192463" w:rsidRPr="00D63896" w:rsidRDefault="00192463" w:rsidP="00192463">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5D64442F" w14:textId="4AC9CF3D" w:rsidR="00192463" w:rsidRPr="00D63896" w:rsidRDefault="00192463" w:rsidP="00192463">
            <w:pPr>
              <w:spacing w:after="0"/>
              <w:ind w:firstLine="0"/>
              <w:contextualSpacing w:val="0"/>
              <w:jc w:val="center"/>
              <w:rPr>
                <w:rFonts w:eastAsia="Times New Roman" w:cs="Times New Roman"/>
                <w:b/>
                <w:bCs/>
                <w:color w:val="000000"/>
                <w:sz w:val="18"/>
                <w:szCs w:val="18"/>
                <w:lang w:eastAsia="ru-RU"/>
              </w:rPr>
            </w:pPr>
            <w:r w:rsidRPr="00D63896">
              <w:rPr>
                <w:b/>
                <w:bCs/>
                <w:color w:val="000000"/>
                <w:sz w:val="18"/>
                <w:szCs w:val="18"/>
              </w:rPr>
              <w:t>0,01092</w:t>
            </w:r>
          </w:p>
        </w:tc>
        <w:tc>
          <w:tcPr>
            <w:tcW w:w="424" w:type="pct"/>
            <w:tcBorders>
              <w:top w:val="nil"/>
              <w:left w:val="nil"/>
              <w:bottom w:val="single" w:sz="4" w:space="0" w:color="auto"/>
              <w:right w:val="single" w:sz="4" w:space="0" w:color="auto"/>
            </w:tcBorders>
            <w:shd w:val="clear" w:color="auto" w:fill="auto"/>
            <w:tcMar>
              <w:left w:w="28" w:type="dxa"/>
              <w:right w:w="28" w:type="dxa"/>
            </w:tcMar>
            <w:vAlign w:val="center"/>
          </w:tcPr>
          <w:p w14:paraId="6A98AA38" w14:textId="5DA2B78F" w:rsidR="00192463" w:rsidRPr="00D63896" w:rsidRDefault="00192463" w:rsidP="00192463">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0,66570</w:t>
            </w:r>
          </w:p>
        </w:tc>
        <w:tc>
          <w:tcPr>
            <w:tcW w:w="424" w:type="pct"/>
            <w:tcBorders>
              <w:top w:val="nil"/>
              <w:left w:val="nil"/>
              <w:bottom w:val="single" w:sz="4" w:space="0" w:color="auto"/>
              <w:right w:val="single" w:sz="4" w:space="0" w:color="auto"/>
            </w:tcBorders>
            <w:shd w:val="clear" w:color="auto" w:fill="auto"/>
            <w:tcMar>
              <w:left w:w="28" w:type="dxa"/>
              <w:right w:w="28" w:type="dxa"/>
            </w:tcMar>
            <w:vAlign w:val="center"/>
          </w:tcPr>
          <w:p w14:paraId="7DC71CCD" w14:textId="3C7B6BC1" w:rsidR="00192463" w:rsidRPr="00D63896" w:rsidRDefault="00192463" w:rsidP="00192463">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tcPr>
          <w:p w14:paraId="5AA8EB58" w14:textId="1A1DB1DD" w:rsidR="00192463" w:rsidRPr="00D63896" w:rsidRDefault="00192463" w:rsidP="00192463">
            <w:pPr>
              <w:spacing w:after="0"/>
              <w:ind w:firstLine="0"/>
              <w:contextualSpacing w:val="0"/>
              <w:jc w:val="center"/>
              <w:rPr>
                <w:rFonts w:eastAsia="Times New Roman" w:cs="Times New Roman"/>
                <w:b/>
                <w:bCs/>
                <w:color w:val="000000"/>
                <w:sz w:val="18"/>
                <w:szCs w:val="18"/>
                <w:lang w:eastAsia="ru-RU"/>
              </w:rPr>
            </w:pPr>
            <w:r w:rsidRPr="00D63896">
              <w:rPr>
                <w:b/>
                <w:bCs/>
                <w:color w:val="000000"/>
                <w:sz w:val="18"/>
                <w:szCs w:val="18"/>
              </w:rPr>
              <w:t>0,6657</w:t>
            </w:r>
          </w:p>
        </w:tc>
      </w:tr>
      <w:tr w:rsidR="00192463" w:rsidRPr="00D63896" w14:paraId="4559E878" w14:textId="77777777" w:rsidTr="00F748A1">
        <w:trPr>
          <w:trHeight w:val="20"/>
          <w:jc w:val="center"/>
        </w:trPr>
        <w:tc>
          <w:tcPr>
            <w:tcW w:w="76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9D1A1FA" w14:textId="181296F2" w:rsidR="00192463" w:rsidRPr="00D63896" w:rsidRDefault="00192463" w:rsidP="00192463">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xml:space="preserve">Система теплоснабжения  в зоне теплоснабжения Котельной № 11, с. Вольное, ул.Школьная,26 </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4A3FBD06" w14:textId="4311592D" w:rsidR="00192463" w:rsidRPr="00D63896" w:rsidRDefault="00192463" w:rsidP="00192463">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0A437AC8" w14:textId="39273E36" w:rsidR="00192463" w:rsidRPr="00D63896" w:rsidRDefault="00192463" w:rsidP="00192463">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59C9F7D6" w14:textId="261E8BCF" w:rsidR="00192463" w:rsidRPr="00D63896" w:rsidRDefault="00192463" w:rsidP="00192463">
            <w:pPr>
              <w:spacing w:after="0"/>
              <w:ind w:firstLine="0"/>
              <w:contextualSpacing w:val="0"/>
              <w:jc w:val="center"/>
              <w:rPr>
                <w:rFonts w:eastAsia="Times New Roman" w:cs="Times New Roman"/>
                <w:b/>
                <w:bCs/>
                <w:color w:val="000000"/>
                <w:sz w:val="18"/>
                <w:szCs w:val="18"/>
                <w:lang w:eastAsia="ru-RU"/>
              </w:rPr>
            </w:pPr>
            <w:r w:rsidRPr="00D63896">
              <w:rPr>
                <w:b/>
                <w:bCs/>
                <w:color w:val="000000"/>
                <w:sz w:val="18"/>
                <w:szCs w:val="18"/>
              </w:rPr>
              <w:t>0,000</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3435BAE3" w14:textId="2B792567" w:rsidR="00192463" w:rsidRPr="00D63896" w:rsidRDefault="00192463" w:rsidP="00192463">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0,19982</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0C4F70C2" w14:textId="52E79B90" w:rsidR="00192463" w:rsidRPr="00D63896" w:rsidRDefault="00192463" w:rsidP="00192463">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5EA5713B" w14:textId="503E2FAA" w:rsidR="00192463" w:rsidRPr="00D63896" w:rsidRDefault="00192463" w:rsidP="00192463">
            <w:pPr>
              <w:spacing w:after="0"/>
              <w:ind w:firstLine="0"/>
              <w:contextualSpacing w:val="0"/>
              <w:jc w:val="center"/>
              <w:rPr>
                <w:rFonts w:eastAsia="Times New Roman" w:cs="Times New Roman"/>
                <w:b/>
                <w:bCs/>
                <w:color w:val="000000"/>
                <w:sz w:val="18"/>
                <w:szCs w:val="18"/>
                <w:lang w:eastAsia="ru-RU"/>
              </w:rPr>
            </w:pPr>
            <w:r w:rsidRPr="00D63896">
              <w:rPr>
                <w:b/>
                <w:bCs/>
                <w:color w:val="000000"/>
                <w:sz w:val="18"/>
                <w:szCs w:val="18"/>
              </w:rPr>
              <w:t>0,200</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0BF5CB77" w14:textId="21949C84" w:rsidR="00192463" w:rsidRPr="00D63896" w:rsidRDefault="00192463" w:rsidP="00192463">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6F8B3E56" w14:textId="44D7CCA9" w:rsidR="00192463" w:rsidRPr="00D63896" w:rsidRDefault="00192463" w:rsidP="00192463">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4BE36C97" w14:textId="385975B1" w:rsidR="00192463" w:rsidRPr="00D63896" w:rsidRDefault="00192463" w:rsidP="00192463">
            <w:pPr>
              <w:spacing w:after="0"/>
              <w:ind w:firstLine="0"/>
              <w:contextualSpacing w:val="0"/>
              <w:jc w:val="center"/>
              <w:rPr>
                <w:rFonts w:eastAsia="Times New Roman" w:cs="Times New Roman"/>
                <w:b/>
                <w:bCs/>
                <w:color w:val="000000"/>
                <w:sz w:val="18"/>
                <w:szCs w:val="18"/>
                <w:lang w:eastAsia="ru-RU"/>
              </w:rPr>
            </w:pPr>
            <w:r w:rsidRPr="00D63896">
              <w:rPr>
                <w:b/>
                <w:bCs/>
                <w:color w:val="000000"/>
                <w:sz w:val="18"/>
                <w:szCs w:val="18"/>
              </w:rPr>
              <w:t>0,000</w:t>
            </w:r>
          </w:p>
        </w:tc>
        <w:tc>
          <w:tcPr>
            <w:tcW w:w="424" w:type="pct"/>
            <w:tcBorders>
              <w:top w:val="nil"/>
              <w:left w:val="nil"/>
              <w:bottom w:val="single" w:sz="4" w:space="0" w:color="auto"/>
              <w:right w:val="single" w:sz="4" w:space="0" w:color="auto"/>
            </w:tcBorders>
            <w:shd w:val="clear" w:color="auto" w:fill="auto"/>
            <w:tcMar>
              <w:left w:w="28" w:type="dxa"/>
              <w:right w:w="28" w:type="dxa"/>
            </w:tcMar>
            <w:vAlign w:val="center"/>
          </w:tcPr>
          <w:p w14:paraId="6EC9C6BA" w14:textId="61EB1A07" w:rsidR="00192463" w:rsidRPr="00D63896" w:rsidRDefault="00192463" w:rsidP="00192463">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0,19982</w:t>
            </w:r>
          </w:p>
        </w:tc>
        <w:tc>
          <w:tcPr>
            <w:tcW w:w="424" w:type="pct"/>
            <w:tcBorders>
              <w:top w:val="nil"/>
              <w:left w:val="nil"/>
              <w:bottom w:val="single" w:sz="4" w:space="0" w:color="auto"/>
              <w:right w:val="single" w:sz="4" w:space="0" w:color="auto"/>
            </w:tcBorders>
            <w:shd w:val="clear" w:color="auto" w:fill="auto"/>
            <w:tcMar>
              <w:left w:w="28" w:type="dxa"/>
              <w:right w:w="28" w:type="dxa"/>
            </w:tcMar>
            <w:vAlign w:val="center"/>
          </w:tcPr>
          <w:p w14:paraId="4DD9C0A9" w14:textId="5D990548" w:rsidR="00192463" w:rsidRPr="00D63896" w:rsidRDefault="00192463" w:rsidP="00192463">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tcPr>
          <w:p w14:paraId="35C0ED3C" w14:textId="2A717707" w:rsidR="00192463" w:rsidRPr="00D63896" w:rsidRDefault="00192463" w:rsidP="00192463">
            <w:pPr>
              <w:spacing w:after="0"/>
              <w:ind w:firstLine="0"/>
              <w:contextualSpacing w:val="0"/>
              <w:jc w:val="center"/>
              <w:rPr>
                <w:rFonts w:eastAsia="Times New Roman" w:cs="Times New Roman"/>
                <w:b/>
                <w:bCs/>
                <w:color w:val="000000"/>
                <w:sz w:val="18"/>
                <w:szCs w:val="18"/>
                <w:lang w:eastAsia="ru-RU"/>
              </w:rPr>
            </w:pPr>
            <w:r w:rsidRPr="00D63896">
              <w:rPr>
                <w:b/>
                <w:bCs/>
                <w:color w:val="000000"/>
                <w:sz w:val="18"/>
                <w:szCs w:val="18"/>
              </w:rPr>
              <w:t>0,19982</w:t>
            </w:r>
          </w:p>
        </w:tc>
      </w:tr>
      <w:tr w:rsidR="00192463" w:rsidRPr="00D63896" w14:paraId="7C48FFEB" w14:textId="77777777" w:rsidTr="00562BE1">
        <w:trPr>
          <w:trHeight w:val="20"/>
          <w:jc w:val="center"/>
        </w:trPr>
        <w:tc>
          <w:tcPr>
            <w:tcW w:w="76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3FB55AA" w14:textId="1879F091" w:rsidR="00192463" w:rsidRPr="00D63896" w:rsidRDefault="00192463" w:rsidP="00192463">
            <w:pPr>
              <w:spacing w:after="0"/>
              <w:ind w:firstLine="0"/>
              <w:contextualSpacing w:val="0"/>
              <w:jc w:val="right"/>
              <w:rPr>
                <w:rFonts w:eastAsia="Times New Roman" w:cs="Times New Roman"/>
                <w:i/>
                <w:color w:val="000000"/>
                <w:sz w:val="18"/>
                <w:szCs w:val="18"/>
                <w:lang w:eastAsia="ru-RU"/>
              </w:rPr>
            </w:pPr>
            <w:r w:rsidRPr="00D63896">
              <w:rPr>
                <w:rFonts w:eastAsia="Times New Roman" w:cs="Times New Roman"/>
                <w:i/>
                <w:color w:val="000000"/>
                <w:sz w:val="18"/>
                <w:szCs w:val="18"/>
                <w:lang w:eastAsia="ru-RU"/>
              </w:rPr>
              <w:t>Итого</w:t>
            </w:r>
            <w:r w:rsidRPr="00D63896">
              <w:rPr>
                <w:rFonts w:eastAsia="Times New Roman" w:cs="Times New Roman"/>
                <w:b/>
                <w:bCs/>
                <w:color w:val="auto"/>
                <w:sz w:val="18"/>
                <w:szCs w:val="24"/>
                <w:lang w:eastAsia="ru-RU"/>
              </w:rPr>
              <w:t xml:space="preserve"> </w:t>
            </w:r>
            <w:r w:rsidRPr="00D63896">
              <w:rPr>
                <w:rFonts w:eastAsia="Times New Roman" w:cs="Times New Roman"/>
                <w:bCs/>
                <w:i/>
                <w:color w:val="auto"/>
                <w:sz w:val="18"/>
                <w:szCs w:val="24"/>
                <w:lang w:eastAsia="ru-RU"/>
              </w:rPr>
              <w:t>по</w:t>
            </w:r>
            <w:r w:rsidRPr="00D63896">
              <w:rPr>
                <w:i/>
              </w:rPr>
              <w:t xml:space="preserve"> </w:t>
            </w:r>
            <w:r w:rsidRPr="00D63896">
              <w:rPr>
                <w:rFonts w:eastAsia="Times New Roman" w:cs="Times New Roman"/>
                <w:bCs/>
                <w:i/>
                <w:color w:val="auto"/>
                <w:sz w:val="18"/>
                <w:szCs w:val="24"/>
                <w:lang w:eastAsia="ru-RU"/>
              </w:rPr>
              <w:t>Вольненскому сельскому поселению Успенского муниципального района Краснодарского края</w:t>
            </w:r>
            <w:r w:rsidRPr="00D63896">
              <w:rPr>
                <w:rFonts w:eastAsia="Times New Roman" w:cs="Times New Roman"/>
                <w:i/>
                <w:color w:val="000000"/>
                <w:sz w:val="18"/>
                <w:szCs w:val="18"/>
                <w:lang w:eastAsia="ru-RU"/>
              </w:rPr>
              <w:t>:</w:t>
            </w:r>
          </w:p>
        </w:tc>
        <w:tc>
          <w:tcPr>
            <w:tcW w:w="32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C12599D" w14:textId="068016D3" w:rsidR="00192463" w:rsidRPr="00D63896" w:rsidRDefault="00192463" w:rsidP="00192463">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0,188</w:t>
            </w:r>
          </w:p>
        </w:tc>
        <w:tc>
          <w:tcPr>
            <w:tcW w:w="32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704A371" w14:textId="7AF85F8F" w:rsidR="00192463" w:rsidRPr="00D63896" w:rsidRDefault="00192463" w:rsidP="00192463">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0,000</w:t>
            </w:r>
          </w:p>
        </w:tc>
        <w:tc>
          <w:tcPr>
            <w:tcW w:w="33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7FF03DC" w14:textId="2576F905" w:rsidR="00192463" w:rsidRPr="00D63896" w:rsidRDefault="00192463" w:rsidP="00192463">
            <w:pPr>
              <w:spacing w:after="0"/>
              <w:ind w:firstLine="0"/>
              <w:contextualSpacing w:val="0"/>
              <w:jc w:val="center"/>
              <w:rPr>
                <w:rFonts w:eastAsia="Times New Roman" w:cs="Times New Roman"/>
                <w:b/>
                <w:bCs/>
                <w:color w:val="000000"/>
                <w:sz w:val="18"/>
                <w:szCs w:val="18"/>
                <w:lang w:eastAsia="ru-RU"/>
              </w:rPr>
            </w:pPr>
            <w:r w:rsidRPr="00D63896">
              <w:rPr>
                <w:b/>
                <w:bCs/>
                <w:color w:val="000000"/>
                <w:sz w:val="18"/>
                <w:szCs w:val="18"/>
              </w:rPr>
              <w:t>0,188</w:t>
            </w:r>
          </w:p>
        </w:tc>
        <w:tc>
          <w:tcPr>
            <w:tcW w:w="32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D43F8A6" w14:textId="603C0942" w:rsidR="00192463" w:rsidRPr="00D63896" w:rsidRDefault="00192463" w:rsidP="00192463">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0,666</w:t>
            </w:r>
          </w:p>
        </w:tc>
        <w:tc>
          <w:tcPr>
            <w:tcW w:w="32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3A6B718" w14:textId="7A3C1E03" w:rsidR="00192463" w:rsidRPr="00D63896" w:rsidRDefault="00192463" w:rsidP="00192463">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0,000</w:t>
            </w:r>
          </w:p>
        </w:tc>
        <w:tc>
          <w:tcPr>
            <w:tcW w:w="33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DCAF5CD" w14:textId="6F584EA6" w:rsidR="00192463" w:rsidRPr="00D63896" w:rsidRDefault="00192463" w:rsidP="00192463">
            <w:pPr>
              <w:spacing w:after="0"/>
              <w:ind w:firstLine="0"/>
              <w:contextualSpacing w:val="0"/>
              <w:jc w:val="center"/>
              <w:rPr>
                <w:rFonts w:eastAsia="Times New Roman" w:cs="Times New Roman"/>
                <w:b/>
                <w:bCs/>
                <w:color w:val="000000"/>
                <w:sz w:val="18"/>
                <w:szCs w:val="18"/>
                <w:lang w:eastAsia="ru-RU"/>
              </w:rPr>
            </w:pPr>
            <w:r w:rsidRPr="00D63896">
              <w:rPr>
                <w:b/>
                <w:bCs/>
                <w:color w:val="000000"/>
                <w:sz w:val="18"/>
                <w:szCs w:val="18"/>
              </w:rPr>
              <w:t>0,666</w:t>
            </w:r>
          </w:p>
        </w:tc>
        <w:tc>
          <w:tcPr>
            <w:tcW w:w="32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E448A66" w14:textId="29CE365C" w:rsidR="00192463" w:rsidRPr="00D63896" w:rsidRDefault="00192463" w:rsidP="00192463">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0,011</w:t>
            </w:r>
          </w:p>
        </w:tc>
        <w:tc>
          <w:tcPr>
            <w:tcW w:w="32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67E2521" w14:textId="67082B3B" w:rsidR="00192463" w:rsidRPr="00D63896" w:rsidRDefault="00192463" w:rsidP="00192463">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0,000</w:t>
            </w:r>
          </w:p>
        </w:tc>
        <w:tc>
          <w:tcPr>
            <w:tcW w:w="33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0630DB4" w14:textId="3F6F5F09" w:rsidR="00192463" w:rsidRPr="00D63896" w:rsidRDefault="00192463" w:rsidP="00192463">
            <w:pPr>
              <w:spacing w:after="0"/>
              <w:ind w:firstLine="0"/>
              <w:contextualSpacing w:val="0"/>
              <w:jc w:val="center"/>
              <w:rPr>
                <w:rFonts w:eastAsia="Times New Roman" w:cs="Times New Roman"/>
                <w:b/>
                <w:bCs/>
                <w:color w:val="000000"/>
                <w:sz w:val="18"/>
                <w:szCs w:val="18"/>
                <w:lang w:eastAsia="ru-RU"/>
              </w:rPr>
            </w:pPr>
            <w:r w:rsidRPr="00D63896">
              <w:rPr>
                <w:b/>
                <w:bCs/>
                <w:color w:val="000000"/>
                <w:sz w:val="18"/>
                <w:szCs w:val="18"/>
              </w:rPr>
              <w:t>0,011</w:t>
            </w:r>
          </w:p>
        </w:tc>
        <w:tc>
          <w:tcPr>
            <w:tcW w:w="42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3115408" w14:textId="2E9DA5A0" w:rsidR="00192463" w:rsidRPr="00D63896" w:rsidRDefault="00192463" w:rsidP="00192463">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0,866</w:t>
            </w:r>
          </w:p>
        </w:tc>
        <w:tc>
          <w:tcPr>
            <w:tcW w:w="42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AD1A619" w14:textId="70E7BE4B" w:rsidR="00192463" w:rsidRPr="00D63896" w:rsidRDefault="00192463" w:rsidP="00192463">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0,000</w:t>
            </w:r>
          </w:p>
        </w:tc>
        <w:tc>
          <w:tcPr>
            <w:tcW w:w="42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7DE0A96" w14:textId="057C34EB" w:rsidR="00192463" w:rsidRPr="00D63896" w:rsidRDefault="00192463" w:rsidP="00192463">
            <w:pPr>
              <w:spacing w:after="0"/>
              <w:ind w:firstLine="0"/>
              <w:contextualSpacing w:val="0"/>
              <w:jc w:val="center"/>
              <w:rPr>
                <w:rFonts w:eastAsia="Times New Roman" w:cs="Times New Roman"/>
                <w:b/>
                <w:bCs/>
                <w:color w:val="000000"/>
                <w:sz w:val="18"/>
                <w:szCs w:val="18"/>
                <w:lang w:eastAsia="ru-RU"/>
              </w:rPr>
            </w:pPr>
            <w:r w:rsidRPr="00D63896">
              <w:rPr>
                <w:b/>
                <w:bCs/>
                <w:color w:val="000000"/>
                <w:sz w:val="18"/>
                <w:szCs w:val="18"/>
              </w:rPr>
              <w:t>0,866</w:t>
            </w:r>
          </w:p>
        </w:tc>
      </w:tr>
    </w:tbl>
    <w:p w14:paraId="54F89FF1" w14:textId="611CCF85" w:rsidR="001A51D4" w:rsidRPr="00D63896" w:rsidRDefault="001A51D4" w:rsidP="00F05DD1">
      <w:pPr>
        <w:rPr>
          <w:rFonts w:cs="Times New Roman"/>
          <w:sz w:val="24"/>
          <w:szCs w:val="24"/>
        </w:rPr>
      </w:pPr>
    </w:p>
    <w:p w14:paraId="2951FB88" w14:textId="77777777" w:rsidR="001A51D4" w:rsidRPr="00D63896" w:rsidRDefault="001A51D4" w:rsidP="00F05DD1">
      <w:pPr>
        <w:rPr>
          <w:rFonts w:cs="Times New Roman"/>
          <w:sz w:val="24"/>
          <w:szCs w:val="24"/>
        </w:rPr>
        <w:sectPr w:rsidR="001A51D4" w:rsidRPr="00D63896" w:rsidSect="00CE5735">
          <w:pgSz w:w="16838" w:h="11906" w:orient="landscape"/>
          <w:pgMar w:top="1701" w:right="1134" w:bottom="851" w:left="1134" w:header="709" w:footer="284" w:gutter="0"/>
          <w:cols w:space="708"/>
          <w:titlePg/>
          <w:docGrid w:linePitch="360"/>
        </w:sectPr>
      </w:pPr>
    </w:p>
    <w:p w14:paraId="68E4114D" w14:textId="77777777" w:rsidR="00F40B5D" w:rsidRPr="00D63896" w:rsidRDefault="00F40B5D" w:rsidP="00F05DD1">
      <w:pPr>
        <w:pStyle w:val="ad"/>
        <w:rPr>
          <w:i w:val="0"/>
          <w:color w:val="auto"/>
          <w:sz w:val="24"/>
          <w:szCs w:val="24"/>
        </w:rPr>
      </w:pPr>
      <w:bookmarkStart w:id="67" w:name="_Toc222153571"/>
      <w:r w:rsidRPr="00D63896">
        <w:rPr>
          <w:i w:val="0"/>
          <w:color w:val="auto"/>
          <w:sz w:val="24"/>
          <w:szCs w:val="24"/>
        </w:rPr>
        <w:t>Описание значений расчетных тепловых нагрузок на коллекторах источников тепловой энергии</w:t>
      </w:r>
      <w:bookmarkEnd w:id="67"/>
    </w:p>
    <w:p w14:paraId="731D59FA" w14:textId="77777777" w:rsidR="00F02237" w:rsidRPr="00D63896" w:rsidRDefault="00F02237" w:rsidP="00F02237">
      <w:pPr>
        <w:pStyle w:val="19"/>
        <w:rPr>
          <w:rFonts w:eastAsiaTheme="minorHAnsi"/>
          <w:szCs w:val="24"/>
        </w:rPr>
      </w:pPr>
      <w:r w:rsidRPr="00D63896">
        <w:rPr>
          <w:rFonts w:eastAsiaTheme="minorHAnsi"/>
          <w:szCs w:val="24"/>
        </w:rPr>
        <w:t>В соответствии с п. 2 ч. 1 Постановление Правительства РФ от 22.02.2012 г. №154 «О требованиях к схемам теплоснабжения, порядку их разработки и утверждения» (в редакции ПП РФ от 18.03.2025 г. №326):</w:t>
      </w:r>
    </w:p>
    <w:p w14:paraId="4811BBB0" w14:textId="77777777" w:rsidR="00F02237" w:rsidRPr="00D63896" w:rsidRDefault="00F02237" w:rsidP="00F02237">
      <w:pPr>
        <w:pStyle w:val="19"/>
        <w:rPr>
          <w:rFonts w:eastAsiaTheme="minorHAnsi"/>
          <w:i/>
          <w:szCs w:val="24"/>
        </w:rPr>
      </w:pPr>
      <w:r w:rsidRPr="00D63896">
        <w:rPr>
          <w:rFonts w:eastAsiaTheme="minorHAnsi"/>
          <w:i/>
          <w:szCs w:val="24"/>
        </w:rPr>
        <w:t>«…к) «расчетная тепловая нагрузка» - тепловая нагрузка, определяемая на основе данных о фактическом отпуске тепловой энергии за полный отопительный период, предшествующий началу разработки схемы теплоснабжения, приведенная в соответствии с методическими указаниями по разработке схем теплоснабжения к расчетной температуре наружного воздуха…».</w:t>
      </w:r>
    </w:p>
    <w:p w14:paraId="6EE4BFAC" w14:textId="20D6E0B6" w:rsidR="000D5272" w:rsidRPr="00D63896" w:rsidRDefault="000D5272" w:rsidP="00F05DD1">
      <w:pPr>
        <w:rPr>
          <w:rFonts w:cs="Times New Roman"/>
          <w:sz w:val="24"/>
          <w:szCs w:val="24"/>
        </w:rPr>
      </w:pPr>
      <w:r w:rsidRPr="00D63896">
        <w:rPr>
          <w:rFonts w:cs="Times New Roman"/>
          <w:sz w:val="24"/>
          <w:szCs w:val="24"/>
        </w:rPr>
        <w:t xml:space="preserve">Значения расчетных нагрузок для источников тепловой энергии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Pr="00D63896">
        <w:rPr>
          <w:rFonts w:cs="Times New Roman"/>
          <w:sz w:val="24"/>
          <w:szCs w:val="24"/>
        </w:rPr>
        <w:t xml:space="preserve"> за 202</w:t>
      </w:r>
      <w:r w:rsidR="00764121" w:rsidRPr="00D63896">
        <w:rPr>
          <w:rFonts w:cs="Times New Roman"/>
          <w:sz w:val="24"/>
          <w:szCs w:val="24"/>
        </w:rPr>
        <w:t>5</w:t>
      </w:r>
      <w:r w:rsidRPr="00D63896">
        <w:rPr>
          <w:rFonts w:cs="Times New Roman"/>
          <w:sz w:val="24"/>
          <w:szCs w:val="24"/>
        </w:rPr>
        <w:t xml:space="preserve"> г. </w:t>
      </w:r>
      <w:r w:rsidR="00764121" w:rsidRPr="00D63896">
        <w:rPr>
          <w:rFonts w:cs="Times New Roman"/>
          <w:sz w:val="24"/>
          <w:szCs w:val="24"/>
        </w:rPr>
        <w:t>представлены в таблице 2</w:t>
      </w:r>
      <w:r w:rsidR="00192463" w:rsidRPr="00D63896">
        <w:rPr>
          <w:rFonts w:cs="Times New Roman"/>
          <w:sz w:val="24"/>
          <w:szCs w:val="24"/>
        </w:rPr>
        <w:t>7</w:t>
      </w:r>
      <w:r w:rsidR="00764121" w:rsidRPr="00D63896">
        <w:rPr>
          <w:rFonts w:cs="Times New Roman"/>
          <w:sz w:val="24"/>
          <w:szCs w:val="24"/>
        </w:rPr>
        <w:t>.</w:t>
      </w:r>
    </w:p>
    <w:p w14:paraId="001B41EA" w14:textId="4A359491" w:rsidR="00F40B5D" w:rsidRPr="00D63896" w:rsidRDefault="00F40B5D" w:rsidP="00F05DD1">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bookmarkStart w:id="68" w:name="Расч_тепл_нагр_источ"/>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27</w:t>
      </w:r>
      <w:r w:rsidRPr="00D63896">
        <w:rPr>
          <w:rFonts w:cs="Times New Roman"/>
          <w:b/>
          <w:i w:val="0"/>
          <w:color w:val="auto"/>
          <w:sz w:val="24"/>
          <w:szCs w:val="24"/>
        </w:rPr>
        <w:fldChar w:fldCharType="end"/>
      </w:r>
      <w:bookmarkEnd w:id="68"/>
      <w:r w:rsidRPr="00D63896">
        <w:rPr>
          <w:rFonts w:cs="Times New Roman"/>
          <w:b/>
          <w:i w:val="0"/>
          <w:color w:val="auto"/>
          <w:sz w:val="24"/>
          <w:szCs w:val="24"/>
        </w:rPr>
        <w:t xml:space="preserve"> – Расчетные тепловые нагрузки на коллекторах источник</w:t>
      </w:r>
      <w:r w:rsidR="00F02237" w:rsidRPr="00D63896">
        <w:rPr>
          <w:rFonts w:cs="Times New Roman"/>
          <w:b/>
          <w:i w:val="0"/>
          <w:color w:val="auto"/>
          <w:sz w:val="24"/>
          <w:szCs w:val="24"/>
        </w:rPr>
        <w:t>ов</w:t>
      </w:r>
      <w:r w:rsidRPr="00D63896">
        <w:rPr>
          <w:rFonts w:cs="Times New Roman"/>
          <w:b/>
          <w:i w:val="0"/>
          <w:color w:val="auto"/>
          <w:sz w:val="24"/>
          <w:szCs w:val="24"/>
        </w:rPr>
        <w:t xml:space="preserve"> тепловой энергии</w:t>
      </w:r>
    </w:p>
    <w:tbl>
      <w:tblPr>
        <w:tblW w:w="5000" w:type="pct"/>
        <w:jc w:val="center"/>
        <w:tblLook w:val="04A0" w:firstRow="1" w:lastRow="0" w:firstColumn="1" w:lastColumn="0" w:noHBand="0" w:noVBand="1"/>
      </w:tblPr>
      <w:tblGrid>
        <w:gridCol w:w="446"/>
        <w:gridCol w:w="2515"/>
        <w:gridCol w:w="1594"/>
        <w:gridCol w:w="1594"/>
        <w:gridCol w:w="1594"/>
        <w:gridCol w:w="1591"/>
      </w:tblGrid>
      <w:tr w:rsidR="008C122A" w:rsidRPr="00D63896" w14:paraId="5343AEA3" w14:textId="77777777" w:rsidTr="001A51D4">
        <w:trPr>
          <w:trHeight w:val="20"/>
          <w:tblHeader/>
          <w:jc w:val="center"/>
        </w:trPr>
        <w:tc>
          <w:tcPr>
            <w:tcW w:w="239" w:type="pct"/>
            <w:tcBorders>
              <w:top w:val="single" w:sz="8" w:space="0" w:color="auto"/>
              <w:left w:val="single" w:sz="8" w:space="0" w:color="auto"/>
              <w:bottom w:val="single" w:sz="8" w:space="0" w:color="auto"/>
              <w:right w:val="single" w:sz="8" w:space="0" w:color="auto"/>
            </w:tcBorders>
            <w:shd w:val="clear" w:color="auto" w:fill="auto"/>
            <w:tcMar>
              <w:left w:w="28" w:type="dxa"/>
              <w:right w:w="28" w:type="dxa"/>
            </w:tcMar>
            <w:vAlign w:val="center"/>
            <w:hideMark/>
          </w:tcPr>
          <w:p w14:paraId="30BC618F" w14:textId="77777777" w:rsidR="008C122A" w:rsidRPr="00D63896" w:rsidRDefault="008C122A" w:rsidP="00F05DD1">
            <w:pPr>
              <w:spacing w:after="0"/>
              <w:ind w:firstLine="0"/>
              <w:jc w:val="center"/>
              <w:rPr>
                <w:rFonts w:cs="Times New Roman"/>
                <w:bCs/>
                <w:sz w:val="20"/>
                <w:szCs w:val="20"/>
              </w:rPr>
            </w:pPr>
            <w:r w:rsidRPr="00D63896">
              <w:rPr>
                <w:rFonts w:cs="Times New Roman"/>
                <w:bCs/>
                <w:sz w:val="20"/>
                <w:szCs w:val="20"/>
              </w:rPr>
              <w:t>№ п/п</w:t>
            </w:r>
          </w:p>
        </w:tc>
        <w:tc>
          <w:tcPr>
            <w:tcW w:w="1347" w:type="pct"/>
            <w:tcBorders>
              <w:top w:val="single" w:sz="8" w:space="0" w:color="auto"/>
              <w:left w:val="nil"/>
              <w:bottom w:val="single" w:sz="8" w:space="0" w:color="auto"/>
              <w:right w:val="single" w:sz="8" w:space="0" w:color="auto"/>
            </w:tcBorders>
            <w:shd w:val="clear" w:color="auto" w:fill="auto"/>
            <w:tcMar>
              <w:left w:w="28" w:type="dxa"/>
              <w:right w:w="28" w:type="dxa"/>
            </w:tcMar>
            <w:vAlign w:val="center"/>
            <w:hideMark/>
          </w:tcPr>
          <w:p w14:paraId="45F78397" w14:textId="77777777" w:rsidR="008C122A" w:rsidRPr="00D63896" w:rsidRDefault="008C122A" w:rsidP="00F05DD1">
            <w:pPr>
              <w:spacing w:after="0"/>
              <w:ind w:firstLine="0"/>
              <w:jc w:val="center"/>
              <w:rPr>
                <w:rFonts w:cs="Times New Roman"/>
                <w:bCs/>
                <w:sz w:val="20"/>
                <w:szCs w:val="20"/>
              </w:rPr>
            </w:pPr>
            <w:r w:rsidRPr="00D63896">
              <w:rPr>
                <w:rFonts w:cs="Times New Roman"/>
                <w:bCs/>
                <w:sz w:val="20"/>
                <w:szCs w:val="20"/>
              </w:rPr>
              <w:t>Наименование источника теплоснабжения</w:t>
            </w:r>
          </w:p>
        </w:tc>
        <w:tc>
          <w:tcPr>
            <w:tcW w:w="854" w:type="pct"/>
            <w:tcBorders>
              <w:top w:val="single" w:sz="8" w:space="0" w:color="auto"/>
              <w:left w:val="nil"/>
              <w:bottom w:val="single" w:sz="8" w:space="0" w:color="auto"/>
              <w:right w:val="single" w:sz="8" w:space="0" w:color="auto"/>
            </w:tcBorders>
            <w:shd w:val="clear" w:color="auto" w:fill="auto"/>
            <w:tcMar>
              <w:left w:w="28" w:type="dxa"/>
              <w:right w:w="28" w:type="dxa"/>
            </w:tcMar>
            <w:vAlign w:val="center"/>
            <w:hideMark/>
          </w:tcPr>
          <w:p w14:paraId="43801B83" w14:textId="5A24EA52" w:rsidR="008C122A" w:rsidRPr="00D63896" w:rsidRDefault="008C122A" w:rsidP="00F05DD1">
            <w:pPr>
              <w:spacing w:after="0"/>
              <w:ind w:firstLine="0"/>
              <w:jc w:val="center"/>
              <w:rPr>
                <w:rFonts w:cs="Times New Roman"/>
                <w:bCs/>
                <w:sz w:val="20"/>
                <w:szCs w:val="20"/>
              </w:rPr>
            </w:pPr>
            <w:r w:rsidRPr="00D63896">
              <w:rPr>
                <w:rFonts w:cs="Times New Roman"/>
                <w:bCs/>
                <w:sz w:val="20"/>
                <w:szCs w:val="20"/>
              </w:rPr>
              <w:t>Присоединенная нагрузка потребителей на отопление и вентиляцию, Гкал/ч</w:t>
            </w:r>
          </w:p>
        </w:tc>
        <w:tc>
          <w:tcPr>
            <w:tcW w:w="854" w:type="pct"/>
            <w:tcBorders>
              <w:top w:val="single" w:sz="8" w:space="0" w:color="auto"/>
              <w:left w:val="nil"/>
              <w:bottom w:val="single" w:sz="8" w:space="0" w:color="auto"/>
              <w:right w:val="single" w:sz="4" w:space="0" w:color="auto"/>
            </w:tcBorders>
            <w:tcMar>
              <w:left w:w="28" w:type="dxa"/>
              <w:right w:w="28" w:type="dxa"/>
            </w:tcMar>
            <w:vAlign w:val="center"/>
          </w:tcPr>
          <w:p w14:paraId="40899EA5" w14:textId="553E2447" w:rsidR="008C122A" w:rsidRPr="00D63896" w:rsidRDefault="008C122A" w:rsidP="00F05DD1">
            <w:pPr>
              <w:spacing w:after="0"/>
              <w:ind w:firstLine="0"/>
              <w:jc w:val="center"/>
              <w:rPr>
                <w:rFonts w:cs="Times New Roman"/>
                <w:bCs/>
                <w:sz w:val="20"/>
                <w:szCs w:val="20"/>
              </w:rPr>
            </w:pPr>
            <w:r w:rsidRPr="00D63896">
              <w:rPr>
                <w:rFonts w:cs="Times New Roman"/>
                <w:bCs/>
                <w:sz w:val="20"/>
                <w:szCs w:val="20"/>
              </w:rPr>
              <w:t>Присоединенная нагрузка потребителей на ГВС, Гкал/ч</w:t>
            </w:r>
          </w:p>
        </w:tc>
        <w:tc>
          <w:tcPr>
            <w:tcW w:w="854" w:type="pct"/>
            <w:tcBorders>
              <w:top w:val="single" w:sz="8" w:space="0" w:color="auto"/>
              <w:left w:val="single" w:sz="4" w:space="0" w:color="auto"/>
              <w:bottom w:val="single" w:sz="8" w:space="0" w:color="auto"/>
              <w:right w:val="single" w:sz="8" w:space="0" w:color="auto"/>
            </w:tcBorders>
            <w:shd w:val="clear" w:color="auto" w:fill="auto"/>
            <w:tcMar>
              <w:left w:w="28" w:type="dxa"/>
              <w:right w:w="28" w:type="dxa"/>
            </w:tcMar>
            <w:vAlign w:val="center"/>
          </w:tcPr>
          <w:p w14:paraId="24AC3A65" w14:textId="406D85FD" w:rsidR="008C122A" w:rsidRPr="00D63896" w:rsidRDefault="008C122A" w:rsidP="00F05DD1">
            <w:pPr>
              <w:spacing w:after="0"/>
              <w:ind w:firstLine="0"/>
              <w:jc w:val="center"/>
              <w:rPr>
                <w:rFonts w:cs="Times New Roman"/>
                <w:bCs/>
                <w:sz w:val="20"/>
                <w:szCs w:val="20"/>
              </w:rPr>
            </w:pPr>
            <w:r w:rsidRPr="00D63896">
              <w:rPr>
                <w:rFonts w:cs="Times New Roman"/>
                <w:bCs/>
                <w:sz w:val="20"/>
                <w:szCs w:val="20"/>
              </w:rPr>
              <w:t>Потери т/энергии в т/сетях, Гкал/ч</w:t>
            </w:r>
          </w:p>
        </w:tc>
        <w:tc>
          <w:tcPr>
            <w:tcW w:w="852" w:type="pct"/>
            <w:tcBorders>
              <w:top w:val="single" w:sz="8" w:space="0" w:color="auto"/>
              <w:left w:val="nil"/>
              <w:bottom w:val="single" w:sz="8" w:space="0" w:color="auto"/>
              <w:right w:val="single" w:sz="8" w:space="0" w:color="auto"/>
            </w:tcBorders>
            <w:shd w:val="clear" w:color="auto" w:fill="auto"/>
            <w:tcMar>
              <w:left w:w="28" w:type="dxa"/>
              <w:right w:w="28" w:type="dxa"/>
            </w:tcMar>
            <w:vAlign w:val="center"/>
          </w:tcPr>
          <w:p w14:paraId="7E490B4E" w14:textId="4A47B27B" w:rsidR="008C122A" w:rsidRPr="00D63896" w:rsidRDefault="008C122A" w:rsidP="00F05DD1">
            <w:pPr>
              <w:spacing w:after="0"/>
              <w:ind w:firstLine="0"/>
              <w:jc w:val="center"/>
              <w:rPr>
                <w:rFonts w:cs="Times New Roman"/>
                <w:bCs/>
                <w:sz w:val="20"/>
                <w:szCs w:val="20"/>
              </w:rPr>
            </w:pPr>
            <w:r w:rsidRPr="00D63896">
              <w:rPr>
                <w:rFonts w:cs="Times New Roman"/>
                <w:bCs/>
                <w:sz w:val="20"/>
                <w:szCs w:val="20"/>
              </w:rPr>
              <w:t>Суммарная присоединенная нагрузка на коллекторе, Гкал/ч</w:t>
            </w:r>
          </w:p>
        </w:tc>
      </w:tr>
      <w:tr w:rsidR="00192463" w:rsidRPr="00D63896" w14:paraId="7A2E8DC6" w14:textId="77777777" w:rsidTr="001A51D4">
        <w:trPr>
          <w:trHeight w:val="20"/>
          <w:jc w:val="center"/>
        </w:trPr>
        <w:tc>
          <w:tcPr>
            <w:tcW w:w="239"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668F946E" w14:textId="77777777" w:rsidR="00192463" w:rsidRPr="00D63896" w:rsidRDefault="00192463" w:rsidP="00192463">
            <w:pPr>
              <w:spacing w:after="0"/>
              <w:ind w:firstLine="0"/>
              <w:jc w:val="center"/>
              <w:rPr>
                <w:rFonts w:cs="Times New Roman"/>
                <w:sz w:val="20"/>
                <w:szCs w:val="20"/>
              </w:rPr>
            </w:pPr>
            <w:r w:rsidRPr="00D63896">
              <w:rPr>
                <w:rFonts w:cs="Times New Roman"/>
                <w:sz w:val="20"/>
                <w:szCs w:val="20"/>
              </w:rPr>
              <w:t>1</w:t>
            </w:r>
          </w:p>
        </w:tc>
        <w:tc>
          <w:tcPr>
            <w:tcW w:w="134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D3E2B69" w14:textId="3ECF85E4" w:rsidR="00192463" w:rsidRPr="00D63896" w:rsidRDefault="00192463" w:rsidP="00192463">
            <w:pPr>
              <w:spacing w:after="0"/>
              <w:ind w:firstLine="0"/>
              <w:jc w:val="left"/>
              <w:rPr>
                <w:rFonts w:cs="Times New Roman"/>
                <w:sz w:val="20"/>
                <w:szCs w:val="20"/>
              </w:rPr>
            </w:pPr>
            <w:r w:rsidRPr="00D63896">
              <w:rPr>
                <w:color w:val="000000"/>
                <w:sz w:val="20"/>
                <w:szCs w:val="20"/>
              </w:rPr>
              <w:t xml:space="preserve">Котельная № 10, с. Марьино, переул. Торговый, 5А </w:t>
            </w:r>
          </w:p>
        </w:tc>
        <w:tc>
          <w:tcPr>
            <w:tcW w:w="85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51420C1" w14:textId="662B7D0F" w:rsidR="00192463" w:rsidRPr="00D63896" w:rsidRDefault="00192463" w:rsidP="00192463">
            <w:pPr>
              <w:spacing w:after="0"/>
              <w:ind w:firstLine="0"/>
              <w:jc w:val="center"/>
              <w:rPr>
                <w:rFonts w:cs="Times New Roman"/>
                <w:sz w:val="20"/>
                <w:szCs w:val="20"/>
              </w:rPr>
            </w:pPr>
            <w:r w:rsidRPr="00D63896">
              <w:rPr>
                <w:color w:val="000000"/>
                <w:sz w:val="20"/>
                <w:szCs w:val="20"/>
              </w:rPr>
              <w:t>0,6657</w:t>
            </w:r>
          </w:p>
        </w:tc>
        <w:tc>
          <w:tcPr>
            <w:tcW w:w="854" w:type="pct"/>
            <w:tcBorders>
              <w:top w:val="single" w:sz="4" w:space="0" w:color="auto"/>
              <w:left w:val="nil"/>
              <w:bottom w:val="single" w:sz="4" w:space="0" w:color="auto"/>
              <w:right w:val="single" w:sz="4" w:space="0" w:color="auto"/>
            </w:tcBorders>
            <w:tcMar>
              <w:left w:w="28" w:type="dxa"/>
              <w:right w:w="28" w:type="dxa"/>
            </w:tcMar>
            <w:vAlign w:val="center"/>
          </w:tcPr>
          <w:p w14:paraId="31119974" w14:textId="2D6987D6" w:rsidR="00192463" w:rsidRPr="00D63896" w:rsidRDefault="00192463" w:rsidP="00192463">
            <w:pPr>
              <w:spacing w:after="0"/>
              <w:ind w:firstLine="0"/>
              <w:jc w:val="center"/>
              <w:rPr>
                <w:rFonts w:cs="Times New Roman"/>
                <w:sz w:val="20"/>
                <w:szCs w:val="20"/>
              </w:rPr>
            </w:pPr>
            <w:r w:rsidRPr="00D63896">
              <w:rPr>
                <w:color w:val="000000"/>
                <w:sz w:val="20"/>
                <w:szCs w:val="20"/>
              </w:rPr>
              <w:t>0,000</w:t>
            </w:r>
          </w:p>
        </w:tc>
        <w:tc>
          <w:tcPr>
            <w:tcW w:w="85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0395C23" w14:textId="448CD8FC" w:rsidR="00192463" w:rsidRPr="00D63896" w:rsidRDefault="00192463" w:rsidP="00192463">
            <w:pPr>
              <w:spacing w:after="0"/>
              <w:ind w:firstLine="0"/>
              <w:jc w:val="center"/>
              <w:rPr>
                <w:rFonts w:cs="Times New Roman"/>
                <w:sz w:val="20"/>
                <w:szCs w:val="20"/>
              </w:rPr>
            </w:pPr>
            <w:r w:rsidRPr="00D63896">
              <w:rPr>
                <w:color w:val="000000"/>
                <w:sz w:val="20"/>
                <w:szCs w:val="20"/>
              </w:rPr>
              <w:t>0,1068</w:t>
            </w:r>
          </w:p>
        </w:tc>
        <w:tc>
          <w:tcPr>
            <w:tcW w:w="85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3908442" w14:textId="6A6D16E2" w:rsidR="00192463" w:rsidRPr="00D63896" w:rsidRDefault="00192463" w:rsidP="00192463">
            <w:pPr>
              <w:spacing w:after="0"/>
              <w:ind w:firstLine="0"/>
              <w:jc w:val="center"/>
              <w:rPr>
                <w:rFonts w:cs="Times New Roman"/>
                <w:sz w:val="20"/>
                <w:szCs w:val="20"/>
              </w:rPr>
            </w:pPr>
            <w:r w:rsidRPr="00D63896">
              <w:rPr>
                <w:color w:val="000000"/>
                <w:sz w:val="20"/>
                <w:szCs w:val="20"/>
              </w:rPr>
              <w:t>0,7725</w:t>
            </w:r>
          </w:p>
        </w:tc>
      </w:tr>
      <w:tr w:rsidR="00192463" w:rsidRPr="00D63896" w14:paraId="79E1C855" w14:textId="77777777" w:rsidTr="00204E1B">
        <w:trPr>
          <w:trHeight w:val="20"/>
          <w:jc w:val="center"/>
        </w:trPr>
        <w:tc>
          <w:tcPr>
            <w:tcW w:w="239"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D8ADD8F" w14:textId="779E596F" w:rsidR="00192463" w:rsidRPr="00D63896" w:rsidRDefault="00192463" w:rsidP="00192463">
            <w:pPr>
              <w:spacing w:after="0"/>
              <w:ind w:firstLine="0"/>
              <w:jc w:val="center"/>
              <w:rPr>
                <w:rFonts w:cs="Times New Roman"/>
                <w:sz w:val="20"/>
                <w:szCs w:val="20"/>
              </w:rPr>
            </w:pPr>
            <w:r w:rsidRPr="00D63896">
              <w:rPr>
                <w:rFonts w:cs="Times New Roman"/>
                <w:sz w:val="20"/>
                <w:szCs w:val="20"/>
              </w:rPr>
              <w:t>2</w:t>
            </w:r>
          </w:p>
        </w:tc>
        <w:tc>
          <w:tcPr>
            <w:tcW w:w="134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362A313" w14:textId="4972542C" w:rsidR="00192463" w:rsidRPr="00D63896" w:rsidRDefault="00192463" w:rsidP="00192463">
            <w:pPr>
              <w:spacing w:after="0"/>
              <w:ind w:firstLine="0"/>
              <w:jc w:val="left"/>
              <w:rPr>
                <w:rFonts w:cs="Times New Roman"/>
                <w:sz w:val="20"/>
                <w:szCs w:val="20"/>
              </w:rPr>
            </w:pPr>
            <w:r w:rsidRPr="00D63896">
              <w:rPr>
                <w:color w:val="000000"/>
                <w:sz w:val="20"/>
                <w:szCs w:val="20"/>
              </w:rPr>
              <w:t xml:space="preserve">Котельная № 11, с. Вольное, ул.Школьная,26 </w:t>
            </w:r>
          </w:p>
        </w:tc>
        <w:tc>
          <w:tcPr>
            <w:tcW w:w="85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A16C792" w14:textId="7613C60C" w:rsidR="00192463" w:rsidRPr="00D63896" w:rsidRDefault="00192463" w:rsidP="00192463">
            <w:pPr>
              <w:spacing w:after="0"/>
              <w:ind w:firstLine="0"/>
              <w:jc w:val="center"/>
              <w:rPr>
                <w:rFonts w:cs="Times New Roman"/>
                <w:sz w:val="20"/>
                <w:szCs w:val="20"/>
              </w:rPr>
            </w:pPr>
            <w:r w:rsidRPr="00D63896">
              <w:rPr>
                <w:color w:val="000000"/>
                <w:sz w:val="20"/>
                <w:szCs w:val="20"/>
              </w:rPr>
              <w:t>0,19982</w:t>
            </w:r>
          </w:p>
        </w:tc>
        <w:tc>
          <w:tcPr>
            <w:tcW w:w="854" w:type="pct"/>
            <w:tcBorders>
              <w:top w:val="single" w:sz="4" w:space="0" w:color="auto"/>
              <w:left w:val="nil"/>
              <w:bottom w:val="single" w:sz="4" w:space="0" w:color="auto"/>
              <w:right w:val="single" w:sz="4" w:space="0" w:color="auto"/>
            </w:tcBorders>
            <w:tcMar>
              <w:left w:w="28" w:type="dxa"/>
              <w:right w:w="28" w:type="dxa"/>
            </w:tcMar>
            <w:vAlign w:val="center"/>
          </w:tcPr>
          <w:p w14:paraId="56F32AAB" w14:textId="6FA1B46A" w:rsidR="00192463" w:rsidRPr="00D63896" w:rsidRDefault="00192463" w:rsidP="00192463">
            <w:pPr>
              <w:spacing w:after="0"/>
              <w:ind w:firstLine="0"/>
              <w:jc w:val="center"/>
              <w:rPr>
                <w:rFonts w:cs="Times New Roman"/>
                <w:sz w:val="20"/>
                <w:szCs w:val="20"/>
              </w:rPr>
            </w:pPr>
            <w:r w:rsidRPr="00D63896">
              <w:rPr>
                <w:color w:val="000000"/>
                <w:sz w:val="20"/>
                <w:szCs w:val="20"/>
              </w:rPr>
              <w:t>0,000</w:t>
            </w:r>
          </w:p>
        </w:tc>
        <w:tc>
          <w:tcPr>
            <w:tcW w:w="85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9B8BB10" w14:textId="299342AA" w:rsidR="00192463" w:rsidRPr="00D63896" w:rsidRDefault="00192463" w:rsidP="00192463">
            <w:pPr>
              <w:spacing w:after="0"/>
              <w:ind w:firstLine="0"/>
              <w:jc w:val="center"/>
              <w:rPr>
                <w:rFonts w:cs="Times New Roman"/>
                <w:sz w:val="20"/>
                <w:szCs w:val="20"/>
              </w:rPr>
            </w:pPr>
            <w:r w:rsidRPr="00D63896">
              <w:rPr>
                <w:color w:val="000000"/>
                <w:sz w:val="20"/>
                <w:szCs w:val="20"/>
              </w:rPr>
              <w:t>0,006</w:t>
            </w:r>
          </w:p>
        </w:tc>
        <w:tc>
          <w:tcPr>
            <w:tcW w:w="85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EED1F97" w14:textId="11714CDA" w:rsidR="00192463" w:rsidRPr="00D63896" w:rsidRDefault="00192463" w:rsidP="00192463">
            <w:pPr>
              <w:spacing w:after="0"/>
              <w:ind w:firstLine="0"/>
              <w:jc w:val="center"/>
              <w:rPr>
                <w:rFonts w:cs="Times New Roman"/>
                <w:sz w:val="20"/>
                <w:szCs w:val="20"/>
              </w:rPr>
            </w:pPr>
            <w:r w:rsidRPr="00D63896">
              <w:rPr>
                <w:color w:val="000000"/>
                <w:sz w:val="20"/>
                <w:szCs w:val="20"/>
              </w:rPr>
              <w:t>0,2054</w:t>
            </w:r>
          </w:p>
        </w:tc>
      </w:tr>
      <w:tr w:rsidR="00192463" w:rsidRPr="00D63896" w14:paraId="71C6D7B5" w14:textId="77777777" w:rsidTr="001A51D4">
        <w:trPr>
          <w:trHeight w:val="20"/>
          <w:jc w:val="center"/>
        </w:trPr>
        <w:tc>
          <w:tcPr>
            <w:tcW w:w="1586" w:type="pct"/>
            <w:gridSpan w:val="2"/>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9FE5944" w14:textId="626B691B" w:rsidR="00192463" w:rsidRPr="00D63896" w:rsidRDefault="00192463" w:rsidP="00192463">
            <w:pPr>
              <w:spacing w:after="0"/>
              <w:ind w:firstLine="0"/>
              <w:jc w:val="left"/>
              <w:rPr>
                <w:rFonts w:eastAsia="Times New Roman" w:cs="Times New Roman"/>
                <w:b/>
                <w:color w:val="000000"/>
                <w:sz w:val="20"/>
                <w:szCs w:val="20"/>
                <w:lang w:eastAsia="ru-RU"/>
              </w:rPr>
            </w:pPr>
            <w:r w:rsidRPr="00D63896">
              <w:rPr>
                <w:rFonts w:eastAsia="Times New Roman" w:cs="Times New Roman"/>
                <w:b/>
                <w:color w:val="000000"/>
                <w:sz w:val="20"/>
                <w:szCs w:val="20"/>
                <w:lang w:eastAsia="ru-RU"/>
              </w:rPr>
              <w:t xml:space="preserve">Итого </w:t>
            </w:r>
            <w:r w:rsidRPr="00D63896">
              <w:rPr>
                <w:rFonts w:eastAsia="Times New Roman" w:cs="Times New Roman"/>
                <w:b/>
                <w:bCs/>
                <w:color w:val="auto"/>
                <w:sz w:val="20"/>
                <w:szCs w:val="20"/>
                <w:lang w:eastAsia="ru-RU"/>
              </w:rPr>
              <w:t>по</w:t>
            </w:r>
            <w:r w:rsidRPr="00D63896">
              <w:rPr>
                <w:sz w:val="20"/>
                <w:szCs w:val="20"/>
              </w:rPr>
              <w:t xml:space="preserve"> </w:t>
            </w:r>
            <w:r w:rsidRPr="00D63896">
              <w:rPr>
                <w:rFonts w:eastAsia="Times New Roman" w:cs="Times New Roman"/>
                <w:b/>
                <w:bCs/>
                <w:color w:val="auto"/>
                <w:sz w:val="20"/>
                <w:szCs w:val="20"/>
                <w:lang w:eastAsia="ru-RU"/>
              </w:rPr>
              <w:t>Вольненскому сельскому поселению Успенского муниципального района Краснодарского края</w:t>
            </w:r>
          </w:p>
        </w:tc>
        <w:tc>
          <w:tcPr>
            <w:tcW w:w="85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DB374F8" w14:textId="225BBEFE" w:rsidR="00192463" w:rsidRPr="00D63896" w:rsidRDefault="00192463" w:rsidP="00192463">
            <w:pPr>
              <w:spacing w:after="0"/>
              <w:ind w:firstLine="0"/>
              <w:jc w:val="center"/>
              <w:rPr>
                <w:rFonts w:cs="Times New Roman"/>
                <w:color w:val="000000"/>
                <w:sz w:val="20"/>
                <w:szCs w:val="20"/>
              </w:rPr>
            </w:pPr>
            <w:r w:rsidRPr="00D63896">
              <w:rPr>
                <w:b/>
                <w:bCs/>
                <w:color w:val="000000"/>
                <w:sz w:val="20"/>
                <w:szCs w:val="20"/>
              </w:rPr>
              <w:t>0,866</w:t>
            </w:r>
          </w:p>
        </w:tc>
        <w:tc>
          <w:tcPr>
            <w:tcW w:w="854" w:type="pct"/>
            <w:tcBorders>
              <w:top w:val="single" w:sz="4" w:space="0" w:color="auto"/>
              <w:left w:val="nil"/>
              <w:bottom w:val="single" w:sz="4" w:space="0" w:color="auto"/>
              <w:right w:val="single" w:sz="4" w:space="0" w:color="auto"/>
            </w:tcBorders>
            <w:tcMar>
              <w:left w:w="28" w:type="dxa"/>
              <w:right w:w="28" w:type="dxa"/>
            </w:tcMar>
            <w:vAlign w:val="center"/>
          </w:tcPr>
          <w:p w14:paraId="489B442E" w14:textId="34BADD4E" w:rsidR="00192463" w:rsidRPr="00D63896" w:rsidRDefault="00192463" w:rsidP="00192463">
            <w:pPr>
              <w:spacing w:after="0"/>
              <w:ind w:firstLine="0"/>
              <w:jc w:val="center"/>
              <w:rPr>
                <w:rFonts w:cs="Times New Roman"/>
                <w:color w:val="000000"/>
                <w:sz w:val="20"/>
                <w:szCs w:val="20"/>
              </w:rPr>
            </w:pPr>
            <w:r w:rsidRPr="00D63896">
              <w:rPr>
                <w:b/>
                <w:bCs/>
                <w:color w:val="000000"/>
                <w:sz w:val="20"/>
                <w:szCs w:val="20"/>
              </w:rPr>
              <w:t>0,000</w:t>
            </w:r>
          </w:p>
        </w:tc>
        <w:tc>
          <w:tcPr>
            <w:tcW w:w="85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7937CBE" w14:textId="7FC8DAAA" w:rsidR="00192463" w:rsidRPr="00D63896" w:rsidRDefault="00192463" w:rsidP="00192463">
            <w:pPr>
              <w:spacing w:after="0"/>
              <w:ind w:firstLine="0"/>
              <w:jc w:val="center"/>
              <w:rPr>
                <w:rFonts w:cs="Times New Roman"/>
                <w:color w:val="000000"/>
                <w:sz w:val="20"/>
                <w:szCs w:val="20"/>
              </w:rPr>
            </w:pPr>
            <w:r w:rsidRPr="00D63896">
              <w:rPr>
                <w:b/>
                <w:bCs/>
                <w:color w:val="000000"/>
                <w:sz w:val="20"/>
                <w:szCs w:val="20"/>
              </w:rPr>
              <w:t>0,112</w:t>
            </w:r>
          </w:p>
        </w:tc>
        <w:tc>
          <w:tcPr>
            <w:tcW w:w="85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0254B4E" w14:textId="5779AA16" w:rsidR="00192463" w:rsidRPr="00D63896" w:rsidRDefault="00192463" w:rsidP="00192463">
            <w:pPr>
              <w:spacing w:after="0"/>
              <w:ind w:firstLine="0"/>
              <w:jc w:val="center"/>
              <w:rPr>
                <w:rFonts w:cs="Times New Roman"/>
                <w:color w:val="000000"/>
                <w:sz w:val="20"/>
                <w:szCs w:val="20"/>
              </w:rPr>
            </w:pPr>
            <w:r w:rsidRPr="00D63896">
              <w:rPr>
                <w:b/>
                <w:bCs/>
                <w:color w:val="000000"/>
                <w:sz w:val="20"/>
                <w:szCs w:val="20"/>
              </w:rPr>
              <w:t>0,978</w:t>
            </w:r>
          </w:p>
        </w:tc>
      </w:tr>
    </w:tbl>
    <w:p w14:paraId="38F3935C" w14:textId="77777777" w:rsidR="00F40B5D" w:rsidRPr="00D63896" w:rsidRDefault="00F40B5D" w:rsidP="00F05DD1">
      <w:pPr>
        <w:pStyle w:val="ad"/>
        <w:rPr>
          <w:i w:val="0"/>
          <w:color w:val="auto"/>
          <w:sz w:val="24"/>
          <w:szCs w:val="24"/>
        </w:rPr>
      </w:pPr>
      <w:bookmarkStart w:id="69" w:name="_Toc222153572"/>
      <w:r w:rsidRPr="00D63896">
        <w:rPr>
          <w:i w:val="0"/>
          <w:color w:val="auto"/>
          <w:sz w:val="24"/>
          <w:szCs w:val="24"/>
        </w:rPr>
        <w:t>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bookmarkEnd w:id="69"/>
    </w:p>
    <w:p w14:paraId="65F6D78E" w14:textId="606C2798" w:rsidR="008C122A" w:rsidRPr="00D63896" w:rsidRDefault="008C122A" w:rsidP="00F05DD1">
      <w:pPr>
        <w:rPr>
          <w:rFonts w:cs="Times New Roman"/>
          <w:sz w:val="24"/>
          <w:szCs w:val="24"/>
        </w:rPr>
      </w:pPr>
      <w:r w:rsidRPr="00D63896">
        <w:rPr>
          <w:rFonts w:cs="Times New Roman"/>
          <w:sz w:val="24"/>
          <w:szCs w:val="24"/>
        </w:rPr>
        <w:t>В соответствие с законодательством Российской Федерации, правовые основы экономических отношений, возникающих в связи с производством, передачей, потреблением тепловой энергии, тепловой мощности, теплоносителя с использованием систем теплоснабжения, созданием, функционированием и развитием таких систем, а также определение полномочий органов государственной власти, органов местного самоуправления поселений, городских округов по регулированию и контролю в сфере теплоснабжения, права и обязанности потребителей тепловой энергии, теплоснабжающих организаций, теплосетевых организаций основывается на ряде нормативно-правовых актов.</w:t>
      </w:r>
    </w:p>
    <w:p w14:paraId="49B85BAB" w14:textId="77777777" w:rsidR="008C122A" w:rsidRPr="00D63896" w:rsidRDefault="008C122A" w:rsidP="00F05DD1">
      <w:pPr>
        <w:rPr>
          <w:rFonts w:cs="Times New Roman"/>
          <w:sz w:val="24"/>
          <w:szCs w:val="24"/>
        </w:rPr>
      </w:pPr>
      <w:r w:rsidRPr="00D63896">
        <w:rPr>
          <w:rFonts w:cs="Times New Roman"/>
          <w:sz w:val="24"/>
          <w:szCs w:val="24"/>
        </w:rPr>
        <w:t>В соответствии с п. 15 ст. 14 Федерального закона от 27.07.2010 г. №190-ФЗ «О теплоснабжении»:</w:t>
      </w:r>
    </w:p>
    <w:p w14:paraId="40A19D57" w14:textId="6130DE4B" w:rsidR="008C122A" w:rsidRPr="00D63896" w:rsidRDefault="008C122A" w:rsidP="00F05DD1">
      <w:pPr>
        <w:rPr>
          <w:rFonts w:cs="Times New Roman"/>
          <w:sz w:val="24"/>
          <w:szCs w:val="24"/>
        </w:rPr>
      </w:pPr>
      <w:r w:rsidRPr="00D63896">
        <w:rPr>
          <w:rFonts w:cs="Times New Roman"/>
          <w:sz w:val="24"/>
          <w:szCs w:val="24"/>
        </w:rPr>
        <w:t>«Запрещается переход на отопление жилых помещений в многоквартирных домах с использованием индивидуальных квартирных источников тепловой энергии, перечень которых определяется правилами подключения (технологического присоединения) к системам теплоснабжения, утвержденными Правительством Российской Федерации, при наличии осуществленного в надлежащем порядке подключения (технологического присоединения) к системам теплоснабжения многоквартирных домов, за исключением случаев, определенных схемой теплоснабжения.»</w:t>
      </w:r>
    </w:p>
    <w:p w14:paraId="131DF3DE" w14:textId="4B7AB863" w:rsidR="008C122A" w:rsidRPr="00D63896" w:rsidRDefault="008C122A" w:rsidP="00F05DD1">
      <w:pPr>
        <w:rPr>
          <w:rFonts w:cs="Times New Roman"/>
          <w:sz w:val="24"/>
          <w:szCs w:val="24"/>
        </w:rPr>
      </w:pPr>
      <w:r w:rsidRPr="00D63896">
        <w:rPr>
          <w:rFonts w:cs="Times New Roman"/>
          <w:sz w:val="24"/>
          <w:szCs w:val="24"/>
        </w:rPr>
        <w:t>Вышеуказанная статья вступила в законную силу с 01 января 2011 года. В п. 64 «Правил подключения (технологического присоединения) к системам теплоснабжения…», утвержденных Постановлением Правительства РФ от 30 ноября 2021 года № 2115 сказано:</w:t>
      </w:r>
    </w:p>
    <w:p w14:paraId="7F213647" w14:textId="31D07AAF" w:rsidR="008C122A" w:rsidRPr="00D63896" w:rsidRDefault="008C122A" w:rsidP="00F05DD1">
      <w:pPr>
        <w:rPr>
          <w:rFonts w:cs="Times New Roman"/>
          <w:sz w:val="24"/>
          <w:szCs w:val="24"/>
        </w:rPr>
      </w:pPr>
      <w:r w:rsidRPr="00D63896">
        <w:rPr>
          <w:rFonts w:cs="Times New Roman"/>
          <w:sz w:val="24"/>
          <w:szCs w:val="24"/>
        </w:rPr>
        <w:t>«В перечень индивидуальных квартирных источников тепловой энергии, которые запрещается использовать для отопления жилых помещений в многоквартирных домах при наличии осуществленного в надлежащем порядке подключения к системам теплоснабжения, за исключением случаев, определенных схемой теплоснабжения, входят источники тепловой энергии, работающие на природном газе, а также на иных видах топлива, не отвечающие следующим требованиям:</w:t>
      </w:r>
    </w:p>
    <w:p w14:paraId="382C4F8F" w14:textId="77777777" w:rsidR="008C122A" w:rsidRPr="00D63896" w:rsidRDefault="008C122A" w:rsidP="00F05DD1">
      <w:pPr>
        <w:rPr>
          <w:rFonts w:cs="Times New Roman"/>
          <w:sz w:val="24"/>
          <w:szCs w:val="24"/>
        </w:rPr>
      </w:pPr>
      <w:r w:rsidRPr="00D63896">
        <w:rPr>
          <w:rFonts w:cs="Times New Roman"/>
          <w:sz w:val="24"/>
          <w:szCs w:val="24"/>
        </w:rPr>
        <w:t>а) наличие закрытой (герметичной) камеры сгорания;</w:t>
      </w:r>
    </w:p>
    <w:p w14:paraId="16F4EDE7" w14:textId="2D1D6E63" w:rsidR="008C122A" w:rsidRPr="00D63896" w:rsidRDefault="008C122A" w:rsidP="00F05DD1">
      <w:pPr>
        <w:rPr>
          <w:rFonts w:cs="Times New Roman"/>
          <w:sz w:val="24"/>
          <w:szCs w:val="24"/>
        </w:rPr>
      </w:pPr>
      <w:r w:rsidRPr="00D63896">
        <w:rPr>
          <w:rFonts w:cs="Times New Roman"/>
          <w:sz w:val="24"/>
          <w:szCs w:val="24"/>
        </w:rPr>
        <w:t>б) наличие автоматики безопасности, обеспечивающей прекращение подачи топлива при прекращении подачи электрической энергии, при неисправности цепей защиты, погасании пламени горелки, падении давления теплоносителя ниже предельно допустимого значения, достижении предельно допустимой температуры теплоносителя, а также при нарушении дымоудаления;</w:t>
      </w:r>
    </w:p>
    <w:p w14:paraId="4D577F4C" w14:textId="77777777" w:rsidR="008C122A" w:rsidRPr="00D63896" w:rsidRDefault="008C122A" w:rsidP="00F05DD1">
      <w:pPr>
        <w:rPr>
          <w:rFonts w:cs="Times New Roman"/>
          <w:sz w:val="24"/>
          <w:szCs w:val="24"/>
        </w:rPr>
      </w:pPr>
      <w:r w:rsidRPr="00D63896">
        <w:rPr>
          <w:rFonts w:cs="Times New Roman"/>
          <w:sz w:val="24"/>
          <w:szCs w:val="24"/>
        </w:rPr>
        <w:t>в) температура теплоносителя - до 95 градусов Цельсия;</w:t>
      </w:r>
    </w:p>
    <w:p w14:paraId="30BB7248" w14:textId="77777777" w:rsidR="008C122A" w:rsidRPr="00D63896" w:rsidRDefault="008C122A" w:rsidP="00F05DD1">
      <w:pPr>
        <w:rPr>
          <w:rFonts w:cs="Times New Roman"/>
          <w:sz w:val="24"/>
          <w:szCs w:val="24"/>
        </w:rPr>
      </w:pPr>
      <w:r w:rsidRPr="00D63896">
        <w:rPr>
          <w:rFonts w:cs="Times New Roman"/>
          <w:sz w:val="24"/>
          <w:szCs w:val="24"/>
        </w:rPr>
        <w:t>г) давление теплоносителя - до 1 МПа;</w:t>
      </w:r>
    </w:p>
    <w:p w14:paraId="221C0EAC" w14:textId="77777777" w:rsidR="008C122A" w:rsidRPr="00D63896" w:rsidRDefault="008C122A" w:rsidP="00F05DD1">
      <w:pPr>
        <w:rPr>
          <w:rFonts w:cs="Times New Roman"/>
          <w:sz w:val="24"/>
          <w:szCs w:val="24"/>
        </w:rPr>
      </w:pPr>
      <w:r w:rsidRPr="00D63896">
        <w:rPr>
          <w:rFonts w:cs="Times New Roman"/>
          <w:sz w:val="24"/>
          <w:szCs w:val="24"/>
        </w:rPr>
        <w:t>д) если с использованием таких источников осуществляется отопление менее 50 процентов общей площади помещений в многоквартирном доме.»</w:t>
      </w:r>
    </w:p>
    <w:p w14:paraId="296BA025" w14:textId="54A26FB2" w:rsidR="008C122A" w:rsidRPr="00D63896" w:rsidRDefault="008C122A" w:rsidP="00F05DD1">
      <w:pPr>
        <w:rPr>
          <w:rFonts w:cs="Times New Roman"/>
          <w:sz w:val="24"/>
          <w:szCs w:val="24"/>
        </w:rPr>
      </w:pPr>
      <w:r w:rsidRPr="00D63896">
        <w:rPr>
          <w:rFonts w:cs="Times New Roman"/>
          <w:sz w:val="24"/>
          <w:szCs w:val="24"/>
        </w:rPr>
        <w:t>Отказ от централизованного отопления представляет собой как минимум процесс по замене и переносу инженерных сетей и оборудования, требующих внесения изменений в технический паспорт. В соответствии со статьей 25 Жилищного кодекса РФ (далее по тексту – ЖК РФ) такие действия именуются переустройством жилого помещения (жилого дома, квартиры, комнаты), порядок проведения которого регулируется как главой 4 ЖК РФ, так и положениями Градостроительного кодекса РФ о реконструкции внутридомовой системы отопления (то есть получении проекта реконструкции, разрешения на реконструкцию, акта ввода в эксплуатацию и т.п.).</w:t>
      </w:r>
    </w:p>
    <w:p w14:paraId="20EB861B" w14:textId="39DB9609" w:rsidR="008C122A" w:rsidRPr="00D63896" w:rsidRDefault="008C122A" w:rsidP="00F05DD1">
      <w:pPr>
        <w:rPr>
          <w:rFonts w:cs="Times New Roman"/>
          <w:sz w:val="24"/>
          <w:szCs w:val="24"/>
        </w:rPr>
      </w:pPr>
      <w:r w:rsidRPr="00D63896">
        <w:rPr>
          <w:rFonts w:cs="Times New Roman"/>
          <w:sz w:val="24"/>
          <w:szCs w:val="24"/>
        </w:rPr>
        <w:t>В соответствии с частью 1 статьи 25 Жилищного кодекса Российской Федерации, пунктом 1.7.1 Правил и норм технической эксплуатации жилищного фонда, утвержденных Постановлением Государственного комитета Российской Федерации по строительству и жилищно-коммунальному комплексу от 27.09.2003 № 170 (далее – Правила), замена нагревательного оборудования является переустройством жилого помещения.</w:t>
      </w:r>
    </w:p>
    <w:p w14:paraId="06848B69" w14:textId="24626ED9" w:rsidR="008C122A" w:rsidRPr="00D63896" w:rsidRDefault="008C122A" w:rsidP="00F05DD1">
      <w:pPr>
        <w:rPr>
          <w:rFonts w:cs="Times New Roman"/>
          <w:sz w:val="24"/>
          <w:szCs w:val="24"/>
        </w:rPr>
      </w:pPr>
      <w:r w:rsidRPr="00D63896">
        <w:rPr>
          <w:rFonts w:cs="Times New Roman"/>
          <w:sz w:val="24"/>
          <w:szCs w:val="24"/>
        </w:rPr>
        <w:t>Частью 1 статьи 26 Жилищного кодекса Российской Федерации установлено, что переустройство жилого помещения производится с соблюдением требований законодательства по согласованию с органом местного самоуправления на основании принятого им решения.</w:t>
      </w:r>
    </w:p>
    <w:p w14:paraId="25E4E734" w14:textId="699F4EEC" w:rsidR="008C122A" w:rsidRPr="00D63896" w:rsidRDefault="008C122A" w:rsidP="00F05DD1">
      <w:pPr>
        <w:rPr>
          <w:rFonts w:cs="Times New Roman"/>
          <w:sz w:val="24"/>
          <w:szCs w:val="24"/>
        </w:rPr>
      </w:pPr>
      <w:r w:rsidRPr="00D63896">
        <w:rPr>
          <w:rFonts w:cs="Times New Roman"/>
          <w:sz w:val="24"/>
          <w:szCs w:val="24"/>
        </w:rPr>
        <w:t>Согласно п. 1.7.2 Правил и норм технической эксплуатации многоквартирных домов, утверждённые постановлением Госстроя Российской Федерации от 27.09.2013 № 170, переоборудование и перепланировка жилых домов и квартир (комнат), ведущие к нарушению прочности или разрушению несущих конструкций здания, нарушению в работе инженерных систем и (или) установленного на нем оборудования, ухудшению сохранности и внешнего вида фасадов, нарушению противопожарных устройств, не допускаются.</w:t>
      </w:r>
    </w:p>
    <w:p w14:paraId="5986883C" w14:textId="614826F1" w:rsidR="008C122A" w:rsidRPr="00D63896" w:rsidRDefault="008C122A" w:rsidP="00F05DD1">
      <w:pPr>
        <w:rPr>
          <w:rFonts w:cs="Times New Roman"/>
          <w:sz w:val="24"/>
          <w:szCs w:val="24"/>
        </w:rPr>
      </w:pPr>
      <w:r w:rsidRPr="00D63896">
        <w:rPr>
          <w:rFonts w:cs="Times New Roman"/>
          <w:sz w:val="24"/>
          <w:szCs w:val="24"/>
        </w:rPr>
        <w:t>Приборы отопления служат частью отопительной системы жилого дома, их демонтаж без соответствующего разрешения уполномоченных органов и технического проекта, может привести к нарушению порядка теплоснабжения многокварт</w:t>
      </w:r>
      <w:r w:rsidR="0028573A" w:rsidRPr="00D63896">
        <w:rPr>
          <w:rFonts w:cs="Times New Roman"/>
          <w:sz w:val="24"/>
          <w:szCs w:val="24"/>
        </w:rPr>
        <w:t>ирного дома. То есть, если с мо</w:t>
      </w:r>
      <w:r w:rsidRPr="00D63896">
        <w:rPr>
          <w:rFonts w:cs="Times New Roman"/>
          <w:sz w:val="24"/>
          <w:szCs w:val="24"/>
        </w:rPr>
        <w:t>мента постройки многоквартирный дом рассчитан на централизованное теплоснабжение, то установка индивидуального отопления в квартирах н</w:t>
      </w:r>
      <w:r w:rsidR="0028573A" w:rsidRPr="00D63896">
        <w:rPr>
          <w:rFonts w:cs="Times New Roman"/>
          <w:sz w:val="24"/>
          <w:szCs w:val="24"/>
        </w:rPr>
        <w:t>арушает существующую внутридомо</w:t>
      </w:r>
      <w:r w:rsidRPr="00D63896">
        <w:rPr>
          <w:rFonts w:cs="Times New Roman"/>
          <w:sz w:val="24"/>
          <w:szCs w:val="24"/>
        </w:rPr>
        <w:t xml:space="preserve">вую схему подачи тепла. </w:t>
      </w:r>
    </w:p>
    <w:p w14:paraId="1925578A" w14:textId="5994A515" w:rsidR="008C122A" w:rsidRPr="00D63896" w:rsidRDefault="008C122A" w:rsidP="00F05DD1">
      <w:pPr>
        <w:rPr>
          <w:rFonts w:cs="Times New Roman"/>
          <w:sz w:val="24"/>
          <w:szCs w:val="24"/>
        </w:rPr>
      </w:pPr>
      <w:r w:rsidRPr="00D63896">
        <w:rPr>
          <w:rFonts w:cs="Times New Roman"/>
          <w:sz w:val="24"/>
          <w:szCs w:val="24"/>
        </w:rPr>
        <w:t>Переустройство помещения осуществляется по сог</w:t>
      </w:r>
      <w:r w:rsidR="0028573A" w:rsidRPr="00D63896">
        <w:rPr>
          <w:rFonts w:cs="Times New Roman"/>
          <w:sz w:val="24"/>
          <w:szCs w:val="24"/>
        </w:rPr>
        <w:t>ласованию с органом местного са</w:t>
      </w:r>
      <w:r w:rsidRPr="00D63896">
        <w:rPr>
          <w:rFonts w:cs="Times New Roman"/>
          <w:sz w:val="24"/>
          <w:szCs w:val="24"/>
        </w:rPr>
        <w:t>моуправления, на территории которого расположено жило</w:t>
      </w:r>
      <w:r w:rsidR="0028573A" w:rsidRPr="00D63896">
        <w:rPr>
          <w:rFonts w:cs="Times New Roman"/>
          <w:sz w:val="24"/>
          <w:szCs w:val="24"/>
        </w:rPr>
        <w:t>е помещение по заявлению о пере</w:t>
      </w:r>
      <w:r w:rsidRPr="00D63896">
        <w:rPr>
          <w:rFonts w:cs="Times New Roman"/>
          <w:sz w:val="24"/>
          <w:szCs w:val="24"/>
        </w:rPr>
        <w:t xml:space="preserve">устройстве жилого помещения. Форма такого заявления </w:t>
      </w:r>
      <w:r w:rsidR="0028573A" w:rsidRPr="00D63896">
        <w:rPr>
          <w:rFonts w:cs="Times New Roman"/>
          <w:sz w:val="24"/>
          <w:szCs w:val="24"/>
        </w:rPr>
        <w:t>утверждена Постановлением Прави</w:t>
      </w:r>
      <w:r w:rsidRPr="00D63896">
        <w:rPr>
          <w:rFonts w:cs="Times New Roman"/>
          <w:sz w:val="24"/>
          <w:szCs w:val="24"/>
        </w:rPr>
        <w:t xml:space="preserve">тельства РФ от </w:t>
      </w:r>
      <w:r w:rsidR="00BD0FE4" w:rsidRPr="00D63896">
        <w:rPr>
          <w:rFonts w:cs="Times New Roman"/>
          <w:sz w:val="24"/>
          <w:szCs w:val="24"/>
        </w:rPr>
        <w:t>04.04.2024 №240/пр</w:t>
      </w:r>
      <w:r w:rsidRPr="00D63896">
        <w:rPr>
          <w:rFonts w:cs="Times New Roman"/>
          <w:sz w:val="24"/>
          <w:szCs w:val="24"/>
        </w:rPr>
        <w:t xml:space="preserve"> «</w:t>
      </w:r>
      <w:r w:rsidR="00BD0FE4" w:rsidRPr="00D63896">
        <w:rPr>
          <w:rFonts w:cs="Times New Roman"/>
          <w:sz w:val="24"/>
          <w:szCs w:val="24"/>
        </w:rPr>
        <w:t>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w:t>
      </w:r>
      <w:r w:rsidRPr="00D63896">
        <w:rPr>
          <w:rFonts w:cs="Times New Roman"/>
          <w:sz w:val="24"/>
          <w:szCs w:val="24"/>
        </w:rPr>
        <w:t xml:space="preserve">». </w:t>
      </w:r>
    </w:p>
    <w:p w14:paraId="489C18A2" w14:textId="098A9921" w:rsidR="008C122A" w:rsidRPr="00D63896" w:rsidRDefault="008C122A" w:rsidP="00F05DD1">
      <w:pPr>
        <w:rPr>
          <w:rFonts w:cs="Times New Roman"/>
          <w:sz w:val="24"/>
          <w:szCs w:val="24"/>
        </w:rPr>
      </w:pPr>
      <w:r w:rsidRPr="00D63896">
        <w:rPr>
          <w:rFonts w:cs="Times New Roman"/>
          <w:sz w:val="24"/>
          <w:szCs w:val="24"/>
        </w:rPr>
        <w:t>Одновременно с указанным заявлением представляются документы, определенные в статье 26 Жилищного кодекса РФ, в том числе подготовленные и оформленные проект и техническая документация установки автономной систем</w:t>
      </w:r>
      <w:r w:rsidR="0028573A" w:rsidRPr="00D63896">
        <w:rPr>
          <w:rFonts w:cs="Times New Roman"/>
          <w:sz w:val="24"/>
          <w:szCs w:val="24"/>
        </w:rPr>
        <w:t>ы теплоснабжения (автономный ис</w:t>
      </w:r>
      <w:r w:rsidRPr="00D63896">
        <w:rPr>
          <w:rFonts w:cs="Times New Roman"/>
          <w:sz w:val="24"/>
          <w:szCs w:val="24"/>
        </w:rPr>
        <w:t>точник теплоснабжения может быть электрическим, газовым и т.п.).</w:t>
      </w:r>
      <w:r w:rsidR="0028573A" w:rsidRPr="00D63896">
        <w:rPr>
          <w:rFonts w:cs="Times New Roman"/>
          <w:sz w:val="24"/>
          <w:szCs w:val="24"/>
        </w:rPr>
        <w:t xml:space="preserve"> Данный проект выполня</w:t>
      </w:r>
      <w:r w:rsidRPr="00D63896">
        <w:rPr>
          <w:rFonts w:cs="Times New Roman"/>
          <w:sz w:val="24"/>
          <w:szCs w:val="24"/>
        </w:rPr>
        <w:t>ется организацией, имеющей свидетельство о допуске к в</w:t>
      </w:r>
      <w:r w:rsidR="0028573A" w:rsidRPr="00D63896">
        <w:rPr>
          <w:rFonts w:cs="Times New Roman"/>
          <w:sz w:val="24"/>
          <w:szCs w:val="24"/>
        </w:rPr>
        <w:t>ыполнению такого вида работ, ко</w:t>
      </w:r>
      <w:r w:rsidRPr="00D63896">
        <w:rPr>
          <w:rFonts w:cs="Times New Roman"/>
          <w:sz w:val="24"/>
          <w:szCs w:val="24"/>
        </w:rPr>
        <w:t xml:space="preserve">торое выдается саморегулируемыми организациями в строительной отрасли. </w:t>
      </w:r>
    </w:p>
    <w:p w14:paraId="2769CDFA" w14:textId="2FF392F0" w:rsidR="008C122A" w:rsidRPr="00D63896" w:rsidRDefault="008C122A" w:rsidP="00F05DD1">
      <w:pPr>
        <w:rPr>
          <w:rFonts w:cs="Times New Roman"/>
          <w:sz w:val="24"/>
          <w:szCs w:val="24"/>
        </w:rPr>
      </w:pPr>
      <w:r w:rsidRPr="00D63896">
        <w:rPr>
          <w:rFonts w:cs="Times New Roman"/>
          <w:sz w:val="24"/>
          <w:szCs w:val="24"/>
        </w:rPr>
        <w:t xml:space="preserve">Кроме того, при установке в жилом помещении отопительного оборудования его качественные характеристики должны подтверждаться санитарно-эпидемиологическим заключением, пожарным сертификатом, разрешением </w:t>
      </w:r>
      <w:r w:rsidR="0028573A" w:rsidRPr="00D63896">
        <w:rPr>
          <w:rFonts w:cs="Times New Roman"/>
          <w:sz w:val="24"/>
          <w:szCs w:val="24"/>
        </w:rPr>
        <w:t>Ростехнадзора и сертификатом со</w:t>
      </w:r>
      <w:r w:rsidRPr="00D63896">
        <w:rPr>
          <w:rFonts w:cs="Times New Roman"/>
          <w:sz w:val="24"/>
          <w:szCs w:val="24"/>
        </w:rPr>
        <w:t xml:space="preserve">ответствия. </w:t>
      </w:r>
    </w:p>
    <w:p w14:paraId="210FC278" w14:textId="0BAEE853" w:rsidR="008C122A" w:rsidRPr="00D63896" w:rsidRDefault="008C122A" w:rsidP="00F05DD1">
      <w:pPr>
        <w:rPr>
          <w:rFonts w:cs="Times New Roman"/>
          <w:sz w:val="24"/>
          <w:szCs w:val="24"/>
        </w:rPr>
      </w:pPr>
      <w:r w:rsidRPr="00D63896">
        <w:rPr>
          <w:rFonts w:cs="Times New Roman"/>
          <w:sz w:val="24"/>
          <w:szCs w:val="24"/>
        </w:rPr>
        <w:t>Поскольку внутридомовая система теплоснаб</w:t>
      </w:r>
      <w:r w:rsidR="0028573A" w:rsidRPr="00D63896">
        <w:rPr>
          <w:rFonts w:cs="Times New Roman"/>
          <w:sz w:val="24"/>
          <w:szCs w:val="24"/>
        </w:rPr>
        <w:t>жения многоквартирного дома вхо</w:t>
      </w:r>
      <w:r w:rsidRPr="00D63896">
        <w:rPr>
          <w:rFonts w:cs="Times New Roman"/>
          <w:sz w:val="24"/>
          <w:szCs w:val="24"/>
        </w:rPr>
        <w:t>дит в состав общего имущества такого дома, а уменьшение его размеров, в том числе и путем реконструкции системы отопления посредством переноса стояков, радиаторов и т.п. хотя бы в одной квартире, возможно только с сог</w:t>
      </w:r>
      <w:r w:rsidR="0028573A" w:rsidRPr="00D63896">
        <w:rPr>
          <w:rFonts w:cs="Times New Roman"/>
          <w:sz w:val="24"/>
          <w:szCs w:val="24"/>
        </w:rPr>
        <w:t>ласия всех собственников помеще</w:t>
      </w:r>
      <w:r w:rsidRPr="00D63896">
        <w:rPr>
          <w:rFonts w:cs="Times New Roman"/>
          <w:sz w:val="24"/>
          <w:szCs w:val="24"/>
        </w:rPr>
        <w:t>ний в многокварт</w:t>
      </w:r>
      <w:r w:rsidR="00FD5E88" w:rsidRPr="00D63896">
        <w:rPr>
          <w:rFonts w:cs="Times New Roman"/>
          <w:sz w:val="24"/>
          <w:szCs w:val="24"/>
        </w:rPr>
        <w:t>ирном доме (ч. 3 ст. 36 ЖК РФ).</w:t>
      </w:r>
    </w:p>
    <w:p w14:paraId="74A4367B" w14:textId="77777777" w:rsidR="008C122A" w:rsidRPr="00D63896" w:rsidRDefault="008C122A" w:rsidP="00F05DD1">
      <w:pPr>
        <w:rPr>
          <w:rFonts w:cs="Times New Roman"/>
          <w:sz w:val="24"/>
          <w:szCs w:val="24"/>
        </w:rPr>
      </w:pPr>
      <w:r w:rsidRPr="00D63896">
        <w:rPr>
          <w:rFonts w:cs="Times New Roman"/>
          <w:sz w:val="24"/>
          <w:szCs w:val="24"/>
        </w:rPr>
        <w:t xml:space="preserve">То есть для оснащения квартиры индивидуальным источником тепловой энергии желающим, кроме согласования этого вопроса с органами местного самоуправления, необходимо также получение на это переустройство согласия всех собственников жилья в многоквартирном доме. </w:t>
      </w:r>
    </w:p>
    <w:p w14:paraId="5ACAF20F" w14:textId="01CFF117" w:rsidR="008C122A" w:rsidRPr="00D63896" w:rsidRDefault="008C122A" w:rsidP="00F05DD1">
      <w:pPr>
        <w:rPr>
          <w:rFonts w:cs="Times New Roman"/>
          <w:sz w:val="24"/>
          <w:szCs w:val="24"/>
        </w:rPr>
      </w:pPr>
      <w:r w:rsidRPr="00D63896">
        <w:rPr>
          <w:rFonts w:cs="Times New Roman"/>
          <w:sz w:val="24"/>
          <w:szCs w:val="24"/>
        </w:rPr>
        <w:t xml:space="preserve">Отсутствие всех вышеперечисленных документов может трактоваться как </w:t>
      </w:r>
      <w:r w:rsidR="0028573A" w:rsidRPr="00D63896">
        <w:rPr>
          <w:rFonts w:cs="Times New Roman"/>
          <w:sz w:val="24"/>
          <w:szCs w:val="24"/>
        </w:rPr>
        <w:t>самовольное</w:t>
      </w:r>
      <w:r w:rsidRPr="00D63896">
        <w:rPr>
          <w:rFonts w:cs="Times New Roman"/>
          <w:sz w:val="24"/>
          <w:szCs w:val="24"/>
        </w:rPr>
        <w:t xml:space="preserve"> отключение от централизованного теплоснабжения. </w:t>
      </w:r>
    </w:p>
    <w:p w14:paraId="36B52083" w14:textId="21AC7617" w:rsidR="008C122A" w:rsidRPr="00D63896" w:rsidRDefault="008C122A" w:rsidP="00F05DD1">
      <w:pPr>
        <w:rPr>
          <w:rFonts w:cs="Times New Roman"/>
          <w:sz w:val="24"/>
          <w:szCs w:val="24"/>
        </w:rPr>
      </w:pPr>
      <w:r w:rsidRPr="00D63896">
        <w:rPr>
          <w:rFonts w:cs="Times New Roman"/>
          <w:sz w:val="24"/>
          <w:szCs w:val="24"/>
        </w:rPr>
        <w:t xml:space="preserve">Самовольная реконструкция систем теплопотребления — это не что иное, как раз-регулировка сетей и внутренних систем всего многоквартирного жилого дома. Эти работы могут привести к нарушению гидравлики, неправильному распределению тепловой энергии, перегреву или недогреву помещений, и, в конечном итоге, к нарушению прав других потребителей тепловых услуг. </w:t>
      </w:r>
    </w:p>
    <w:p w14:paraId="5DAD0D1E" w14:textId="1994A4C6" w:rsidR="008C122A" w:rsidRPr="00D63896" w:rsidRDefault="008C122A" w:rsidP="00F05DD1">
      <w:pPr>
        <w:rPr>
          <w:rFonts w:cs="Times New Roman"/>
          <w:sz w:val="24"/>
          <w:szCs w:val="24"/>
        </w:rPr>
      </w:pPr>
      <w:r w:rsidRPr="00D63896">
        <w:rPr>
          <w:rFonts w:cs="Times New Roman"/>
          <w:sz w:val="24"/>
          <w:szCs w:val="24"/>
        </w:rPr>
        <w:t>Перевод на автономное отопление отдельно взятой квартиры в многоквартирном доме приводит к изменению теплового баланса дома и нарушению работы инженерной системы дома, к значительному увеличению расхода газа, на что существующие газовые трубы (их сечение) не рассчитаны. Кроме этого, при отключении основной доли потребителей в многоквартирных домах увеличивается резе</w:t>
      </w:r>
      <w:r w:rsidR="0028573A" w:rsidRPr="00D63896">
        <w:rPr>
          <w:rFonts w:cs="Times New Roman"/>
          <w:sz w:val="24"/>
          <w:szCs w:val="24"/>
        </w:rPr>
        <w:t>рв мощности котельной, что нега</w:t>
      </w:r>
      <w:r w:rsidRPr="00D63896">
        <w:rPr>
          <w:rFonts w:cs="Times New Roman"/>
          <w:sz w:val="24"/>
          <w:szCs w:val="24"/>
        </w:rPr>
        <w:t xml:space="preserve">тивно сказывается на работе теплоснабжающей организации и на предоставлении услуг теплоснабжения остальным потребителям (например, следует рост тарифа для остальных потребителей, что ущемляет их права). </w:t>
      </w:r>
    </w:p>
    <w:p w14:paraId="52DD1555" w14:textId="29893F49" w:rsidR="008C122A" w:rsidRPr="00D63896" w:rsidRDefault="008C122A" w:rsidP="00F05DD1">
      <w:pPr>
        <w:rPr>
          <w:rFonts w:cs="Times New Roman"/>
          <w:sz w:val="24"/>
          <w:szCs w:val="24"/>
        </w:rPr>
      </w:pPr>
      <w:r w:rsidRPr="00D63896">
        <w:rPr>
          <w:rFonts w:cs="Times New Roman"/>
          <w:sz w:val="24"/>
          <w:szCs w:val="24"/>
        </w:rPr>
        <w:t>Согласно действующим строительным нор</w:t>
      </w:r>
      <w:r w:rsidR="0028573A" w:rsidRPr="00D63896">
        <w:rPr>
          <w:rFonts w:cs="Times New Roman"/>
          <w:sz w:val="24"/>
          <w:szCs w:val="24"/>
        </w:rPr>
        <w:t>мам и правилам (СП 54.13330.2022</w:t>
      </w:r>
      <w:r w:rsidRPr="00D63896">
        <w:rPr>
          <w:rFonts w:cs="Times New Roman"/>
          <w:sz w:val="24"/>
          <w:szCs w:val="24"/>
        </w:rPr>
        <w:t xml:space="preserve"> «Здания жилые многоквартирные») применение систем поквартирного теплоснабжения может быть предусмотрено только во вновь возводимых зданиях, которые изначально проектируются под установку индивидуальных теплогенераторов в каждой квартире. Допускается перевод существующих многоквартирных жилых домов на поквартирное теплоснабжение от индивидуальных теплогенераторов с закрытыми камерами сгорания на природном газе при полной проектной реконструкции инженерных систем дома, а именно:</w:t>
      </w:r>
    </w:p>
    <w:p w14:paraId="06884B21" w14:textId="0566E604" w:rsidR="008C122A" w:rsidRPr="00D63896" w:rsidRDefault="0028573A" w:rsidP="00F05DD1">
      <w:pPr>
        <w:rPr>
          <w:rFonts w:cs="Times New Roman"/>
          <w:sz w:val="24"/>
          <w:szCs w:val="24"/>
        </w:rPr>
      </w:pPr>
      <w:r w:rsidRPr="00D63896">
        <w:rPr>
          <w:rFonts w:cs="Times New Roman"/>
          <w:sz w:val="24"/>
          <w:szCs w:val="24"/>
        </w:rPr>
        <w:t>-</w:t>
      </w:r>
      <w:r w:rsidR="008C122A" w:rsidRPr="00D63896">
        <w:rPr>
          <w:rFonts w:cs="Times New Roman"/>
          <w:sz w:val="24"/>
          <w:szCs w:val="24"/>
        </w:rPr>
        <w:t>общей системы теплоснабжения дома;</w:t>
      </w:r>
    </w:p>
    <w:p w14:paraId="35B6DE05" w14:textId="4DDA8849" w:rsidR="008C122A" w:rsidRPr="00D63896" w:rsidRDefault="0028573A" w:rsidP="00F05DD1">
      <w:pPr>
        <w:rPr>
          <w:rFonts w:cs="Times New Roman"/>
          <w:sz w:val="24"/>
          <w:szCs w:val="24"/>
        </w:rPr>
      </w:pPr>
      <w:r w:rsidRPr="00D63896">
        <w:rPr>
          <w:rFonts w:cs="Times New Roman"/>
          <w:sz w:val="24"/>
          <w:szCs w:val="24"/>
        </w:rPr>
        <w:t>-</w:t>
      </w:r>
      <w:r w:rsidR="008C122A" w:rsidRPr="00D63896">
        <w:rPr>
          <w:rFonts w:cs="Times New Roman"/>
          <w:sz w:val="24"/>
          <w:szCs w:val="24"/>
        </w:rPr>
        <w:t xml:space="preserve">общей системы газоснабжения дома, в т. ч. внутридомового газового </w:t>
      </w:r>
      <w:r w:rsidRPr="00D63896">
        <w:rPr>
          <w:rFonts w:cs="Times New Roman"/>
          <w:sz w:val="24"/>
          <w:szCs w:val="24"/>
        </w:rPr>
        <w:t>оборудования</w:t>
      </w:r>
      <w:r w:rsidR="008C122A" w:rsidRPr="00D63896">
        <w:rPr>
          <w:rFonts w:cs="Times New Roman"/>
          <w:sz w:val="24"/>
          <w:szCs w:val="24"/>
        </w:rPr>
        <w:t>, газового ввода;</w:t>
      </w:r>
    </w:p>
    <w:p w14:paraId="43704606" w14:textId="51BECCEA" w:rsidR="008C122A" w:rsidRPr="00D63896" w:rsidRDefault="0028573A" w:rsidP="00F05DD1">
      <w:pPr>
        <w:rPr>
          <w:rFonts w:cs="Times New Roman"/>
          <w:sz w:val="24"/>
          <w:szCs w:val="24"/>
        </w:rPr>
      </w:pPr>
      <w:r w:rsidRPr="00D63896">
        <w:rPr>
          <w:rFonts w:cs="Times New Roman"/>
          <w:sz w:val="24"/>
          <w:szCs w:val="24"/>
        </w:rPr>
        <w:t>-</w:t>
      </w:r>
      <w:r w:rsidR="008C122A" w:rsidRPr="00D63896">
        <w:rPr>
          <w:rFonts w:cs="Times New Roman"/>
          <w:sz w:val="24"/>
          <w:szCs w:val="24"/>
        </w:rPr>
        <w:t>системы дымоудаления и подвода воздуха для горения газа;</w:t>
      </w:r>
    </w:p>
    <w:p w14:paraId="453B36B6" w14:textId="1B99D22F" w:rsidR="008C122A" w:rsidRPr="00D63896" w:rsidRDefault="0028573A" w:rsidP="00F05DD1">
      <w:pPr>
        <w:rPr>
          <w:rFonts w:cs="Times New Roman"/>
          <w:sz w:val="24"/>
          <w:szCs w:val="24"/>
        </w:rPr>
      </w:pPr>
      <w:r w:rsidRPr="00D63896">
        <w:rPr>
          <w:rFonts w:cs="Times New Roman"/>
          <w:sz w:val="24"/>
          <w:szCs w:val="24"/>
        </w:rPr>
        <w:t>-</w:t>
      </w:r>
      <w:r w:rsidR="008C122A" w:rsidRPr="00D63896">
        <w:rPr>
          <w:rFonts w:cs="Times New Roman"/>
          <w:sz w:val="24"/>
          <w:szCs w:val="24"/>
        </w:rPr>
        <w:t>кроме того, для установки теплогенератора объем кухни квартиры должен быть не менее 15 куб. м.</w:t>
      </w:r>
    </w:p>
    <w:p w14:paraId="0BAEB87D" w14:textId="0D62BA0A" w:rsidR="008C122A" w:rsidRPr="00D63896" w:rsidRDefault="008C122A" w:rsidP="00F05DD1">
      <w:pPr>
        <w:rPr>
          <w:rFonts w:cs="Times New Roman"/>
          <w:sz w:val="24"/>
          <w:szCs w:val="24"/>
        </w:rPr>
      </w:pPr>
      <w:r w:rsidRPr="00D63896">
        <w:rPr>
          <w:rFonts w:cs="Times New Roman"/>
          <w:sz w:val="24"/>
          <w:szCs w:val="24"/>
        </w:rPr>
        <w:t>Кроме того, демонтаж приборов отопления не свидетельствует о том, что тепловая энергия гражданами не потреблялась, поскольку энергия передавалась в дом, где распределялась через транзитные стояки по квартирам и общим помещениям дома, тем самым отапливая весь дом.</w:t>
      </w:r>
    </w:p>
    <w:p w14:paraId="48E85B1E" w14:textId="004A4D2D" w:rsidR="008C122A" w:rsidRPr="00D63896" w:rsidRDefault="008C122A" w:rsidP="00F05DD1">
      <w:pPr>
        <w:rPr>
          <w:rFonts w:cs="Times New Roman"/>
          <w:sz w:val="24"/>
          <w:szCs w:val="24"/>
        </w:rPr>
      </w:pPr>
      <w:r w:rsidRPr="00D63896">
        <w:rPr>
          <w:rFonts w:cs="Times New Roman"/>
          <w:sz w:val="24"/>
          <w:szCs w:val="24"/>
        </w:rPr>
        <w:t>Собственниками помещений многоквартирно</w:t>
      </w:r>
      <w:r w:rsidR="0028573A" w:rsidRPr="00D63896">
        <w:rPr>
          <w:rFonts w:cs="Times New Roman"/>
          <w:sz w:val="24"/>
          <w:szCs w:val="24"/>
        </w:rPr>
        <w:t>го дома, перешедшими с централи</w:t>
      </w:r>
      <w:r w:rsidRPr="00D63896">
        <w:rPr>
          <w:rFonts w:cs="Times New Roman"/>
          <w:sz w:val="24"/>
          <w:szCs w:val="24"/>
        </w:rPr>
        <w:t>зованного отопления на индивидуальное, оплачивается только собственное потребление. Однако, жилищное законодательство (статьи 30 и 39 Жилищного Кодекса Российской Федерации) не освобождает граждан, отключившихся от центрального отопления, от оплаты за тепловые потери системы отопления много</w:t>
      </w:r>
      <w:r w:rsidR="0028573A" w:rsidRPr="00D63896">
        <w:rPr>
          <w:rFonts w:cs="Times New Roman"/>
          <w:sz w:val="24"/>
          <w:szCs w:val="24"/>
        </w:rPr>
        <w:t>квартирного дома и расход тепло</w:t>
      </w:r>
      <w:r w:rsidRPr="00D63896">
        <w:rPr>
          <w:rFonts w:cs="Times New Roman"/>
          <w:sz w:val="24"/>
          <w:szCs w:val="24"/>
        </w:rPr>
        <w:t>вой энергии на общедомовые нужды.</w:t>
      </w:r>
    </w:p>
    <w:p w14:paraId="14FC6139" w14:textId="67CAF52B" w:rsidR="008C122A" w:rsidRPr="00D63896" w:rsidRDefault="008C122A" w:rsidP="00F05DD1">
      <w:pPr>
        <w:rPr>
          <w:rFonts w:cs="Times New Roman"/>
          <w:sz w:val="24"/>
          <w:szCs w:val="24"/>
        </w:rPr>
      </w:pPr>
      <w:r w:rsidRPr="00D63896">
        <w:rPr>
          <w:rFonts w:cs="Times New Roman"/>
          <w:sz w:val="24"/>
          <w:szCs w:val="24"/>
        </w:rPr>
        <w:t>Учитывая вышеизложенные факты отказ от централизованного теплоснабжения и переход на автономное теплоснабжение, возможен и</w:t>
      </w:r>
      <w:r w:rsidR="0028573A" w:rsidRPr="00D63896">
        <w:rPr>
          <w:rFonts w:cs="Times New Roman"/>
          <w:sz w:val="24"/>
          <w:szCs w:val="24"/>
        </w:rPr>
        <w:t xml:space="preserve"> целесообразен только для много</w:t>
      </w:r>
      <w:r w:rsidRPr="00D63896">
        <w:rPr>
          <w:rFonts w:cs="Times New Roman"/>
          <w:sz w:val="24"/>
          <w:szCs w:val="24"/>
        </w:rPr>
        <w:t>квартирного дома в целом, но тогда соответству</w:t>
      </w:r>
      <w:r w:rsidR="0028573A" w:rsidRPr="00D63896">
        <w:rPr>
          <w:rFonts w:cs="Times New Roman"/>
          <w:sz w:val="24"/>
          <w:szCs w:val="24"/>
        </w:rPr>
        <w:t>ющее решение должны принять соб</w:t>
      </w:r>
      <w:r w:rsidRPr="00D63896">
        <w:rPr>
          <w:rFonts w:cs="Times New Roman"/>
          <w:sz w:val="24"/>
          <w:szCs w:val="24"/>
        </w:rPr>
        <w:t>ственники помещений МКД, разработать проект реконструкции внутренних инженерных систем, согласовать его с соответствующими службами. Для этого необходимо провести собрание собственников жилых помещений, на котором принять решение о переводе всех квартир дома на индивидуальное теплоснабжение</w:t>
      </w:r>
      <w:r w:rsidR="0028573A" w:rsidRPr="00D63896">
        <w:rPr>
          <w:rFonts w:cs="Times New Roman"/>
          <w:sz w:val="24"/>
          <w:szCs w:val="24"/>
        </w:rPr>
        <w:t xml:space="preserve"> с отключением от централизован</w:t>
      </w:r>
      <w:r w:rsidRPr="00D63896">
        <w:rPr>
          <w:rFonts w:cs="Times New Roman"/>
          <w:sz w:val="24"/>
          <w:szCs w:val="24"/>
        </w:rPr>
        <w:t>ного теплоснабжения, определить источник финансирования данных работ, в том числе проектных.</w:t>
      </w:r>
    </w:p>
    <w:p w14:paraId="312A7A96" w14:textId="40947EF2" w:rsidR="008C122A" w:rsidRPr="00D63896" w:rsidRDefault="008C122A" w:rsidP="00F05DD1">
      <w:pPr>
        <w:rPr>
          <w:rFonts w:cs="Times New Roman"/>
          <w:sz w:val="24"/>
          <w:szCs w:val="24"/>
        </w:rPr>
      </w:pPr>
      <w:r w:rsidRPr="00D63896">
        <w:rPr>
          <w:rFonts w:cs="Times New Roman"/>
          <w:sz w:val="24"/>
          <w:szCs w:val="24"/>
        </w:rPr>
        <w:t>В соответствии с СП 41-108-2004 забор воздуха для горения должен производиться непосредственно снаружи здания воздуховодами. Устройство дымоотводов от каждого теплогенератора индивидуально через фасадную стену</w:t>
      </w:r>
      <w:r w:rsidR="0028573A" w:rsidRPr="00D63896">
        <w:rPr>
          <w:rFonts w:cs="Times New Roman"/>
          <w:sz w:val="24"/>
          <w:szCs w:val="24"/>
        </w:rPr>
        <w:t xml:space="preserve"> многоэтажного жилого здания за</w:t>
      </w:r>
      <w:r w:rsidRPr="00D63896">
        <w:rPr>
          <w:rFonts w:cs="Times New Roman"/>
          <w:sz w:val="24"/>
          <w:szCs w:val="24"/>
        </w:rPr>
        <w:t>прещается.</w:t>
      </w:r>
    </w:p>
    <w:p w14:paraId="45AD8CC8" w14:textId="6B124B34" w:rsidR="008C122A" w:rsidRPr="00D63896" w:rsidRDefault="008C122A" w:rsidP="00F05DD1">
      <w:pPr>
        <w:rPr>
          <w:rFonts w:cs="Times New Roman"/>
          <w:sz w:val="24"/>
          <w:szCs w:val="24"/>
        </w:rPr>
      </w:pPr>
      <w:r w:rsidRPr="00D63896">
        <w:rPr>
          <w:rFonts w:cs="Times New Roman"/>
          <w:sz w:val="24"/>
          <w:szCs w:val="24"/>
        </w:rPr>
        <w:t xml:space="preserve">Учитывая данные факты, установка газовых теплогенераторов для теплоснабжения возможна только во всех помещениях многоквартирного дома, с обеспечением </w:t>
      </w:r>
      <w:r w:rsidR="0028573A" w:rsidRPr="00D63896">
        <w:rPr>
          <w:rFonts w:cs="Times New Roman"/>
          <w:sz w:val="24"/>
          <w:szCs w:val="24"/>
        </w:rPr>
        <w:t>принудительной</w:t>
      </w:r>
      <w:r w:rsidRPr="00D63896">
        <w:rPr>
          <w:rFonts w:cs="Times New Roman"/>
          <w:sz w:val="24"/>
          <w:szCs w:val="24"/>
        </w:rPr>
        <w:t xml:space="preserve"> подачи (циркуляцией воды) в контуры отопления и горячего водоснабжения.</w:t>
      </w:r>
    </w:p>
    <w:p w14:paraId="2DFEA8A7" w14:textId="604E6849" w:rsidR="008C122A" w:rsidRPr="00D63896" w:rsidRDefault="008C122A" w:rsidP="00F05DD1">
      <w:pPr>
        <w:rPr>
          <w:rFonts w:cs="Times New Roman"/>
          <w:sz w:val="24"/>
          <w:szCs w:val="24"/>
        </w:rPr>
      </w:pPr>
      <w:r w:rsidRPr="00D63896">
        <w:rPr>
          <w:rFonts w:cs="Times New Roman"/>
          <w:sz w:val="24"/>
          <w:szCs w:val="24"/>
        </w:rPr>
        <w:t>В случае имеющейся возможности установки</w:t>
      </w:r>
      <w:r w:rsidR="0028573A" w:rsidRPr="00D63896">
        <w:rPr>
          <w:rFonts w:cs="Times New Roman"/>
          <w:sz w:val="24"/>
          <w:szCs w:val="24"/>
        </w:rPr>
        <w:t xml:space="preserve"> индивидуального газового отопи</w:t>
      </w:r>
      <w:r w:rsidRPr="00D63896">
        <w:rPr>
          <w:rFonts w:cs="Times New Roman"/>
          <w:sz w:val="24"/>
          <w:szCs w:val="24"/>
        </w:rPr>
        <w:t>тельного оборудования, на общем собрании собственников помещений прин</w:t>
      </w:r>
      <w:r w:rsidR="0028573A" w:rsidRPr="00D63896">
        <w:rPr>
          <w:rFonts w:cs="Times New Roman"/>
          <w:sz w:val="24"/>
          <w:szCs w:val="24"/>
        </w:rPr>
        <w:t>имается ре</w:t>
      </w:r>
      <w:r w:rsidRPr="00D63896">
        <w:rPr>
          <w:rFonts w:cs="Times New Roman"/>
          <w:sz w:val="24"/>
          <w:szCs w:val="24"/>
        </w:rPr>
        <w:t>шение о переводе всех квартир дома на индивидуальное отопление, органами местного самоуправления издается постановление о переводе в</w:t>
      </w:r>
      <w:r w:rsidR="0028573A" w:rsidRPr="00D63896">
        <w:rPr>
          <w:rFonts w:cs="Times New Roman"/>
          <w:sz w:val="24"/>
          <w:szCs w:val="24"/>
        </w:rPr>
        <w:t>сех квартир дома на индивидуаль</w:t>
      </w:r>
      <w:r w:rsidRPr="00D63896">
        <w:rPr>
          <w:rFonts w:cs="Times New Roman"/>
          <w:sz w:val="24"/>
          <w:szCs w:val="24"/>
        </w:rPr>
        <w:t>ное отопление, а управляющими компаниями, ТСЖ и</w:t>
      </w:r>
      <w:r w:rsidR="0028573A" w:rsidRPr="00D63896">
        <w:rPr>
          <w:rFonts w:cs="Times New Roman"/>
          <w:sz w:val="24"/>
          <w:szCs w:val="24"/>
        </w:rPr>
        <w:t xml:space="preserve"> другими балансодержателями мно</w:t>
      </w:r>
      <w:r w:rsidRPr="00D63896">
        <w:rPr>
          <w:rFonts w:cs="Times New Roman"/>
          <w:sz w:val="24"/>
          <w:szCs w:val="24"/>
        </w:rPr>
        <w:t>гоквартирных домов должен выполняться расчет пропускной способности подводящих и внутренних газопроводов и разрабатывается откорректированный проект газоснабжения жилого дома в целом.</w:t>
      </w:r>
    </w:p>
    <w:p w14:paraId="26498F14" w14:textId="41B6D668" w:rsidR="008C122A" w:rsidRPr="00D63896" w:rsidRDefault="008C122A" w:rsidP="00F05DD1">
      <w:pPr>
        <w:rPr>
          <w:rFonts w:cs="Times New Roman"/>
          <w:sz w:val="24"/>
          <w:szCs w:val="24"/>
        </w:rPr>
      </w:pPr>
      <w:r w:rsidRPr="00D63896">
        <w:rPr>
          <w:rFonts w:cs="Times New Roman"/>
          <w:sz w:val="24"/>
          <w:szCs w:val="24"/>
        </w:rPr>
        <w:t xml:space="preserve">Следует отметить, что отключение от централизованного теплоснабжения многоквартирного дома невозможно в случае возникновения серьезных нарушений в схеме теплоснабжения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Pr="00D63896">
        <w:rPr>
          <w:rFonts w:cs="Times New Roman"/>
          <w:sz w:val="24"/>
          <w:szCs w:val="24"/>
        </w:rPr>
        <w:t>, воз</w:t>
      </w:r>
      <w:r w:rsidR="0028573A" w:rsidRPr="00D63896">
        <w:rPr>
          <w:rFonts w:cs="Times New Roman"/>
          <w:sz w:val="24"/>
          <w:szCs w:val="24"/>
        </w:rPr>
        <w:t>никших при отключении многоквар</w:t>
      </w:r>
      <w:r w:rsidRPr="00D63896">
        <w:rPr>
          <w:rFonts w:cs="Times New Roman"/>
          <w:sz w:val="24"/>
          <w:szCs w:val="24"/>
        </w:rPr>
        <w:t>тирного дома от централизованного теплоснабжения. Данное заключение может дать местная теплоснабжающая организация. Также массов</w:t>
      </w:r>
      <w:r w:rsidR="0028573A" w:rsidRPr="00D63896">
        <w:rPr>
          <w:rFonts w:cs="Times New Roman"/>
          <w:sz w:val="24"/>
          <w:szCs w:val="24"/>
        </w:rPr>
        <w:t>ая установка индивидуальных кот</w:t>
      </w:r>
      <w:r w:rsidRPr="00D63896">
        <w:rPr>
          <w:rFonts w:cs="Times New Roman"/>
          <w:sz w:val="24"/>
          <w:szCs w:val="24"/>
        </w:rPr>
        <w:t xml:space="preserve">лов не может быть разрешена там, где диаметр газовых </w:t>
      </w:r>
      <w:r w:rsidR="0028573A" w:rsidRPr="00D63896">
        <w:rPr>
          <w:rFonts w:cs="Times New Roman"/>
          <w:sz w:val="24"/>
          <w:szCs w:val="24"/>
        </w:rPr>
        <w:t>труб рассчитан только на подклю</w:t>
      </w:r>
      <w:r w:rsidRPr="00D63896">
        <w:rPr>
          <w:rFonts w:cs="Times New Roman"/>
          <w:sz w:val="24"/>
          <w:szCs w:val="24"/>
        </w:rPr>
        <w:t>чение кухонных плит, так как просто не хватит давления газа. Согласно гидравлическим расчетам, котел потребляет газа больше, чем газовая коло</w:t>
      </w:r>
      <w:r w:rsidR="0028573A" w:rsidRPr="00D63896">
        <w:rPr>
          <w:rFonts w:cs="Times New Roman"/>
          <w:sz w:val="24"/>
          <w:szCs w:val="24"/>
        </w:rPr>
        <w:t>нка или плита, так как он значи</w:t>
      </w:r>
      <w:r w:rsidRPr="00D63896">
        <w:rPr>
          <w:rFonts w:cs="Times New Roman"/>
          <w:sz w:val="24"/>
          <w:szCs w:val="24"/>
        </w:rPr>
        <w:t>тельный период времени работает в постоянном режим</w:t>
      </w:r>
      <w:r w:rsidR="0028573A" w:rsidRPr="00D63896">
        <w:rPr>
          <w:rFonts w:cs="Times New Roman"/>
          <w:sz w:val="24"/>
          <w:szCs w:val="24"/>
        </w:rPr>
        <w:t>е, рассчитанном на обогрев квар</w:t>
      </w:r>
      <w:r w:rsidRPr="00D63896">
        <w:rPr>
          <w:rFonts w:cs="Times New Roman"/>
          <w:sz w:val="24"/>
          <w:szCs w:val="24"/>
        </w:rPr>
        <w:t>тиры и на подачу горячей воды.</w:t>
      </w:r>
    </w:p>
    <w:p w14:paraId="04B9A9FB" w14:textId="6FA67C43" w:rsidR="00F02237" w:rsidRPr="00D63896" w:rsidRDefault="00F02237" w:rsidP="00F05DD1">
      <w:pPr>
        <w:rPr>
          <w:rFonts w:cs="Times New Roman"/>
          <w:sz w:val="24"/>
          <w:szCs w:val="24"/>
        </w:rPr>
      </w:pPr>
      <w:r w:rsidRPr="00D63896">
        <w:rPr>
          <w:rFonts w:cs="Times New Roman"/>
          <w:sz w:val="24"/>
          <w:szCs w:val="24"/>
        </w:rPr>
        <w:t xml:space="preserve">Применение индивидуальных квартирных источников тепловой энергии в зонах действия источников тепловой энергии в административных границах </w:t>
      </w:r>
      <w:r w:rsidR="00E362AF" w:rsidRPr="00D63896">
        <w:rPr>
          <w:rFonts w:cs="Times New Roman"/>
          <w:sz w:val="24"/>
          <w:szCs w:val="24"/>
        </w:rPr>
        <w:t>Вольненского</w:t>
      </w:r>
      <w:r w:rsidRPr="00D63896">
        <w:rPr>
          <w:rFonts w:cs="Times New Roman"/>
          <w:sz w:val="24"/>
          <w:szCs w:val="24"/>
        </w:rPr>
        <w:t xml:space="preserve"> сельского поселения Успенского муниципального района Краснодарского края отопления не выявлено.</w:t>
      </w:r>
    </w:p>
    <w:p w14:paraId="60FA08E7" w14:textId="77777777" w:rsidR="0077646B" w:rsidRPr="00D63896" w:rsidRDefault="0077646B" w:rsidP="00F05DD1">
      <w:pPr>
        <w:rPr>
          <w:rFonts w:cs="Times New Roman"/>
          <w:sz w:val="24"/>
          <w:szCs w:val="24"/>
        </w:rPr>
      </w:pPr>
    </w:p>
    <w:p w14:paraId="334D4E48" w14:textId="77777777" w:rsidR="0077646B" w:rsidRPr="00D63896" w:rsidRDefault="0077646B" w:rsidP="00F05DD1">
      <w:pPr>
        <w:pStyle w:val="ad"/>
        <w:rPr>
          <w:i w:val="0"/>
          <w:color w:val="auto"/>
          <w:sz w:val="24"/>
          <w:szCs w:val="24"/>
        </w:rPr>
        <w:sectPr w:rsidR="0077646B" w:rsidRPr="00D63896" w:rsidSect="006909B7">
          <w:pgSz w:w="11906" w:h="16838"/>
          <w:pgMar w:top="1134" w:right="851" w:bottom="1134" w:left="1701" w:header="709" w:footer="283" w:gutter="0"/>
          <w:cols w:space="708"/>
          <w:titlePg/>
          <w:docGrid w:linePitch="360"/>
        </w:sectPr>
      </w:pPr>
      <w:bookmarkStart w:id="70" w:name="_Toc222153573"/>
    </w:p>
    <w:p w14:paraId="1D76D823" w14:textId="0046B2FD" w:rsidR="00F40B5D" w:rsidRPr="00D63896" w:rsidRDefault="009E77C4" w:rsidP="00F05DD1">
      <w:pPr>
        <w:pStyle w:val="ad"/>
        <w:rPr>
          <w:i w:val="0"/>
          <w:color w:val="auto"/>
          <w:sz w:val="24"/>
          <w:szCs w:val="24"/>
        </w:rPr>
      </w:pPr>
      <w:r w:rsidRPr="00D63896">
        <w:rPr>
          <w:i w:val="0"/>
          <w:color w:val="auto"/>
          <w:sz w:val="24"/>
          <w:szCs w:val="24"/>
        </w:rPr>
        <w:t>Описание величины потребления тепловой энергии в расчетных элементах территориального деления за отопительный период и за год в целом</w:t>
      </w:r>
      <w:bookmarkEnd w:id="70"/>
    </w:p>
    <w:p w14:paraId="24FA9F1E" w14:textId="77777777" w:rsidR="0077646B" w:rsidRPr="00D63896" w:rsidRDefault="00F02237" w:rsidP="0077646B">
      <w:pPr>
        <w:rPr>
          <w:rFonts w:cs="Times New Roman"/>
          <w:sz w:val="24"/>
          <w:szCs w:val="24"/>
        </w:rPr>
      </w:pPr>
      <w:r w:rsidRPr="00D63896">
        <w:rPr>
          <w:rFonts w:cs="Times New Roman"/>
          <w:sz w:val="24"/>
          <w:szCs w:val="24"/>
        </w:rPr>
        <w:t>Величины потребления тепловой энергии за отопительный период и за год в целом по источникам тепловой энергии представлены в таблице 2</w:t>
      </w:r>
      <w:r w:rsidR="00192463" w:rsidRPr="00D63896">
        <w:rPr>
          <w:rFonts w:cs="Times New Roman"/>
          <w:sz w:val="24"/>
          <w:szCs w:val="24"/>
        </w:rPr>
        <w:t>8</w:t>
      </w:r>
      <w:r w:rsidRPr="00D63896">
        <w:rPr>
          <w:rFonts w:cs="Times New Roman"/>
          <w:sz w:val="24"/>
          <w:szCs w:val="24"/>
        </w:rPr>
        <w:t>:</w:t>
      </w:r>
    </w:p>
    <w:p w14:paraId="385435C7" w14:textId="09308212" w:rsidR="00F02237" w:rsidRPr="00D63896" w:rsidRDefault="00F02237" w:rsidP="0077646B">
      <w:pPr>
        <w:rPr>
          <w:rFonts w:cs="Times New Roman"/>
          <w:sz w:val="24"/>
          <w:szCs w:val="24"/>
        </w:rPr>
      </w:pPr>
      <w:r w:rsidRPr="00D63896">
        <w:rPr>
          <w:rFonts w:cs="Times New Roman"/>
          <w:sz w:val="24"/>
          <w:szCs w:val="24"/>
        </w:rPr>
        <w:t>- в разрезе источников тепловой энергии;</w:t>
      </w:r>
    </w:p>
    <w:p w14:paraId="0D632CDE" w14:textId="7AEAC92A" w:rsidR="00E80EDD" w:rsidRPr="00D63896" w:rsidRDefault="00F02237" w:rsidP="00F05DD1">
      <w:pPr>
        <w:rPr>
          <w:rFonts w:cs="Times New Roman"/>
          <w:sz w:val="24"/>
          <w:szCs w:val="24"/>
        </w:rPr>
      </w:pPr>
      <w:r w:rsidRPr="00D63896">
        <w:rPr>
          <w:rFonts w:cs="Times New Roman"/>
          <w:sz w:val="24"/>
          <w:szCs w:val="24"/>
        </w:rPr>
        <w:t>- в разрезе расчетных элементов территориального деления.</w:t>
      </w:r>
    </w:p>
    <w:p w14:paraId="12043CC9" w14:textId="479CB905" w:rsidR="0077646B" w:rsidRPr="00D63896" w:rsidRDefault="0077646B" w:rsidP="00F05DD1">
      <w:pPr>
        <w:rPr>
          <w:rFonts w:cs="Times New Roman"/>
          <w:sz w:val="24"/>
          <w:szCs w:val="24"/>
        </w:rPr>
      </w:pPr>
    </w:p>
    <w:p w14:paraId="3AF90868" w14:textId="2A483ACD" w:rsidR="00FD06F2" w:rsidRPr="00D63896" w:rsidRDefault="00FD06F2" w:rsidP="00F05DD1">
      <w:pPr>
        <w:keepNext/>
        <w:spacing w:before="120" w:after="0"/>
        <w:ind w:firstLine="0"/>
        <w:contextualSpacing w:val="0"/>
        <w:rPr>
          <w:rFonts w:cs="Times New Roman"/>
          <w:b/>
          <w:iCs/>
          <w:color w:val="auto"/>
          <w:sz w:val="24"/>
          <w:szCs w:val="24"/>
        </w:rPr>
      </w:pPr>
      <w:r w:rsidRPr="00D63896">
        <w:rPr>
          <w:rFonts w:cs="Times New Roman"/>
          <w:b/>
          <w:iCs/>
          <w:color w:val="auto"/>
          <w:sz w:val="24"/>
          <w:szCs w:val="24"/>
        </w:rPr>
        <w:t xml:space="preserve">Таблица </w:t>
      </w:r>
      <w:r w:rsidRPr="00D63896">
        <w:rPr>
          <w:rFonts w:cs="Times New Roman"/>
          <w:b/>
          <w:iCs/>
          <w:color w:val="auto"/>
          <w:sz w:val="24"/>
          <w:szCs w:val="24"/>
        </w:rPr>
        <w:fldChar w:fldCharType="begin"/>
      </w:r>
      <w:r w:rsidRPr="00D63896">
        <w:rPr>
          <w:rFonts w:cs="Times New Roman"/>
          <w:b/>
          <w:iCs/>
          <w:color w:val="auto"/>
          <w:sz w:val="24"/>
          <w:szCs w:val="24"/>
        </w:rPr>
        <w:instrText xml:space="preserve"> SEQ Таблица \* ARABIC \s 1 </w:instrText>
      </w:r>
      <w:r w:rsidRPr="00D63896">
        <w:rPr>
          <w:rFonts w:cs="Times New Roman"/>
          <w:b/>
          <w:iCs/>
          <w:color w:val="auto"/>
          <w:sz w:val="24"/>
          <w:szCs w:val="24"/>
        </w:rPr>
        <w:fldChar w:fldCharType="separate"/>
      </w:r>
      <w:r w:rsidR="00E707A1">
        <w:rPr>
          <w:rFonts w:cs="Times New Roman"/>
          <w:b/>
          <w:iCs/>
          <w:noProof/>
          <w:color w:val="auto"/>
          <w:sz w:val="24"/>
          <w:szCs w:val="24"/>
        </w:rPr>
        <w:t>28</w:t>
      </w:r>
      <w:r w:rsidRPr="00D63896">
        <w:rPr>
          <w:rFonts w:cs="Times New Roman"/>
          <w:b/>
          <w:iCs/>
          <w:noProof/>
          <w:color w:val="auto"/>
          <w:sz w:val="24"/>
          <w:szCs w:val="24"/>
        </w:rPr>
        <w:fldChar w:fldCharType="end"/>
      </w:r>
      <w:r w:rsidRPr="00D63896">
        <w:rPr>
          <w:rFonts w:cs="Times New Roman"/>
          <w:b/>
          <w:iCs/>
          <w:color w:val="auto"/>
          <w:sz w:val="24"/>
          <w:szCs w:val="24"/>
        </w:rPr>
        <w:t xml:space="preserve"> </w:t>
      </w:r>
      <w:r w:rsidR="004143E8" w:rsidRPr="00D63896">
        <w:rPr>
          <w:rFonts w:cs="Times New Roman"/>
          <w:b/>
          <w:iCs/>
          <w:color w:val="auto"/>
          <w:sz w:val="24"/>
          <w:szCs w:val="24"/>
        </w:rPr>
        <w:t xml:space="preserve">– </w:t>
      </w:r>
      <w:r w:rsidRPr="00D63896">
        <w:rPr>
          <w:rFonts w:cs="Times New Roman"/>
          <w:b/>
          <w:iCs/>
          <w:color w:val="auto"/>
          <w:sz w:val="24"/>
          <w:szCs w:val="24"/>
        </w:rPr>
        <w:t xml:space="preserve">Потребление тепловой энергии абонентами систем теплоснабжения </w:t>
      </w:r>
      <w:r w:rsidRPr="00D63896">
        <w:rPr>
          <w:rFonts w:eastAsiaTheme="minorEastAsia" w:cs="Times New Roman"/>
          <w:b/>
          <w:iCs/>
          <w:color w:val="auto"/>
          <w:sz w:val="24"/>
          <w:szCs w:val="24"/>
        </w:rPr>
        <w:t xml:space="preserve">на территории </w:t>
      </w:r>
      <w:r w:rsidR="00E362AF" w:rsidRPr="00D63896">
        <w:rPr>
          <w:rFonts w:eastAsiaTheme="minorEastAsia" w:cs="Times New Roman"/>
          <w:b/>
          <w:iCs/>
          <w:color w:val="auto"/>
          <w:sz w:val="24"/>
          <w:szCs w:val="24"/>
        </w:rPr>
        <w:t>Вольненского</w:t>
      </w:r>
      <w:r w:rsidR="007833B8" w:rsidRPr="00D63896">
        <w:rPr>
          <w:rFonts w:eastAsiaTheme="minorEastAsia" w:cs="Times New Roman"/>
          <w:b/>
          <w:iCs/>
          <w:color w:val="auto"/>
          <w:sz w:val="24"/>
          <w:szCs w:val="24"/>
        </w:rPr>
        <w:t xml:space="preserve"> сельского поселения Успенского муниципального района</w:t>
      </w:r>
      <w:r w:rsidR="00D61BBA" w:rsidRPr="00D63896">
        <w:rPr>
          <w:rFonts w:eastAsiaTheme="minorEastAsia" w:cs="Times New Roman"/>
          <w:b/>
          <w:iCs/>
          <w:color w:val="auto"/>
          <w:sz w:val="24"/>
          <w:szCs w:val="24"/>
        </w:rPr>
        <w:t xml:space="preserve"> Краснодарского края</w:t>
      </w:r>
      <w:r w:rsidR="00F748A1" w:rsidRPr="00D63896">
        <w:rPr>
          <w:rFonts w:eastAsiaTheme="minorEastAsia" w:cs="Times New Roman"/>
          <w:b/>
          <w:iCs/>
          <w:color w:val="auto"/>
          <w:sz w:val="24"/>
          <w:szCs w:val="24"/>
        </w:rPr>
        <w:t xml:space="preserve"> за 202</w:t>
      </w:r>
      <w:r w:rsidR="00F02237" w:rsidRPr="00D63896">
        <w:rPr>
          <w:rFonts w:eastAsiaTheme="minorEastAsia" w:cs="Times New Roman"/>
          <w:b/>
          <w:iCs/>
          <w:color w:val="auto"/>
          <w:sz w:val="24"/>
          <w:szCs w:val="24"/>
        </w:rPr>
        <w:t>5</w:t>
      </w:r>
      <w:r w:rsidR="00F748A1" w:rsidRPr="00D63896">
        <w:rPr>
          <w:rFonts w:eastAsiaTheme="minorEastAsia" w:cs="Times New Roman"/>
          <w:b/>
          <w:iCs/>
          <w:color w:val="auto"/>
          <w:sz w:val="24"/>
          <w:szCs w:val="24"/>
        </w:rPr>
        <w:t xml:space="preserve"> год, Гкал</w:t>
      </w:r>
    </w:p>
    <w:tbl>
      <w:tblPr>
        <w:tblW w:w="5000" w:type="pct"/>
        <w:jc w:val="center"/>
        <w:tblLook w:val="04A0" w:firstRow="1" w:lastRow="0" w:firstColumn="1" w:lastColumn="0" w:noHBand="0" w:noVBand="1"/>
      </w:tblPr>
      <w:tblGrid>
        <w:gridCol w:w="1625"/>
        <w:gridCol w:w="1728"/>
        <w:gridCol w:w="1728"/>
        <w:gridCol w:w="1537"/>
        <w:gridCol w:w="1443"/>
        <w:gridCol w:w="1791"/>
        <w:gridCol w:w="1728"/>
        <w:gridCol w:w="1537"/>
        <w:gridCol w:w="1443"/>
      </w:tblGrid>
      <w:tr w:rsidR="004143E8" w:rsidRPr="00D63896" w14:paraId="651A557C" w14:textId="0824ABC4" w:rsidTr="008409A1">
        <w:trPr>
          <w:trHeight w:val="20"/>
          <w:tblHeader/>
          <w:jc w:val="center"/>
        </w:trPr>
        <w:tc>
          <w:tcPr>
            <w:tcW w:w="1625"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7EC45106" w14:textId="77777777" w:rsidR="004143E8" w:rsidRPr="00D63896" w:rsidRDefault="004143E8"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Наименование системы теплоснабжения на базе источника(ов) тепловой энергии</w:t>
            </w:r>
          </w:p>
        </w:tc>
        <w:tc>
          <w:tcPr>
            <w:tcW w:w="12935" w:type="dxa"/>
            <w:gridSpan w:val="8"/>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C654BD0" w14:textId="02076D85" w:rsidR="004143E8" w:rsidRPr="00D63896" w:rsidRDefault="004143E8"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Потребление тепловой энергии, Гкал/год</w:t>
            </w:r>
          </w:p>
        </w:tc>
      </w:tr>
      <w:tr w:rsidR="004143E8" w:rsidRPr="00D63896" w14:paraId="1EF86965" w14:textId="77777777" w:rsidTr="008409A1">
        <w:trPr>
          <w:trHeight w:val="20"/>
          <w:tblHeader/>
          <w:jc w:val="center"/>
        </w:trPr>
        <w:tc>
          <w:tcPr>
            <w:tcW w:w="1625"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E4E579B" w14:textId="77777777" w:rsidR="004143E8" w:rsidRPr="00D63896" w:rsidRDefault="004143E8" w:rsidP="00F05DD1">
            <w:pPr>
              <w:spacing w:after="0"/>
              <w:ind w:firstLine="0"/>
              <w:contextualSpacing w:val="0"/>
              <w:jc w:val="left"/>
              <w:rPr>
                <w:rFonts w:eastAsia="Times New Roman" w:cs="Times New Roman"/>
                <w:b/>
                <w:bCs/>
                <w:color w:val="000000"/>
                <w:sz w:val="18"/>
                <w:szCs w:val="18"/>
                <w:lang w:eastAsia="ru-RU"/>
              </w:rPr>
            </w:pPr>
          </w:p>
        </w:tc>
        <w:tc>
          <w:tcPr>
            <w:tcW w:w="6436" w:type="dxa"/>
            <w:gridSpan w:val="4"/>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E839BD1" w14:textId="29E6CE9F" w:rsidR="004143E8" w:rsidRPr="00D63896" w:rsidRDefault="004143E8"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Отопительный период</w:t>
            </w:r>
          </w:p>
        </w:tc>
        <w:tc>
          <w:tcPr>
            <w:tcW w:w="6499" w:type="dxa"/>
            <w:gridSpan w:val="4"/>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9FD77D7" w14:textId="18A35B4C" w:rsidR="004143E8" w:rsidRPr="00D63896" w:rsidRDefault="004143E8"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Год</w:t>
            </w:r>
          </w:p>
        </w:tc>
      </w:tr>
      <w:tr w:rsidR="00F975B0" w:rsidRPr="00D63896" w14:paraId="52EDAE7F" w14:textId="4756E804" w:rsidTr="008409A1">
        <w:trPr>
          <w:trHeight w:val="20"/>
          <w:tblHeader/>
          <w:jc w:val="center"/>
        </w:trPr>
        <w:tc>
          <w:tcPr>
            <w:tcW w:w="1625"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AEFFF37" w14:textId="77777777" w:rsidR="00F975B0" w:rsidRPr="00D63896" w:rsidRDefault="00F975B0" w:rsidP="00F05DD1">
            <w:pPr>
              <w:spacing w:after="0"/>
              <w:ind w:firstLine="0"/>
              <w:contextualSpacing w:val="0"/>
              <w:jc w:val="left"/>
              <w:rPr>
                <w:rFonts w:eastAsia="Times New Roman" w:cs="Times New Roman"/>
                <w:b/>
                <w:bCs/>
                <w:color w:val="000000"/>
                <w:sz w:val="18"/>
                <w:szCs w:val="18"/>
                <w:lang w:eastAsia="ru-RU"/>
              </w:rPr>
            </w:pPr>
          </w:p>
        </w:tc>
        <w:tc>
          <w:tcPr>
            <w:tcW w:w="1728" w:type="dxa"/>
            <w:tcBorders>
              <w:top w:val="nil"/>
              <w:left w:val="nil"/>
              <w:bottom w:val="single" w:sz="4" w:space="0" w:color="auto"/>
              <w:right w:val="single" w:sz="4" w:space="0" w:color="auto"/>
            </w:tcBorders>
            <w:shd w:val="clear" w:color="auto" w:fill="auto"/>
            <w:tcMar>
              <w:left w:w="28" w:type="dxa"/>
              <w:right w:w="28" w:type="dxa"/>
            </w:tcMar>
            <w:vAlign w:val="center"/>
          </w:tcPr>
          <w:p w14:paraId="241EAB50" w14:textId="3D2DB698" w:rsidR="00F975B0" w:rsidRPr="00D63896" w:rsidRDefault="00F975B0"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жилая застройка</w:t>
            </w:r>
          </w:p>
        </w:tc>
        <w:tc>
          <w:tcPr>
            <w:tcW w:w="1728" w:type="dxa"/>
            <w:tcBorders>
              <w:top w:val="nil"/>
              <w:left w:val="nil"/>
              <w:bottom w:val="single" w:sz="4" w:space="0" w:color="auto"/>
              <w:right w:val="single" w:sz="4" w:space="0" w:color="auto"/>
            </w:tcBorders>
            <w:shd w:val="clear" w:color="auto" w:fill="auto"/>
            <w:tcMar>
              <w:left w:w="28" w:type="dxa"/>
              <w:right w:w="28" w:type="dxa"/>
            </w:tcMar>
            <w:vAlign w:val="center"/>
          </w:tcPr>
          <w:p w14:paraId="479ED6BB" w14:textId="0F1DE6D8" w:rsidR="00F975B0" w:rsidRPr="00D63896" w:rsidRDefault="00F975B0"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общественно-деловая застройка</w:t>
            </w:r>
          </w:p>
        </w:tc>
        <w:tc>
          <w:tcPr>
            <w:tcW w:w="1537" w:type="dxa"/>
            <w:tcBorders>
              <w:top w:val="nil"/>
              <w:left w:val="nil"/>
              <w:bottom w:val="single" w:sz="4" w:space="0" w:color="auto"/>
              <w:right w:val="single" w:sz="4" w:space="0" w:color="auto"/>
            </w:tcBorders>
            <w:shd w:val="clear" w:color="auto" w:fill="auto"/>
            <w:tcMar>
              <w:left w:w="28" w:type="dxa"/>
              <w:right w:w="28" w:type="dxa"/>
            </w:tcMar>
            <w:vAlign w:val="center"/>
          </w:tcPr>
          <w:p w14:paraId="33A0A664" w14:textId="3CDD7671" w:rsidR="00F975B0" w:rsidRPr="00D63896" w:rsidRDefault="00F975B0"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прочие</w:t>
            </w:r>
          </w:p>
        </w:tc>
        <w:tc>
          <w:tcPr>
            <w:tcW w:w="1443" w:type="dxa"/>
            <w:tcBorders>
              <w:top w:val="nil"/>
              <w:left w:val="nil"/>
              <w:bottom w:val="single" w:sz="4" w:space="0" w:color="auto"/>
              <w:right w:val="single" w:sz="4" w:space="0" w:color="auto"/>
            </w:tcBorders>
            <w:shd w:val="clear" w:color="auto" w:fill="auto"/>
            <w:tcMar>
              <w:left w:w="28" w:type="dxa"/>
              <w:right w:w="28" w:type="dxa"/>
            </w:tcMar>
            <w:vAlign w:val="center"/>
          </w:tcPr>
          <w:p w14:paraId="4F1FE2F0" w14:textId="7E7D3F75" w:rsidR="00F975B0" w:rsidRPr="00D63896" w:rsidRDefault="00F975B0"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Всего суммарное потребление</w:t>
            </w:r>
          </w:p>
        </w:tc>
        <w:tc>
          <w:tcPr>
            <w:tcW w:w="1791" w:type="dxa"/>
            <w:tcBorders>
              <w:top w:val="nil"/>
              <w:left w:val="nil"/>
              <w:bottom w:val="single" w:sz="4" w:space="0" w:color="auto"/>
              <w:right w:val="single" w:sz="4" w:space="0" w:color="auto"/>
            </w:tcBorders>
            <w:shd w:val="clear" w:color="auto" w:fill="auto"/>
            <w:tcMar>
              <w:left w:w="28" w:type="dxa"/>
              <w:right w:w="28" w:type="dxa"/>
            </w:tcMar>
            <w:vAlign w:val="center"/>
          </w:tcPr>
          <w:p w14:paraId="351C17BB" w14:textId="4C6B6574" w:rsidR="00F975B0" w:rsidRPr="00D63896" w:rsidRDefault="00F975B0"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жилая застройка</w:t>
            </w:r>
          </w:p>
        </w:tc>
        <w:tc>
          <w:tcPr>
            <w:tcW w:w="1728" w:type="dxa"/>
            <w:tcBorders>
              <w:top w:val="nil"/>
              <w:left w:val="nil"/>
              <w:bottom w:val="single" w:sz="4" w:space="0" w:color="auto"/>
              <w:right w:val="single" w:sz="4" w:space="0" w:color="auto"/>
            </w:tcBorders>
            <w:shd w:val="clear" w:color="auto" w:fill="auto"/>
            <w:tcMar>
              <w:left w:w="28" w:type="dxa"/>
              <w:right w:w="28" w:type="dxa"/>
            </w:tcMar>
            <w:vAlign w:val="center"/>
          </w:tcPr>
          <w:p w14:paraId="11C72CC4" w14:textId="3AB3EB4A" w:rsidR="00F975B0" w:rsidRPr="00D63896" w:rsidRDefault="00F975B0"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общественно-деловая застройка</w:t>
            </w:r>
          </w:p>
        </w:tc>
        <w:tc>
          <w:tcPr>
            <w:tcW w:w="1537" w:type="dxa"/>
            <w:tcBorders>
              <w:top w:val="nil"/>
              <w:left w:val="nil"/>
              <w:bottom w:val="single" w:sz="4" w:space="0" w:color="auto"/>
              <w:right w:val="single" w:sz="4" w:space="0" w:color="auto"/>
            </w:tcBorders>
            <w:shd w:val="clear" w:color="auto" w:fill="auto"/>
            <w:tcMar>
              <w:left w:w="28" w:type="dxa"/>
              <w:right w:w="28" w:type="dxa"/>
            </w:tcMar>
            <w:vAlign w:val="center"/>
          </w:tcPr>
          <w:p w14:paraId="210D07CA" w14:textId="23563B0B" w:rsidR="00F975B0" w:rsidRPr="00D63896" w:rsidRDefault="00F975B0"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прочие</w:t>
            </w:r>
          </w:p>
        </w:tc>
        <w:tc>
          <w:tcPr>
            <w:tcW w:w="1443" w:type="dxa"/>
            <w:tcBorders>
              <w:top w:val="nil"/>
              <w:left w:val="nil"/>
              <w:bottom w:val="single" w:sz="4" w:space="0" w:color="auto"/>
              <w:right w:val="single" w:sz="4" w:space="0" w:color="auto"/>
            </w:tcBorders>
            <w:shd w:val="clear" w:color="auto" w:fill="auto"/>
            <w:tcMar>
              <w:left w:w="28" w:type="dxa"/>
              <w:right w:w="28" w:type="dxa"/>
            </w:tcMar>
            <w:vAlign w:val="center"/>
          </w:tcPr>
          <w:p w14:paraId="6C0FB825" w14:textId="680D8847" w:rsidR="00F975B0" w:rsidRPr="00D63896" w:rsidRDefault="00F975B0"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Всего суммарное потребление</w:t>
            </w:r>
          </w:p>
        </w:tc>
      </w:tr>
      <w:tr w:rsidR="0077646B" w:rsidRPr="00D63896" w14:paraId="19E69791" w14:textId="6CAA735E" w:rsidTr="00D10C5A">
        <w:trPr>
          <w:trHeight w:val="20"/>
          <w:jc w:val="center"/>
        </w:trPr>
        <w:tc>
          <w:tcPr>
            <w:tcW w:w="162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034C0E3D" w14:textId="70F87C84" w:rsidR="0077646B" w:rsidRPr="00D63896" w:rsidRDefault="0077646B" w:rsidP="0077646B">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xml:space="preserve">Система теплоснабжения в зоне теплоснабжения Котельной № 10, с. Марьино, переул. Торговый, 5А </w:t>
            </w:r>
          </w:p>
        </w:tc>
        <w:tc>
          <w:tcPr>
            <w:tcW w:w="1728" w:type="dxa"/>
            <w:tcBorders>
              <w:top w:val="nil"/>
              <w:left w:val="nil"/>
              <w:bottom w:val="single" w:sz="4" w:space="0" w:color="auto"/>
              <w:right w:val="single" w:sz="4" w:space="0" w:color="auto"/>
            </w:tcBorders>
            <w:shd w:val="clear" w:color="auto" w:fill="auto"/>
            <w:tcMar>
              <w:left w:w="28" w:type="dxa"/>
              <w:right w:w="28" w:type="dxa"/>
            </w:tcMar>
            <w:vAlign w:val="center"/>
          </w:tcPr>
          <w:p w14:paraId="17CAF44F" w14:textId="153B5469" w:rsidR="0077646B" w:rsidRPr="00D63896" w:rsidRDefault="0077646B" w:rsidP="0077646B">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311,22</w:t>
            </w:r>
          </w:p>
        </w:tc>
        <w:tc>
          <w:tcPr>
            <w:tcW w:w="1728" w:type="dxa"/>
            <w:tcBorders>
              <w:top w:val="nil"/>
              <w:left w:val="nil"/>
              <w:bottom w:val="single" w:sz="4" w:space="0" w:color="auto"/>
              <w:right w:val="single" w:sz="4" w:space="0" w:color="auto"/>
            </w:tcBorders>
            <w:shd w:val="clear" w:color="auto" w:fill="auto"/>
            <w:tcMar>
              <w:left w:w="28" w:type="dxa"/>
              <w:right w:w="28" w:type="dxa"/>
            </w:tcMar>
            <w:vAlign w:val="center"/>
          </w:tcPr>
          <w:p w14:paraId="600B2C61" w14:textId="55A7FD19" w:rsidR="0077646B" w:rsidRPr="00D63896" w:rsidRDefault="0077646B" w:rsidP="0077646B">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681,661</w:t>
            </w:r>
          </w:p>
        </w:tc>
        <w:tc>
          <w:tcPr>
            <w:tcW w:w="1537" w:type="dxa"/>
            <w:tcBorders>
              <w:top w:val="nil"/>
              <w:left w:val="nil"/>
              <w:bottom w:val="single" w:sz="4" w:space="0" w:color="auto"/>
              <w:right w:val="single" w:sz="4" w:space="0" w:color="auto"/>
            </w:tcBorders>
            <w:shd w:val="clear" w:color="auto" w:fill="auto"/>
            <w:tcMar>
              <w:left w:w="28" w:type="dxa"/>
              <w:right w:w="28" w:type="dxa"/>
            </w:tcMar>
            <w:vAlign w:val="center"/>
          </w:tcPr>
          <w:p w14:paraId="27B26021" w14:textId="7452DFEA" w:rsidR="0077646B" w:rsidRPr="00D63896" w:rsidRDefault="0077646B" w:rsidP="0077646B">
            <w:pPr>
              <w:spacing w:after="0"/>
              <w:ind w:firstLine="0"/>
              <w:contextualSpacing w:val="0"/>
              <w:jc w:val="center"/>
              <w:rPr>
                <w:rFonts w:eastAsia="Times New Roman" w:cs="Times New Roman"/>
                <w:bCs/>
                <w:color w:val="000000"/>
                <w:sz w:val="18"/>
                <w:szCs w:val="18"/>
                <w:lang w:eastAsia="ru-RU"/>
              </w:rPr>
            </w:pPr>
            <w:r w:rsidRPr="00D63896">
              <w:rPr>
                <w:color w:val="000000"/>
                <w:sz w:val="18"/>
                <w:szCs w:val="18"/>
              </w:rPr>
              <w:t>16,252</w:t>
            </w:r>
          </w:p>
        </w:tc>
        <w:tc>
          <w:tcPr>
            <w:tcW w:w="1443" w:type="dxa"/>
            <w:tcBorders>
              <w:top w:val="nil"/>
              <w:left w:val="nil"/>
              <w:bottom w:val="single" w:sz="4" w:space="0" w:color="auto"/>
              <w:right w:val="single" w:sz="4" w:space="0" w:color="auto"/>
            </w:tcBorders>
            <w:shd w:val="clear" w:color="auto" w:fill="auto"/>
            <w:tcMar>
              <w:left w:w="28" w:type="dxa"/>
              <w:right w:w="28" w:type="dxa"/>
            </w:tcMar>
            <w:vAlign w:val="center"/>
          </w:tcPr>
          <w:p w14:paraId="0C078810" w14:textId="02F8EB0A" w:rsidR="0077646B" w:rsidRPr="00D63896" w:rsidRDefault="0077646B" w:rsidP="0077646B">
            <w:pPr>
              <w:spacing w:after="0"/>
              <w:ind w:firstLine="0"/>
              <w:contextualSpacing w:val="0"/>
              <w:jc w:val="center"/>
              <w:rPr>
                <w:rFonts w:eastAsia="Times New Roman" w:cs="Times New Roman"/>
                <w:bCs/>
                <w:color w:val="000000"/>
                <w:sz w:val="18"/>
                <w:szCs w:val="18"/>
                <w:lang w:eastAsia="ru-RU"/>
              </w:rPr>
            </w:pPr>
            <w:r w:rsidRPr="00D63896">
              <w:rPr>
                <w:b/>
                <w:bCs/>
                <w:color w:val="000000"/>
                <w:sz w:val="18"/>
                <w:szCs w:val="18"/>
              </w:rPr>
              <w:t>1009,133</w:t>
            </w:r>
          </w:p>
        </w:tc>
        <w:tc>
          <w:tcPr>
            <w:tcW w:w="1791" w:type="dxa"/>
            <w:tcBorders>
              <w:top w:val="nil"/>
              <w:left w:val="nil"/>
              <w:bottom w:val="single" w:sz="4" w:space="0" w:color="auto"/>
              <w:right w:val="single" w:sz="4" w:space="0" w:color="auto"/>
            </w:tcBorders>
            <w:shd w:val="clear" w:color="auto" w:fill="auto"/>
            <w:tcMar>
              <w:left w:w="28" w:type="dxa"/>
              <w:right w:w="28" w:type="dxa"/>
            </w:tcMar>
            <w:vAlign w:val="center"/>
          </w:tcPr>
          <w:p w14:paraId="011E9222" w14:textId="7C16DE32" w:rsidR="0077646B" w:rsidRPr="00D63896" w:rsidRDefault="0077646B" w:rsidP="0077646B">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311,22</w:t>
            </w:r>
          </w:p>
        </w:tc>
        <w:tc>
          <w:tcPr>
            <w:tcW w:w="1728" w:type="dxa"/>
            <w:tcBorders>
              <w:top w:val="nil"/>
              <w:left w:val="nil"/>
              <w:bottom w:val="single" w:sz="4" w:space="0" w:color="auto"/>
              <w:right w:val="single" w:sz="4" w:space="0" w:color="auto"/>
            </w:tcBorders>
            <w:shd w:val="clear" w:color="auto" w:fill="auto"/>
            <w:tcMar>
              <w:left w:w="28" w:type="dxa"/>
              <w:right w:w="28" w:type="dxa"/>
            </w:tcMar>
            <w:vAlign w:val="center"/>
          </w:tcPr>
          <w:p w14:paraId="0CD8C20D" w14:textId="6BBF570D" w:rsidR="0077646B" w:rsidRPr="00D63896" w:rsidRDefault="0077646B" w:rsidP="0077646B">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681,661</w:t>
            </w:r>
          </w:p>
        </w:tc>
        <w:tc>
          <w:tcPr>
            <w:tcW w:w="1537" w:type="dxa"/>
            <w:tcBorders>
              <w:top w:val="nil"/>
              <w:left w:val="nil"/>
              <w:bottom w:val="single" w:sz="4" w:space="0" w:color="auto"/>
              <w:right w:val="single" w:sz="4" w:space="0" w:color="auto"/>
            </w:tcBorders>
            <w:shd w:val="clear" w:color="auto" w:fill="auto"/>
            <w:tcMar>
              <w:left w:w="28" w:type="dxa"/>
              <w:right w:w="28" w:type="dxa"/>
            </w:tcMar>
            <w:vAlign w:val="center"/>
          </w:tcPr>
          <w:p w14:paraId="729919D4" w14:textId="6B7100BE" w:rsidR="0077646B" w:rsidRPr="00D63896" w:rsidRDefault="0077646B" w:rsidP="0077646B">
            <w:pPr>
              <w:spacing w:after="0"/>
              <w:ind w:firstLine="0"/>
              <w:contextualSpacing w:val="0"/>
              <w:jc w:val="center"/>
              <w:rPr>
                <w:rFonts w:eastAsia="Times New Roman" w:cs="Times New Roman"/>
                <w:bCs/>
                <w:color w:val="000000"/>
                <w:sz w:val="18"/>
                <w:szCs w:val="18"/>
                <w:lang w:eastAsia="ru-RU"/>
              </w:rPr>
            </w:pPr>
            <w:r w:rsidRPr="00D63896">
              <w:rPr>
                <w:color w:val="000000"/>
                <w:sz w:val="18"/>
                <w:szCs w:val="18"/>
              </w:rPr>
              <w:t>16,252</w:t>
            </w:r>
          </w:p>
        </w:tc>
        <w:tc>
          <w:tcPr>
            <w:tcW w:w="1443" w:type="dxa"/>
            <w:tcBorders>
              <w:top w:val="nil"/>
              <w:left w:val="nil"/>
              <w:bottom w:val="single" w:sz="4" w:space="0" w:color="auto"/>
              <w:right w:val="single" w:sz="4" w:space="0" w:color="auto"/>
            </w:tcBorders>
            <w:shd w:val="clear" w:color="auto" w:fill="auto"/>
            <w:tcMar>
              <w:left w:w="28" w:type="dxa"/>
              <w:right w:w="28" w:type="dxa"/>
            </w:tcMar>
            <w:vAlign w:val="center"/>
          </w:tcPr>
          <w:p w14:paraId="6218BC15" w14:textId="695F9D31" w:rsidR="0077646B" w:rsidRPr="00D63896" w:rsidRDefault="0077646B" w:rsidP="0077646B">
            <w:pPr>
              <w:spacing w:after="0"/>
              <w:ind w:firstLine="0"/>
              <w:contextualSpacing w:val="0"/>
              <w:jc w:val="center"/>
              <w:rPr>
                <w:rFonts w:eastAsia="Times New Roman" w:cs="Times New Roman"/>
                <w:bCs/>
                <w:color w:val="000000"/>
                <w:sz w:val="18"/>
                <w:szCs w:val="18"/>
                <w:lang w:eastAsia="ru-RU"/>
              </w:rPr>
            </w:pPr>
            <w:r w:rsidRPr="00D63896">
              <w:rPr>
                <w:b/>
                <w:bCs/>
                <w:color w:val="000000"/>
                <w:sz w:val="18"/>
                <w:szCs w:val="18"/>
              </w:rPr>
              <w:t>1009,133</w:t>
            </w:r>
          </w:p>
        </w:tc>
      </w:tr>
      <w:tr w:rsidR="0077646B" w:rsidRPr="00D63896" w14:paraId="74C34CF3" w14:textId="335FC63C" w:rsidTr="00D10C5A">
        <w:trPr>
          <w:trHeight w:val="20"/>
          <w:jc w:val="center"/>
        </w:trPr>
        <w:tc>
          <w:tcPr>
            <w:tcW w:w="162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3E515285" w14:textId="146E1E72" w:rsidR="0077646B" w:rsidRPr="00D63896" w:rsidRDefault="0077646B" w:rsidP="0077646B">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xml:space="preserve">Система теплоснабжения  в зоне теплоснабжения Котельной № 11, с. Вольное, ул.Школьная,26 </w:t>
            </w:r>
          </w:p>
        </w:tc>
        <w:tc>
          <w:tcPr>
            <w:tcW w:w="1728" w:type="dxa"/>
            <w:tcBorders>
              <w:top w:val="nil"/>
              <w:left w:val="nil"/>
              <w:bottom w:val="single" w:sz="4" w:space="0" w:color="auto"/>
              <w:right w:val="single" w:sz="4" w:space="0" w:color="auto"/>
            </w:tcBorders>
            <w:shd w:val="clear" w:color="auto" w:fill="auto"/>
            <w:tcMar>
              <w:left w:w="28" w:type="dxa"/>
              <w:right w:w="28" w:type="dxa"/>
            </w:tcMar>
            <w:vAlign w:val="center"/>
          </w:tcPr>
          <w:p w14:paraId="50D77EAC" w14:textId="6B14E533" w:rsidR="0077646B" w:rsidRPr="00D63896" w:rsidRDefault="0077646B" w:rsidP="0077646B">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w:t>
            </w:r>
          </w:p>
        </w:tc>
        <w:tc>
          <w:tcPr>
            <w:tcW w:w="1728" w:type="dxa"/>
            <w:tcBorders>
              <w:top w:val="nil"/>
              <w:left w:val="nil"/>
              <w:bottom w:val="single" w:sz="4" w:space="0" w:color="auto"/>
              <w:right w:val="single" w:sz="4" w:space="0" w:color="auto"/>
            </w:tcBorders>
            <w:shd w:val="clear" w:color="auto" w:fill="auto"/>
            <w:tcMar>
              <w:left w:w="28" w:type="dxa"/>
              <w:right w:w="28" w:type="dxa"/>
            </w:tcMar>
            <w:vAlign w:val="center"/>
          </w:tcPr>
          <w:p w14:paraId="76237BD3" w14:textId="5A1DBF46" w:rsidR="0077646B" w:rsidRPr="00D63896" w:rsidRDefault="0077646B" w:rsidP="0077646B">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297,069</w:t>
            </w:r>
          </w:p>
        </w:tc>
        <w:tc>
          <w:tcPr>
            <w:tcW w:w="1537" w:type="dxa"/>
            <w:tcBorders>
              <w:top w:val="nil"/>
              <w:left w:val="nil"/>
              <w:bottom w:val="single" w:sz="4" w:space="0" w:color="auto"/>
              <w:right w:val="single" w:sz="4" w:space="0" w:color="auto"/>
            </w:tcBorders>
            <w:shd w:val="clear" w:color="auto" w:fill="auto"/>
            <w:tcMar>
              <w:left w:w="28" w:type="dxa"/>
              <w:right w:w="28" w:type="dxa"/>
            </w:tcMar>
            <w:vAlign w:val="center"/>
          </w:tcPr>
          <w:p w14:paraId="4A524AB5" w14:textId="2277D3A1" w:rsidR="0077646B" w:rsidRPr="00D63896" w:rsidRDefault="0077646B" w:rsidP="0077646B">
            <w:pPr>
              <w:spacing w:after="0"/>
              <w:ind w:firstLine="0"/>
              <w:contextualSpacing w:val="0"/>
              <w:jc w:val="center"/>
              <w:rPr>
                <w:rFonts w:eastAsia="Times New Roman" w:cs="Times New Roman"/>
                <w:bCs/>
                <w:color w:val="000000"/>
                <w:sz w:val="18"/>
                <w:szCs w:val="18"/>
                <w:lang w:eastAsia="ru-RU"/>
              </w:rPr>
            </w:pPr>
            <w:r w:rsidRPr="00D63896">
              <w:rPr>
                <w:color w:val="000000"/>
                <w:sz w:val="18"/>
                <w:szCs w:val="18"/>
              </w:rPr>
              <w:t>0</w:t>
            </w:r>
          </w:p>
        </w:tc>
        <w:tc>
          <w:tcPr>
            <w:tcW w:w="1443" w:type="dxa"/>
            <w:tcBorders>
              <w:top w:val="nil"/>
              <w:left w:val="nil"/>
              <w:bottom w:val="single" w:sz="4" w:space="0" w:color="auto"/>
              <w:right w:val="single" w:sz="4" w:space="0" w:color="auto"/>
            </w:tcBorders>
            <w:shd w:val="clear" w:color="auto" w:fill="auto"/>
            <w:tcMar>
              <w:left w:w="28" w:type="dxa"/>
              <w:right w:w="28" w:type="dxa"/>
            </w:tcMar>
            <w:vAlign w:val="center"/>
          </w:tcPr>
          <w:p w14:paraId="198A20ED" w14:textId="63360219" w:rsidR="0077646B" w:rsidRPr="00D63896" w:rsidRDefault="0077646B" w:rsidP="0077646B">
            <w:pPr>
              <w:spacing w:after="0"/>
              <w:ind w:firstLine="0"/>
              <w:contextualSpacing w:val="0"/>
              <w:jc w:val="center"/>
              <w:rPr>
                <w:rFonts w:eastAsia="Times New Roman" w:cs="Times New Roman"/>
                <w:bCs/>
                <w:color w:val="000000"/>
                <w:sz w:val="18"/>
                <w:szCs w:val="18"/>
                <w:lang w:eastAsia="ru-RU"/>
              </w:rPr>
            </w:pPr>
            <w:r w:rsidRPr="00D63896">
              <w:rPr>
                <w:b/>
                <w:bCs/>
                <w:color w:val="000000"/>
                <w:sz w:val="18"/>
                <w:szCs w:val="18"/>
              </w:rPr>
              <w:t>297,069</w:t>
            </w:r>
          </w:p>
        </w:tc>
        <w:tc>
          <w:tcPr>
            <w:tcW w:w="1791" w:type="dxa"/>
            <w:tcBorders>
              <w:top w:val="nil"/>
              <w:left w:val="nil"/>
              <w:bottom w:val="single" w:sz="4" w:space="0" w:color="auto"/>
              <w:right w:val="single" w:sz="4" w:space="0" w:color="auto"/>
            </w:tcBorders>
            <w:shd w:val="clear" w:color="auto" w:fill="auto"/>
            <w:tcMar>
              <w:left w:w="28" w:type="dxa"/>
              <w:right w:w="28" w:type="dxa"/>
            </w:tcMar>
            <w:vAlign w:val="center"/>
          </w:tcPr>
          <w:p w14:paraId="5208E1BC" w14:textId="2D0472BD" w:rsidR="0077646B" w:rsidRPr="00D63896" w:rsidRDefault="0077646B" w:rsidP="0077646B">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w:t>
            </w:r>
          </w:p>
        </w:tc>
        <w:tc>
          <w:tcPr>
            <w:tcW w:w="1728" w:type="dxa"/>
            <w:tcBorders>
              <w:top w:val="nil"/>
              <w:left w:val="nil"/>
              <w:bottom w:val="single" w:sz="4" w:space="0" w:color="auto"/>
              <w:right w:val="single" w:sz="4" w:space="0" w:color="auto"/>
            </w:tcBorders>
            <w:shd w:val="clear" w:color="auto" w:fill="auto"/>
            <w:tcMar>
              <w:left w:w="28" w:type="dxa"/>
              <w:right w:w="28" w:type="dxa"/>
            </w:tcMar>
            <w:vAlign w:val="center"/>
          </w:tcPr>
          <w:p w14:paraId="39C8DD49" w14:textId="4383E6D6" w:rsidR="0077646B" w:rsidRPr="00D63896" w:rsidRDefault="0077646B" w:rsidP="0077646B">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297,069</w:t>
            </w:r>
          </w:p>
        </w:tc>
        <w:tc>
          <w:tcPr>
            <w:tcW w:w="1537" w:type="dxa"/>
            <w:tcBorders>
              <w:top w:val="nil"/>
              <w:left w:val="nil"/>
              <w:bottom w:val="single" w:sz="4" w:space="0" w:color="auto"/>
              <w:right w:val="single" w:sz="4" w:space="0" w:color="auto"/>
            </w:tcBorders>
            <w:shd w:val="clear" w:color="auto" w:fill="auto"/>
            <w:tcMar>
              <w:left w:w="28" w:type="dxa"/>
              <w:right w:w="28" w:type="dxa"/>
            </w:tcMar>
            <w:vAlign w:val="center"/>
          </w:tcPr>
          <w:p w14:paraId="69DE1A40" w14:textId="23C52E84" w:rsidR="0077646B" w:rsidRPr="00D63896" w:rsidRDefault="0077646B" w:rsidP="0077646B">
            <w:pPr>
              <w:spacing w:after="0"/>
              <w:ind w:firstLine="0"/>
              <w:contextualSpacing w:val="0"/>
              <w:jc w:val="center"/>
              <w:rPr>
                <w:rFonts w:eastAsia="Times New Roman" w:cs="Times New Roman"/>
                <w:bCs/>
                <w:color w:val="000000"/>
                <w:sz w:val="18"/>
                <w:szCs w:val="18"/>
                <w:lang w:eastAsia="ru-RU"/>
              </w:rPr>
            </w:pPr>
            <w:r w:rsidRPr="00D63896">
              <w:rPr>
                <w:color w:val="000000"/>
                <w:sz w:val="18"/>
                <w:szCs w:val="18"/>
              </w:rPr>
              <w:t>0</w:t>
            </w:r>
          </w:p>
        </w:tc>
        <w:tc>
          <w:tcPr>
            <w:tcW w:w="1443" w:type="dxa"/>
            <w:tcBorders>
              <w:top w:val="nil"/>
              <w:left w:val="nil"/>
              <w:bottom w:val="single" w:sz="4" w:space="0" w:color="auto"/>
              <w:right w:val="single" w:sz="4" w:space="0" w:color="auto"/>
            </w:tcBorders>
            <w:shd w:val="clear" w:color="auto" w:fill="auto"/>
            <w:tcMar>
              <w:left w:w="28" w:type="dxa"/>
              <w:right w:w="28" w:type="dxa"/>
            </w:tcMar>
            <w:vAlign w:val="center"/>
          </w:tcPr>
          <w:p w14:paraId="7C44C45C" w14:textId="4773C6C6" w:rsidR="0077646B" w:rsidRPr="00D63896" w:rsidRDefault="0077646B" w:rsidP="0077646B">
            <w:pPr>
              <w:spacing w:after="0"/>
              <w:ind w:firstLine="0"/>
              <w:contextualSpacing w:val="0"/>
              <w:jc w:val="center"/>
              <w:rPr>
                <w:rFonts w:eastAsia="Times New Roman" w:cs="Times New Roman"/>
                <w:bCs/>
                <w:color w:val="000000"/>
                <w:sz w:val="18"/>
                <w:szCs w:val="18"/>
                <w:lang w:eastAsia="ru-RU"/>
              </w:rPr>
            </w:pPr>
            <w:r w:rsidRPr="00D63896">
              <w:rPr>
                <w:b/>
                <w:bCs/>
                <w:color w:val="000000"/>
                <w:sz w:val="18"/>
                <w:szCs w:val="18"/>
              </w:rPr>
              <w:t>297,069</w:t>
            </w:r>
          </w:p>
        </w:tc>
      </w:tr>
      <w:tr w:rsidR="0077646B" w:rsidRPr="00D63896" w14:paraId="74FA20CC" w14:textId="3773058C" w:rsidTr="008409A1">
        <w:trPr>
          <w:trHeight w:val="20"/>
          <w:jc w:val="center"/>
        </w:trPr>
        <w:tc>
          <w:tcPr>
            <w:tcW w:w="162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D3D78CA" w14:textId="386AE4B0" w:rsidR="0077646B" w:rsidRPr="00D63896" w:rsidRDefault="0077646B" w:rsidP="0077646B">
            <w:pPr>
              <w:spacing w:after="0"/>
              <w:ind w:firstLine="0"/>
              <w:contextualSpacing w:val="0"/>
              <w:rPr>
                <w:rFonts w:eastAsia="Times New Roman" w:cs="Times New Roman"/>
                <w:color w:val="000000"/>
                <w:sz w:val="18"/>
                <w:szCs w:val="18"/>
                <w:lang w:eastAsia="ru-RU"/>
              </w:rPr>
            </w:pPr>
            <w:r w:rsidRPr="00D63896">
              <w:rPr>
                <w:rFonts w:eastAsia="Times New Roman" w:cs="Times New Roman"/>
                <w:i/>
                <w:color w:val="000000"/>
                <w:sz w:val="18"/>
                <w:szCs w:val="18"/>
                <w:lang w:eastAsia="ru-RU"/>
              </w:rPr>
              <w:t>Итого</w:t>
            </w:r>
            <w:r w:rsidRPr="00D63896">
              <w:rPr>
                <w:rFonts w:eastAsia="Times New Roman" w:cs="Times New Roman"/>
                <w:i/>
                <w:color w:val="000000"/>
                <w:sz w:val="18"/>
                <w:szCs w:val="18"/>
                <w:lang w:val="en-US" w:eastAsia="ru-RU"/>
              </w:rPr>
              <w:t>:</w:t>
            </w:r>
          </w:p>
        </w:tc>
        <w:tc>
          <w:tcPr>
            <w:tcW w:w="172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A4FC8AE" w14:textId="15EDC410" w:rsidR="0077646B" w:rsidRPr="00D63896" w:rsidRDefault="0077646B" w:rsidP="0077646B">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311,220</w:t>
            </w:r>
          </w:p>
        </w:tc>
        <w:tc>
          <w:tcPr>
            <w:tcW w:w="172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1D29940" w14:textId="29A74D53" w:rsidR="0077646B" w:rsidRPr="00D63896" w:rsidRDefault="0077646B" w:rsidP="0077646B">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978,730</w:t>
            </w:r>
          </w:p>
        </w:tc>
        <w:tc>
          <w:tcPr>
            <w:tcW w:w="153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74DDE27" w14:textId="5E110B98" w:rsidR="0077646B" w:rsidRPr="00D63896" w:rsidRDefault="0077646B" w:rsidP="0077646B">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16,252</w:t>
            </w:r>
          </w:p>
        </w:tc>
        <w:tc>
          <w:tcPr>
            <w:tcW w:w="144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1AD9B27" w14:textId="66531206" w:rsidR="0077646B" w:rsidRPr="00D63896" w:rsidRDefault="0077646B" w:rsidP="0077646B">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1306,202</w:t>
            </w:r>
          </w:p>
        </w:tc>
        <w:tc>
          <w:tcPr>
            <w:tcW w:w="1791"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15056F5" w14:textId="1750E27A" w:rsidR="0077646B" w:rsidRPr="00D63896" w:rsidRDefault="0077646B" w:rsidP="0077646B">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311,220</w:t>
            </w:r>
          </w:p>
        </w:tc>
        <w:tc>
          <w:tcPr>
            <w:tcW w:w="172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224D835" w14:textId="339F528C" w:rsidR="0077646B" w:rsidRPr="00D63896" w:rsidRDefault="0077646B" w:rsidP="0077646B">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978,730</w:t>
            </w:r>
          </w:p>
        </w:tc>
        <w:tc>
          <w:tcPr>
            <w:tcW w:w="153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A8755FA" w14:textId="50A2352D" w:rsidR="0077646B" w:rsidRPr="00D63896" w:rsidRDefault="0077646B" w:rsidP="0077646B">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16,252</w:t>
            </w:r>
          </w:p>
        </w:tc>
        <w:tc>
          <w:tcPr>
            <w:tcW w:w="144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2A8A8C5" w14:textId="7375E3AC" w:rsidR="0077646B" w:rsidRPr="00D63896" w:rsidRDefault="0077646B" w:rsidP="0077646B">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1306,202</w:t>
            </w:r>
          </w:p>
        </w:tc>
      </w:tr>
    </w:tbl>
    <w:p w14:paraId="7D774FA0" w14:textId="77777777" w:rsidR="00FD06F2" w:rsidRPr="00D63896" w:rsidRDefault="00FD06F2" w:rsidP="00F05DD1">
      <w:pPr>
        <w:rPr>
          <w:rFonts w:cs="Times New Roman"/>
          <w:sz w:val="24"/>
          <w:szCs w:val="24"/>
        </w:rPr>
      </w:pPr>
    </w:p>
    <w:p w14:paraId="5C026064" w14:textId="77777777" w:rsidR="00E80EDD" w:rsidRPr="00D63896" w:rsidRDefault="00E80EDD" w:rsidP="00F05DD1">
      <w:pPr>
        <w:rPr>
          <w:rFonts w:cs="Times New Roman"/>
          <w:sz w:val="24"/>
          <w:szCs w:val="24"/>
        </w:rPr>
        <w:sectPr w:rsidR="00E80EDD" w:rsidRPr="00D63896" w:rsidSect="00E80EDD">
          <w:pgSz w:w="16838" w:h="11906" w:orient="landscape"/>
          <w:pgMar w:top="1701" w:right="1134" w:bottom="851" w:left="1134" w:header="709" w:footer="284" w:gutter="0"/>
          <w:cols w:space="708"/>
          <w:titlePg/>
          <w:docGrid w:linePitch="360"/>
        </w:sectPr>
      </w:pPr>
    </w:p>
    <w:p w14:paraId="664EA9EB" w14:textId="03A746B3" w:rsidR="00F40B5D" w:rsidRPr="00D63896" w:rsidRDefault="00562131" w:rsidP="00F05DD1">
      <w:pPr>
        <w:pStyle w:val="ad"/>
        <w:rPr>
          <w:i w:val="0"/>
          <w:color w:val="auto"/>
          <w:sz w:val="24"/>
          <w:szCs w:val="24"/>
        </w:rPr>
      </w:pPr>
      <w:bookmarkStart w:id="71" w:name="_Toc222153574"/>
      <w:r w:rsidRPr="00D63896">
        <w:rPr>
          <w:i w:val="0"/>
          <w:color w:val="auto"/>
          <w:sz w:val="24"/>
          <w:szCs w:val="24"/>
        </w:rPr>
        <w:t>Описание существующих нормативов потребления тепловой энергии для населения на отопление и горячее водоснабжение</w:t>
      </w:r>
      <w:bookmarkEnd w:id="71"/>
    </w:p>
    <w:p w14:paraId="6195CF3E" w14:textId="77777777" w:rsidR="00F82E8B" w:rsidRPr="00D63896" w:rsidRDefault="00F82E8B" w:rsidP="00F05DD1">
      <w:pPr>
        <w:rPr>
          <w:rFonts w:cs="Times New Roman"/>
          <w:sz w:val="24"/>
          <w:szCs w:val="24"/>
        </w:rPr>
      </w:pPr>
      <w:r w:rsidRPr="00D63896">
        <w:rPr>
          <w:rFonts w:cs="Times New Roman"/>
          <w:sz w:val="24"/>
          <w:szCs w:val="24"/>
        </w:rPr>
        <w:t>В соответствии со статьей 157 Жилищного кодекса Российской Федерации размер платы за коммунальные услуги рассчитывается:</w:t>
      </w:r>
    </w:p>
    <w:p w14:paraId="4B3C5E1B" w14:textId="04365E28" w:rsidR="00F82E8B" w:rsidRPr="00D63896" w:rsidRDefault="00F82E8B" w:rsidP="00F05DD1">
      <w:pPr>
        <w:rPr>
          <w:rFonts w:cs="Times New Roman"/>
          <w:sz w:val="24"/>
          <w:szCs w:val="24"/>
        </w:rPr>
      </w:pPr>
      <w:r w:rsidRPr="00D63896">
        <w:rPr>
          <w:rFonts w:cs="Times New Roman"/>
          <w:sz w:val="24"/>
          <w:szCs w:val="24"/>
        </w:rPr>
        <w:t>•</w:t>
      </w:r>
      <w:r w:rsidRPr="00D63896">
        <w:rPr>
          <w:rFonts w:cs="Times New Roman"/>
          <w:sz w:val="24"/>
          <w:szCs w:val="24"/>
        </w:rPr>
        <w:tab/>
        <w:t>по тарифам, установленным органами государственной власти субъектов Российской Федерации;</w:t>
      </w:r>
    </w:p>
    <w:p w14:paraId="65F310D1" w14:textId="29A191E4" w:rsidR="00F82E8B" w:rsidRPr="00D63896" w:rsidRDefault="00F82E8B" w:rsidP="00F05DD1">
      <w:pPr>
        <w:rPr>
          <w:rFonts w:cs="Times New Roman"/>
          <w:sz w:val="24"/>
          <w:szCs w:val="24"/>
        </w:rPr>
      </w:pPr>
      <w:r w:rsidRPr="00D63896">
        <w:rPr>
          <w:rFonts w:cs="Times New Roman"/>
          <w:sz w:val="24"/>
          <w:szCs w:val="24"/>
        </w:rPr>
        <w:t>•</w:t>
      </w:r>
      <w:r w:rsidRPr="00D63896">
        <w:rPr>
          <w:rFonts w:cs="Times New Roman"/>
          <w:sz w:val="24"/>
          <w:szCs w:val="24"/>
        </w:rPr>
        <w:tab/>
        <w:t>исходя из объема потребляемых услуг, определяемого по показаниям приборов учета, а при их отсутствии исходя из нормативов потребления, утверждаемых органами государственной власти субъектов Российской Федерации.</w:t>
      </w:r>
    </w:p>
    <w:p w14:paraId="0FD7F8F7" w14:textId="493C0D3E" w:rsidR="00F82E8B" w:rsidRPr="00D63896" w:rsidRDefault="00F82E8B" w:rsidP="00F05DD1">
      <w:pPr>
        <w:rPr>
          <w:rFonts w:cs="Times New Roman"/>
          <w:sz w:val="24"/>
          <w:szCs w:val="24"/>
        </w:rPr>
      </w:pPr>
      <w:r w:rsidRPr="00D63896">
        <w:rPr>
          <w:rFonts w:cs="Times New Roman"/>
          <w:sz w:val="24"/>
          <w:szCs w:val="24"/>
        </w:rPr>
        <w:t>Норматив потребления коммунальной услуги - определяемый в соответствии с Правилами установления и определения нормативов потребления коммунальных услуг, утвержденными постановлением Правительства РФ от 23.05.2006 № 306, количественный показатель объема потребления коммунального ресурса, применяемый для расчета размера платы за коммунальную услугу при отсутствии приборов учета.</w:t>
      </w:r>
    </w:p>
    <w:p w14:paraId="0A0270F0" w14:textId="39166DA5" w:rsidR="003F3B06" w:rsidRPr="00D63896" w:rsidRDefault="001F0A05" w:rsidP="00F05DD1">
      <w:pPr>
        <w:rPr>
          <w:rFonts w:cs="Times New Roman"/>
          <w:sz w:val="24"/>
          <w:szCs w:val="24"/>
        </w:rPr>
      </w:pPr>
      <w:r w:rsidRPr="00D63896">
        <w:rPr>
          <w:rFonts w:cs="Times New Roman"/>
          <w:sz w:val="24"/>
          <w:szCs w:val="24"/>
        </w:rPr>
        <w:t xml:space="preserve">Нормативы потребления коммунальных услуг по отоплению утверждены </w:t>
      </w:r>
      <w:r w:rsidR="003F3B06" w:rsidRPr="00D63896">
        <w:rPr>
          <w:rFonts w:cs="Times New Roman"/>
          <w:sz w:val="24"/>
          <w:szCs w:val="24"/>
        </w:rPr>
        <w:t>приказом РЭК — департамента цен и тарифов Краснодарского края от 31.08.2012 №2/2012-нп (в редакции от 25.06.2025) «Об утверждении нормативов потребления коммунальных услуг в Краснодарском крае».</w:t>
      </w:r>
    </w:p>
    <w:p w14:paraId="07E632C6" w14:textId="6D0A8F9B" w:rsidR="001F0A05" w:rsidRPr="00D63896" w:rsidRDefault="001F0A05" w:rsidP="00F05DD1">
      <w:pPr>
        <w:rPr>
          <w:rFonts w:cs="Times New Roman"/>
          <w:sz w:val="24"/>
          <w:szCs w:val="24"/>
        </w:rPr>
      </w:pPr>
      <w:r w:rsidRPr="00D63896">
        <w:rPr>
          <w:rFonts w:cs="Times New Roman"/>
          <w:sz w:val="24"/>
          <w:szCs w:val="24"/>
        </w:rPr>
        <w:t xml:space="preserve">Нормативы потребления коммунальной услуги по отоплению </w:t>
      </w:r>
      <w:r w:rsidR="003F3B06" w:rsidRPr="00D63896">
        <w:rPr>
          <w:rFonts w:cs="Times New Roman"/>
          <w:sz w:val="24"/>
          <w:szCs w:val="24"/>
        </w:rPr>
        <w:t xml:space="preserve">в </w:t>
      </w:r>
      <w:r w:rsidRPr="00D63896">
        <w:rPr>
          <w:rFonts w:cs="Times New Roman"/>
          <w:sz w:val="24"/>
          <w:szCs w:val="24"/>
        </w:rPr>
        <w:t xml:space="preserve">жилых </w:t>
      </w:r>
      <w:r w:rsidR="003F3B06" w:rsidRPr="00D63896">
        <w:rPr>
          <w:rFonts w:cs="Times New Roman"/>
          <w:sz w:val="24"/>
          <w:szCs w:val="24"/>
        </w:rPr>
        <w:t>и нежилых помещениях</w:t>
      </w:r>
      <w:r w:rsidRPr="00D63896">
        <w:rPr>
          <w:rFonts w:cs="Times New Roman"/>
          <w:sz w:val="24"/>
          <w:szCs w:val="24"/>
        </w:rPr>
        <w:t xml:space="preserve"> представлены таблице </w:t>
      </w:r>
      <w:r w:rsidR="00D10C5A" w:rsidRPr="00D63896">
        <w:rPr>
          <w:rFonts w:cs="Times New Roman"/>
          <w:sz w:val="24"/>
          <w:szCs w:val="24"/>
        </w:rPr>
        <w:t>2</w:t>
      </w:r>
      <w:r w:rsidR="0077646B" w:rsidRPr="00D63896">
        <w:rPr>
          <w:rFonts w:cs="Times New Roman"/>
          <w:sz w:val="24"/>
          <w:szCs w:val="24"/>
        </w:rPr>
        <w:t>9</w:t>
      </w:r>
      <w:r w:rsidR="00607152" w:rsidRPr="00D63896">
        <w:rPr>
          <w:rFonts w:cs="Times New Roman"/>
          <w:sz w:val="24"/>
          <w:szCs w:val="24"/>
        </w:rPr>
        <w:t>.</w:t>
      </w:r>
    </w:p>
    <w:p w14:paraId="1FB7B7D4" w14:textId="62D0778A" w:rsidR="00F40B5D" w:rsidRPr="00D63896" w:rsidRDefault="00F40B5D" w:rsidP="00F05DD1">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bookmarkStart w:id="72" w:name="Норм_ГВС"/>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29</w:t>
      </w:r>
      <w:r w:rsidRPr="00D63896">
        <w:rPr>
          <w:rFonts w:cs="Times New Roman"/>
          <w:b/>
          <w:i w:val="0"/>
          <w:color w:val="auto"/>
          <w:sz w:val="24"/>
          <w:szCs w:val="24"/>
        </w:rPr>
        <w:fldChar w:fldCharType="end"/>
      </w:r>
      <w:bookmarkEnd w:id="72"/>
      <w:r w:rsidRPr="00D63896">
        <w:rPr>
          <w:rFonts w:cs="Times New Roman"/>
          <w:b/>
          <w:i w:val="0"/>
          <w:color w:val="auto"/>
          <w:sz w:val="24"/>
          <w:szCs w:val="24"/>
        </w:rPr>
        <w:t xml:space="preserve"> – </w:t>
      </w:r>
      <w:r w:rsidR="001F0A05" w:rsidRPr="00D63896">
        <w:rPr>
          <w:rFonts w:cs="Times New Roman"/>
          <w:b/>
          <w:i w:val="0"/>
          <w:color w:val="auto"/>
          <w:sz w:val="24"/>
          <w:szCs w:val="24"/>
        </w:rPr>
        <w:t xml:space="preserve">Нормативы потребления коммунальной услуги по отоплению в жилых </w:t>
      </w:r>
      <w:r w:rsidR="003F3B06" w:rsidRPr="00D63896">
        <w:rPr>
          <w:rFonts w:cs="Times New Roman"/>
          <w:b/>
          <w:i w:val="0"/>
          <w:color w:val="auto"/>
          <w:sz w:val="24"/>
          <w:szCs w:val="24"/>
        </w:rPr>
        <w:t>и нежилых домах</w:t>
      </w:r>
    </w:p>
    <w:tbl>
      <w:tblPr>
        <w:tblStyle w:val="af9"/>
        <w:tblW w:w="5000" w:type="pct"/>
        <w:jc w:val="center"/>
        <w:tblLook w:val="04A0" w:firstRow="1" w:lastRow="0" w:firstColumn="1" w:lastColumn="0" w:noHBand="0" w:noVBand="1"/>
      </w:tblPr>
      <w:tblGrid>
        <w:gridCol w:w="2889"/>
        <w:gridCol w:w="2151"/>
        <w:gridCol w:w="2151"/>
        <w:gridCol w:w="2153"/>
      </w:tblGrid>
      <w:tr w:rsidR="009652DB" w:rsidRPr="00D63896" w14:paraId="39A222A8" w14:textId="77777777" w:rsidTr="005D0222">
        <w:trPr>
          <w:tblHeader/>
          <w:jc w:val="center"/>
        </w:trPr>
        <w:tc>
          <w:tcPr>
            <w:tcW w:w="1546" w:type="pct"/>
            <w:vMerge w:val="restart"/>
            <w:tcMar>
              <w:left w:w="28" w:type="dxa"/>
              <w:right w:w="28" w:type="dxa"/>
            </w:tcMar>
            <w:vAlign w:val="center"/>
          </w:tcPr>
          <w:p w14:paraId="4E57ECE0" w14:textId="0CD58C40" w:rsidR="009652DB" w:rsidRPr="00D63896" w:rsidRDefault="009652DB" w:rsidP="00F05DD1">
            <w:pPr>
              <w:ind w:firstLine="0"/>
              <w:jc w:val="center"/>
              <w:rPr>
                <w:rFonts w:cs="Times New Roman"/>
                <w:sz w:val="20"/>
                <w:szCs w:val="20"/>
              </w:rPr>
            </w:pPr>
            <w:r w:rsidRPr="00D63896">
              <w:rPr>
                <w:rFonts w:cs="Times New Roman"/>
                <w:sz w:val="20"/>
                <w:szCs w:val="20"/>
              </w:rPr>
              <w:t>Категория многоквартирного (жилого)дома</w:t>
            </w:r>
          </w:p>
        </w:tc>
        <w:tc>
          <w:tcPr>
            <w:tcW w:w="3454" w:type="pct"/>
            <w:gridSpan w:val="3"/>
            <w:tcMar>
              <w:left w:w="28" w:type="dxa"/>
              <w:right w:w="28" w:type="dxa"/>
            </w:tcMar>
            <w:vAlign w:val="center"/>
          </w:tcPr>
          <w:p w14:paraId="6C9C5103" w14:textId="77777777" w:rsidR="009652DB" w:rsidRPr="00D63896" w:rsidRDefault="009652DB" w:rsidP="00F05DD1">
            <w:pPr>
              <w:ind w:firstLine="0"/>
              <w:jc w:val="center"/>
              <w:rPr>
                <w:rFonts w:cs="Times New Roman"/>
                <w:sz w:val="20"/>
                <w:szCs w:val="20"/>
              </w:rPr>
            </w:pPr>
            <w:r w:rsidRPr="00D63896">
              <w:rPr>
                <w:rFonts w:cs="Times New Roman"/>
                <w:sz w:val="20"/>
                <w:szCs w:val="20"/>
              </w:rPr>
              <w:t>Норматив потребления (Гкал на 1 кв. метр общей площади жилого</w:t>
            </w:r>
          </w:p>
          <w:p w14:paraId="280192A7" w14:textId="2AF2E176" w:rsidR="009652DB" w:rsidRPr="00D63896" w:rsidRDefault="009652DB" w:rsidP="00F05DD1">
            <w:pPr>
              <w:ind w:firstLine="0"/>
              <w:jc w:val="center"/>
              <w:rPr>
                <w:rFonts w:cs="Times New Roman"/>
                <w:sz w:val="20"/>
                <w:szCs w:val="20"/>
              </w:rPr>
            </w:pPr>
            <w:r w:rsidRPr="00D63896">
              <w:rPr>
                <w:rFonts w:cs="Times New Roman"/>
                <w:sz w:val="20"/>
                <w:szCs w:val="20"/>
              </w:rPr>
              <w:t>помещения в месяц)</w:t>
            </w:r>
          </w:p>
        </w:tc>
      </w:tr>
      <w:tr w:rsidR="009652DB" w:rsidRPr="00D63896" w14:paraId="49CBBE9E" w14:textId="77777777" w:rsidTr="005D0222">
        <w:trPr>
          <w:tblHeader/>
          <w:jc w:val="center"/>
        </w:trPr>
        <w:tc>
          <w:tcPr>
            <w:tcW w:w="1546" w:type="pct"/>
            <w:vMerge/>
            <w:tcMar>
              <w:left w:w="28" w:type="dxa"/>
              <w:right w:w="28" w:type="dxa"/>
            </w:tcMar>
            <w:vAlign w:val="center"/>
          </w:tcPr>
          <w:p w14:paraId="1C18564F" w14:textId="77777777" w:rsidR="009652DB" w:rsidRPr="00D63896" w:rsidRDefault="009652DB" w:rsidP="00F05DD1">
            <w:pPr>
              <w:ind w:firstLine="0"/>
              <w:jc w:val="center"/>
              <w:rPr>
                <w:rFonts w:cs="Times New Roman"/>
                <w:sz w:val="20"/>
                <w:szCs w:val="20"/>
              </w:rPr>
            </w:pPr>
          </w:p>
        </w:tc>
        <w:tc>
          <w:tcPr>
            <w:tcW w:w="1151" w:type="pct"/>
            <w:tcMar>
              <w:left w:w="28" w:type="dxa"/>
              <w:right w:w="28" w:type="dxa"/>
            </w:tcMar>
            <w:vAlign w:val="center"/>
          </w:tcPr>
          <w:p w14:paraId="6CB3E5EB" w14:textId="5F9CF6FF" w:rsidR="009652DB" w:rsidRPr="00D63896" w:rsidRDefault="009652DB" w:rsidP="00F05DD1">
            <w:pPr>
              <w:ind w:firstLine="0"/>
              <w:jc w:val="center"/>
              <w:rPr>
                <w:rFonts w:cs="Times New Roman"/>
                <w:sz w:val="20"/>
                <w:szCs w:val="20"/>
              </w:rPr>
            </w:pPr>
            <w:r w:rsidRPr="00D63896">
              <w:rPr>
                <w:rFonts w:cs="Times New Roman"/>
                <w:sz w:val="20"/>
                <w:szCs w:val="20"/>
              </w:rPr>
              <w:t>многоквартирные и</w:t>
            </w:r>
            <w:r w:rsidR="005D0222" w:rsidRPr="00D63896">
              <w:rPr>
                <w:rFonts w:cs="Times New Roman"/>
                <w:sz w:val="20"/>
                <w:szCs w:val="20"/>
              </w:rPr>
              <w:t xml:space="preserve"> </w:t>
            </w:r>
            <w:r w:rsidRPr="00D63896">
              <w:rPr>
                <w:rFonts w:cs="Times New Roman"/>
                <w:sz w:val="20"/>
                <w:szCs w:val="20"/>
              </w:rPr>
              <w:t>жилые дома со</w:t>
            </w:r>
            <w:r w:rsidR="005D0222" w:rsidRPr="00D63896">
              <w:rPr>
                <w:rFonts w:cs="Times New Roman"/>
                <w:sz w:val="20"/>
                <w:szCs w:val="20"/>
              </w:rPr>
              <w:t xml:space="preserve"> </w:t>
            </w:r>
            <w:r w:rsidRPr="00D63896">
              <w:rPr>
                <w:rFonts w:cs="Times New Roman"/>
                <w:sz w:val="20"/>
                <w:szCs w:val="20"/>
              </w:rPr>
              <w:t>стенами из камня,</w:t>
            </w:r>
            <w:r w:rsidR="005D0222" w:rsidRPr="00D63896">
              <w:rPr>
                <w:rFonts w:cs="Times New Roman"/>
                <w:sz w:val="20"/>
                <w:szCs w:val="20"/>
              </w:rPr>
              <w:t xml:space="preserve"> </w:t>
            </w:r>
            <w:r w:rsidRPr="00D63896">
              <w:rPr>
                <w:rFonts w:cs="Times New Roman"/>
                <w:sz w:val="20"/>
                <w:szCs w:val="20"/>
              </w:rPr>
              <w:t>кирпича</w:t>
            </w:r>
          </w:p>
        </w:tc>
        <w:tc>
          <w:tcPr>
            <w:tcW w:w="1151" w:type="pct"/>
            <w:tcMar>
              <w:left w:w="28" w:type="dxa"/>
              <w:right w:w="28" w:type="dxa"/>
            </w:tcMar>
            <w:vAlign w:val="center"/>
          </w:tcPr>
          <w:p w14:paraId="4C8864AD" w14:textId="41184388" w:rsidR="009652DB" w:rsidRPr="00D63896" w:rsidRDefault="009652DB" w:rsidP="00F05DD1">
            <w:pPr>
              <w:ind w:firstLine="0"/>
              <w:jc w:val="center"/>
              <w:rPr>
                <w:rFonts w:cs="Times New Roman"/>
                <w:sz w:val="20"/>
                <w:szCs w:val="20"/>
              </w:rPr>
            </w:pPr>
            <w:r w:rsidRPr="00D63896">
              <w:rPr>
                <w:rFonts w:cs="Times New Roman"/>
                <w:sz w:val="20"/>
                <w:szCs w:val="20"/>
              </w:rPr>
              <w:t>многоквартирные и</w:t>
            </w:r>
            <w:r w:rsidR="005D0222" w:rsidRPr="00D63896">
              <w:rPr>
                <w:rFonts w:cs="Times New Roman"/>
                <w:sz w:val="20"/>
                <w:szCs w:val="20"/>
              </w:rPr>
              <w:t xml:space="preserve"> </w:t>
            </w:r>
            <w:r w:rsidRPr="00D63896">
              <w:rPr>
                <w:rFonts w:cs="Times New Roman"/>
                <w:sz w:val="20"/>
                <w:szCs w:val="20"/>
              </w:rPr>
              <w:t>жилые дома со</w:t>
            </w:r>
            <w:r w:rsidR="005D0222" w:rsidRPr="00D63896">
              <w:rPr>
                <w:rFonts w:cs="Times New Roman"/>
                <w:sz w:val="20"/>
                <w:szCs w:val="20"/>
              </w:rPr>
              <w:t xml:space="preserve"> </w:t>
            </w:r>
            <w:r w:rsidRPr="00D63896">
              <w:rPr>
                <w:rFonts w:cs="Times New Roman"/>
                <w:sz w:val="20"/>
                <w:szCs w:val="20"/>
              </w:rPr>
              <w:t>стенами из панелей,</w:t>
            </w:r>
            <w:r w:rsidR="005D0222" w:rsidRPr="00D63896">
              <w:rPr>
                <w:rFonts w:cs="Times New Roman"/>
                <w:sz w:val="20"/>
                <w:szCs w:val="20"/>
              </w:rPr>
              <w:t xml:space="preserve"> блоков</w:t>
            </w:r>
          </w:p>
        </w:tc>
        <w:tc>
          <w:tcPr>
            <w:tcW w:w="1152" w:type="pct"/>
            <w:tcMar>
              <w:left w:w="28" w:type="dxa"/>
              <w:right w:w="28" w:type="dxa"/>
            </w:tcMar>
            <w:vAlign w:val="center"/>
          </w:tcPr>
          <w:p w14:paraId="278B27E0" w14:textId="3C0714EC" w:rsidR="009652DB" w:rsidRPr="00D63896" w:rsidRDefault="009652DB" w:rsidP="00F05DD1">
            <w:pPr>
              <w:ind w:firstLine="0"/>
              <w:jc w:val="center"/>
              <w:rPr>
                <w:rFonts w:cs="Times New Roman"/>
                <w:sz w:val="20"/>
                <w:szCs w:val="20"/>
              </w:rPr>
            </w:pPr>
            <w:r w:rsidRPr="00D63896">
              <w:rPr>
                <w:rFonts w:cs="Times New Roman"/>
                <w:sz w:val="20"/>
                <w:szCs w:val="20"/>
              </w:rPr>
              <w:t>многоквартирные и</w:t>
            </w:r>
            <w:r w:rsidR="005D0222" w:rsidRPr="00D63896">
              <w:rPr>
                <w:rFonts w:cs="Times New Roman"/>
                <w:sz w:val="20"/>
                <w:szCs w:val="20"/>
              </w:rPr>
              <w:t xml:space="preserve"> </w:t>
            </w:r>
            <w:r w:rsidRPr="00D63896">
              <w:rPr>
                <w:rFonts w:cs="Times New Roman"/>
                <w:sz w:val="20"/>
                <w:szCs w:val="20"/>
              </w:rPr>
              <w:t>жилые дома со стенами из</w:t>
            </w:r>
            <w:r w:rsidR="005D0222" w:rsidRPr="00D63896">
              <w:rPr>
                <w:rFonts w:cs="Times New Roman"/>
                <w:sz w:val="20"/>
                <w:szCs w:val="20"/>
              </w:rPr>
              <w:t xml:space="preserve"> </w:t>
            </w:r>
            <w:r w:rsidRPr="00D63896">
              <w:rPr>
                <w:rFonts w:cs="Times New Roman"/>
                <w:sz w:val="20"/>
                <w:szCs w:val="20"/>
              </w:rPr>
              <w:t>дерева, смешанных и</w:t>
            </w:r>
            <w:r w:rsidR="005D0222" w:rsidRPr="00D63896">
              <w:rPr>
                <w:rFonts w:cs="Times New Roman"/>
                <w:sz w:val="20"/>
                <w:szCs w:val="20"/>
              </w:rPr>
              <w:t xml:space="preserve"> </w:t>
            </w:r>
            <w:r w:rsidRPr="00D63896">
              <w:rPr>
                <w:rFonts w:cs="Times New Roman"/>
                <w:sz w:val="20"/>
                <w:szCs w:val="20"/>
              </w:rPr>
              <w:t>других материалов</w:t>
            </w:r>
          </w:p>
        </w:tc>
      </w:tr>
      <w:tr w:rsidR="009652DB" w:rsidRPr="00D63896" w14:paraId="7C607F3A" w14:textId="77777777" w:rsidTr="005D0222">
        <w:trPr>
          <w:jc w:val="center"/>
        </w:trPr>
        <w:tc>
          <w:tcPr>
            <w:tcW w:w="1546" w:type="pct"/>
            <w:tcMar>
              <w:left w:w="28" w:type="dxa"/>
              <w:right w:w="28" w:type="dxa"/>
            </w:tcMar>
            <w:vAlign w:val="center"/>
          </w:tcPr>
          <w:p w14:paraId="285C9050" w14:textId="53857E8E" w:rsidR="009652DB" w:rsidRPr="00D63896" w:rsidRDefault="009652DB" w:rsidP="00F05DD1">
            <w:pPr>
              <w:ind w:firstLine="0"/>
              <w:jc w:val="center"/>
              <w:rPr>
                <w:rFonts w:cs="Times New Roman"/>
                <w:sz w:val="20"/>
                <w:szCs w:val="20"/>
              </w:rPr>
            </w:pPr>
            <w:r w:rsidRPr="00D63896">
              <w:rPr>
                <w:sz w:val="20"/>
                <w:szCs w:val="20"/>
              </w:rPr>
              <w:t>этажность</w:t>
            </w:r>
          </w:p>
        </w:tc>
        <w:tc>
          <w:tcPr>
            <w:tcW w:w="3454" w:type="pct"/>
            <w:gridSpan w:val="3"/>
            <w:tcMar>
              <w:left w:w="28" w:type="dxa"/>
              <w:right w:w="28" w:type="dxa"/>
            </w:tcMar>
            <w:vAlign w:val="center"/>
          </w:tcPr>
          <w:p w14:paraId="3AD37E1C" w14:textId="7AEA8615" w:rsidR="009652DB" w:rsidRPr="00D63896" w:rsidRDefault="009652DB" w:rsidP="00F05DD1">
            <w:pPr>
              <w:ind w:firstLine="0"/>
              <w:jc w:val="center"/>
              <w:rPr>
                <w:rFonts w:cs="Times New Roman"/>
                <w:sz w:val="20"/>
                <w:szCs w:val="20"/>
              </w:rPr>
            </w:pPr>
            <w:r w:rsidRPr="00D63896">
              <w:rPr>
                <w:sz w:val="20"/>
                <w:szCs w:val="20"/>
              </w:rPr>
              <w:t>многоквартирные и жилые дома до 1999 года постройки включительно</w:t>
            </w:r>
          </w:p>
        </w:tc>
      </w:tr>
      <w:tr w:rsidR="009652DB" w:rsidRPr="00D63896" w14:paraId="0D0980E3" w14:textId="77777777" w:rsidTr="005D0222">
        <w:trPr>
          <w:jc w:val="center"/>
        </w:trPr>
        <w:tc>
          <w:tcPr>
            <w:tcW w:w="1546" w:type="pct"/>
            <w:tcMar>
              <w:left w:w="28" w:type="dxa"/>
              <w:right w:w="28" w:type="dxa"/>
            </w:tcMar>
            <w:vAlign w:val="center"/>
          </w:tcPr>
          <w:p w14:paraId="1CFDD087" w14:textId="00A98F2D" w:rsidR="009652DB" w:rsidRPr="00D63896" w:rsidRDefault="009652DB" w:rsidP="00F05DD1">
            <w:pPr>
              <w:ind w:firstLine="0"/>
              <w:jc w:val="center"/>
              <w:rPr>
                <w:rFonts w:cs="Times New Roman"/>
                <w:sz w:val="20"/>
                <w:szCs w:val="20"/>
              </w:rPr>
            </w:pPr>
            <w:r w:rsidRPr="00D63896">
              <w:rPr>
                <w:rFonts w:cs="Times New Roman"/>
                <w:sz w:val="20"/>
                <w:szCs w:val="20"/>
              </w:rPr>
              <w:t>1</w:t>
            </w:r>
          </w:p>
        </w:tc>
        <w:tc>
          <w:tcPr>
            <w:tcW w:w="1151" w:type="pct"/>
            <w:tcMar>
              <w:left w:w="28" w:type="dxa"/>
              <w:right w:w="28" w:type="dxa"/>
            </w:tcMar>
            <w:vAlign w:val="center"/>
          </w:tcPr>
          <w:p w14:paraId="503599A4" w14:textId="4686E509" w:rsidR="009652DB" w:rsidRPr="00D63896" w:rsidRDefault="009652DB" w:rsidP="00F05DD1">
            <w:pPr>
              <w:ind w:firstLine="0"/>
              <w:jc w:val="center"/>
              <w:rPr>
                <w:rFonts w:cs="Times New Roman"/>
                <w:sz w:val="20"/>
                <w:szCs w:val="20"/>
              </w:rPr>
            </w:pPr>
            <w:r w:rsidRPr="00D63896">
              <w:rPr>
                <w:rFonts w:cs="Times New Roman"/>
                <w:sz w:val="20"/>
                <w:szCs w:val="20"/>
              </w:rPr>
              <w:t>0,0216</w:t>
            </w:r>
          </w:p>
        </w:tc>
        <w:tc>
          <w:tcPr>
            <w:tcW w:w="1151" w:type="pct"/>
            <w:tcMar>
              <w:left w:w="28" w:type="dxa"/>
              <w:right w:w="28" w:type="dxa"/>
            </w:tcMar>
            <w:vAlign w:val="center"/>
          </w:tcPr>
          <w:p w14:paraId="3354172C" w14:textId="3706612B" w:rsidR="009652DB" w:rsidRPr="00D63896" w:rsidRDefault="009652DB" w:rsidP="00F05DD1">
            <w:pPr>
              <w:ind w:firstLine="0"/>
              <w:jc w:val="center"/>
              <w:rPr>
                <w:rFonts w:cs="Times New Roman"/>
                <w:sz w:val="20"/>
                <w:szCs w:val="20"/>
              </w:rPr>
            </w:pPr>
            <w:r w:rsidRPr="00D63896">
              <w:rPr>
                <w:rFonts w:cs="Times New Roman"/>
                <w:sz w:val="20"/>
                <w:szCs w:val="20"/>
              </w:rPr>
              <w:t>0,0216</w:t>
            </w:r>
          </w:p>
        </w:tc>
        <w:tc>
          <w:tcPr>
            <w:tcW w:w="1152" w:type="pct"/>
            <w:tcMar>
              <w:left w:w="28" w:type="dxa"/>
              <w:right w:w="28" w:type="dxa"/>
            </w:tcMar>
            <w:vAlign w:val="center"/>
          </w:tcPr>
          <w:p w14:paraId="3C09D0B8" w14:textId="56560A8C" w:rsidR="009652DB" w:rsidRPr="00D63896" w:rsidRDefault="009652DB" w:rsidP="00F05DD1">
            <w:pPr>
              <w:ind w:firstLine="0"/>
              <w:jc w:val="center"/>
              <w:rPr>
                <w:rFonts w:cs="Times New Roman"/>
                <w:sz w:val="20"/>
                <w:szCs w:val="20"/>
              </w:rPr>
            </w:pPr>
            <w:r w:rsidRPr="00D63896">
              <w:rPr>
                <w:rFonts w:cs="Times New Roman"/>
                <w:sz w:val="20"/>
                <w:szCs w:val="20"/>
              </w:rPr>
              <w:t>0,0216</w:t>
            </w:r>
          </w:p>
        </w:tc>
      </w:tr>
      <w:tr w:rsidR="009652DB" w:rsidRPr="00D63896" w14:paraId="5690944A" w14:textId="77777777" w:rsidTr="005D0222">
        <w:trPr>
          <w:jc w:val="center"/>
        </w:trPr>
        <w:tc>
          <w:tcPr>
            <w:tcW w:w="1546" w:type="pct"/>
            <w:tcMar>
              <w:left w:w="28" w:type="dxa"/>
              <w:right w:w="28" w:type="dxa"/>
            </w:tcMar>
            <w:vAlign w:val="center"/>
          </w:tcPr>
          <w:p w14:paraId="6FBA0252" w14:textId="721F69C4" w:rsidR="009652DB" w:rsidRPr="00D63896" w:rsidRDefault="009652DB" w:rsidP="00F05DD1">
            <w:pPr>
              <w:ind w:firstLine="0"/>
              <w:jc w:val="center"/>
              <w:rPr>
                <w:rFonts w:cs="Times New Roman"/>
                <w:sz w:val="20"/>
                <w:szCs w:val="20"/>
              </w:rPr>
            </w:pPr>
            <w:r w:rsidRPr="00D63896">
              <w:rPr>
                <w:rFonts w:cs="Times New Roman"/>
                <w:sz w:val="20"/>
                <w:szCs w:val="20"/>
              </w:rPr>
              <w:t>2</w:t>
            </w:r>
          </w:p>
        </w:tc>
        <w:tc>
          <w:tcPr>
            <w:tcW w:w="1151" w:type="pct"/>
            <w:tcMar>
              <w:left w:w="28" w:type="dxa"/>
              <w:right w:w="28" w:type="dxa"/>
            </w:tcMar>
            <w:vAlign w:val="center"/>
          </w:tcPr>
          <w:p w14:paraId="4DF7E485" w14:textId="13C22C01" w:rsidR="009652DB" w:rsidRPr="00D63896" w:rsidRDefault="009652DB" w:rsidP="00F05DD1">
            <w:pPr>
              <w:ind w:firstLine="0"/>
              <w:jc w:val="center"/>
              <w:rPr>
                <w:rFonts w:cs="Times New Roman"/>
                <w:sz w:val="20"/>
                <w:szCs w:val="20"/>
              </w:rPr>
            </w:pPr>
            <w:r w:rsidRPr="00D63896">
              <w:rPr>
                <w:rFonts w:cs="Times New Roman"/>
                <w:sz w:val="20"/>
                <w:szCs w:val="20"/>
              </w:rPr>
              <w:t>0,0216</w:t>
            </w:r>
          </w:p>
        </w:tc>
        <w:tc>
          <w:tcPr>
            <w:tcW w:w="1151" w:type="pct"/>
            <w:tcMar>
              <w:left w:w="28" w:type="dxa"/>
              <w:right w:w="28" w:type="dxa"/>
            </w:tcMar>
            <w:vAlign w:val="center"/>
          </w:tcPr>
          <w:p w14:paraId="3A06AF56" w14:textId="0ACA6F96" w:rsidR="009652DB" w:rsidRPr="00D63896" w:rsidRDefault="009652DB" w:rsidP="00F05DD1">
            <w:pPr>
              <w:ind w:firstLine="0"/>
              <w:jc w:val="center"/>
              <w:rPr>
                <w:rFonts w:cs="Times New Roman"/>
                <w:sz w:val="20"/>
                <w:szCs w:val="20"/>
              </w:rPr>
            </w:pPr>
            <w:r w:rsidRPr="00D63896">
              <w:rPr>
                <w:rFonts w:cs="Times New Roman"/>
                <w:sz w:val="20"/>
                <w:szCs w:val="20"/>
              </w:rPr>
              <w:t>0,0216</w:t>
            </w:r>
          </w:p>
        </w:tc>
        <w:tc>
          <w:tcPr>
            <w:tcW w:w="1152" w:type="pct"/>
            <w:tcMar>
              <w:left w:w="28" w:type="dxa"/>
              <w:right w:w="28" w:type="dxa"/>
            </w:tcMar>
            <w:vAlign w:val="center"/>
          </w:tcPr>
          <w:p w14:paraId="2D815B19" w14:textId="3DDF7D5E" w:rsidR="009652DB" w:rsidRPr="00D63896" w:rsidRDefault="009652DB" w:rsidP="00F05DD1">
            <w:pPr>
              <w:ind w:firstLine="0"/>
              <w:jc w:val="center"/>
              <w:rPr>
                <w:rFonts w:cs="Times New Roman"/>
                <w:sz w:val="20"/>
                <w:szCs w:val="20"/>
              </w:rPr>
            </w:pPr>
            <w:r w:rsidRPr="00D63896">
              <w:rPr>
                <w:rFonts w:cs="Times New Roman"/>
                <w:sz w:val="20"/>
                <w:szCs w:val="20"/>
              </w:rPr>
              <w:t>0,0216</w:t>
            </w:r>
          </w:p>
        </w:tc>
      </w:tr>
      <w:tr w:rsidR="009652DB" w:rsidRPr="00D63896" w14:paraId="7303D92B" w14:textId="77777777" w:rsidTr="005D0222">
        <w:trPr>
          <w:jc w:val="center"/>
        </w:trPr>
        <w:tc>
          <w:tcPr>
            <w:tcW w:w="1546" w:type="pct"/>
            <w:tcMar>
              <w:left w:w="28" w:type="dxa"/>
              <w:right w:w="28" w:type="dxa"/>
            </w:tcMar>
            <w:vAlign w:val="center"/>
          </w:tcPr>
          <w:p w14:paraId="774A8041" w14:textId="4B007E13" w:rsidR="009652DB" w:rsidRPr="00D63896" w:rsidRDefault="009652DB" w:rsidP="00F05DD1">
            <w:pPr>
              <w:ind w:firstLine="0"/>
              <w:jc w:val="center"/>
              <w:rPr>
                <w:rFonts w:cs="Times New Roman"/>
                <w:sz w:val="20"/>
                <w:szCs w:val="20"/>
              </w:rPr>
            </w:pPr>
            <w:r w:rsidRPr="00D63896">
              <w:rPr>
                <w:rFonts w:cs="Times New Roman"/>
                <w:sz w:val="20"/>
                <w:szCs w:val="20"/>
              </w:rPr>
              <w:t>3-4</w:t>
            </w:r>
          </w:p>
        </w:tc>
        <w:tc>
          <w:tcPr>
            <w:tcW w:w="1151" w:type="pct"/>
            <w:tcMar>
              <w:left w:w="28" w:type="dxa"/>
              <w:right w:w="28" w:type="dxa"/>
            </w:tcMar>
            <w:vAlign w:val="center"/>
          </w:tcPr>
          <w:p w14:paraId="00272B76" w14:textId="527DC217" w:rsidR="009652DB" w:rsidRPr="00D63896" w:rsidRDefault="009652DB" w:rsidP="00F05DD1">
            <w:pPr>
              <w:ind w:firstLine="0"/>
              <w:jc w:val="center"/>
              <w:rPr>
                <w:rFonts w:cs="Times New Roman"/>
                <w:sz w:val="20"/>
                <w:szCs w:val="20"/>
              </w:rPr>
            </w:pPr>
            <w:r w:rsidRPr="00D63896">
              <w:rPr>
                <w:rFonts w:cs="Times New Roman"/>
                <w:sz w:val="20"/>
                <w:szCs w:val="20"/>
              </w:rPr>
              <w:t>0,0216</w:t>
            </w:r>
          </w:p>
        </w:tc>
        <w:tc>
          <w:tcPr>
            <w:tcW w:w="1151" w:type="pct"/>
            <w:tcMar>
              <w:left w:w="28" w:type="dxa"/>
              <w:right w:w="28" w:type="dxa"/>
            </w:tcMar>
            <w:vAlign w:val="center"/>
          </w:tcPr>
          <w:p w14:paraId="79BB0C6E" w14:textId="1327937A" w:rsidR="009652DB" w:rsidRPr="00D63896" w:rsidRDefault="009652DB" w:rsidP="00F05DD1">
            <w:pPr>
              <w:ind w:firstLine="0"/>
              <w:jc w:val="center"/>
              <w:rPr>
                <w:rFonts w:cs="Times New Roman"/>
                <w:sz w:val="20"/>
                <w:szCs w:val="20"/>
              </w:rPr>
            </w:pPr>
            <w:r w:rsidRPr="00D63896">
              <w:rPr>
                <w:rFonts w:cs="Times New Roman"/>
                <w:sz w:val="20"/>
                <w:szCs w:val="20"/>
              </w:rPr>
              <w:t>0,0216</w:t>
            </w:r>
          </w:p>
        </w:tc>
        <w:tc>
          <w:tcPr>
            <w:tcW w:w="1152" w:type="pct"/>
            <w:tcMar>
              <w:left w:w="28" w:type="dxa"/>
              <w:right w:w="28" w:type="dxa"/>
            </w:tcMar>
            <w:vAlign w:val="center"/>
          </w:tcPr>
          <w:p w14:paraId="17D8CB81" w14:textId="41D95730" w:rsidR="009652DB" w:rsidRPr="00D63896" w:rsidRDefault="009652DB" w:rsidP="00F05DD1">
            <w:pPr>
              <w:ind w:firstLine="0"/>
              <w:jc w:val="center"/>
              <w:rPr>
                <w:rFonts w:cs="Times New Roman"/>
                <w:sz w:val="20"/>
                <w:szCs w:val="20"/>
              </w:rPr>
            </w:pPr>
            <w:r w:rsidRPr="00D63896">
              <w:rPr>
                <w:rFonts w:cs="Times New Roman"/>
                <w:sz w:val="20"/>
                <w:szCs w:val="20"/>
              </w:rPr>
              <w:t>0,0216</w:t>
            </w:r>
          </w:p>
        </w:tc>
      </w:tr>
      <w:tr w:rsidR="009652DB" w:rsidRPr="00D63896" w14:paraId="3702D84E" w14:textId="77777777" w:rsidTr="005D0222">
        <w:trPr>
          <w:jc w:val="center"/>
        </w:trPr>
        <w:tc>
          <w:tcPr>
            <w:tcW w:w="1546" w:type="pct"/>
            <w:tcMar>
              <w:left w:w="28" w:type="dxa"/>
              <w:right w:w="28" w:type="dxa"/>
            </w:tcMar>
            <w:vAlign w:val="center"/>
          </w:tcPr>
          <w:p w14:paraId="09ECE9AD" w14:textId="6A005790" w:rsidR="009652DB" w:rsidRPr="00D63896" w:rsidRDefault="009652DB" w:rsidP="00F05DD1">
            <w:pPr>
              <w:ind w:firstLine="0"/>
              <w:jc w:val="center"/>
              <w:rPr>
                <w:rFonts w:cs="Times New Roman"/>
                <w:sz w:val="20"/>
                <w:szCs w:val="20"/>
              </w:rPr>
            </w:pPr>
            <w:r w:rsidRPr="00D63896">
              <w:rPr>
                <w:rFonts w:cs="Times New Roman"/>
                <w:sz w:val="20"/>
                <w:szCs w:val="20"/>
              </w:rPr>
              <w:t>5-9</w:t>
            </w:r>
          </w:p>
        </w:tc>
        <w:tc>
          <w:tcPr>
            <w:tcW w:w="1151" w:type="pct"/>
            <w:tcMar>
              <w:left w:w="28" w:type="dxa"/>
              <w:right w:w="28" w:type="dxa"/>
            </w:tcMar>
            <w:vAlign w:val="center"/>
          </w:tcPr>
          <w:p w14:paraId="60CD374F" w14:textId="18A2C0BC" w:rsidR="009652DB" w:rsidRPr="00D63896" w:rsidRDefault="009652DB" w:rsidP="00F05DD1">
            <w:pPr>
              <w:ind w:firstLine="0"/>
              <w:jc w:val="center"/>
              <w:rPr>
                <w:rFonts w:cs="Times New Roman"/>
                <w:sz w:val="20"/>
                <w:szCs w:val="20"/>
              </w:rPr>
            </w:pPr>
            <w:r w:rsidRPr="00D63896">
              <w:rPr>
                <w:rFonts w:cs="Times New Roman"/>
                <w:sz w:val="20"/>
                <w:szCs w:val="20"/>
              </w:rPr>
              <w:t>0,0176</w:t>
            </w:r>
          </w:p>
        </w:tc>
        <w:tc>
          <w:tcPr>
            <w:tcW w:w="1151" w:type="pct"/>
            <w:tcMar>
              <w:left w:w="28" w:type="dxa"/>
              <w:right w:w="28" w:type="dxa"/>
            </w:tcMar>
            <w:vAlign w:val="center"/>
          </w:tcPr>
          <w:p w14:paraId="3BCFCB02" w14:textId="70517BD2" w:rsidR="009652DB" w:rsidRPr="00D63896" w:rsidRDefault="009652DB" w:rsidP="00F05DD1">
            <w:pPr>
              <w:ind w:firstLine="0"/>
              <w:jc w:val="center"/>
              <w:rPr>
                <w:rFonts w:cs="Times New Roman"/>
                <w:sz w:val="20"/>
                <w:szCs w:val="20"/>
              </w:rPr>
            </w:pPr>
            <w:r w:rsidRPr="00D63896">
              <w:rPr>
                <w:rFonts w:cs="Times New Roman"/>
                <w:sz w:val="20"/>
                <w:szCs w:val="20"/>
              </w:rPr>
              <w:t>0,0176</w:t>
            </w:r>
          </w:p>
        </w:tc>
        <w:tc>
          <w:tcPr>
            <w:tcW w:w="1152" w:type="pct"/>
            <w:tcMar>
              <w:left w:w="28" w:type="dxa"/>
              <w:right w:w="28" w:type="dxa"/>
            </w:tcMar>
            <w:vAlign w:val="center"/>
          </w:tcPr>
          <w:p w14:paraId="2DABE87D" w14:textId="49F2B6AF" w:rsidR="009652DB" w:rsidRPr="00D63896" w:rsidRDefault="009652DB" w:rsidP="00F05DD1">
            <w:pPr>
              <w:ind w:firstLine="0"/>
              <w:jc w:val="center"/>
              <w:rPr>
                <w:rFonts w:cs="Times New Roman"/>
                <w:sz w:val="20"/>
                <w:szCs w:val="20"/>
              </w:rPr>
            </w:pPr>
            <w:r w:rsidRPr="00D63896">
              <w:rPr>
                <w:rFonts w:cs="Times New Roman"/>
                <w:sz w:val="20"/>
                <w:szCs w:val="20"/>
              </w:rPr>
              <w:t>0,0176</w:t>
            </w:r>
          </w:p>
        </w:tc>
      </w:tr>
      <w:tr w:rsidR="009652DB" w:rsidRPr="00D63896" w14:paraId="70789AD4" w14:textId="77777777" w:rsidTr="005D0222">
        <w:trPr>
          <w:jc w:val="center"/>
        </w:trPr>
        <w:tc>
          <w:tcPr>
            <w:tcW w:w="1546" w:type="pct"/>
            <w:tcMar>
              <w:left w:w="28" w:type="dxa"/>
              <w:right w:w="28" w:type="dxa"/>
            </w:tcMar>
            <w:vAlign w:val="center"/>
          </w:tcPr>
          <w:p w14:paraId="40A237B7" w14:textId="7A58EA38" w:rsidR="009652DB" w:rsidRPr="00D63896" w:rsidRDefault="009652DB" w:rsidP="00F05DD1">
            <w:pPr>
              <w:ind w:firstLine="0"/>
              <w:jc w:val="center"/>
              <w:rPr>
                <w:rFonts w:cs="Times New Roman"/>
                <w:sz w:val="20"/>
                <w:szCs w:val="20"/>
              </w:rPr>
            </w:pPr>
            <w:r w:rsidRPr="00D63896">
              <w:rPr>
                <w:rFonts w:cs="Times New Roman"/>
                <w:sz w:val="20"/>
                <w:szCs w:val="20"/>
              </w:rPr>
              <w:t>10</w:t>
            </w:r>
          </w:p>
        </w:tc>
        <w:tc>
          <w:tcPr>
            <w:tcW w:w="1151" w:type="pct"/>
            <w:tcMar>
              <w:left w:w="28" w:type="dxa"/>
              <w:right w:w="28" w:type="dxa"/>
            </w:tcMar>
            <w:vAlign w:val="center"/>
          </w:tcPr>
          <w:p w14:paraId="2A404A9D" w14:textId="71C2DF41" w:rsidR="009652DB" w:rsidRPr="00D63896" w:rsidRDefault="009652DB" w:rsidP="00F05DD1">
            <w:pPr>
              <w:ind w:firstLine="0"/>
              <w:jc w:val="center"/>
              <w:rPr>
                <w:rFonts w:cs="Times New Roman"/>
                <w:sz w:val="20"/>
                <w:szCs w:val="20"/>
              </w:rPr>
            </w:pPr>
            <w:r w:rsidRPr="00D63896">
              <w:rPr>
                <w:rFonts w:cs="Times New Roman"/>
                <w:sz w:val="20"/>
                <w:szCs w:val="20"/>
              </w:rPr>
              <w:t>0,0175</w:t>
            </w:r>
          </w:p>
        </w:tc>
        <w:tc>
          <w:tcPr>
            <w:tcW w:w="1151" w:type="pct"/>
            <w:tcMar>
              <w:left w:w="28" w:type="dxa"/>
              <w:right w:w="28" w:type="dxa"/>
            </w:tcMar>
            <w:vAlign w:val="center"/>
          </w:tcPr>
          <w:p w14:paraId="7F7B286C" w14:textId="01081297" w:rsidR="009652DB" w:rsidRPr="00D63896" w:rsidRDefault="009652DB" w:rsidP="00F05DD1">
            <w:pPr>
              <w:ind w:firstLine="0"/>
              <w:jc w:val="center"/>
              <w:rPr>
                <w:rFonts w:cs="Times New Roman"/>
                <w:sz w:val="20"/>
                <w:szCs w:val="20"/>
              </w:rPr>
            </w:pPr>
            <w:r w:rsidRPr="00D63896">
              <w:rPr>
                <w:rFonts w:cs="Times New Roman"/>
                <w:sz w:val="20"/>
                <w:szCs w:val="20"/>
              </w:rPr>
              <w:t>0,0175</w:t>
            </w:r>
          </w:p>
        </w:tc>
        <w:tc>
          <w:tcPr>
            <w:tcW w:w="1152" w:type="pct"/>
            <w:tcMar>
              <w:left w:w="28" w:type="dxa"/>
              <w:right w:w="28" w:type="dxa"/>
            </w:tcMar>
            <w:vAlign w:val="center"/>
          </w:tcPr>
          <w:p w14:paraId="32CAAAB3" w14:textId="7F574724" w:rsidR="009652DB" w:rsidRPr="00D63896" w:rsidRDefault="009652DB" w:rsidP="00F05DD1">
            <w:pPr>
              <w:ind w:firstLine="0"/>
              <w:jc w:val="center"/>
              <w:rPr>
                <w:rFonts w:cs="Times New Roman"/>
                <w:sz w:val="20"/>
                <w:szCs w:val="20"/>
              </w:rPr>
            </w:pPr>
            <w:r w:rsidRPr="00D63896">
              <w:rPr>
                <w:rFonts w:cs="Times New Roman"/>
                <w:sz w:val="20"/>
                <w:szCs w:val="20"/>
              </w:rPr>
              <w:t>0,0175</w:t>
            </w:r>
          </w:p>
        </w:tc>
      </w:tr>
      <w:tr w:rsidR="009652DB" w:rsidRPr="00D63896" w14:paraId="6C54F9AB" w14:textId="77777777" w:rsidTr="005D0222">
        <w:trPr>
          <w:jc w:val="center"/>
        </w:trPr>
        <w:tc>
          <w:tcPr>
            <w:tcW w:w="1546" w:type="pct"/>
            <w:tcMar>
              <w:left w:w="28" w:type="dxa"/>
              <w:right w:w="28" w:type="dxa"/>
            </w:tcMar>
            <w:vAlign w:val="center"/>
          </w:tcPr>
          <w:p w14:paraId="3EAB1839" w14:textId="0C030277" w:rsidR="009652DB" w:rsidRPr="00D63896" w:rsidRDefault="009652DB" w:rsidP="00F05DD1">
            <w:pPr>
              <w:ind w:firstLine="0"/>
              <w:jc w:val="center"/>
              <w:rPr>
                <w:rFonts w:cs="Times New Roman"/>
                <w:sz w:val="20"/>
                <w:szCs w:val="20"/>
              </w:rPr>
            </w:pPr>
            <w:r w:rsidRPr="00D63896">
              <w:rPr>
                <w:rFonts w:cs="Times New Roman"/>
                <w:sz w:val="20"/>
                <w:szCs w:val="20"/>
              </w:rPr>
              <w:t>11</w:t>
            </w:r>
          </w:p>
        </w:tc>
        <w:tc>
          <w:tcPr>
            <w:tcW w:w="1151" w:type="pct"/>
            <w:tcMar>
              <w:left w:w="28" w:type="dxa"/>
              <w:right w:w="28" w:type="dxa"/>
            </w:tcMar>
            <w:vAlign w:val="center"/>
          </w:tcPr>
          <w:p w14:paraId="44CD0A90" w14:textId="60F295E2" w:rsidR="009652DB" w:rsidRPr="00D63896" w:rsidRDefault="009652DB" w:rsidP="00F05DD1">
            <w:pPr>
              <w:ind w:firstLine="0"/>
              <w:jc w:val="center"/>
              <w:rPr>
                <w:rFonts w:cs="Times New Roman"/>
                <w:sz w:val="20"/>
                <w:szCs w:val="20"/>
              </w:rPr>
            </w:pPr>
            <w:r w:rsidRPr="00D63896">
              <w:rPr>
                <w:rFonts w:cs="Times New Roman"/>
                <w:sz w:val="20"/>
                <w:szCs w:val="20"/>
              </w:rPr>
              <w:t>0,0175</w:t>
            </w:r>
          </w:p>
        </w:tc>
        <w:tc>
          <w:tcPr>
            <w:tcW w:w="1151" w:type="pct"/>
            <w:tcMar>
              <w:left w:w="28" w:type="dxa"/>
              <w:right w:w="28" w:type="dxa"/>
            </w:tcMar>
            <w:vAlign w:val="center"/>
          </w:tcPr>
          <w:p w14:paraId="091B1793" w14:textId="2DBDE287" w:rsidR="009652DB" w:rsidRPr="00D63896" w:rsidRDefault="009652DB" w:rsidP="00F05DD1">
            <w:pPr>
              <w:ind w:firstLine="0"/>
              <w:jc w:val="center"/>
              <w:rPr>
                <w:rFonts w:cs="Times New Roman"/>
                <w:sz w:val="20"/>
                <w:szCs w:val="20"/>
              </w:rPr>
            </w:pPr>
            <w:r w:rsidRPr="00D63896">
              <w:rPr>
                <w:rFonts w:cs="Times New Roman"/>
                <w:sz w:val="20"/>
                <w:szCs w:val="20"/>
              </w:rPr>
              <w:t>0,0175</w:t>
            </w:r>
          </w:p>
        </w:tc>
        <w:tc>
          <w:tcPr>
            <w:tcW w:w="1152" w:type="pct"/>
            <w:tcMar>
              <w:left w:w="28" w:type="dxa"/>
              <w:right w:w="28" w:type="dxa"/>
            </w:tcMar>
            <w:vAlign w:val="center"/>
          </w:tcPr>
          <w:p w14:paraId="6F640D09" w14:textId="52511BAD" w:rsidR="009652DB" w:rsidRPr="00D63896" w:rsidRDefault="009652DB" w:rsidP="00F05DD1">
            <w:pPr>
              <w:ind w:firstLine="0"/>
              <w:jc w:val="center"/>
              <w:rPr>
                <w:rFonts w:cs="Times New Roman"/>
                <w:sz w:val="20"/>
                <w:szCs w:val="20"/>
              </w:rPr>
            </w:pPr>
            <w:r w:rsidRPr="00D63896">
              <w:rPr>
                <w:rFonts w:cs="Times New Roman"/>
                <w:sz w:val="20"/>
                <w:szCs w:val="20"/>
              </w:rPr>
              <w:t>0,0175</w:t>
            </w:r>
          </w:p>
        </w:tc>
      </w:tr>
      <w:tr w:rsidR="009652DB" w:rsidRPr="00D63896" w14:paraId="1B717D53" w14:textId="77777777" w:rsidTr="005D0222">
        <w:trPr>
          <w:jc w:val="center"/>
        </w:trPr>
        <w:tc>
          <w:tcPr>
            <w:tcW w:w="1546" w:type="pct"/>
            <w:tcMar>
              <w:left w:w="28" w:type="dxa"/>
              <w:right w:w="28" w:type="dxa"/>
            </w:tcMar>
            <w:vAlign w:val="center"/>
          </w:tcPr>
          <w:p w14:paraId="5000B932" w14:textId="5F72A3A0" w:rsidR="009652DB" w:rsidRPr="00D63896" w:rsidRDefault="009652DB" w:rsidP="00F05DD1">
            <w:pPr>
              <w:ind w:firstLine="0"/>
              <w:jc w:val="center"/>
              <w:rPr>
                <w:rFonts w:cs="Times New Roman"/>
                <w:sz w:val="20"/>
                <w:szCs w:val="20"/>
              </w:rPr>
            </w:pPr>
            <w:r w:rsidRPr="00D63896">
              <w:rPr>
                <w:rFonts w:cs="Times New Roman"/>
                <w:sz w:val="20"/>
                <w:szCs w:val="20"/>
              </w:rPr>
              <w:t>12</w:t>
            </w:r>
          </w:p>
        </w:tc>
        <w:tc>
          <w:tcPr>
            <w:tcW w:w="1151" w:type="pct"/>
            <w:tcMar>
              <w:left w:w="28" w:type="dxa"/>
              <w:right w:w="28" w:type="dxa"/>
            </w:tcMar>
            <w:vAlign w:val="center"/>
          </w:tcPr>
          <w:p w14:paraId="46CD8A4E" w14:textId="70B7C6BE" w:rsidR="009652DB" w:rsidRPr="00D63896" w:rsidRDefault="009652DB" w:rsidP="00F05DD1">
            <w:pPr>
              <w:ind w:firstLine="0"/>
              <w:jc w:val="center"/>
              <w:rPr>
                <w:rFonts w:cs="Times New Roman"/>
                <w:sz w:val="20"/>
                <w:szCs w:val="20"/>
              </w:rPr>
            </w:pPr>
            <w:r w:rsidRPr="00D63896">
              <w:rPr>
                <w:rFonts w:cs="Times New Roman"/>
                <w:sz w:val="20"/>
                <w:szCs w:val="20"/>
              </w:rPr>
              <w:t>0,0175</w:t>
            </w:r>
          </w:p>
        </w:tc>
        <w:tc>
          <w:tcPr>
            <w:tcW w:w="1151" w:type="pct"/>
            <w:tcMar>
              <w:left w:w="28" w:type="dxa"/>
              <w:right w:w="28" w:type="dxa"/>
            </w:tcMar>
            <w:vAlign w:val="center"/>
          </w:tcPr>
          <w:p w14:paraId="563FB5B1" w14:textId="68A82D4F" w:rsidR="009652DB" w:rsidRPr="00D63896" w:rsidRDefault="009652DB" w:rsidP="00F05DD1">
            <w:pPr>
              <w:ind w:firstLine="0"/>
              <w:jc w:val="center"/>
              <w:rPr>
                <w:rFonts w:cs="Times New Roman"/>
                <w:sz w:val="20"/>
                <w:szCs w:val="20"/>
              </w:rPr>
            </w:pPr>
            <w:r w:rsidRPr="00D63896">
              <w:rPr>
                <w:rFonts w:cs="Times New Roman"/>
                <w:sz w:val="20"/>
                <w:szCs w:val="20"/>
              </w:rPr>
              <w:t>0,0175</w:t>
            </w:r>
          </w:p>
        </w:tc>
        <w:tc>
          <w:tcPr>
            <w:tcW w:w="1152" w:type="pct"/>
            <w:tcMar>
              <w:left w:w="28" w:type="dxa"/>
              <w:right w:w="28" w:type="dxa"/>
            </w:tcMar>
            <w:vAlign w:val="center"/>
          </w:tcPr>
          <w:p w14:paraId="652A1B98" w14:textId="0C9F8F65" w:rsidR="009652DB" w:rsidRPr="00D63896" w:rsidRDefault="009652DB" w:rsidP="00F05DD1">
            <w:pPr>
              <w:ind w:firstLine="0"/>
              <w:jc w:val="center"/>
              <w:rPr>
                <w:rFonts w:cs="Times New Roman"/>
                <w:sz w:val="20"/>
                <w:szCs w:val="20"/>
              </w:rPr>
            </w:pPr>
            <w:r w:rsidRPr="00D63896">
              <w:rPr>
                <w:rFonts w:cs="Times New Roman"/>
                <w:sz w:val="20"/>
                <w:szCs w:val="20"/>
              </w:rPr>
              <w:t>0,0175</w:t>
            </w:r>
          </w:p>
        </w:tc>
      </w:tr>
      <w:tr w:rsidR="009652DB" w:rsidRPr="00D63896" w14:paraId="6311D49B" w14:textId="77777777" w:rsidTr="005D0222">
        <w:trPr>
          <w:jc w:val="center"/>
        </w:trPr>
        <w:tc>
          <w:tcPr>
            <w:tcW w:w="1546" w:type="pct"/>
            <w:tcMar>
              <w:left w:w="28" w:type="dxa"/>
              <w:right w:w="28" w:type="dxa"/>
            </w:tcMar>
            <w:vAlign w:val="center"/>
          </w:tcPr>
          <w:p w14:paraId="781ECD1C" w14:textId="155D104B" w:rsidR="009652DB" w:rsidRPr="00D63896" w:rsidRDefault="009652DB" w:rsidP="00F05DD1">
            <w:pPr>
              <w:ind w:firstLine="0"/>
              <w:jc w:val="center"/>
              <w:rPr>
                <w:rFonts w:cs="Times New Roman"/>
                <w:sz w:val="20"/>
                <w:szCs w:val="20"/>
              </w:rPr>
            </w:pPr>
            <w:r w:rsidRPr="00D63896">
              <w:rPr>
                <w:rFonts w:cs="Times New Roman"/>
                <w:sz w:val="20"/>
                <w:szCs w:val="20"/>
              </w:rPr>
              <w:t>13</w:t>
            </w:r>
          </w:p>
        </w:tc>
        <w:tc>
          <w:tcPr>
            <w:tcW w:w="1151" w:type="pct"/>
            <w:tcMar>
              <w:left w:w="28" w:type="dxa"/>
              <w:right w:w="28" w:type="dxa"/>
            </w:tcMar>
            <w:vAlign w:val="center"/>
          </w:tcPr>
          <w:p w14:paraId="50AFA574" w14:textId="42C7AF8D" w:rsidR="009652DB" w:rsidRPr="00D63896" w:rsidRDefault="009652DB" w:rsidP="00F05DD1">
            <w:pPr>
              <w:ind w:firstLine="0"/>
              <w:jc w:val="center"/>
              <w:rPr>
                <w:rFonts w:cs="Times New Roman"/>
                <w:sz w:val="20"/>
                <w:szCs w:val="20"/>
              </w:rPr>
            </w:pPr>
            <w:r w:rsidRPr="00D63896">
              <w:rPr>
                <w:rFonts w:cs="Times New Roman"/>
                <w:sz w:val="20"/>
                <w:szCs w:val="20"/>
              </w:rPr>
              <w:t>0,0175</w:t>
            </w:r>
          </w:p>
        </w:tc>
        <w:tc>
          <w:tcPr>
            <w:tcW w:w="1151" w:type="pct"/>
            <w:tcMar>
              <w:left w:w="28" w:type="dxa"/>
              <w:right w:w="28" w:type="dxa"/>
            </w:tcMar>
            <w:vAlign w:val="center"/>
          </w:tcPr>
          <w:p w14:paraId="7D6B3DC3" w14:textId="16DF13FE" w:rsidR="009652DB" w:rsidRPr="00D63896" w:rsidRDefault="009652DB" w:rsidP="00F05DD1">
            <w:pPr>
              <w:ind w:firstLine="0"/>
              <w:jc w:val="center"/>
              <w:rPr>
                <w:rFonts w:cs="Times New Roman"/>
                <w:sz w:val="20"/>
                <w:szCs w:val="20"/>
              </w:rPr>
            </w:pPr>
            <w:r w:rsidRPr="00D63896">
              <w:rPr>
                <w:rFonts w:cs="Times New Roman"/>
                <w:sz w:val="20"/>
                <w:szCs w:val="20"/>
              </w:rPr>
              <w:t>0,0175</w:t>
            </w:r>
          </w:p>
        </w:tc>
        <w:tc>
          <w:tcPr>
            <w:tcW w:w="1152" w:type="pct"/>
            <w:tcMar>
              <w:left w:w="28" w:type="dxa"/>
              <w:right w:w="28" w:type="dxa"/>
            </w:tcMar>
            <w:vAlign w:val="center"/>
          </w:tcPr>
          <w:p w14:paraId="162D4DE4" w14:textId="604CDD79" w:rsidR="009652DB" w:rsidRPr="00D63896" w:rsidRDefault="009652DB" w:rsidP="00F05DD1">
            <w:pPr>
              <w:ind w:firstLine="0"/>
              <w:jc w:val="center"/>
              <w:rPr>
                <w:rFonts w:cs="Times New Roman"/>
                <w:sz w:val="20"/>
                <w:szCs w:val="20"/>
              </w:rPr>
            </w:pPr>
            <w:r w:rsidRPr="00D63896">
              <w:rPr>
                <w:rFonts w:cs="Times New Roman"/>
                <w:sz w:val="20"/>
                <w:szCs w:val="20"/>
              </w:rPr>
              <w:t>0,0175</w:t>
            </w:r>
          </w:p>
        </w:tc>
      </w:tr>
      <w:tr w:rsidR="009652DB" w:rsidRPr="00D63896" w14:paraId="339C04A6" w14:textId="77777777" w:rsidTr="005D0222">
        <w:trPr>
          <w:jc w:val="center"/>
        </w:trPr>
        <w:tc>
          <w:tcPr>
            <w:tcW w:w="1546" w:type="pct"/>
            <w:tcMar>
              <w:left w:w="28" w:type="dxa"/>
              <w:right w:w="28" w:type="dxa"/>
            </w:tcMar>
            <w:vAlign w:val="center"/>
          </w:tcPr>
          <w:p w14:paraId="25A02796" w14:textId="29A240BD" w:rsidR="009652DB" w:rsidRPr="00D63896" w:rsidRDefault="009652DB" w:rsidP="00F05DD1">
            <w:pPr>
              <w:ind w:firstLine="0"/>
              <w:jc w:val="center"/>
              <w:rPr>
                <w:rFonts w:cs="Times New Roman"/>
                <w:sz w:val="20"/>
                <w:szCs w:val="20"/>
              </w:rPr>
            </w:pPr>
            <w:r w:rsidRPr="00D63896">
              <w:rPr>
                <w:rFonts w:cs="Times New Roman"/>
                <w:sz w:val="20"/>
                <w:szCs w:val="20"/>
              </w:rPr>
              <w:t>14</w:t>
            </w:r>
          </w:p>
        </w:tc>
        <w:tc>
          <w:tcPr>
            <w:tcW w:w="1151" w:type="pct"/>
            <w:tcMar>
              <w:left w:w="28" w:type="dxa"/>
              <w:right w:w="28" w:type="dxa"/>
            </w:tcMar>
            <w:vAlign w:val="center"/>
          </w:tcPr>
          <w:p w14:paraId="0C1B694E" w14:textId="676FC42D" w:rsidR="009652DB" w:rsidRPr="00D63896" w:rsidRDefault="009652DB" w:rsidP="00F05DD1">
            <w:pPr>
              <w:ind w:firstLine="0"/>
              <w:jc w:val="center"/>
              <w:rPr>
                <w:rFonts w:cs="Times New Roman"/>
                <w:sz w:val="20"/>
                <w:szCs w:val="20"/>
              </w:rPr>
            </w:pPr>
            <w:r w:rsidRPr="00D63896">
              <w:rPr>
                <w:rFonts w:cs="Times New Roman"/>
                <w:sz w:val="20"/>
                <w:szCs w:val="20"/>
              </w:rPr>
              <w:t>0,0175</w:t>
            </w:r>
          </w:p>
        </w:tc>
        <w:tc>
          <w:tcPr>
            <w:tcW w:w="1151" w:type="pct"/>
            <w:tcMar>
              <w:left w:w="28" w:type="dxa"/>
              <w:right w:w="28" w:type="dxa"/>
            </w:tcMar>
            <w:vAlign w:val="center"/>
          </w:tcPr>
          <w:p w14:paraId="12A39793" w14:textId="070EC2CE" w:rsidR="009652DB" w:rsidRPr="00D63896" w:rsidRDefault="009652DB" w:rsidP="00F05DD1">
            <w:pPr>
              <w:ind w:firstLine="0"/>
              <w:jc w:val="center"/>
              <w:rPr>
                <w:rFonts w:cs="Times New Roman"/>
                <w:sz w:val="20"/>
                <w:szCs w:val="20"/>
              </w:rPr>
            </w:pPr>
            <w:r w:rsidRPr="00D63896">
              <w:rPr>
                <w:rFonts w:cs="Times New Roman"/>
                <w:sz w:val="20"/>
                <w:szCs w:val="20"/>
              </w:rPr>
              <w:t>0,0175</w:t>
            </w:r>
          </w:p>
        </w:tc>
        <w:tc>
          <w:tcPr>
            <w:tcW w:w="1152" w:type="pct"/>
            <w:tcMar>
              <w:left w:w="28" w:type="dxa"/>
              <w:right w:w="28" w:type="dxa"/>
            </w:tcMar>
            <w:vAlign w:val="center"/>
          </w:tcPr>
          <w:p w14:paraId="28FAABC2" w14:textId="7FD9453E" w:rsidR="009652DB" w:rsidRPr="00D63896" w:rsidRDefault="009652DB" w:rsidP="00F05DD1">
            <w:pPr>
              <w:ind w:firstLine="0"/>
              <w:jc w:val="center"/>
              <w:rPr>
                <w:rFonts w:cs="Times New Roman"/>
                <w:sz w:val="20"/>
                <w:szCs w:val="20"/>
              </w:rPr>
            </w:pPr>
            <w:r w:rsidRPr="00D63896">
              <w:rPr>
                <w:rFonts w:cs="Times New Roman"/>
                <w:sz w:val="20"/>
                <w:szCs w:val="20"/>
              </w:rPr>
              <w:t>0,0175</w:t>
            </w:r>
          </w:p>
        </w:tc>
      </w:tr>
      <w:tr w:rsidR="009652DB" w:rsidRPr="00D63896" w14:paraId="2FAA64EA" w14:textId="77777777" w:rsidTr="005D0222">
        <w:trPr>
          <w:jc w:val="center"/>
        </w:trPr>
        <w:tc>
          <w:tcPr>
            <w:tcW w:w="1546" w:type="pct"/>
            <w:tcMar>
              <w:left w:w="28" w:type="dxa"/>
              <w:right w:w="28" w:type="dxa"/>
            </w:tcMar>
            <w:vAlign w:val="center"/>
          </w:tcPr>
          <w:p w14:paraId="03B32D60" w14:textId="789FD74E" w:rsidR="009652DB" w:rsidRPr="00D63896" w:rsidRDefault="009652DB" w:rsidP="00F05DD1">
            <w:pPr>
              <w:ind w:firstLine="0"/>
              <w:jc w:val="center"/>
              <w:rPr>
                <w:rFonts w:cs="Times New Roman"/>
                <w:sz w:val="20"/>
                <w:szCs w:val="20"/>
              </w:rPr>
            </w:pPr>
            <w:r w:rsidRPr="00D63896">
              <w:rPr>
                <w:rFonts w:cs="Times New Roman"/>
                <w:sz w:val="20"/>
                <w:szCs w:val="20"/>
              </w:rPr>
              <w:t>115</w:t>
            </w:r>
          </w:p>
        </w:tc>
        <w:tc>
          <w:tcPr>
            <w:tcW w:w="1151" w:type="pct"/>
            <w:tcMar>
              <w:left w:w="28" w:type="dxa"/>
              <w:right w:w="28" w:type="dxa"/>
            </w:tcMar>
            <w:vAlign w:val="center"/>
          </w:tcPr>
          <w:p w14:paraId="0BE06E15" w14:textId="54788E18" w:rsidR="009652DB" w:rsidRPr="00D63896" w:rsidRDefault="009652DB" w:rsidP="00F05DD1">
            <w:pPr>
              <w:ind w:firstLine="0"/>
              <w:jc w:val="center"/>
              <w:rPr>
                <w:rFonts w:cs="Times New Roman"/>
                <w:sz w:val="20"/>
                <w:szCs w:val="20"/>
              </w:rPr>
            </w:pPr>
            <w:r w:rsidRPr="00D63896">
              <w:rPr>
                <w:rFonts w:cs="Times New Roman"/>
                <w:sz w:val="20"/>
                <w:szCs w:val="20"/>
              </w:rPr>
              <w:t>0,0175</w:t>
            </w:r>
          </w:p>
        </w:tc>
        <w:tc>
          <w:tcPr>
            <w:tcW w:w="1151" w:type="pct"/>
            <w:tcMar>
              <w:left w:w="28" w:type="dxa"/>
              <w:right w:w="28" w:type="dxa"/>
            </w:tcMar>
            <w:vAlign w:val="center"/>
          </w:tcPr>
          <w:p w14:paraId="3BEBC391" w14:textId="5C540FE8" w:rsidR="009652DB" w:rsidRPr="00D63896" w:rsidRDefault="009652DB" w:rsidP="00F05DD1">
            <w:pPr>
              <w:ind w:firstLine="0"/>
              <w:jc w:val="center"/>
              <w:rPr>
                <w:rFonts w:cs="Times New Roman"/>
                <w:sz w:val="20"/>
                <w:szCs w:val="20"/>
              </w:rPr>
            </w:pPr>
            <w:r w:rsidRPr="00D63896">
              <w:rPr>
                <w:rFonts w:cs="Times New Roman"/>
                <w:sz w:val="20"/>
                <w:szCs w:val="20"/>
              </w:rPr>
              <w:t>0,0175</w:t>
            </w:r>
          </w:p>
        </w:tc>
        <w:tc>
          <w:tcPr>
            <w:tcW w:w="1152" w:type="pct"/>
            <w:tcMar>
              <w:left w:w="28" w:type="dxa"/>
              <w:right w:w="28" w:type="dxa"/>
            </w:tcMar>
            <w:vAlign w:val="center"/>
          </w:tcPr>
          <w:p w14:paraId="5EBA6465" w14:textId="4D425701" w:rsidR="009652DB" w:rsidRPr="00D63896" w:rsidRDefault="009652DB" w:rsidP="00F05DD1">
            <w:pPr>
              <w:ind w:firstLine="0"/>
              <w:jc w:val="center"/>
              <w:rPr>
                <w:rFonts w:cs="Times New Roman"/>
                <w:sz w:val="20"/>
                <w:szCs w:val="20"/>
              </w:rPr>
            </w:pPr>
            <w:r w:rsidRPr="00D63896">
              <w:rPr>
                <w:rFonts w:cs="Times New Roman"/>
                <w:sz w:val="20"/>
                <w:szCs w:val="20"/>
              </w:rPr>
              <w:t>0,0175</w:t>
            </w:r>
          </w:p>
        </w:tc>
      </w:tr>
      <w:tr w:rsidR="009652DB" w:rsidRPr="00D63896" w14:paraId="5179A865" w14:textId="77777777" w:rsidTr="005D0222">
        <w:trPr>
          <w:jc w:val="center"/>
        </w:trPr>
        <w:tc>
          <w:tcPr>
            <w:tcW w:w="1546" w:type="pct"/>
            <w:tcMar>
              <w:left w:w="28" w:type="dxa"/>
              <w:right w:w="28" w:type="dxa"/>
            </w:tcMar>
            <w:vAlign w:val="center"/>
          </w:tcPr>
          <w:p w14:paraId="42437977" w14:textId="2DC2BDB2" w:rsidR="009652DB" w:rsidRPr="00D63896" w:rsidRDefault="009652DB" w:rsidP="00F05DD1">
            <w:pPr>
              <w:ind w:firstLine="0"/>
              <w:jc w:val="center"/>
              <w:rPr>
                <w:rFonts w:cs="Times New Roman"/>
                <w:sz w:val="20"/>
                <w:szCs w:val="20"/>
              </w:rPr>
            </w:pPr>
            <w:r w:rsidRPr="00D63896">
              <w:rPr>
                <w:rFonts w:cs="Times New Roman"/>
                <w:sz w:val="20"/>
                <w:szCs w:val="20"/>
              </w:rPr>
              <w:t>16 и более</w:t>
            </w:r>
          </w:p>
        </w:tc>
        <w:tc>
          <w:tcPr>
            <w:tcW w:w="1151" w:type="pct"/>
            <w:tcMar>
              <w:left w:w="28" w:type="dxa"/>
              <w:right w:w="28" w:type="dxa"/>
            </w:tcMar>
            <w:vAlign w:val="center"/>
          </w:tcPr>
          <w:p w14:paraId="31978F8A" w14:textId="2FF01320" w:rsidR="009652DB" w:rsidRPr="00D63896" w:rsidRDefault="009652DB" w:rsidP="00F05DD1">
            <w:pPr>
              <w:ind w:firstLine="0"/>
              <w:jc w:val="center"/>
              <w:rPr>
                <w:rFonts w:cs="Times New Roman"/>
                <w:sz w:val="20"/>
                <w:szCs w:val="20"/>
              </w:rPr>
            </w:pPr>
            <w:r w:rsidRPr="00D63896">
              <w:rPr>
                <w:rFonts w:cs="Times New Roman"/>
                <w:sz w:val="20"/>
                <w:szCs w:val="20"/>
              </w:rPr>
              <w:t>0,0175</w:t>
            </w:r>
          </w:p>
        </w:tc>
        <w:tc>
          <w:tcPr>
            <w:tcW w:w="1151" w:type="pct"/>
            <w:tcMar>
              <w:left w:w="28" w:type="dxa"/>
              <w:right w:w="28" w:type="dxa"/>
            </w:tcMar>
            <w:vAlign w:val="center"/>
          </w:tcPr>
          <w:p w14:paraId="1E6A7BA6" w14:textId="1FF32487" w:rsidR="009652DB" w:rsidRPr="00D63896" w:rsidRDefault="009652DB" w:rsidP="00F05DD1">
            <w:pPr>
              <w:ind w:firstLine="0"/>
              <w:jc w:val="center"/>
              <w:rPr>
                <w:rFonts w:cs="Times New Roman"/>
                <w:sz w:val="20"/>
                <w:szCs w:val="20"/>
              </w:rPr>
            </w:pPr>
            <w:r w:rsidRPr="00D63896">
              <w:rPr>
                <w:rFonts w:cs="Times New Roman"/>
                <w:sz w:val="20"/>
                <w:szCs w:val="20"/>
              </w:rPr>
              <w:t>0,0175</w:t>
            </w:r>
          </w:p>
        </w:tc>
        <w:tc>
          <w:tcPr>
            <w:tcW w:w="1152" w:type="pct"/>
            <w:tcMar>
              <w:left w:w="28" w:type="dxa"/>
              <w:right w:w="28" w:type="dxa"/>
            </w:tcMar>
            <w:vAlign w:val="center"/>
          </w:tcPr>
          <w:p w14:paraId="761652F6" w14:textId="0510A865" w:rsidR="009652DB" w:rsidRPr="00D63896" w:rsidRDefault="009652DB" w:rsidP="00F05DD1">
            <w:pPr>
              <w:ind w:firstLine="0"/>
              <w:jc w:val="center"/>
              <w:rPr>
                <w:rFonts w:cs="Times New Roman"/>
                <w:sz w:val="20"/>
                <w:szCs w:val="20"/>
              </w:rPr>
            </w:pPr>
            <w:r w:rsidRPr="00D63896">
              <w:rPr>
                <w:rFonts w:cs="Times New Roman"/>
                <w:sz w:val="20"/>
                <w:szCs w:val="20"/>
              </w:rPr>
              <w:t>0,0175</w:t>
            </w:r>
          </w:p>
        </w:tc>
      </w:tr>
      <w:tr w:rsidR="009652DB" w:rsidRPr="00D63896" w14:paraId="4FF56BCA" w14:textId="77777777" w:rsidTr="005D0222">
        <w:trPr>
          <w:jc w:val="center"/>
        </w:trPr>
        <w:tc>
          <w:tcPr>
            <w:tcW w:w="1546" w:type="pct"/>
            <w:tcMar>
              <w:left w:w="28" w:type="dxa"/>
              <w:right w:w="28" w:type="dxa"/>
            </w:tcMar>
            <w:vAlign w:val="center"/>
          </w:tcPr>
          <w:p w14:paraId="42EDDDE1" w14:textId="7D5C65DB" w:rsidR="009652DB" w:rsidRPr="00D63896" w:rsidRDefault="009652DB" w:rsidP="00F05DD1">
            <w:pPr>
              <w:ind w:firstLine="0"/>
              <w:jc w:val="center"/>
              <w:rPr>
                <w:rFonts w:cs="Times New Roman"/>
                <w:sz w:val="20"/>
                <w:szCs w:val="20"/>
              </w:rPr>
            </w:pPr>
            <w:r w:rsidRPr="00D63896">
              <w:rPr>
                <w:sz w:val="20"/>
                <w:szCs w:val="20"/>
              </w:rPr>
              <w:t>этажность</w:t>
            </w:r>
          </w:p>
        </w:tc>
        <w:tc>
          <w:tcPr>
            <w:tcW w:w="3454" w:type="pct"/>
            <w:gridSpan w:val="3"/>
            <w:tcMar>
              <w:left w:w="28" w:type="dxa"/>
              <w:right w:w="28" w:type="dxa"/>
            </w:tcMar>
            <w:vAlign w:val="center"/>
          </w:tcPr>
          <w:p w14:paraId="62CF90DD" w14:textId="49D2A2B6" w:rsidR="009652DB" w:rsidRPr="00D63896" w:rsidRDefault="009652DB" w:rsidP="00F05DD1">
            <w:pPr>
              <w:ind w:firstLine="0"/>
              <w:jc w:val="center"/>
              <w:rPr>
                <w:rFonts w:cs="Times New Roman"/>
                <w:sz w:val="20"/>
                <w:szCs w:val="20"/>
              </w:rPr>
            </w:pPr>
            <w:r w:rsidRPr="00D63896">
              <w:rPr>
                <w:rFonts w:cs="Times New Roman"/>
                <w:sz w:val="20"/>
                <w:szCs w:val="20"/>
              </w:rPr>
              <w:t>многоквартирные и жилые дома после 1999 года постройки</w:t>
            </w:r>
          </w:p>
        </w:tc>
      </w:tr>
      <w:tr w:rsidR="009652DB" w:rsidRPr="00D63896" w14:paraId="605E5F00" w14:textId="77777777" w:rsidTr="005D0222">
        <w:trPr>
          <w:jc w:val="center"/>
        </w:trPr>
        <w:tc>
          <w:tcPr>
            <w:tcW w:w="1546" w:type="pct"/>
            <w:tcMar>
              <w:left w:w="28" w:type="dxa"/>
              <w:right w:w="28" w:type="dxa"/>
            </w:tcMar>
            <w:vAlign w:val="center"/>
          </w:tcPr>
          <w:p w14:paraId="484BA218" w14:textId="3B5FB0C7" w:rsidR="009652DB" w:rsidRPr="00D63896" w:rsidRDefault="009652DB" w:rsidP="00F05DD1">
            <w:pPr>
              <w:ind w:firstLine="0"/>
              <w:jc w:val="center"/>
              <w:rPr>
                <w:rFonts w:cs="Times New Roman"/>
                <w:sz w:val="20"/>
                <w:szCs w:val="20"/>
              </w:rPr>
            </w:pPr>
            <w:r w:rsidRPr="00D63896">
              <w:rPr>
                <w:rFonts w:cs="Times New Roman"/>
                <w:sz w:val="20"/>
                <w:szCs w:val="20"/>
              </w:rPr>
              <w:t>1</w:t>
            </w:r>
          </w:p>
        </w:tc>
        <w:tc>
          <w:tcPr>
            <w:tcW w:w="1151" w:type="pct"/>
            <w:tcMar>
              <w:left w:w="28" w:type="dxa"/>
              <w:right w:w="28" w:type="dxa"/>
            </w:tcMar>
            <w:vAlign w:val="center"/>
          </w:tcPr>
          <w:p w14:paraId="18965D0B" w14:textId="4E85F5DD" w:rsidR="009652DB" w:rsidRPr="00D63896" w:rsidRDefault="009652DB" w:rsidP="00F05DD1">
            <w:pPr>
              <w:ind w:firstLine="0"/>
              <w:jc w:val="center"/>
              <w:rPr>
                <w:rFonts w:cs="Times New Roman"/>
                <w:sz w:val="20"/>
                <w:szCs w:val="20"/>
              </w:rPr>
            </w:pPr>
            <w:r w:rsidRPr="00D63896">
              <w:rPr>
                <w:rFonts w:cs="Times New Roman"/>
                <w:sz w:val="20"/>
                <w:szCs w:val="20"/>
              </w:rPr>
              <w:t>0,0216</w:t>
            </w:r>
          </w:p>
        </w:tc>
        <w:tc>
          <w:tcPr>
            <w:tcW w:w="1151" w:type="pct"/>
            <w:tcMar>
              <w:left w:w="28" w:type="dxa"/>
              <w:right w:w="28" w:type="dxa"/>
            </w:tcMar>
            <w:vAlign w:val="center"/>
          </w:tcPr>
          <w:p w14:paraId="5B7C3F2B" w14:textId="232BD2B0" w:rsidR="009652DB" w:rsidRPr="00D63896" w:rsidRDefault="009652DB" w:rsidP="00F05DD1">
            <w:pPr>
              <w:ind w:firstLine="0"/>
              <w:jc w:val="center"/>
              <w:rPr>
                <w:rFonts w:cs="Times New Roman"/>
                <w:sz w:val="20"/>
                <w:szCs w:val="20"/>
              </w:rPr>
            </w:pPr>
            <w:r w:rsidRPr="00D63896">
              <w:rPr>
                <w:rFonts w:cs="Times New Roman"/>
                <w:sz w:val="20"/>
                <w:szCs w:val="20"/>
              </w:rPr>
              <w:t>0,0216</w:t>
            </w:r>
          </w:p>
        </w:tc>
        <w:tc>
          <w:tcPr>
            <w:tcW w:w="1152" w:type="pct"/>
            <w:tcMar>
              <w:left w:w="28" w:type="dxa"/>
              <w:right w:w="28" w:type="dxa"/>
            </w:tcMar>
            <w:vAlign w:val="center"/>
          </w:tcPr>
          <w:p w14:paraId="48903C19" w14:textId="22F1F628" w:rsidR="009652DB" w:rsidRPr="00D63896" w:rsidRDefault="009652DB" w:rsidP="00F05DD1">
            <w:pPr>
              <w:ind w:firstLine="0"/>
              <w:jc w:val="center"/>
              <w:rPr>
                <w:rFonts w:cs="Times New Roman"/>
                <w:sz w:val="20"/>
                <w:szCs w:val="20"/>
              </w:rPr>
            </w:pPr>
            <w:r w:rsidRPr="00D63896">
              <w:rPr>
                <w:rFonts w:cs="Times New Roman"/>
                <w:sz w:val="20"/>
                <w:szCs w:val="20"/>
              </w:rPr>
              <w:t>0,0216</w:t>
            </w:r>
          </w:p>
        </w:tc>
      </w:tr>
      <w:tr w:rsidR="009652DB" w:rsidRPr="00D63896" w14:paraId="7A216827" w14:textId="77777777" w:rsidTr="005D0222">
        <w:trPr>
          <w:jc w:val="center"/>
        </w:trPr>
        <w:tc>
          <w:tcPr>
            <w:tcW w:w="1546" w:type="pct"/>
            <w:tcMar>
              <w:left w:w="28" w:type="dxa"/>
              <w:right w:w="28" w:type="dxa"/>
            </w:tcMar>
            <w:vAlign w:val="center"/>
          </w:tcPr>
          <w:p w14:paraId="02B08801" w14:textId="610D8DAB" w:rsidR="009652DB" w:rsidRPr="00D63896" w:rsidRDefault="009652DB" w:rsidP="00F05DD1">
            <w:pPr>
              <w:ind w:firstLine="0"/>
              <w:jc w:val="center"/>
              <w:rPr>
                <w:rFonts w:cs="Times New Roman"/>
                <w:sz w:val="20"/>
                <w:szCs w:val="20"/>
              </w:rPr>
            </w:pPr>
            <w:r w:rsidRPr="00D63896">
              <w:rPr>
                <w:rFonts w:cs="Times New Roman"/>
                <w:sz w:val="20"/>
                <w:szCs w:val="20"/>
              </w:rPr>
              <w:t>2</w:t>
            </w:r>
          </w:p>
        </w:tc>
        <w:tc>
          <w:tcPr>
            <w:tcW w:w="1151" w:type="pct"/>
            <w:tcMar>
              <w:left w:w="28" w:type="dxa"/>
              <w:right w:w="28" w:type="dxa"/>
            </w:tcMar>
            <w:vAlign w:val="center"/>
          </w:tcPr>
          <w:p w14:paraId="495E48E2" w14:textId="04360784" w:rsidR="009652DB" w:rsidRPr="00D63896" w:rsidRDefault="009652DB" w:rsidP="00F05DD1">
            <w:pPr>
              <w:ind w:firstLine="0"/>
              <w:jc w:val="center"/>
              <w:rPr>
                <w:rFonts w:cs="Times New Roman"/>
                <w:sz w:val="20"/>
                <w:szCs w:val="20"/>
              </w:rPr>
            </w:pPr>
            <w:r w:rsidRPr="00D63896">
              <w:rPr>
                <w:rFonts w:cs="Times New Roman"/>
                <w:sz w:val="20"/>
                <w:szCs w:val="20"/>
              </w:rPr>
              <w:t>0,0216</w:t>
            </w:r>
          </w:p>
        </w:tc>
        <w:tc>
          <w:tcPr>
            <w:tcW w:w="1151" w:type="pct"/>
            <w:tcMar>
              <w:left w:w="28" w:type="dxa"/>
              <w:right w:w="28" w:type="dxa"/>
            </w:tcMar>
            <w:vAlign w:val="center"/>
          </w:tcPr>
          <w:p w14:paraId="411EDAA0" w14:textId="633E6DBF" w:rsidR="009652DB" w:rsidRPr="00D63896" w:rsidRDefault="009652DB" w:rsidP="00F05DD1">
            <w:pPr>
              <w:ind w:firstLine="0"/>
              <w:jc w:val="center"/>
              <w:rPr>
                <w:rFonts w:cs="Times New Roman"/>
                <w:sz w:val="20"/>
                <w:szCs w:val="20"/>
              </w:rPr>
            </w:pPr>
            <w:r w:rsidRPr="00D63896">
              <w:rPr>
                <w:rFonts w:cs="Times New Roman"/>
                <w:sz w:val="20"/>
                <w:szCs w:val="20"/>
              </w:rPr>
              <w:t>0,0216</w:t>
            </w:r>
          </w:p>
        </w:tc>
        <w:tc>
          <w:tcPr>
            <w:tcW w:w="1152" w:type="pct"/>
            <w:tcMar>
              <w:left w:w="28" w:type="dxa"/>
              <w:right w:w="28" w:type="dxa"/>
            </w:tcMar>
            <w:vAlign w:val="center"/>
          </w:tcPr>
          <w:p w14:paraId="57B5F268" w14:textId="377D0F09" w:rsidR="009652DB" w:rsidRPr="00D63896" w:rsidRDefault="009652DB" w:rsidP="00F05DD1">
            <w:pPr>
              <w:ind w:firstLine="0"/>
              <w:jc w:val="center"/>
              <w:rPr>
                <w:rFonts w:cs="Times New Roman"/>
                <w:sz w:val="20"/>
                <w:szCs w:val="20"/>
              </w:rPr>
            </w:pPr>
            <w:r w:rsidRPr="00D63896">
              <w:rPr>
                <w:rFonts w:cs="Times New Roman"/>
                <w:sz w:val="20"/>
                <w:szCs w:val="20"/>
              </w:rPr>
              <w:t>0,0216</w:t>
            </w:r>
          </w:p>
        </w:tc>
      </w:tr>
      <w:tr w:rsidR="009652DB" w:rsidRPr="00D63896" w14:paraId="3F0FFFE9" w14:textId="77777777" w:rsidTr="005D0222">
        <w:trPr>
          <w:jc w:val="center"/>
        </w:trPr>
        <w:tc>
          <w:tcPr>
            <w:tcW w:w="1546" w:type="pct"/>
            <w:tcMar>
              <w:left w:w="28" w:type="dxa"/>
              <w:right w:w="28" w:type="dxa"/>
            </w:tcMar>
            <w:vAlign w:val="center"/>
          </w:tcPr>
          <w:p w14:paraId="00E3CEF3" w14:textId="6000CEFB" w:rsidR="009652DB" w:rsidRPr="00D63896" w:rsidRDefault="009652DB" w:rsidP="00F05DD1">
            <w:pPr>
              <w:ind w:firstLine="0"/>
              <w:jc w:val="center"/>
              <w:rPr>
                <w:rFonts w:cs="Times New Roman"/>
                <w:sz w:val="20"/>
                <w:szCs w:val="20"/>
              </w:rPr>
            </w:pPr>
            <w:r w:rsidRPr="00D63896">
              <w:rPr>
                <w:rFonts w:cs="Times New Roman"/>
                <w:sz w:val="20"/>
                <w:szCs w:val="20"/>
              </w:rPr>
              <w:t>3-4</w:t>
            </w:r>
          </w:p>
        </w:tc>
        <w:tc>
          <w:tcPr>
            <w:tcW w:w="1151" w:type="pct"/>
            <w:tcMar>
              <w:left w:w="28" w:type="dxa"/>
              <w:right w:w="28" w:type="dxa"/>
            </w:tcMar>
            <w:vAlign w:val="center"/>
          </w:tcPr>
          <w:p w14:paraId="3E86E6F1" w14:textId="27CAF978" w:rsidR="009652DB" w:rsidRPr="00D63896" w:rsidRDefault="009652DB" w:rsidP="00F05DD1">
            <w:pPr>
              <w:ind w:firstLine="0"/>
              <w:jc w:val="center"/>
              <w:rPr>
                <w:rFonts w:cs="Times New Roman"/>
                <w:sz w:val="20"/>
                <w:szCs w:val="20"/>
              </w:rPr>
            </w:pPr>
            <w:r w:rsidRPr="00D63896">
              <w:rPr>
                <w:rFonts w:cs="Times New Roman"/>
                <w:sz w:val="20"/>
                <w:szCs w:val="20"/>
              </w:rPr>
              <w:t>0,0216</w:t>
            </w:r>
          </w:p>
        </w:tc>
        <w:tc>
          <w:tcPr>
            <w:tcW w:w="1151" w:type="pct"/>
            <w:tcMar>
              <w:left w:w="28" w:type="dxa"/>
              <w:right w:w="28" w:type="dxa"/>
            </w:tcMar>
            <w:vAlign w:val="center"/>
          </w:tcPr>
          <w:p w14:paraId="58567AE6" w14:textId="6D0520FC" w:rsidR="009652DB" w:rsidRPr="00D63896" w:rsidRDefault="009652DB" w:rsidP="00F05DD1">
            <w:pPr>
              <w:ind w:firstLine="0"/>
              <w:jc w:val="center"/>
              <w:rPr>
                <w:rFonts w:cs="Times New Roman"/>
                <w:sz w:val="20"/>
                <w:szCs w:val="20"/>
              </w:rPr>
            </w:pPr>
            <w:r w:rsidRPr="00D63896">
              <w:rPr>
                <w:rFonts w:cs="Times New Roman"/>
                <w:sz w:val="20"/>
                <w:szCs w:val="20"/>
              </w:rPr>
              <w:t>0,0216</w:t>
            </w:r>
          </w:p>
        </w:tc>
        <w:tc>
          <w:tcPr>
            <w:tcW w:w="1152" w:type="pct"/>
            <w:tcMar>
              <w:left w:w="28" w:type="dxa"/>
              <w:right w:w="28" w:type="dxa"/>
            </w:tcMar>
            <w:vAlign w:val="center"/>
          </w:tcPr>
          <w:p w14:paraId="08B5BC93" w14:textId="53B69014" w:rsidR="009652DB" w:rsidRPr="00D63896" w:rsidRDefault="009652DB" w:rsidP="00F05DD1">
            <w:pPr>
              <w:ind w:firstLine="0"/>
              <w:jc w:val="center"/>
              <w:rPr>
                <w:rFonts w:cs="Times New Roman"/>
                <w:sz w:val="20"/>
                <w:szCs w:val="20"/>
              </w:rPr>
            </w:pPr>
            <w:r w:rsidRPr="00D63896">
              <w:rPr>
                <w:rFonts w:cs="Times New Roman"/>
                <w:sz w:val="20"/>
                <w:szCs w:val="20"/>
              </w:rPr>
              <w:t>0,0216</w:t>
            </w:r>
          </w:p>
        </w:tc>
      </w:tr>
      <w:tr w:rsidR="009652DB" w:rsidRPr="00D63896" w14:paraId="03991755" w14:textId="77777777" w:rsidTr="005D0222">
        <w:trPr>
          <w:jc w:val="center"/>
        </w:trPr>
        <w:tc>
          <w:tcPr>
            <w:tcW w:w="1546" w:type="pct"/>
            <w:tcMar>
              <w:left w:w="28" w:type="dxa"/>
              <w:right w:w="28" w:type="dxa"/>
            </w:tcMar>
            <w:vAlign w:val="center"/>
          </w:tcPr>
          <w:p w14:paraId="05074103" w14:textId="1A1168AC" w:rsidR="009652DB" w:rsidRPr="00D63896" w:rsidRDefault="009652DB" w:rsidP="00F05DD1">
            <w:pPr>
              <w:ind w:firstLine="0"/>
              <w:jc w:val="center"/>
              <w:rPr>
                <w:rFonts w:cs="Times New Roman"/>
                <w:sz w:val="20"/>
                <w:szCs w:val="20"/>
              </w:rPr>
            </w:pPr>
            <w:r w:rsidRPr="00D63896">
              <w:rPr>
                <w:rFonts w:cs="Times New Roman"/>
                <w:sz w:val="20"/>
                <w:szCs w:val="20"/>
              </w:rPr>
              <w:t>5-9</w:t>
            </w:r>
          </w:p>
        </w:tc>
        <w:tc>
          <w:tcPr>
            <w:tcW w:w="1151" w:type="pct"/>
            <w:tcMar>
              <w:left w:w="28" w:type="dxa"/>
              <w:right w:w="28" w:type="dxa"/>
            </w:tcMar>
            <w:vAlign w:val="center"/>
          </w:tcPr>
          <w:p w14:paraId="0255B5DC" w14:textId="30D13202" w:rsidR="009652DB" w:rsidRPr="00D63896" w:rsidRDefault="009652DB" w:rsidP="00F05DD1">
            <w:pPr>
              <w:ind w:firstLine="0"/>
              <w:jc w:val="center"/>
              <w:rPr>
                <w:rFonts w:cs="Times New Roman"/>
                <w:sz w:val="20"/>
                <w:szCs w:val="20"/>
              </w:rPr>
            </w:pPr>
            <w:r w:rsidRPr="00D63896">
              <w:rPr>
                <w:rFonts w:cs="Times New Roman"/>
                <w:sz w:val="20"/>
                <w:szCs w:val="20"/>
              </w:rPr>
              <w:t>0,0176</w:t>
            </w:r>
          </w:p>
        </w:tc>
        <w:tc>
          <w:tcPr>
            <w:tcW w:w="1151" w:type="pct"/>
            <w:tcMar>
              <w:left w:w="28" w:type="dxa"/>
              <w:right w:w="28" w:type="dxa"/>
            </w:tcMar>
            <w:vAlign w:val="center"/>
          </w:tcPr>
          <w:p w14:paraId="2D2E5B04" w14:textId="78CF5343" w:rsidR="009652DB" w:rsidRPr="00D63896" w:rsidRDefault="009652DB" w:rsidP="00F05DD1">
            <w:pPr>
              <w:ind w:firstLine="0"/>
              <w:jc w:val="center"/>
              <w:rPr>
                <w:rFonts w:cs="Times New Roman"/>
                <w:sz w:val="20"/>
                <w:szCs w:val="20"/>
              </w:rPr>
            </w:pPr>
            <w:r w:rsidRPr="00D63896">
              <w:rPr>
                <w:rFonts w:cs="Times New Roman"/>
                <w:sz w:val="20"/>
                <w:szCs w:val="20"/>
              </w:rPr>
              <w:t>0,0176</w:t>
            </w:r>
          </w:p>
        </w:tc>
        <w:tc>
          <w:tcPr>
            <w:tcW w:w="1152" w:type="pct"/>
            <w:tcMar>
              <w:left w:w="28" w:type="dxa"/>
              <w:right w:w="28" w:type="dxa"/>
            </w:tcMar>
            <w:vAlign w:val="center"/>
          </w:tcPr>
          <w:p w14:paraId="666674BB" w14:textId="1DC237DE" w:rsidR="009652DB" w:rsidRPr="00D63896" w:rsidRDefault="009652DB" w:rsidP="00F05DD1">
            <w:pPr>
              <w:ind w:firstLine="0"/>
              <w:jc w:val="center"/>
              <w:rPr>
                <w:rFonts w:cs="Times New Roman"/>
                <w:sz w:val="20"/>
                <w:szCs w:val="20"/>
              </w:rPr>
            </w:pPr>
            <w:r w:rsidRPr="00D63896">
              <w:rPr>
                <w:rFonts w:cs="Times New Roman"/>
                <w:sz w:val="20"/>
                <w:szCs w:val="20"/>
              </w:rPr>
              <w:t>0,0176</w:t>
            </w:r>
          </w:p>
        </w:tc>
      </w:tr>
      <w:tr w:rsidR="009652DB" w:rsidRPr="00D63896" w14:paraId="6D2C346F" w14:textId="77777777" w:rsidTr="005D0222">
        <w:trPr>
          <w:jc w:val="center"/>
        </w:trPr>
        <w:tc>
          <w:tcPr>
            <w:tcW w:w="1546" w:type="pct"/>
            <w:tcMar>
              <w:left w:w="28" w:type="dxa"/>
              <w:right w:w="28" w:type="dxa"/>
            </w:tcMar>
            <w:vAlign w:val="center"/>
          </w:tcPr>
          <w:p w14:paraId="37A011E4" w14:textId="28E96122" w:rsidR="009652DB" w:rsidRPr="00D63896" w:rsidRDefault="009652DB" w:rsidP="00F05DD1">
            <w:pPr>
              <w:ind w:firstLine="0"/>
              <w:jc w:val="center"/>
              <w:rPr>
                <w:rFonts w:cs="Times New Roman"/>
                <w:sz w:val="20"/>
                <w:szCs w:val="20"/>
              </w:rPr>
            </w:pPr>
            <w:r w:rsidRPr="00D63896">
              <w:rPr>
                <w:rFonts w:cs="Times New Roman"/>
                <w:sz w:val="20"/>
                <w:szCs w:val="20"/>
              </w:rPr>
              <w:t>10</w:t>
            </w:r>
          </w:p>
        </w:tc>
        <w:tc>
          <w:tcPr>
            <w:tcW w:w="1151" w:type="pct"/>
            <w:tcMar>
              <w:left w:w="28" w:type="dxa"/>
              <w:right w:w="28" w:type="dxa"/>
            </w:tcMar>
            <w:vAlign w:val="center"/>
          </w:tcPr>
          <w:p w14:paraId="12DB2EE6" w14:textId="64784028" w:rsidR="009652DB" w:rsidRPr="00D63896" w:rsidRDefault="009652DB" w:rsidP="00F05DD1">
            <w:pPr>
              <w:ind w:firstLine="0"/>
              <w:jc w:val="center"/>
              <w:rPr>
                <w:rFonts w:cs="Times New Roman"/>
                <w:sz w:val="20"/>
                <w:szCs w:val="20"/>
              </w:rPr>
            </w:pPr>
            <w:r w:rsidRPr="00D63896">
              <w:rPr>
                <w:rFonts w:cs="Times New Roman"/>
                <w:sz w:val="20"/>
                <w:szCs w:val="20"/>
              </w:rPr>
              <w:t>0,0175</w:t>
            </w:r>
          </w:p>
        </w:tc>
        <w:tc>
          <w:tcPr>
            <w:tcW w:w="1151" w:type="pct"/>
            <w:tcMar>
              <w:left w:w="28" w:type="dxa"/>
              <w:right w:w="28" w:type="dxa"/>
            </w:tcMar>
            <w:vAlign w:val="center"/>
          </w:tcPr>
          <w:p w14:paraId="7DA2E393" w14:textId="44BA2AF3" w:rsidR="009652DB" w:rsidRPr="00D63896" w:rsidRDefault="009652DB" w:rsidP="00F05DD1">
            <w:pPr>
              <w:ind w:firstLine="0"/>
              <w:jc w:val="center"/>
              <w:rPr>
                <w:rFonts w:cs="Times New Roman"/>
                <w:sz w:val="20"/>
                <w:szCs w:val="20"/>
              </w:rPr>
            </w:pPr>
            <w:r w:rsidRPr="00D63896">
              <w:rPr>
                <w:rFonts w:cs="Times New Roman"/>
                <w:sz w:val="20"/>
                <w:szCs w:val="20"/>
              </w:rPr>
              <w:t>0,0175</w:t>
            </w:r>
          </w:p>
        </w:tc>
        <w:tc>
          <w:tcPr>
            <w:tcW w:w="1152" w:type="pct"/>
            <w:tcMar>
              <w:left w:w="28" w:type="dxa"/>
              <w:right w:w="28" w:type="dxa"/>
            </w:tcMar>
            <w:vAlign w:val="center"/>
          </w:tcPr>
          <w:p w14:paraId="6D017D2E" w14:textId="3EE60901" w:rsidR="009652DB" w:rsidRPr="00D63896" w:rsidRDefault="009652DB" w:rsidP="00F05DD1">
            <w:pPr>
              <w:ind w:firstLine="0"/>
              <w:jc w:val="center"/>
              <w:rPr>
                <w:rFonts w:cs="Times New Roman"/>
                <w:sz w:val="20"/>
                <w:szCs w:val="20"/>
              </w:rPr>
            </w:pPr>
            <w:r w:rsidRPr="00D63896">
              <w:rPr>
                <w:rFonts w:cs="Times New Roman"/>
                <w:sz w:val="20"/>
                <w:szCs w:val="20"/>
              </w:rPr>
              <w:t>0,0175</w:t>
            </w:r>
          </w:p>
        </w:tc>
      </w:tr>
      <w:tr w:rsidR="009652DB" w:rsidRPr="00D63896" w14:paraId="086D0306" w14:textId="77777777" w:rsidTr="005D0222">
        <w:trPr>
          <w:jc w:val="center"/>
        </w:trPr>
        <w:tc>
          <w:tcPr>
            <w:tcW w:w="1546" w:type="pct"/>
            <w:tcMar>
              <w:left w:w="28" w:type="dxa"/>
              <w:right w:w="28" w:type="dxa"/>
            </w:tcMar>
            <w:vAlign w:val="center"/>
          </w:tcPr>
          <w:p w14:paraId="25DFE32A" w14:textId="1C40163E" w:rsidR="009652DB" w:rsidRPr="00D63896" w:rsidRDefault="009652DB" w:rsidP="00F05DD1">
            <w:pPr>
              <w:ind w:firstLine="0"/>
              <w:jc w:val="center"/>
              <w:rPr>
                <w:rFonts w:cs="Times New Roman"/>
                <w:sz w:val="20"/>
                <w:szCs w:val="20"/>
              </w:rPr>
            </w:pPr>
            <w:r w:rsidRPr="00D63896">
              <w:rPr>
                <w:rFonts w:cs="Times New Roman"/>
                <w:sz w:val="20"/>
                <w:szCs w:val="20"/>
              </w:rPr>
              <w:t>11</w:t>
            </w:r>
          </w:p>
        </w:tc>
        <w:tc>
          <w:tcPr>
            <w:tcW w:w="1151" w:type="pct"/>
            <w:tcMar>
              <w:left w:w="28" w:type="dxa"/>
              <w:right w:w="28" w:type="dxa"/>
            </w:tcMar>
            <w:vAlign w:val="center"/>
          </w:tcPr>
          <w:p w14:paraId="191A79B5" w14:textId="744218AB" w:rsidR="009652DB" w:rsidRPr="00D63896" w:rsidRDefault="009652DB" w:rsidP="00F05DD1">
            <w:pPr>
              <w:ind w:firstLine="0"/>
              <w:jc w:val="center"/>
              <w:rPr>
                <w:rFonts w:cs="Times New Roman"/>
                <w:sz w:val="20"/>
                <w:szCs w:val="20"/>
              </w:rPr>
            </w:pPr>
            <w:r w:rsidRPr="00D63896">
              <w:rPr>
                <w:rFonts w:cs="Times New Roman"/>
                <w:sz w:val="20"/>
                <w:szCs w:val="20"/>
              </w:rPr>
              <w:t>0,0175</w:t>
            </w:r>
          </w:p>
        </w:tc>
        <w:tc>
          <w:tcPr>
            <w:tcW w:w="1151" w:type="pct"/>
            <w:tcMar>
              <w:left w:w="28" w:type="dxa"/>
              <w:right w:w="28" w:type="dxa"/>
            </w:tcMar>
            <w:vAlign w:val="center"/>
          </w:tcPr>
          <w:p w14:paraId="27BBD81E" w14:textId="350E7EA0" w:rsidR="009652DB" w:rsidRPr="00D63896" w:rsidRDefault="009652DB" w:rsidP="00F05DD1">
            <w:pPr>
              <w:ind w:firstLine="0"/>
              <w:jc w:val="center"/>
              <w:rPr>
                <w:rFonts w:cs="Times New Roman"/>
                <w:sz w:val="20"/>
                <w:szCs w:val="20"/>
              </w:rPr>
            </w:pPr>
            <w:r w:rsidRPr="00D63896">
              <w:rPr>
                <w:rFonts w:cs="Times New Roman"/>
                <w:sz w:val="20"/>
                <w:szCs w:val="20"/>
              </w:rPr>
              <w:t>0,0175</w:t>
            </w:r>
          </w:p>
        </w:tc>
        <w:tc>
          <w:tcPr>
            <w:tcW w:w="1152" w:type="pct"/>
            <w:tcMar>
              <w:left w:w="28" w:type="dxa"/>
              <w:right w:w="28" w:type="dxa"/>
            </w:tcMar>
            <w:vAlign w:val="center"/>
          </w:tcPr>
          <w:p w14:paraId="6C5EB5B0" w14:textId="19F43E89" w:rsidR="009652DB" w:rsidRPr="00D63896" w:rsidRDefault="009652DB" w:rsidP="00F05DD1">
            <w:pPr>
              <w:ind w:firstLine="0"/>
              <w:jc w:val="center"/>
              <w:rPr>
                <w:rFonts w:cs="Times New Roman"/>
                <w:sz w:val="20"/>
                <w:szCs w:val="20"/>
              </w:rPr>
            </w:pPr>
            <w:r w:rsidRPr="00D63896">
              <w:rPr>
                <w:rFonts w:cs="Times New Roman"/>
                <w:sz w:val="20"/>
                <w:szCs w:val="20"/>
              </w:rPr>
              <w:t>0,0175</w:t>
            </w:r>
          </w:p>
        </w:tc>
      </w:tr>
      <w:tr w:rsidR="009652DB" w:rsidRPr="00D63896" w14:paraId="205AE030" w14:textId="77777777" w:rsidTr="005D0222">
        <w:trPr>
          <w:jc w:val="center"/>
        </w:trPr>
        <w:tc>
          <w:tcPr>
            <w:tcW w:w="1546" w:type="pct"/>
            <w:tcMar>
              <w:left w:w="28" w:type="dxa"/>
              <w:right w:w="28" w:type="dxa"/>
            </w:tcMar>
            <w:vAlign w:val="center"/>
          </w:tcPr>
          <w:p w14:paraId="4F3DDA50" w14:textId="61A20789" w:rsidR="009652DB" w:rsidRPr="00D63896" w:rsidRDefault="009652DB" w:rsidP="00F05DD1">
            <w:pPr>
              <w:ind w:firstLine="0"/>
              <w:jc w:val="center"/>
              <w:rPr>
                <w:rFonts w:cs="Times New Roman"/>
                <w:sz w:val="20"/>
                <w:szCs w:val="20"/>
              </w:rPr>
            </w:pPr>
            <w:r w:rsidRPr="00D63896">
              <w:rPr>
                <w:rFonts w:cs="Times New Roman"/>
                <w:sz w:val="20"/>
                <w:szCs w:val="20"/>
              </w:rPr>
              <w:t>12</w:t>
            </w:r>
          </w:p>
        </w:tc>
        <w:tc>
          <w:tcPr>
            <w:tcW w:w="1151" w:type="pct"/>
            <w:tcMar>
              <w:left w:w="28" w:type="dxa"/>
              <w:right w:w="28" w:type="dxa"/>
            </w:tcMar>
            <w:vAlign w:val="center"/>
          </w:tcPr>
          <w:p w14:paraId="12ED2095" w14:textId="26B945AB" w:rsidR="009652DB" w:rsidRPr="00D63896" w:rsidRDefault="009652DB" w:rsidP="00F05DD1">
            <w:pPr>
              <w:ind w:firstLine="0"/>
              <w:jc w:val="center"/>
              <w:rPr>
                <w:rFonts w:cs="Times New Roman"/>
                <w:sz w:val="20"/>
                <w:szCs w:val="20"/>
              </w:rPr>
            </w:pPr>
            <w:r w:rsidRPr="00D63896">
              <w:rPr>
                <w:rFonts w:cs="Times New Roman"/>
                <w:sz w:val="20"/>
                <w:szCs w:val="20"/>
              </w:rPr>
              <w:t>0,0175</w:t>
            </w:r>
          </w:p>
        </w:tc>
        <w:tc>
          <w:tcPr>
            <w:tcW w:w="1151" w:type="pct"/>
            <w:tcMar>
              <w:left w:w="28" w:type="dxa"/>
              <w:right w:w="28" w:type="dxa"/>
            </w:tcMar>
            <w:vAlign w:val="center"/>
          </w:tcPr>
          <w:p w14:paraId="2E07AEB9" w14:textId="081C8B82" w:rsidR="009652DB" w:rsidRPr="00D63896" w:rsidRDefault="009652DB" w:rsidP="00F05DD1">
            <w:pPr>
              <w:ind w:firstLine="0"/>
              <w:jc w:val="center"/>
              <w:rPr>
                <w:rFonts w:cs="Times New Roman"/>
                <w:sz w:val="20"/>
                <w:szCs w:val="20"/>
              </w:rPr>
            </w:pPr>
            <w:r w:rsidRPr="00D63896">
              <w:rPr>
                <w:rFonts w:cs="Times New Roman"/>
                <w:sz w:val="20"/>
                <w:szCs w:val="20"/>
              </w:rPr>
              <w:t>0,0175</w:t>
            </w:r>
          </w:p>
        </w:tc>
        <w:tc>
          <w:tcPr>
            <w:tcW w:w="1152" w:type="pct"/>
            <w:tcMar>
              <w:left w:w="28" w:type="dxa"/>
              <w:right w:w="28" w:type="dxa"/>
            </w:tcMar>
            <w:vAlign w:val="center"/>
          </w:tcPr>
          <w:p w14:paraId="77C6CAB1" w14:textId="4A0FD912" w:rsidR="009652DB" w:rsidRPr="00D63896" w:rsidRDefault="009652DB" w:rsidP="00F05DD1">
            <w:pPr>
              <w:ind w:firstLine="0"/>
              <w:jc w:val="center"/>
              <w:rPr>
                <w:rFonts w:cs="Times New Roman"/>
                <w:sz w:val="20"/>
                <w:szCs w:val="20"/>
              </w:rPr>
            </w:pPr>
            <w:r w:rsidRPr="00D63896">
              <w:rPr>
                <w:rFonts w:cs="Times New Roman"/>
                <w:sz w:val="20"/>
                <w:szCs w:val="20"/>
              </w:rPr>
              <w:t>0,0175</w:t>
            </w:r>
          </w:p>
        </w:tc>
      </w:tr>
    </w:tbl>
    <w:p w14:paraId="692FFC1D" w14:textId="70E7C0C5" w:rsidR="00607152" w:rsidRPr="00D63896" w:rsidRDefault="00607152" w:rsidP="00F05DD1">
      <w:pPr>
        <w:rPr>
          <w:rFonts w:cs="Times New Roman"/>
        </w:rPr>
      </w:pPr>
    </w:p>
    <w:p w14:paraId="74063ECF" w14:textId="372A4C57" w:rsidR="00F40B5D" w:rsidRPr="00D63896" w:rsidRDefault="00DF2514" w:rsidP="00F05DD1">
      <w:pPr>
        <w:pStyle w:val="ad"/>
        <w:rPr>
          <w:i w:val="0"/>
          <w:color w:val="auto"/>
          <w:sz w:val="24"/>
          <w:szCs w:val="24"/>
        </w:rPr>
      </w:pPr>
      <w:bookmarkStart w:id="73" w:name="_Toc222153575"/>
      <w:bookmarkStart w:id="74" w:name="sub_120"/>
      <w:r w:rsidRPr="00D63896">
        <w:rPr>
          <w:i w:val="0"/>
          <w:color w:val="auto"/>
          <w:sz w:val="24"/>
          <w:szCs w:val="24"/>
        </w:rPr>
        <w:t>Описание сравнения величины договорной и расчетной тепловой нагрузки по зоне действия каждого источника тепловой энергии</w:t>
      </w:r>
      <w:bookmarkEnd w:id="73"/>
    </w:p>
    <w:p w14:paraId="4D625756" w14:textId="2DF45061" w:rsidR="002D5FB4" w:rsidRPr="00D63896" w:rsidRDefault="00EB4313" w:rsidP="00F05DD1">
      <w:pPr>
        <w:rPr>
          <w:rFonts w:cs="Times New Roman"/>
          <w:sz w:val="24"/>
          <w:szCs w:val="24"/>
        </w:rPr>
      </w:pPr>
      <w:r w:rsidRPr="00D63896">
        <w:rPr>
          <w:rFonts w:cs="Times New Roman"/>
          <w:sz w:val="24"/>
          <w:szCs w:val="24"/>
        </w:rPr>
        <w:t>Суммарная договорная нагрузка в зоне действия источник</w:t>
      </w:r>
      <w:r w:rsidR="00607152" w:rsidRPr="00D63896">
        <w:rPr>
          <w:rFonts w:cs="Times New Roman"/>
          <w:sz w:val="24"/>
          <w:szCs w:val="24"/>
        </w:rPr>
        <w:t>ов</w:t>
      </w:r>
      <w:r w:rsidRPr="00D63896">
        <w:rPr>
          <w:rFonts w:cs="Times New Roman"/>
          <w:sz w:val="24"/>
          <w:szCs w:val="24"/>
        </w:rPr>
        <w:t xml:space="preserve"> тепловой энергии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Pr="00D63896">
        <w:rPr>
          <w:rFonts w:cs="Times New Roman"/>
          <w:sz w:val="24"/>
          <w:szCs w:val="24"/>
        </w:rPr>
        <w:t xml:space="preserve"> составляет </w:t>
      </w:r>
      <w:r w:rsidR="006E0C33" w:rsidRPr="00D63896">
        <w:rPr>
          <w:rFonts w:cs="Times New Roman"/>
          <w:sz w:val="24"/>
          <w:szCs w:val="24"/>
        </w:rPr>
        <w:t>0,</w:t>
      </w:r>
      <w:r w:rsidR="0077646B" w:rsidRPr="00D63896">
        <w:rPr>
          <w:rFonts w:cs="Times New Roman"/>
          <w:sz w:val="24"/>
          <w:szCs w:val="24"/>
        </w:rPr>
        <w:t>866</w:t>
      </w:r>
      <w:r w:rsidR="006E0C33" w:rsidRPr="00D63896">
        <w:rPr>
          <w:rFonts w:cs="Times New Roman"/>
          <w:sz w:val="24"/>
          <w:szCs w:val="24"/>
        </w:rPr>
        <w:t xml:space="preserve"> </w:t>
      </w:r>
      <w:r w:rsidRPr="00D63896">
        <w:rPr>
          <w:rFonts w:cs="Times New Roman"/>
          <w:sz w:val="24"/>
          <w:szCs w:val="24"/>
        </w:rPr>
        <w:t xml:space="preserve">Гкал/ч. </w:t>
      </w:r>
      <w:r w:rsidR="006E0C33" w:rsidRPr="00D63896">
        <w:rPr>
          <w:rFonts w:cs="Times New Roman"/>
          <w:sz w:val="24"/>
          <w:szCs w:val="24"/>
        </w:rPr>
        <w:t>Договорные тепловые нагрузки в зонах действия источников тепловой энергии за базовый год представлены в таблице 2</w:t>
      </w:r>
      <w:r w:rsidR="0077646B" w:rsidRPr="00D63896">
        <w:rPr>
          <w:rFonts w:cs="Times New Roman"/>
          <w:sz w:val="24"/>
          <w:szCs w:val="24"/>
        </w:rPr>
        <w:t>6</w:t>
      </w:r>
      <w:r w:rsidR="006E0C33" w:rsidRPr="00D63896">
        <w:rPr>
          <w:rFonts w:cs="Times New Roman"/>
          <w:sz w:val="24"/>
          <w:szCs w:val="24"/>
        </w:rPr>
        <w:t xml:space="preserve"> п. 1.5.1.</w:t>
      </w:r>
    </w:p>
    <w:p w14:paraId="042FF6FE" w14:textId="0EE1CC06" w:rsidR="00EB4313" w:rsidRPr="00D63896" w:rsidRDefault="00EB4313" w:rsidP="00F05DD1">
      <w:pPr>
        <w:spacing w:after="160" w:line="259" w:lineRule="auto"/>
        <w:ind w:firstLine="0"/>
        <w:contextualSpacing w:val="0"/>
        <w:jc w:val="left"/>
        <w:rPr>
          <w:rFonts w:cs="Times New Roman"/>
          <w:sz w:val="24"/>
          <w:szCs w:val="24"/>
        </w:rPr>
      </w:pPr>
      <w:r w:rsidRPr="00D63896">
        <w:rPr>
          <w:rFonts w:cs="Times New Roman"/>
          <w:sz w:val="24"/>
          <w:szCs w:val="24"/>
        </w:rPr>
        <w:br w:type="page"/>
      </w:r>
    </w:p>
    <w:p w14:paraId="5A93CCE6" w14:textId="220B3B6D" w:rsidR="00F40B5D" w:rsidRPr="00D63896" w:rsidRDefault="00F40B5D" w:rsidP="00F05DD1">
      <w:pPr>
        <w:pStyle w:val="113"/>
        <w:rPr>
          <w:color w:val="auto"/>
          <w:sz w:val="24"/>
          <w:szCs w:val="24"/>
        </w:rPr>
      </w:pPr>
      <w:bookmarkStart w:id="75" w:name="_Toc222153576"/>
      <w:r w:rsidRPr="00D63896">
        <w:rPr>
          <w:color w:val="auto"/>
          <w:sz w:val="24"/>
          <w:szCs w:val="24"/>
        </w:rPr>
        <w:t>Балансы тепловой мощности и тепловой нагрузки</w:t>
      </w:r>
      <w:bookmarkEnd w:id="74"/>
      <w:bookmarkEnd w:id="75"/>
    </w:p>
    <w:p w14:paraId="73288C7C" w14:textId="620AF7CF" w:rsidR="00F40B5D" w:rsidRPr="00D63896" w:rsidRDefault="00B13BF8" w:rsidP="00F05DD1">
      <w:pPr>
        <w:pStyle w:val="ad"/>
        <w:rPr>
          <w:i w:val="0"/>
          <w:color w:val="auto"/>
          <w:sz w:val="24"/>
          <w:szCs w:val="24"/>
        </w:rPr>
      </w:pPr>
      <w:bookmarkStart w:id="76" w:name="_Toc222153577"/>
      <w:r w:rsidRPr="00D63896">
        <w:rPr>
          <w:i w:val="0"/>
          <w:color w:val="auto"/>
          <w:sz w:val="24"/>
          <w:szCs w:val="24"/>
        </w:rPr>
        <w:t>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 а в ценовых зонах теплоснабжения - по каждой системе теплоснабжения</w:t>
      </w:r>
      <w:bookmarkEnd w:id="76"/>
    </w:p>
    <w:p w14:paraId="75A277B1" w14:textId="29047B25" w:rsidR="00F40B5D" w:rsidRPr="00D63896" w:rsidRDefault="00516E25" w:rsidP="00F05DD1">
      <w:pPr>
        <w:rPr>
          <w:rFonts w:cs="Times New Roman"/>
          <w:sz w:val="24"/>
          <w:szCs w:val="24"/>
        </w:rPr>
      </w:pPr>
      <w:r w:rsidRPr="00D63896">
        <w:rPr>
          <w:rFonts w:cs="Times New Roman"/>
          <w:sz w:val="24"/>
          <w:szCs w:val="24"/>
        </w:rPr>
        <w:t xml:space="preserve">Балансы установленной, </w:t>
      </w:r>
      <w:r w:rsidR="00F40B5D" w:rsidRPr="00D63896">
        <w:rPr>
          <w:rFonts w:cs="Times New Roman"/>
          <w:sz w:val="24"/>
          <w:szCs w:val="24"/>
        </w:rPr>
        <w:t>располагаемой мощности</w:t>
      </w:r>
      <w:r w:rsidRPr="00D63896">
        <w:rPr>
          <w:rFonts w:cs="Times New Roman"/>
          <w:sz w:val="24"/>
          <w:szCs w:val="24"/>
        </w:rPr>
        <w:t xml:space="preserve"> и тепловой мощности нетто</w:t>
      </w:r>
      <w:r w:rsidR="00F40B5D" w:rsidRPr="00D63896">
        <w:rPr>
          <w:rFonts w:cs="Times New Roman"/>
          <w:sz w:val="24"/>
          <w:szCs w:val="24"/>
        </w:rPr>
        <w:t xml:space="preserve">, по </w:t>
      </w:r>
      <w:r w:rsidR="00170812" w:rsidRPr="00D63896">
        <w:rPr>
          <w:rFonts w:cs="Times New Roman"/>
          <w:sz w:val="24"/>
          <w:szCs w:val="24"/>
        </w:rPr>
        <w:t>котельн</w:t>
      </w:r>
      <w:r w:rsidR="0083256E" w:rsidRPr="00D63896">
        <w:rPr>
          <w:rFonts w:cs="Times New Roman"/>
          <w:sz w:val="24"/>
          <w:szCs w:val="24"/>
        </w:rPr>
        <w:t>ым</w:t>
      </w:r>
      <w:r w:rsidR="00170812" w:rsidRPr="00D63896">
        <w:rPr>
          <w:rFonts w:cs="Times New Roman"/>
          <w:sz w:val="24"/>
          <w:szCs w:val="24"/>
        </w:rPr>
        <w:t xml:space="preserve"> </w:t>
      </w:r>
      <w:r w:rsidR="00F40B5D" w:rsidRPr="00D63896">
        <w:rPr>
          <w:rFonts w:cs="Times New Roman"/>
          <w:sz w:val="24"/>
          <w:szCs w:val="24"/>
        </w:rPr>
        <w:t>представлены в таблице</w:t>
      </w:r>
      <w:r w:rsidR="000E1DBF" w:rsidRPr="00D63896">
        <w:rPr>
          <w:rFonts w:cs="Times New Roman"/>
          <w:sz w:val="24"/>
          <w:szCs w:val="24"/>
        </w:rPr>
        <w:t xml:space="preserve"> </w:t>
      </w:r>
      <w:r w:rsidR="0077646B" w:rsidRPr="00D63896">
        <w:rPr>
          <w:rFonts w:cs="Times New Roman"/>
          <w:sz w:val="24"/>
          <w:szCs w:val="24"/>
        </w:rPr>
        <w:t>30</w:t>
      </w:r>
      <w:r w:rsidR="00F40B5D" w:rsidRPr="00D63896">
        <w:rPr>
          <w:rFonts w:cs="Times New Roman"/>
          <w:sz w:val="24"/>
          <w:szCs w:val="24"/>
        </w:rPr>
        <w:t>.</w:t>
      </w:r>
    </w:p>
    <w:p w14:paraId="74D6AADF" w14:textId="2F55A198" w:rsidR="00F40B5D" w:rsidRPr="00D63896" w:rsidRDefault="00F40B5D" w:rsidP="00F05DD1">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bookmarkStart w:id="77" w:name="Баланс_мощ_нагр"/>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30</w:t>
      </w:r>
      <w:r w:rsidRPr="00D63896">
        <w:rPr>
          <w:rFonts w:cs="Times New Roman"/>
          <w:b/>
          <w:i w:val="0"/>
          <w:color w:val="auto"/>
          <w:sz w:val="24"/>
          <w:szCs w:val="24"/>
        </w:rPr>
        <w:fldChar w:fldCharType="end"/>
      </w:r>
      <w:bookmarkEnd w:id="77"/>
      <w:r w:rsidRPr="00D63896">
        <w:rPr>
          <w:rFonts w:cs="Times New Roman"/>
          <w:b/>
          <w:i w:val="0"/>
          <w:color w:val="auto"/>
          <w:sz w:val="24"/>
          <w:szCs w:val="24"/>
        </w:rPr>
        <w:t xml:space="preserve"> – Балансы мощности и тепловой нагрузки</w:t>
      </w:r>
      <w:r w:rsidR="0063173E" w:rsidRPr="00D63896">
        <w:rPr>
          <w:rFonts w:cs="Times New Roman"/>
          <w:b/>
          <w:i w:val="0"/>
          <w:color w:val="auto"/>
          <w:sz w:val="24"/>
          <w:szCs w:val="24"/>
        </w:rPr>
        <w:t xml:space="preserve"> котельных</w:t>
      </w:r>
    </w:p>
    <w:tbl>
      <w:tblPr>
        <w:tblW w:w="5000" w:type="pct"/>
        <w:jc w:val="center"/>
        <w:tblLook w:val="04A0" w:firstRow="1" w:lastRow="0" w:firstColumn="1" w:lastColumn="0" w:noHBand="0" w:noVBand="1"/>
      </w:tblPr>
      <w:tblGrid>
        <w:gridCol w:w="1022"/>
        <w:gridCol w:w="4257"/>
        <w:gridCol w:w="4065"/>
      </w:tblGrid>
      <w:tr w:rsidR="00CB33BF" w:rsidRPr="00D63896" w14:paraId="146586EF" w14:textId="77777777" w:rsidTr="00CB33BF">
        <w:trPr>
          <w:trHeight w:val="20"/>
          <w:tblHeader/>
          <w:jc w:val="center"/>
        </w:trPr>
        <w:tc>
          <w:tcPr>
            <w:tcW w:w="5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24997E" w14:textId="77777777" w:rsidR="00CB33BF" w:rsidRPr="00D63896" w:rsidRDefault="00CB33BF" w:rsidP="00CB33BF">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 п/п</w:t>
            </w:r>
          </w:p>
        </w:tc>
        <w:tc>
          <w:tcPr>
            <w:tcW w:w="2278" w:type="pct"/>
            <w:tcBorders>
              <w:top w:val="single" w:sz="4" w:space="0" w:color="auto"/>
              <w:left w:val="nil"/>
              <w:bottom w:val="single" w:sz="4" w:space="0" w:color="auto"/>
              <w:right w:val="single" w:sz="4" w:space="0" w:color="auto"/>
            </w:tcBorders>
            <w:shd w:val="clear" w:color="auto" w:fill="auto"/>
            <w:vAlign w:val="center"/>
            <w:hideMark/>
          </w:tcPr>
          <w:p w14:paraId="26215A5B" w14:textId="77777777" w:rsidR="00CB33BF" w:rsidRPr="00D63896" w:rsidRDefault="00CB33BF" w:rsidP="00CB33BF">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Наименование показателя</w:t>
            </w:r>
          </w:p>
        </w:tc>
        <w:tc>
          <w:tcPr>
            <w:tcW w:w="2175" w:type="pct"/>
            <w:tcBorders>
              <w:top w:val="single" w:sz="4" w:space="0" w:color="auto"/>
              <w:left w:val="nil"/>
              <w:bottom w:val="single" w:sz="4" w:space="0" w:color="auto"/>
              <w:right w:val="single" w:sz="4" w:space="0" w:color="auto"/>
            </w:tcBorders>
            <w:shd w:val="clear" w:color="auto" w:fill="auto"/>
            <w:vAlign w:val="center"/>
            <w:hideMark/>
          </w:tcPr>
          <w:p w14:paraId="689417E4" w14:textId="77777777" w:rsidR="00CB33BF" w:rsidRPr="00D63896" w:rsidRDefault="00CB33BF" w:rsidP="00CB33BF">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2025г.</w:t>
            </w:r>
          </w:p>
        </w:tc>
      </w:tr>
      <w:tr w:rsidR="00CB33BF" w:rsidRPr="00D63896" w14:paraId="74AE0BA7"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15F63107" w14:textId="77777777" w:rsidR="00CB33BF" w:rsidRPr="00D63896" w:rsidRDefault="00CB33BF" w:rsidP="00CB33BF">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1</w:t>
            </w:r>
          </w:p>
        </w:tc>
        <w:tc>
          <w:tcPr>
            <w:tcW w:w="2278" w:type="pct"/>
            <w:tcBorders>
              <w:top w:val="nil"/>
              <w:left w:val="nil"/>
              <w:bottom w:val="single" w:sz="4" w:space="0" w:color="auto"/>
              <w:right w:val="single" w:sz="4" w:space="0" w:color="auto"/>
            </w:tcBorders>
            <w:shd w:val="clear" w:color="auto" w:fill="auto"/>
            <w:vAlign w:val="center"/>
            <w:hideMark/>
          </w:tcPr>
          <w:p w14:paraId="20C3A7D8" w14:textId="35C58060" w:rsidR="00CB33BF" w:rsidRPr="00D63896" w:rsidRDefault="003B402A" w:rsidP="00CB33BF">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xml:space="preserve">Котельная № 10, с. Марьино, переул. Торговый, 5А </w:t>
            </w:r>
          </w:p>
        </w:tc>
        <w:tc>
          <w:tcPr>
            <w:tcW w:w="2175" w:type="pct"/>
            <w:tcBorders>
              <w:top w:val="nil"/>
              <w:left w:val="nil"/>
              <w:bottom w:val="single" w:sz="4" w:space="0" w:color="auto"/>
              <w:right w:val="single" w:sz="4" w:space="0" w:color="auto"/>
            </w:tcBorders>
            <w:shd w:val="clear" w:color="auto" w:fill="auto"/>
            <w:vAlign w:val="center"/>
            <w:hideMark/>
          </w:tcPr>
          <w:p w14:paraId="0D0ADC31" w14:textId="77777777" w:rsidR="00CB33BF" w:rsidRPr="00D63896" w:rsidRDefault="00CB33BF" w:rsidP="00CB33BF">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 </w:t>
            </w:r>
          </w:p>
        </w:tc>
      </w:tr>
      <w:tr w:rsidR="0077646B" w:rsidRPr="00D63896" w14:paraId="7CAA68F5"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54020D4A" w14:textId="7777777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6DC4A107" w14:textId="77777777" w:rsidR="0077646B" w:rsidRPr="00D63896" w:rsidRDefault="0077646B" w:rsidP="0077646B">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Установленная тепловая мощность</w:t>
            </w:r>
          </w:p>
        </w:tc>
        <w:tc>
          <w:tcPr>
            <w:tcW w:w="2175" w:type="pct"/>
            <w:tcBorders>
              <w:top w:val="nil"/>
              <w:left w:val="nil"/>
              <w:bottom w:val="single" w:sz="4" w:space="0" w:color="auto"/>
              <w:right w:val="single" w:sz="4" w:space="0" w:color="auto"/>
            </w:tcBorders>
            <w:shd w:val="clear" w:color="auto" w:fill="auto"/>
            <w:vAlign w:val="center"/>
            <w:hideMark/>
          </w:tcPr>
          <w:p w14:paraId="2B627EE2" w14:textId="4C78FA1E"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1,2900</w:t>
            </w:r>
          </w:p>
        </w:tc>
      </w:tr>
      <w:tr w:rsidR="0077646B" w:rsidRPr="00D63896" w14:paraId="6B725BE9"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30897C6F" w14:textId="7777777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25778ADD" w14:textId="77777777" w:rsidR="0077646B" w:rsidRPr="00D63896" w:rsidRDefault="0077646B" w:rsidP="0077646B">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Располагаемая тепловая мощность</w:t>
            </w:r>
          </w:p>
        </w:tc>
        <w:tc>
          <w:tcPr>
            <w:tcW w:w="2175" w:type="pct"/>
            <w:tcBorders>
              <w:top w:val="nil"/>
              <w:left w:val="nil"/>
              <w:bottom w:val="single" w:sz="4" w:space="0" w:color="auto"/>
              <w:right w:val="single" w:sz="4" w:space="0" w:color="auto"/>
            </w:tcBorders>
            <w:shd w:val="clear" w:color="auto" w:fill="auto"/>
            <w:vAlign w:val="center"/>
            <w:hideMark/>
          </w:tcPr>
          <w:p w14:paraId="76170045" w14:textId="676A4B6E"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1,2900</w:t>
            </w:r>
          </w:p>
        </w:tc>
      </w:tr>
      <w:tr w:rsidR="0077646B" w:rsidRPr="00D63896" w14:paraId="69713400"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1D3CFBCC" w14:textId="7777777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47948837" w14:textId="77777777" w:rsidR="0077646B" w:rsidRPr="00D63896" w:rsidRDefault="0077646B" w:rsidP="0077646B">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Затраты тепла на собственные нужды в горячей воде</w:t>
            </w:r>
          </w:p>
        </w:tc>
        <w:tc>
          <w:tcPr>
            <w:tcW w:w="2175" w:type="pct"/>
            <w:tcBorders>
              <w:top w:val="nil"/>
              <w:left w:val="nil"/>
              <w:bottom w:val="single" w:sz="4" w:space="0" w:color="auto"/>
              <w:right w:val="single" w:sz="4" w:space="0" w:color="auto"/>
            </w:tcBorders>
            <w:shd w:val="clear" w:color="auto" w:fill="auto"/>
            <w:vAlign w:val="center"/>
            <w:hideMark/>
          </w:tcPr>
          <w:p w14:paraId="283A8E48" w14:textId="73F9E37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0,0258</w:t>
            </w:r>
          </w:p>
        </w:tc>
      </w:tr>
      <w:tr w:rsidR="0077646B" w:rsidRPr="00D63896" w14:paraId="5936F35D"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36E4C7A8" w14:textId="7777777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01CC41D7" w14:textId="77777777" w:rsidR="0077646B" w:rsidRPr="00D63896" w:rsidRDefault="0077646B" w:rsidP="0077646B">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Расчетная нагрузка на хозяйственные нужды</w:t>
            </w:r>
          </w:p>
        </w:tc>
        <w:tc>
          <w:tcPr>
            <w:tcW w:w="2175" w:type="pct"/>
            <w:tcBorders>
              <w:top w:val="nil"/>
              <w:left w:val="nil"/>
              <w:bottom w:val="single" w:sz="4" w:space="0" w:color="auto"/>
              <w:right w:val="single" w:sz="4" w:space="0" w:color="auto"/>
            </w:tcBorders>
            <w:shd w:val="clear" w:color="auto" w:fill="auto"/>
            <w:vAlign w:val="center"/>
            <w:hideMark/>
          </w:tcPr>
          <w:p w14:paraId="1406855D" w14:textId="6F12AE9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r>
      <w:tr w:rsidR="0077646B" w:rsidRPr="00D63896" w14:paraId="2952C438"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2C231891" w14:textId="7777777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59724E16" w14:textId="77777777" w:rsidR="0077646B" w:rsidRPr="00D63896" w:rsidRDefault="0077646B" w:rsidP="0077646B">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Потери в тепловых сетях в горячей воде</w:t>
            </w:r>
          </w:p>
        </w:tc>
        <w:tc>
          <w:tcPr>
            <w:tcW w:w="2175" w:type="pct"/>
            <w:tcBorders>
              <w:top w:val="nil"/>
              <w:left w:val="nil"/>
              <w:bottom w:val="single" w:sz="4" w:space="0" w:color="auto"/>
              <w:right w:val="single" w:sz="4" w:space="0" w:color="auto"/>
            </w:tcBorders>
            <w:shd w:val="clear" w:color="auto" w:fill="auto"/>
            <w:vAlign w:val="center"/>
            <w:hideMark/>
          </w:tcPr>
          <w:p w14:paraId="112A92EA" w14:textId="1046EBF6"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0,10680</w:t>
            </w:r>
          </w:p>
        </w:tc>
      </w:tr>
      <w:tr w:rsidR="0077646B" w:rsidRPr="00D63896" w14:paraId="4F6F8461"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673E6E6F" w14:textId="77777777" w:rsidR="0077646B" w:rsidRPr="00D63896" w:rsidRDefault="0077646B" w:rsidP="0077646B">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611F8D36" w14:textId="77777777" w:rsidR="0077646B" w:rsidRPr="00D63896" w:rsidRDefault="0077646B" w:rsidP="0077646B">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Присоединенная договорная тепловая нагрузка в горячей воде, в том числе:</w:t>
            </w:r>
          </w:p>
        </w:tc>
        <w:tc>
          <w:tcPr>
            <w:tcW w:w="2175" w:type="pct"/>
            <w:tcBorders>
              <w:top w:val="nil"/>
              <w:left w:val="nil"/>
              <w:bottom w:val="single" w:sz="4" w:space="0" w:color="auto"/>
              <w:right w:val="single" w:sz="4" w:space="0" w:color="auto"/>
            </w:tcBorders>
            <w:shd w:val="clear" w:color="auto" w:fill="auto"/>
            <w:vAlign w:val="center"/>
            <w:hideMark/>
          </w:tcPr>
          <w:p w14:paraId="1279383F" w14:textId="4DD638FF" w:rsidR="0077646B" w:rsidRPr="00D63896" w:rsidRDefault="0077646B" w:rsidP="0077646B">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0,66570</w:t>
            </w:r>
          </w:p>
        </w:tc>
      </w:tr>
      <w:tr w:rsidR="0077646B" w:rsidRPr="00D63896" w14:paraId="0CBC461C"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04365FA0" w14:textId="7777777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34FF1D32" w14:textId="77777777" w:rsidR="0077646B" w:rsidRPr="00D63896" w:rsidRDefault="0077646B" w:rsidP="0077646B">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2175" w:type="pct"/>
            <w:tcBorders>
              <w:top w:val="nil"/>
              <w:left w:val="nil"/>
              <w:bottom w:val="single" w:sz="4" w:space="0" w:color="auto"/>
              <w:right w:val="single" w:sz="4" w:space="0" w:color="auto"/>
            </w:tcBorders>
            <w:shd w:val="clear" w:color="auto" w:fill="auto"/>
            <w:vAlign w:val="center"/>
            <w:hideMark/>
          </w:tcPr>
          <w:p w14:paraId="3A0FD71D" w14:textId="1E67B88E"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w:t>
            </w:r>
          </w:p>
        </w:tc>
      </w:tr>
      <w:tr w:rsidR="0077646B" w:rsidRPr="00D63896" w14:paraId="223F7F48"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2DDA5A18" w14:textId="7777777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2CBF0DDB" w14:textId="77777777" w:rsidR="0077646B" w:rsidRPr="00D63896" w:rsidRDefault="0077646B" w:rsidP="0077646B">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горячее водоснабжение</w:t>
            </w:r>
          </w:p>
        </w:tc>
        <w:tc>
          <w:tcPr>
            <w:tcW w:w="2175" w:type="pct"/>
            <w:tcBorders>
              <w:top w:val="nil"/>
              <w:left w:val="nil"/>
              <w:bottom w:val="single" w:sz="4" w:space="0" w:color="auto"/>
              <w:right w:val="single" w:sz="4" w:space="0" w:color="auto"/>
            </w:tcBorders>
            <w:shd w:val="clear" w:color="auto" w:fill="auto"/>
            <w:vAlign w:val="center"/>
            <w:hideMark/>
          </w:tcPr>
          <w:p w14:paraId="38835ACF" w14:textId="3CC874C9"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r>
      <w:tr w:rsidR="0077646B" w:rsidRPr="00D63896" w14:paraId="1CED5B7D"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7902BCF4" w14:textId="7777777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7917C7A3" w14:textId="77777777" w:rsidR="0077646B" w:rsidRPr="00D63896" w:rsidRDefault="0077646B" w:rsidP="0077646B">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технология</w:t>
            </w:r>
          </w:p>
        </w:tc>
        <w:tc>
          <w:tcPr>
            <w:tcW w:w="2175" w:type="pct"/>
            <w:tcBorders>
              <w:top w:val="nil"/>
              <w:left w:val="nil"/>
              <w:bottom w:val="single" w:sz="4" w:space="0" w:color="auto"/>
              <w:right w:val="single" w:sz="4" w:space="0" w:color="auto"/>
            </w:tcBorders>
            <w:shd w:val="clear" w:color="auto" w:fill="auto"/>
            <w:vAlign w:val="center"/>
            <w:hideMark/>
          </w:tcPr>
          <w:p w14:paraId="2052A0BE" w14:textId="1D3C5A1F"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r>
      <w:tr w:rsidR="0077646B" w:rsidRPr="00D63896" w14:paraId="357F84FF"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58DB824E" w14:textId="7777777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7822D781" w14:textId="77777777" w:rsidR="0077646B" w:rsidRPr="00D63896" w:rsidRDefault="0077646B" w:rsidP="0077646B">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Резерв/дефицит тепловой мощности (по договорной нагрузке)</w:t>
            </w:r>
          </w:p>
        </w:tc>
        <w:tc>
          <w:tcPr>
            <w:tcW w:w="2175" w:type="pct"/>
            <w:tcBorders>
              <w:top w:val="nil"/>
              <w:left w:val="nil"/>
              <w:bottom w:val="single" w:sz="4" w:space="0" w:color="auto"/>
              <w:right w:val="single" w:sz="4" w:space="0" w:color="auto"/>
            </w:tcBorders>
            <w:shd w:val="clear" w:color="auto" w:fill="auto"/>
            <w:vAlign w:val="center"/>
            <w:hideMark/>
          </w:tcPr>
          <w:p w14:paraId="6BB262A7" w14:textId="30AA94AC"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r>
      <w:tr w:rsidR="0077646B" w:rsidRPr="00D63896" w14:paraId="7C39786E"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781E0CDD" w14:textId="7777777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33E07F82" w14:textId="77777777" w:rsidR="0077646B" w:rsidRPr="00D63896" w:rsidRDefault="0077646B" w:rsidP="0077646B">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Располагаемая тепловая мощность нетто (с учетом затрат на собственные нужды станции) при аварийном выводе самого мощного котла</w:t>
            </w:r>
          </w:p>
        </w:tc>
        <w:tc>
          <w:tcPr>
            <w:tcW w:w="2175" w:type="pct"/>
            <w:tcBorders>
              <w:top w:val="nil"/>
              <w:left w:val="nil"/>
              <w:bottom w:val="single" w:sz="4" w:space="0" w:color="auto"/>
              <w:right w:val="single" w:sz="4" w:space="0" w:color="auto"/>
            </w:tcBorders>
            <w:shd w:val="clear" w:color="auto" w:fill="auto"/>
            <w:vAlign w:val="center"/>
            <w:hideMark/>
          </w:tcPr>
          <w:p w14:paraId="46887691" w14:textId="4392672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0,834</w:t>
            </w:r>
          </w:p>
        </w:tc>
      </w:tr>
      <w:tr w:rsidR="0077646B" w:rsidRPr="00D63896" w14:paraId="14B6C882"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43CE1969" w14:textId="7777777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54B197F3" w14:textId="77777777" w:rsidR="0077646B" w:rsidRPr="00D63896" w:rsidRDefault="0077646B" w:rsidP="0077646B">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Максимально допустимое значение тепловой нагрузки на коллекторах станции при аварийном выводе самого мощного котла</w:t>
            </w:r>
          </w:p>
        </w:tc>
        <w:tc>
          <w:tcPr>
            <w:tcW w:w="2175" w:type="pct"/>
            <w:tcBorders>
              <w:top w:val="nil"/>
              <w:left w:val="nil"/>
              <w:bottom w:val="single" w:sz="4" w:space="0" w:color="auto"/>
              <w:right w:val="single" w:sz="4" w:space="0" w:color="auto"/>
            </w:tcBorders>
            <w:shd w:val="clear" w:color="auto" w:fill="auto"/>
            <w:vAlign w:val="center"/>
            <w:hideMark/>
          </w:tcPr>
          <w:p w14:paraId="3C1F3811" w14:textId="36750E0D"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0,727</w:t>
            </w:r>
          </w:p>
        </w:tc>
      </w:tr>
      <w:tr w:rsidR="0077646B" w:rsidRPr="00D63896" w14:paraId="526ED39F"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4336DF05" w14:textId="7777777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2B169AB5" w14:textId="77777777" w:rsidR="0077646B" w:rsidRPr="00D63896" w:rsidRDefault="0077646B" w:rsidP="0077646B">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Зона действия источника тепловой мощности, га</w:t>
            </w:r>
          </w:p>
        </w:tc>
        <w:tc>
          <w:tcPr>
            <w:tcW w:w="2175" w:type="pct"/>
            <w:tcBorders>
              <w:top w:val="nil"/>
              <w:left w:val="nil"/>
              <w:bottom w:val="single" w:sz="4" w:space="0" w:color="auto"/>
              <w:right w:val="single" w:sz="4" w:space="0" w:color="auto"/>
            </w:tcBorders>
            <w:shd w:val="clear" w:color="auto" w:fill="auto"/>
            <w:vAlign w:val="center"/>
            <w:hideMark/>
          </w:tcPr>
          <w:p w14:paraId="1D39EE11" w14:textId="40A6C462"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10,994</w:t>
            </w:r>
          </w:p>
        </w:tc>
      </w:tr>
      <w:tr w:rsidR="0077646B" w:rsidRPr="00D63896" w14:paraId="037D5C1B"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00B9659D" w14:textId="7777777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637BEC42" w14:textId="77777777" w:rsidR="0077646B" w:rsidRPr="00D63896" w:rsidRDefault="0077646B" w:rsidP="0077646B">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Плотность тепловой нагрузки, Гкал/ч/га</w:t>
            </w:r>
          </w:p>
        </w:tc>
        <w:tc>
          <w:tcPr>
            <w:tcW w:w="2175" w:type="pct"/>
            <w:tcBorders>
              <w:top w:val="nil"/>
              <w:left w:val="nil"/>
              <w:bottom w:val="single" w:sz="4" w:space="0" w:color="auto"/>
              <w:right w:val="single" w:sz="4" w:space="0" w:color="auto"/>
            </w:tcBorders>
            <w:shd w:val="clear" w:color="auto" w:fill="auto"/>
            <w:vAlign w:val="center"/>
            <w:hideMark/>
          </w:tcPr>
          <w:p w14:paraId="242390F9" w14:textId="26078185"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0,061</w:t>
            </w:r>
          </w:p>
        </w:tc>
      </w:tr>
      <w:tr w:rsidR="0077646B" w:rsidRPr="00D63896" w14:paraId="164C70C9"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7B431B65" w14:textId="77777777" w:rsidR="0077646B" w:rsidRPr="00D63896" w:rsidRDefault="0077646B" w:rsidP="0077646B">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2</w:t>
            </w:r>
          </w:p>
        </w:tc>
        <w:tc>
          <w:tcPr>
            <w:tcW w:w="2278" w:type="pct"/>
            <w:tcBorders>
              <w:top w:val="nil"/>
              <w:left w:val="nil"/>
              <w:bottom w:val="single" w:sz="4" w:space="0" w:color="auto"/>
              <w:right w:val="single" w:sz="4" w:space="0" w:color="auto"/>
            </w:tcBorders>
            <w:shd w:val="clear" w:color="auto" w:fill="auto"/>
            <w:vAlign w:val="center"/>
            <w:hideMark/>
          </w:tcPr>
          <w:p w14:paraId="587EFC9B" w14:textId="1B0C9E54" w:rsidR="0077646B" w:rsidRPr="00D63896" w:rsidRDefault="0077646B" w:rsidP="0077646B">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xml:space="preserve">Котельная № 11, с. Вольное, ул.Школьная,26 </w:t>
            </w:r>
          </w:p>
        </w:tc>
        <w:tc>
          <w:tcPr>
            <w:tcW w:w="2175" w:type="pct"/>
            <w:tcBorders>
              <w:top w:val="nil"/>
              <w:left w:val="nil"/>
              <w:bottom w:val="single" w:sz="4" w:space="0" w:color="auto"/>
              <w:right w:val="single" w:sz="4" w:space="0" w:color="auto"/>
            </w:tcBorders>
            <w:shd w:val="clear" w:color="auto" w:fill="auto"/>
            <w:vAlign w:val="center"/>
            <w:hideMark/>
          </w:tcPr>
          <w:p w14:paraId="1AADBD86" w14:textId="4A4E3BE7" w:rsidR="0077646B" w:rsidRPr="00D63896" w:rsidRDefault="0077646B" w:rsidP="0077646B">
            <w:pPr>
              <w:spacing w:after="0"/>
              <w:ind w:firstLine="0"/>
              <w:contextualSpacing w:val="0"/>
              <w:jc w:val="center"/>
              <w:rPr>
                <w:rFonts w:eastAsia="Times New Roman" w:cs="Times New Roman"/>
                <w:b/>
                <w:bCs/>
                <w:color w:val="auto"/>
                <w:sz w:val="20"/>
                <w:szCs w:val="20"/>
                <w:lang w:eastAsia="ru-RU"/>
              </w:rPr>
            </w:pPr>
          </w:p>
        </w:tc>
      </w:tr>
      <w:tr w:rsidR="0077646B" w:rsidRPr="00D63896" w14:paraId="6E1F9382"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0D8F7DDA" w14:textId="7777777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54DBDBD3" w14:textId="77777777" w:rsidR="0077646B" w:rsidRPr="00D63896" w:rsidRDefault="0077646B" w:rsidP="0077646B">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Установленная тепловая мощность</w:t>
            </w:r>
          </w:p>
        </w:tc>
        <w:tc>
          <w:tcPr>
            <w:tcW w:w="2175" w:type="pct"/>
            <w:tcBorders>
              <w:top w:val="nil"/>
              <w:left w:val="nil"/>
              <w:bottom w:val="single" w:sz="4" w:space="0" w:color="auto"/>
              <w:right w:val="single" w:sz="4" w:space="0" w:color="auto"/>
            </w:tcBorders>
            <w:shd w:val="clear" w:color="auto" w:fill="auto"/>
            <w:vAlign w:val="center"/>
            <w:hideMark/>
          </w:tcPr>
          <w:p w14:paraId="118D205F" w14:textId="64A03BE8"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r>
      <w:tr w:rsidR="0077646B" w:rsidRPr="00D63896" w14:paraId="16F59B7C"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4C6AC881" w14:textId="7777777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379AD475" w14:textId="77777777" w:rsidR="0077646B" w:rsidRPr="00D63896" w:rsidRDefault="0077646B" w:rsidP="0077646B">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Располагаемая тепловая мощность</w:t>
            </w:r>
          </w:p>
        </w:tc>
        <w:tc>
          <w:tcPr>
            <w:tcW w:w="2175" w:type="pct"/>
            <w:tcBorders>
              <w:top w:val="nil"/>
              <w:left w:val="nil"/>
              <w:bottom w:val="single" w:sz="4" w:space="0" w:color="auto"/>
              <w:right w:val="single" w:sz="4" w:space="0" w:color="auto"/>
            </w:tcBorders>
            <w:shd w:val="clear" w:color="auto" w:fill="auto"/>
            <w:vAlign w:val="center"/>
            <w:hideMark/>
          </w:tcPr>
          <w:p w14:paraId="49D54CF1" w14:textId="615FB6B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r>
      <w:tr w:rsidR="0077646B" w:rsidRPr="00D63896" w14:paraId="7779BB30"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675AA708" w14:textId="7777777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1BC6C695" w14:textId="77777777" w:rsidR="0077646B" w:rsidRPr="00D63896" w:rsidRDefault="0077646B" w:rsidP="0077646B">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Затраты тепла на собственные нужды в горячей воде</w:t>
            </w:r>
          </w:p>
        </w:tc>
        <w:tc>
          <w:tcPr>
            <w:tcW w:w="2175" w:type="pct"/>
            <w:tcBorders>
              <w:top w:val="nil"/>
              <w:left w:val="nil"/>
              <w:bottom w:val="single" w:sz="4" w:space="0" w:color="auto"/>
              <w:right w:val="single" w:sz="4" w:space="0" w:color="auto"/>
            </w:tcBorders>
            <w:shd w:val="clear" w:color="auto" w:fill="auto"/>
            <w:vAlign w:val="center"/>
            <w:hideMark/>
          </w:tcPr>
          <w:p w14:paraId="33BD1274" w14:textId="5AE1AC9D"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0,0052</w:t>
            </w:r>
          </w:p>
        </w:tc>
      </w:tr>
      <w:tr w:rsidR="0077646B" w:rsidRPr="00D63896" w14:paraId="105A9C44"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140F127B" w14:textId="7777777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2144BDD8" w14:textId="77777777" w:rsidR="0077646B" w:rsidRPr="00D63896" w:rsidRDefault="0077646B" w:rsidP="0077646B">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Расчетная нагрузка на хозяйственные нужды</w:t>
            </w:r>
          </w:p>
        </w:tc>
        <w:tc>
          <w:tcPr>
            <w:tcW w:w="2175" w:type="pct"/>
            <w:tcBorders>
              <w:top w:val="nil"/>
              <w:left w:val="nil"/>
              <w:bottom w:val="single" w:sz="4" w:space="0" w:color="auto"/>
              <w:right w:val="single" w:sz="4" w:space="0" w:color="auto"/>
            </w:tcBorders>
            <w:shd w:val="clear" w:color="auto" w:fill="auto"/>
            <w:vAlign w:val="center"/>
            <w:hideMark/>
          </w:tcPr>
          <w:p w14:paraId="6533D40B" w14:textId="2C6925AA"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w:t>
            </w:r>
          </w:p>
        </w:tc>
      </w:tr>
      <w:tr w:rsidR="0077646B" w:rsidRPr="00D63896" w14:paraId="4BDA2CA6"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7F299040" w14:textId="7777777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788FE640" w14:textId="77777777" w:rsidR="0077646B" w:rsidRPr="00D63896" w:rsidRDefault="0077646B" w:rsidP="0077646B">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Потери в тепловых сетях в горячей воде</w:t>
            </w:r>
          </w:p>
        </w:tc>
        <w:tc>
          <w:tcPr>
            <w:tcW w:w="2175" w:type="pct"/>
            <w:tcBorders>
              <w:top w:val="nil"/>
              <w:left w:val="nil"/>
              <w:bottom w:val="single" w:sz="4" w:space="0" w:color="auto"/>
              <w:right w:val="single" w:sz="4" w:space="0" w:color="auto"/>
            </w:tcBorders>
            <w:shd w:val="clear" w:color="auto" w:fill="auto"/>
            <w:vAlign w:val="center"/>
            <w:hideMark/>
          </w:tcPr>
          <w:p w14:paraId="438120F5" w14:textId="4007CCDC"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0,00554</w:t>
            </w:r>
          </w:p>
        </w:tc>
      </w:tr>
      <w:tr w:rsidR="0077646B" w:rsidRPr="00D63896" w14:paraId="2AEDFA61"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0BEFA763" w14:textId="77777777" w:rsidR="0077646B" w:rsidRPr="00D63896" w:rsidRDefault="0077646B" w:rsidP="0077646B">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03F53498" w14:textId="77777777" w:rsidR="0077646B" w:rsidRPr="00D63896" w:rsidRDefault="0077646B" w:rsidP="0077646B">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Присоединенная договорная тепловая нагрузка в горячей воде, в том числе:</w:t>
            </w:r>
          </w:p>
        </w:tc>
        <w:tc>
          <w:tcPr>
            <w:tcW w:w="2175" w:type="pct"/>
            <w:tcBorders>
              <w:top w:val="nil"/>
              <w:left w:val="nil"/>
              <w:bottom w:val="single" w:sz="4" w:space="0" w:color="auto"/>
              <w:right w:val="single" w:sz="4" w:space="0" w:color="auto"/>
            </w:tcBorders>
            <w:shd w:val="clear" w:color="auto" w:fill="auto"/>
            <w:vAlign w:val="center"/>
            <w:hideMark/>
          </w:tcPr>
          <w:p w14:paraId="70EF6476" w14:textId="050B9272" w:rsidR="0077646B" w:rsidRPr="00D63896" w:rsidRDefault="0077646B" w:rsidP="0077646B">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0,19982</w:t>
            </w:r>
          </w:p>
        </w:tc>
      </w:tr>
      <w:tr w:rsidR="0077646B" w:rsidRPr="00D63896" w14:paraId="0D8BC7DF"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06AB2A4B" w14:textId="7777777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6F82248F" w14:textId="77777777" w:rsidR="0077646B" w:rsidRPr="00D63896" w:rsidRDefault="0077646B" w:rsidP="0077646B">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2175" w:type="pct"/>
            <w:tcBorders>
              <w:top w:val="nil"/>
              <w:left w:val="nil"/>
              <w:bottom w:val="single" w:sz="4" w:space="0" w:color="auto"/>
              <w:right w:val="single" w:sz="4" w:space="0" w:color="auto"/>
            </w:tcBorders>
            <w:shd w:val="clear" w:color="auto" w:fill="auto"/>
            <w:vAlign w:val="center"/>
            <w:hideMark/>
          </w:tcPr>
          <w:p w14:paraId="6EC16D52" w14:textId="4E76932C"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0,19982</w:t>
            </w:r>
          </w:p>
        </w:tc>
      </w:tr>
      <w:tr w:rsidR="0077646B" w:rsidRPr="00D63896" w14:paraId="4A7896B1"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467F6AD6" w14:textId="7777777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21326FC2" w14:textId="77777777" w:rsidR="0077646B" w:rsidRPr="00D63896" w:rsidRDefault="0077646B" w:rsidP="0077646B">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горячее водоснабжение</w:t>
            </w:r>
          </w:p>
        </w:tc>
        <w:tc>
          <w:tcPr>
            <w:tcW w:w="2175" w:type="pct"/>
            <w:tcBorders>
              <w:top w:val="nil"/>
              <w:left w:val="nil"/>
              <w:bottom w:val="single" w:sz="4" w:space="0" w:color="auto"/>
              <w:right w:val="single" w:sz="4" w:space="0" w:color="auto"/>
            </w:tcBorders>
            <w:shd w:val="clear" w:color="auto" w:fill="auto"/>
            <w:vAlign w:val="center"/>
            <w:hideMark/>
          </w:tcPr>
          <w:p w14:paraId="26F61B0D" w14:textId="2999C62F"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r>
      <w:tr w:rsidR="0077646B" w:rsidRPr="00D63896" w14:paraId="7E8B9046"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0F39DD65" w14:textId="7777777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39EF1E0B" w14:textId="77777777" w:rsidR="0077646B" w:rsidRPr="00D63896" w:rsidRDefault="0077646B" w:rsidP="0077646B">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технология</w:t>
            </w:r>
          </w:p>
        </w:tc>
        <w:tc>
          <w:tcPr>
            <w:tcW w:w="2175" w:type="pct"/>
            <w:tcBorders>
              <w:top w:val="nil"/>
              <w:left w:val="nil"/>
              <w:bottom w:val="single" w:sz="4" w:space="0" w:color="auto"/>
              <w:right w:val="single" w:sz="4" w:space="0" w:color="auto"/>
            </w:tcBorders>
            <w:shd w:val="clear" w:color="auto" w:fill="auto"/>
            <w:vAlign w:val="center"/>
            <w:hideMark/>
          </w:tcPr>
          <w:p w14:paraId="2560683C" w14:textId="4E0A0540"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r>
      <w:tr w:rsidR="0077646B" w:rsidRPr="00D63896" w14:paraId="4AE62B05"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4B2ABC66" w14:textId="7777777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418A6F58" w14:textId="77777777" w:rsidR="0077646B" w:rsidRPr="00D63896" w:rsidRDefault="0077646B" w:rsidP="0077646B">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Резерв/дефицит тепловой мощности (по договорной нагрузке)</w:t>
            </w:r>
          </w:p>
        </w:tc>
        <w:tc>
          <w:tcPr>
            <w:tcW w:w="2175" w:type="pct"/>
            <w:tcBorders>
              <w:top w:val="nil"/>
              <w:left w:val="nil"/>
              <w:bottom w:val="single" w:sz="4" w:space="0" w:color="auto"/>
              <w:right w:val="single" w:sz="4" w:space="0" w:color="auto"/>
            </w:tcBorders>
            <w:shd w:val="clear" w:color="auto" w:fill="auto"/>
            <w:vAlign w:val="center"/>
            <w:hideMark/>
          </w:tcPr>
          <w:p w14:paraId="76DE5816" w14:textId="2FD6A3A5"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r>
      <w:tr w:rsidR="0077646B" w:rsidRPr="00D63896" w14:paraId="0B397D7C"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7B0D2F5C" w14:textId="7777777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43DEE6BD" w14:textId="77777777" w:rsidR="0077646B" w:rsidRPr="00D63896" w:rsidRDefault="0077646B" w:rsidP="0077646B">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Располагаемая тепловая мощность нетто (с учетом затрат на собственные нужды станции) при аварийном выводе самого мощного котла</w:t>
            </w:r>
          </w:p>
        </w:tc>
        <w:tc>
          <w:tcPr>
            <w:tcW w:w="2175" w:type="pct"/>
            <w:tcBorders>
              <w:top w:val="nil"/>
              <w:left w:val="nil"/>
              <w:bottom w:val="single" w:sz="4" w:space="0" w:color="auto"/>
              <w:right w:val="single" w:sz="4" w:space="0" w:color="auto"/>
            </w:tcBorders>
            <w:shd w:val="clear" w:color="auto" w:fill="auto"/>
            <w:vAlign w:val="center"/>
            <w:hideMark/>
          </w:tcPr>
          <w:p w14:paraId="5946C67D" w14:textId="2EF32728"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0,125</w:t>
            </w:r>
          </w:p>
        </w:tc>
      </w:tr>
      <w:tr w:rsidR="0077646B" w:rsidRPr="00D63896" w14:paraId="77B66E88"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378FA9E1" w14:textId="7777777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1D75008C" w14:textId="77777777" w:rsidR="0077646B" w:rsidRPr="00D63896" w:rsidRDefault="0077646B" w:rsidP="0077646B">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Максимально допустимое значение тепловой нагрузки на коллекторах станции при аварийном выводе самого мощного котла</w:t>
            </w:r>
          </w:p>
        </w:tc>
        <w:tc>
          <w:tcPr>
            <w:tcW w:w="2175" w:type="pct"/>
            <w:tcBorders>
              <w:top w:val="nil"/>
              <w:left w:val="nil"/>
              <w:bottom w:val="single" w:sz="4" w:space="0" w:color="auto"/>
              <w:right w:val="single" w:sz="4" w:space="0" w:color="auto"/>
            </w:tcBorders>
            <w:shd w:val="clear" w:color="auto" w:fill="auto"/>
            <w:vAlign w:val="center"/>
            <w:hideMark/>
          </w:tcPr>
          <w:p w14:paraId="2CA2AC3D" w14:textId="34F1F99E"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0,119</w:t>
            </w:r>
          </w:p>
        </w:tc>
      </w:tr>
      <w:tr w:rsidR="0077646B" w:rsidRPr="00D63896" w14:paraId="7F899B21"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2CBB5776" w14:textId="7777777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2A170DAE" w14:textId="77777777" w:rsidR="0077646B" w:rsidRPr="00D63896" w:rsidRDefault="0077646B" w:rsidP="0077646B">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Зона действия источника тепловой мощности, га</w:t>
            </w:r>
          </w:p>
        </w:tc>
        <w:tc>
          <w:tcPr>
            <w:tcW w:w="2175" w:type="pct"/>
            <w:tcBorders>
              <w:top w:val="nil"/>
              <w:left w:val="nil"/>
              <w:bottom w:val="single" w:sz="4" w:space="0" w:color="auto"/>
              <w:right w:val="single" w:sz="4" w:space="0" w:color="auto"/>
            </w:tcBorders>
            <w:shd w:val="clear" w:color="auto" w:fill="auto"/>
            <w:vAlign w:val="center"/>
            <w:hideMark/>
          </w:tcPr>
          <w:p w14:paraId="51748E72" w14:textId="60FD046B"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0,649</w:t>
            </w:r>
          </w:p>
        </w:tc>
      </w:tr>
      <w:tr w:rsidR="0077646B" w:rsidRPr="00D63896" w14:paraId="60D9BB71" w14:textId="77777777" w:rsidTr="00CB33BF">
        <w:trPr>
          <w:trHeight w:val="20"/>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5D113A85" w14:textId="77777777"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2278" w:type="pct"/>
            <w:tcBorders>
              <w:top w:val="nil"/>
              <w:left w:val="nil"/>
              <w:bottom w:val="single" w:sz="4" w:space="0" w:color="auto"/>
              <w:right w:val="single" w:sz="4" w:space="0" w:color="auto"/>
            </w:tcBorders>
            <w:shd w:val="clear" w:color="auto" w:fill="auto"/>
            <w:vAlign w:val="center"/>
            <w:hideMark/>
          </w:tcPr>
          <w:p w14:paraId="78FEF221" w14:textId="77777777" w:rsidR="0077646B" w:rsidRPr="00D63896" w:rsidRDefault="0077646B" w:rsidP="0077646B">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Плотность тепловой нагрузки, Гкал/ч/га</w:t>
            </w:r>
          </w:p>
        </w:tc>
        <w:tc>
          <w:tcPr>
            <w:tcW w:w="2175" w:type="pct"/>
            <w:tcBorders>
              <w:top w:val="nil"/>
              <w:left w:val="nil"/>
              <w:bottom w:val="single" w:sz="4" w:space="0" w:color="auto"/>
              <w:right w:val="single" w:sz="4" w:space="0" w:color="auto"/>
            </w:tcBorders>
            <w:shd w:val="clear" w:color="auto" w:fill="auto"/>
            <w:vAlign w:val="center"/>
            <w:hideMark/>
          </w:tcPr>
          <w:p w14:paraId="679BD8D1" w14:textId="2D978CBD" w:rsidR="0077646B" w:rsidRPr="00D63896" w:rsidRDefault="0077646B" w:rsidP="0077646B">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0,3078</w:t>
            </w:r>
          </w:p>
        </w:tc>
      </w:tr>
    </w:tbl>
    <w:p w14:paraId="5C989F49" w14:textId="77777777" w:rsidR="007B4F7D" w:rsidRPr="00D63896" w:rsidRDefault="007B4F7D" w:rsidP="00F05DD1">
      <w:pPr>
        <w:rPr>
          <w:rFonts w:cs="Times New Roman"/>
          <w:sz w:val="24"/>
          <w:szCs w:val="24"/>
        </w:rPr>
      </w:pPr>
    </w:p>
    <w:p w14:paraId="6DBF8ECE" w14:textId="3A2C8FEF" w:rsidR="00F40B5D" w:rsidRPr="00D63896" w:rsidRDefault="000F1230" w:rsidP="00F05DD1">
      <w:pPr>
        <w:pStyle w:val="ad"/>
        <w:rPr>
          <w:i w:val="0"/>
          <w:color w:val="auto"/>
          <w:sz w:val="24"/>
          <w:szCs w:val="24"/>
        </w:rPr>
      </w:pPr>
      <w:bookmarkStart w:id="78" w:name="_Toc222153578"/>
      <w:r w:rsidRPr="00D63896">
        <w:rPr>
          <w:i w:val="0"/>
          <w:color w:val="auto"/>
          <w:sz w:val="24"/>
          <w:szCs w:val="24"/>
        </w:rPr>
        <w:t>Описание резервов и дефицитов тепловой мощности нетто по каждому источнику тепловой энергии, а в ценовых зонах теплоснабжения - по каждой системе теплоснабжения</w:t>
      </w:r>
      <w:bookmarkEnd w:id="78"/>
    </w:p>
    <w:p w14:paraId="68D666F3" w14:textId="7BAA028F" w:rsidR="00F40B5D" w:rsidRPr="00D63896" w:rsidRDefault="00F40B5D" w:rsidP="00F05DD1">
      <w:pPr>
        <w:rPr>
          <w:rFonts w:cs="Times New Roman"/>
          <w:sz w:val="24"/>
          <w:szCs w:val="24"/>
        </w:rPr>
      </w:pPr>
      <w:r w:rsidRPr="00D63896">
        <w:rPr>
          <w:rFonts w:cs="Times New Roman"/>
          <w:sz w:val="24"/>
          <w:szCs w:val="24"/>
        </w:rPr>
        <w:t>Значения резервов и дефицитов тепл</w:t>
      </w:r>
      <w:r w:rsidR="00846ADE" w:rsidRPr="00D63896">
        <w:rPr>
          <w:rFonts w:cs="Times New Roman"/>
          <w:sz w:val="24"/>
          <w:szCs w:val="24"/>
        </w:rPr>
        <w:t>овой мощности нетто по источникам</w:t>
      </w:r>
      <w:r w:rsidRPr="00D63896">
        <w:rPr>
          <w:rFonts w:cs="Times New Roman"/>
          <w:sz w:val="24"/>
          <w:szCs w:val="24"/>
        </w:rPr>
        <w:t xml:space="preserve"> тепловой энергии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Pr="00D63896">
        <w:rPr>
          <w:rFonts w:cs="Times New Roman"/>
          <w:sz w:val="24"/>
          <w:szCs w:val="24"/>
        </w:rPr>
        <w:t xml:space="preserve"> представлены в таблице </w:t>
      </w:r>
      <w:r w:rsidR="008B21B7" w:rsidRPr="00D63896">
        <w:rPr>
          <w:rFonts w:cs="Times New Roman"/>
          <w:sz w:val="24"/>
          <w:szCs w:val="24"/>
        </w:rPr>
        <w:t>3</w:t>
      </w:r>
      <w:r w:rsidR="00297D21" w:rsidRPr="00D63896">
        <w:rPr>
          <w:rFonts w:cs="Times New Roman"/>
          <w:sz w:val="24"/>
          <w:szCs w:val="24"/>
        </w:rPr>
        <w:t>1</w:t>
      </w:r>
      <w:r w:rsidRPr="00D63896">
        <w:rPr>
          <w:rFonts w:cs="Times New Roman"/>
          <w:sz w:val="24"/>
          <w:szCs w:val="24"/>
        </w:rPr>
        <w:t>.</w:t>
      </w:r>
    </w:p>
    <w:p w14:paraId="04386AB2" w14:textId="2A9C1280" w:rsidR="00F40B5D" w:rsidRPr="00D63896" w:rsidRDefault="00F40B5D" w:rsidP="00F05DD1">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bookmarkStart w:id="79" w:name="Резерв"/>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31</w:t>
      </w:r>
      <w:r w:rsidRPr="00D63896">
        <w:rPr>
          <w:rFonts w:cs="Times New Roman"/>
          <w:b/>
          <w:i w:val="0"/>
          <w:color w:val="auto"/>
          <w:sz w:val="24"/>
          <w:szCs w:val="24"/>
        </w:rPr>
        <w:fldChar w:fldCharType="end"/>
      </w:r>
      <w:bookmarkEnd w:id="79"/>
      <w:r w:rsidRPr="00D63896">
        <w:rPr>
          <w:rFonts w:cs="Times New Roman"/>
          <w:b/>
          <w:i w:val="0"/>
          <w:color w:val="auto"/>
          <w:sz w:val="24"/>
          <w:szCs w:val="24"/>
        </w:rPr>
        <w:t xml:space="preserve"> – Резервы и дефициты тепловой мощности нетто</w:t>
      </w:r>
    </w:p>
    <w:tbl>
      <w:tblPr>
        <w:tblW w:w="5000" w:type="pct"/>
        <w:jc w:val="center"/>
        <w:tblLook w:val="04A0" w:firstRow="1" w:lastRow="0" w:firstColumn="1" w:lastColumn="0" w:noHBand="0" w:noVBand="1"/>
      </w:tblPr>
      <w:tblGrid>
        <w:gridCol w:w="699"/>
        <w:gridCol w:w="3952"/>
        <w:gridCol w:w="1561"/>
        <w:gridCol w:w="1561"/>
        <w:gridCol w:w="1561"/>
      </w:tblGrid>
      <w:tr w:rsidR="006A67D5" w:rsidRPr="00D63896" w14:paraId="37B44D65" w14:textId="77777777" w:rsidTr="006A67D5">
        <w:trPr>
          <w:trHeight w:val="20"/>
          <w:tblHeader/>
          <w:jc w:val="center"/>
        </w:trPr>
        <w:tc>
          <w:tcPr>
            <w:tcW w:w="374" w:type="pct"/>
            <w:tcBorders>
              <w:top w:val="single" w:sz="8" w:space="0" w:color="auto"/>
              <w:left w:val="single" w:sz="8" w:space="0" w:color="auto"/>
              <w:bottom w:val="single" w:sz="8" w:space="0" w:color="auto"/>
              <w:right w:val="single" w:sz="8" w:space="0" w:color="auto"/>
            </w:tcBorders>
            <w:shd w:val="clear" w:color="auto" w:fill="auto"/>
            <w:tcMar>
              <w:left w:w="28" w:type="dxa"/>
              <w:right w:w="28" w:type="dxa"/>
            </w:tcMar>
            <w:vAlign w:val="center"/>
            <w:hideMark/>
          </w:tcPr>
          <w:p w14:paraId="6E3D7D70" w14:textId="77777777" w:rsidR="006A67D5" w:rsidRPr="00D63896" w:rsidRDefault="006A67D5" w:rsidP="00F05DD1">
            <w:pPr>
              <w:spacing w:after="0"/>
              <w:ind w:firstLine="0"/>
              <w:contextualSpacing w:val="0"/>
              <w:jc w:val="center"/>
              <w:rPr>
                <w:rFonts w:eastAsia="Times New Roman" w:cs="Times New Roman"/>
                <w:bCs/>
                <w:color w:val="000000"/>
                <w:sz w:val="20"/>
                <w:szCs w:val="20"/>
                <w:lang w:eastAsia="ru-RU"/>
              </w:rPr>
            </w:pPr>
            <w:r w:rsidRPr="00D63896">
              <w:rPr>
                <w:rFonts w:eastAsia="Times New Roman" w:cs="Times New Roman"/>
                <w:bCs/>
                <w:color w:val="000000"/>
                <w:sz w:val="20"/>
                <w:szCs w:val="20"/>
                <w:lang w:eastAsia="ru-RU"/>
              </w:rPr>
              <w:t>№ п/п</w:t>
            </w:r>
          </w:p>
        </w:tc>
        <w:tc>
          <w:tcPr>
            <w:tcW w:w="2117" w:type="pct"/>
            <w:tcBorders>
              <w:top w:val="single" w:sz="8" w:space="0" w:color="auto"/>
              <w:left w:val="nil"/>
              <w:bottom w:val="single" w:sz="8" w:space="0" w:color="auto"/>
              <w:right w:val="single" w:sz="8" w:space="0" w:color="auto"/>
            </w:tcBorders>
            <w:shd w:val="clear" w:color="auto" w:fill="auto"/>
            <w:tcMar>
              <w:left w:w="28" w:type="dxa"/>
              <w:right w:w="28" w:type="dxa"/>
            </w:tcMar>
            <w:vAlign w:val="center"/>
            <w:hideMark/>
          </w:tcPr>
          <w:p w14:paraId="48021485" w14:textId="77777777" w:rsidR="006A67D5" w:rsidRPr="00D63896" w:rsidRDefault="006A67D5" w:rsidP="00F05DD1">
            <w:pPr>
              <w:spacing w:after="0"/>
              <w:ind w:firstLine="0"/>
              <w:contextualSpacing w:val="0"/>
              <w:jc w:val="center"/>
              <w:rPr>
                <w:rFonts w:eastAsia="Times New Roman" w:cs="Times New Roman"/>
                <w:bCs/>
                <w:color w:val="000000"/>
                <w:sz w:val="20"/>
                <w:szCs w:val="20"/>
                <w:lang w:eastAsia="ru-RU"/>
              </w:rPr>
            </w:pPr>
            <w:r w:rsidRPr="00D63896">
              <w:rPr>
                <w:rFonts w:eastAsia="Times New Roman" w:cs="Times New Roman"/>
                <w:bCs/>
                <w:color w:val="000000"/>
                <w:sz w:val="20"/>
                <w:szCs w:val="20"/>
                <w:lang w:eastAsia="ru-RU"/>
              </w:rPr>
              <w:t>Наименование источника теплоснабжения</w:t>
            </w:r>
          </w:p>
        </w:tc>
        <w:tc>
          <w:tcPr>
            <w:tcW w:w="836" w:type="pct"/>
            <w:tcBorders>
              <w:top w:val="single" w:sz="8" w:space="0" w:color="auto"/>
              <w:left w:val="nil"/>
              <w:bottom w:val="single" w:sz="8" w:space="0" w:color="auto"/>
              <w:right w:val="single" w:sz="8" w:space="0" w:color="auto"/>
            </w:tcBorders>
            <w:shd w:val="clear" w:color="auto" w:fill="auto"/>
            <w:tcMar>
              <w:left w:w="28" w:type="dxa"/>
              <w:right w:w="28" w:type="dxa"/>
            </w:tcMar>
            <w:vAlign w:val="center"/>
            <w:hideMark/>
          </w:tcPr>
          <w:p w14:paraId="12D9FC46" w14:textId="77777777" w:rsidR="006A67D5" w:rsidRPr="00D63896" w:rsidRDefault="006A67D5" w:rsidP="00F05DD1">
            <w:pPr>
              <w:spacing w:after="0"/>
              <w:ind w:firstLine="0"/>
              <w:contextualSpacing w:val="0"/>
              <w:jc w:val="center"/>
              <w:rPr>
                <w:rFonts w:eastAsia="Times New Roman" w:cs="Times New Roman"/>
                <w:bCs/>
                <w:color w:val="000000"/>
                <w:sz w:val="20"/>
                <w:szCs w:val="20"/>
                <w:lang w:eastAsia="ru-RU"/>
              </w:rPr>
            </w:pPr>
            <w:r w:rsidRPr="00D63896">
              <w:rPr>
                <w:rFonts w:eastAsia="Times New Roman" w:cs="Times New Roman"/>
                <w:bCs/>
                <w:color w:val="000000"/>
                <w:sz w:val="20"/>
                <w:szCs w:val="20"/>
                <w:lang w:eastAsia="ru-RU"/>
              </w:rPr>
              <w:t>Тепловая мощность нетто, Гкал/ч</w:t>
            </w:r>
          </w:p>
        </w:tc>
        <w:tc>
          <w:tcPr>
            <w:tcW w:w="836" w:type="pct"/>
            <w:tcBorders>
              <w:top w:val="single" w:sz="8" w:space="0" w:color="auto"/>
              <w:left w:val="nil"/>
              <w:bottom w:val="single" w:sz="8" w:space="0" w:color="auto"/>
              <w:right w:val="single" w:sz="8" w:space="0" w:color="auto"/>
            </w:tcBorders>
            <w:shd w:val="clear" w:color="auto" w:fill="auto"/>
            <w:tcMar>
              <w:left w:w="28" w:type="dxa"/>
              <w:right w:w="28" w:type="dxa"/>
            </w:tcMar>
            <w:vAlign w:val="center"/>
            <w:hideMark/>
          </w:tcPr>
          <w:p w14:paraId="4FAFC79F" w14:textId="15D8635F" w:rsidR="006A67D5" w:rsidRPr="00D63896" w:rsidRDefault="006A67D5" w:rsidP="00F05DD1">
            <w:pPr>
              <w:spacing w:after="0"/>
              <w:ind w:firstLine="0"/>
              <w:contextualSpacing w:val="0"/>
              <w:jc w:val="center"/>
              <w:rPr>
                <w:rFonts w:eastAsia="Times New Roman" w:cs="Times New Roman"/>
                <w:bCs/>
                <w:color w:val="000000"/>
                <w:sz w:val="20"/>
                <w:szCs w:val="20"/>
                <w:lang w:eastAsia="ru-RU"/>
              </w:rPr>
            </w:pPr>
            <w:r w:rsidRPr="00D63896">
              <w:rPr>
                <w:rFonts w:eastAsia="Times New Roman" w:cs="Times New Roman"/>
                <w:bCs/>
                <w:color w:val="000000"/>
                <w:sz w:val="20"/>
                <w:szCs w:val="20"/>
                <w:lang w:eastAsia="ru-RU"/>
              </w:rPr>
              <w:t>Резерв / дефицит тепловой мощности нетто</w:t>
            </w:r>
            <w:r w:rsidR="00502862" w:rsidRPr="00D63896">
              <w:rPr>
                <w:rFonts w:eastAsia="Times New Roman" w:cs="Times New Roman"/>
                <w:bCs/>
                <w:color w:val="000000"/>
                <w:sz w:val="20"/>
                <w:szCs w:val="20"/>
                <w:lang w:eastAsia="ru-RU"/>
              </w:rPr>
              <w:t xml:space="preserve"> (по фактической присоединенной нагрузке)</w:t>
            </w:r>
            <w:r w:rsidRPr="00D63896">
              <w:rPr>
                <w:rFonts w:eastAsia="Times New Roman" w:cs="Times New Roman"/>
                <w:bCs/>
                <w:color w:val="000000"/>
                <w:sz w:val="20"/>
                <w:szCs w:val="20"/>
                <w:lang w:eastAsia="ru-RU"/>
              </w:rPr>
              <w:t>, Гкал/ч</w:t>
            </w:r>
          </w:p>
        </w:tc>
        <w:tc>
          <w:tcPr>
            <w:tcW w:w="836" w:type="pct"/>
            <w:tcBorders>
              <w:top w:val="single" w:sz="8" w:space="0" w:color="auto"/>
              <w:left w:val="nil"/>
              <w:bottom w:val="single" w:sz="8" w:space="0" w:color="auto"/>
              <w:right w:val="single" w:sz="8" w:space="0" w:color="auto"/>
            </w:tcBorders>
            <w:shd w:val="clear" w:color="auto" w:fill="auto"/>
            <w:tcMar>
              <w:left w:w="28" w:type="dxa"/>
              <w:right w:w="28" w:type="dxa"/>
            </w:tcMar>
            <w:vAlign w:val="center"/>
            <w:hideMark/>
          </w:tcPr>
          <w:p w14:paraId="2589EF76" w14:textId="77777777" w:rsidR="006A67D5" w:rsidRPr="00D63896" w:rsidRDefault="006A67D5" w:rsidP="00F05DD1">
            <w:pPr>
              <w:spacing w:after="0"/>
              <w:ind w:firstLine="0"/>
              <w:contextualSpacing w:val="0"/>
              <w:jc w:val="center"/>
              <w:rPr>
                <w:rFonts w:eastAsia="Times New Roman" w:cs="Times New Roman"/>
                <w:bCs/>
                <w:color w:val="000000"/>
                <w:sz w:val="20"/>
                <w:szCs w:val="20"/>
                <w:lang w:eastAsia="ru-RU"/>
              </w:rPr>
            </w:pPr>
            <w:r w:rsidRPr="00D63896">
              <w:rPr>
                <w:rFonts w:eastAsia="Times New Roman" w:cs="Times New Roman"/>
                <w:bCs/>
                <w:color w:val="000000"/>
                <w:sz w:val="20"/>
                <w:szCs w:val="20"/>
                <w:lang w:eastAsia="ru-RU"/>
              </w:rPr>
              <w:t>Резерв / дефицит тепловой мощности нетто, %</w:t>
            </w:r>
          </w:p>
        </w:tc>
      </w:tr>
      <w:tr w:rsidR="00297D21" w:rsidRPr="00D63896" w14:paraId="3380AF6C" w14:textId="77777777" w:rsidTr="006A67D5">
        <w:trPr>
          <w:trHeight w:val="20"/>
          <w:jc w:val="center"/>
        </w:trPr>
        <w:tc>
          <w:tcPr>
            <w:tcW w:w="374" w:type="pct"/>
            <w:tcBorders>
              <w:top w:val="nil"/>
              <w:left w:val="single" w:sz="8" w:space="0" w:color="auto"/>
              <w:bottom w:val="single" w:sz="8" w:space="0" w:color="auto"/>
              <w:right w:val="single" w:sz="8" w:space="0" w:color="auto"/>
            </w:tcBorders>
            <w:shd w:val="clear" w:color="auto" w:fill="auto"/>
            <w:tcMar>
              <w:left w:w="28" w:type="dxa"/>
              <w:right w:w="28" w:type="dxa"/>
            </w:tcMar>
            <w:vAlign w:val="center"/>
            <w:hideMark/>
          </w:tcPr>
          <w:p w14:paraId="1B09F921" w14:textId="77777777" w:rsidR="00297D21" w:rsidRPr="00D63896" w:rsidRDefault="00297D21" w:rsidP="00297D21">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w:t>
            </w:r>
          </w:p>
        </w:tc>
        <w:tc>
          <w:tcPr>
            <w:tcW w:w="2117" w:type="pct"/>
            <w:tcBorders>
              <w:top w:val="nil"/>
              <w:left w:val="nil"/>
              <w:bottom w:val="single" w:sz="8" w:space="0" w:color="auto"/>
              <w:right w:val="single" w:sz="8" w:space="0" w:color="auto"/>
            </w:tcBorders>
            <w:shd w:val="clear" w:color="auto" w:fill="auto"/>
            <w:tcMar>
              <w:left w:w="28" w:type="dxa"/>
              <w:right w:w="28" w:type="dxa"/>
            </w:tcMar>
            <w:vAlign w:val="center"/>
            <w:hideMark/>
          </w:tcPr>
          <w:p w14:paraId="68A72DDE" w14:textId="02509AA7" w:rsidR="00297D21" w:rsidRPr="00D63896" w:rsidRDefault="00297D21" w:rsidP="00297D21">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 xml:space="preserve">Котельная № 10, с. Марьино, переул. Торговый, 5А </w:t>
            </w:r>
          </w:p>
        </w:tc>
        <w:tc>
          <w:tcPr>
            <w:tcW w:w="836" w:type="pct"/>
            <w:tcBorders>
              <w:top w:val="nil"/>
              <w:left w:val="nil"/>
              <w:bottom w:val="single" w:sz="8" w:space="0" w:color="auto"/>
              <w:right w:val="single" w:sz="8" w:space="0" w:color="auto"/>
            </w:tcBorders>
            <w:shd w:val="clear" w:color="auto" w:fill="auto"/>
            <w:tcMar>
              <w:left w:w="28" w:type="dxa"/>
              <w:right w:w="28" w:type="dxa"/>
            </w:tcMar>
            <w:vAlign w:val="center"/>
            <w:hideMark/>
          </w:tcPr>
          <w:p w14:paraId="70979767" w14:textId="0A7308E7" w:rsidR="00297D21" w:rsidRPr="00D63896" w:rsidRDefault="00297D21" w:rsidP="00297D21">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1,264</w:t>
            </w:r>
          </w:p>
        </w:tc>
        <w:tc>
          <w:tcPr>
            <w:tcW w:w="836" w:type="pct"/>
            <w:tcBorders>
              <w:top w:val="nil"/>
              <w:left w:val="nil"/>
              <w:bottom w:val="single" w:sz="8" w:space="0" w:color="auto"/>
              <w:right w:val="single" w:sz="8" w:space="0" w:color="auto"/>
            </w:tcBorders>
            <w:shd w:val="clear" w:color="auto" w:fill="auto"/>
            <w:tcMar>
              <w:left w:w="28" w:type="dxa"/>
              <w:right w:w="28" w:type="dxa"/>
            </w:tcMar>
            <w:vAlign w:val="center"/>
            <w:hideMark/>
          </w:tcPr>
          <w:p w14:paraId="029850FE" w14:textId="1B71B603" w:rsidR="00297D21" w:rsidRPr="00D63896" w:rsidRDefault="00297D21" w:rsidP="00297D21">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836" w:type="pct"/>
            <w:tcBorders>
              <w:top w:val="nil"/>
              <w:left w:val="nil"/>
              <w:bottom w:val="single" w:sz="8" w:space="0" w:color="auto"/>
              <w:right w:val="single" w:sz="8" w:space="0" w:color="auto"/>
            </w:tcBorders>
            <w:shd w:val="clear" w:color="auto" w:fill="auto"/>
            <w:tcMar>
              <w:left w:w="28" w:type="dxa"/>
              <w:right w:w="28" w:type="dxa"/>
            </w:tcMar>
            <w:vAlign w:val="center"/>
            <w:hideMark/>
          </w:tcPr>
          <w:p w14:paraId="2867DC71" w14:textId="30944DE9" w:rsidR="00297D21" w:rsidRPr="00D63896" w:rsidRDefault="00297D21" w:rsidP="00297D21">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38,9%</w:t>
            </w:r>
          </w:p>
        </w:tc>
      </w:tr>
      <w:tr w:rsidR="00297D21" w:rsidRPr="00D63896" w14:paraId="2DDB7389" w14:textId="77777777" w:rsidTr="006A67D5">
        <w:trPr>
          <w:trHeight w:val="20"/>
          <w:jc w:val="center"/>
        </w:trPr>
        <w:tc>
          <w:tcPr>
            <w:tcW w:w="374" w:type="pct"/>
            <w:tcBorders>
              <w:top w:val="nil"/>
              <w:left w:val="single" w:sz="8" w:space="0" w:color="auto"/>
              <w:bottom w:val="single" w:sz="8" w:space="0" w:color="auto"/>
              <w:right w:val="single" w:sz="8" w:space="0" w:color="auto"/>
            </w:tcBorders>
            <w:shd w:val="clear" w:color="auto" w:fill="auto"/>
            <w:tcMar>
              <w:left w:w="28" w:type="dxa"/>
              <w:right w:w="28" w:type="dxa"/>
            </w:tcMar>
            <w:vAlign w:val="center"/>
            <w:hideMark/>
          </w:tcPr>
          <w:p w14:paraId="6AD6A0F1" w14:textId="77777777" w:rsidR="00297D21" w:rsidRPr="00D63896" w:rsidRDefault="00297D21" w:rsidP="00297D21">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w:t>
            </w:r>
          </w:p>
        </w:tc>
        <w:tc>
          <w:tcPr>
            <w:tcW w:w="2117" w:type="pct"/>
            <w:tcBorders>
              <w:top w:val="nil"/>
              <w:left w:val="nil"/>
              <w:bottom w:val="single" w:sz="8" w:space="0" w:color="auto"/>
              <w:right w:val="single" w:sz="8" w:space="0" w:color="auto"/>
            </w:tcBorders>
            <w:shd w:val="clear" w:color="auto" w:fill="auto"/>
            <w:tcMar>
              <w:left w:w="28" w:type="dxa"/>
              <w:right w:w="28" w:type="dxa"/>
            </w:tcMar>
            <w:vAlign w:val="center"/>
            <w:hideMark/>
          </w:tcPr>
          <w:p w14:paraId="46E92E2B" w14:textId="2519A5B0" w:rsidR="00297D21" w:rsidRPr="00D63896" w:rsidRDefault="00297D21" w:rsidP="00297D21">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 xml:space="preserve">Котельная № 11, с. Вольное, ул.Школьная,26 </w:t>
            </w:r>
          </w:p>
        </w:tc>
        <w:tc>
          <w:tcPr>
            <w:tcW w:w="836" w:type="pct"/>
            <w:tcBorders>
              <w:top w:val="nil"/>
              <w:left w:val="nil"/>
              <w:bottom w:val="single" w:sz="8" w:space="0" w:color="auto"/>
              <w:right w:val="single" w:sz="8" w:space="0" w:color="auto"/>
            </w:tcBorders>
            <w:shd w:val="clear" w:color="auto" w:fill="auto"/>
            <w:tcMar>
              <w:left w:w="28" w:type="dxa"/>
              <w:right w:w="28" w:type="dxa"/>
            </w:tcMar>
            <w:vAlign w:val="center"/>
            <w:hideMark/>
          </w:tcPr>
          <w:p w14:paraId="7A9D01C2" w14:textId="27650983" w:rsidR="00297D21" w:rsidRPr="00D63896" w:rsidRDefault="00297D21" w:rsidP="00297D21">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0,255</w:t>
            </w:r>
          </w:p>
        </w:tc>
        <w:tc>
          <w:tcPr>
            <w:tcW w:w="836" w:type="pct"/>
            <w:tcBorders>
              <w:top w:val="nil"/>
              <w:left w:val="nil"/>
              <w:bottom w:val="single" w:sz="8" w:space="0" w:color="auto"/>
              <w:right w:val="single" w:sz="8" w:space="0" w:color="auto"/>
            </w:tcBorders>
            <w:shd w:val="clear" w:color="auto" w:fill="auto"/>
            <w:tcMar>
              <w:left w:w="28" w:type="dxa"/>
              <w:right w:w="28" w:type="dxa"/>
            </w:tcMar>
            <w:vAlign w:val="center"/>
            <w:hideMark/>
          </w:tcPr>
          <w:p w14:paraId="74595D05" w14:textId="042DD8C2" w:rsidR="00297D21" w:rsidRPr="00D63896" w:rsidRDefault="00297D21" w:rsidP="00297D21">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836" w:type="pct"/>
            <w:tcBorders>
              <w:top w:val="nil"/>
              <w:left w:val="nil"/>
              <w:bottom w:val="single" w:sz="8" w:space="0" w:color="auto"/>
              <w:right w:val="single" w:sz="8" w:space="0" w:color="auto"/>
            </w:tcBorders>
            <w:shd w:val="clear" w:color="auto" w:fill="auto"/>
            <w:tcMar>
              <w:left w:w="28" w:type="dxa"/>
              <w:right w:w="28" w:type="dxa"/>
            </w:tcMar>
            <w:vAlign w:val="center"/>
            <w:hideMark/>
          </w:tcPr>
          <w:p w14:paraId="2352783D" w14:textId="765FFC4F" w:rsidR="00297D21" w:rsidRPr="00D63896" w:rsidRDefault="00297D21" w:rsidP="00297D21">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19%</w:t>
            </w:r>
          </w:p>
        </w:tc>
      </w:tr>
    </w:tbl>
    <w:p w14:paraId="49D357E9" w14:textId="77777777" w:rsidR="006A67D5" w:rsidRPr="00D63896" w:rsidRDefault="006A67D5" w:rsidP="00F05DD1">
      <w:pPr>
        <w:rPr>
          <w:rFonts w:cs="Times New Roman"/>
          <w:sz w:val="24"/>
          <w:szCs w:val="24"/>
        </w:rPr>
      </w:pPr>
    </w:p>
    <w:p w14:paraId="6DF61ADD" w14:textId="32D85EC5" w:rsidR="00F40B5D" w:rsidRPr="00D63896" w:rsidRDefault="00F50398" w:rsidP="00F05DD1">
      <w:pPr>
        <w:pStyle w:val="ad"/>
        <w:rPr>
          <w:i w:val="0"/>
          <w:color w:val="auto"/>
          <w:sz w:val="24"/>
          <w:szCs w:val="24"/>
        </w:rPr>
      </w:pPr>
      <w:bookmarkStart w:id="80" w:name="_Toc222153579"/>
      <w:r w:rsidRPr="00D63896">
        <w:rPr>
          <w:i w:val="0"/>
          <w:color w:val="auto"/>
          <w:sz w:val="24"/>
          <w:szCs w:val="24"/>
        </w:rPr>
        <w:t>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bookmarkEnd w:id="80"/>
    </w:p>
    <w:p w14:paraId="37526301" w14:textId="216E8355" w:rsidR="00EC6A5B" w:rsidRPr="00D63896" w:rsidRDefault="00EC6A5B" w:rsidP="00F05DD1">
      <w:pPr>
        <w:rPr>
          <w:rFonts w:cs="Times New Roman"/>
          <w:sz w:val="24"/>
          <w:szCs w:val="24"/>
        </w:rPr>
      </w:pPr>
      <w:r w:rsidRPr="00D63896">
        <w:rPr>
          <w:rFonts w:cs="Times New Roman"/>
          <w:sz w:val="24"/>
          <w:szCs w:val="24"/>
        </w:rPr>
        <w:t>Гидравлические режимы, обеспечивающие передачу тепловой энергии от источника тепловой энергии до самого удаленного потребителя и характеризующие существующие возможности (резервы и дефициты по пропускной способности) передачи тепловой энергии от источника к потребителю, построены по результатам разработки электронной модели системы теплоснабжения.</w:t>
      </w:r>
    </w:p>
    <w:p w14:paraId="6EACDCC0" w14:textId="34695AF5" w:rsidR="00EC6A5B" w:rsidRPr="00D63896" w:rsidRDefault="00EC6A5B" w:rsidP="00F05DD1">
      <w:pPr>
        <w:rPr>
          <w:rFonts w:cs="Times New Roman"/>
          <w:sz w:val="24"/>
          <w:szCs w:val="24"/>
        </w:rPr>
      </w:pPr>
      <w:r w:rsidRPr="00D63896">
        <w:rPr>
          <w:rFonts w:cs="Times New Roman"/>
          <w:sz w:val="24"/>
          <w:szCs w:val="24"/>
        </w:rPr>
        <w:t xml:space="preserve">Гидравлические режимы системы централизованного теплоснабжения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Pr="00D63896">
        <w:rPr>
          <w:rFonts w:cs="Times New Roman"/>
          <w:sz w:val="24"/>
          <w:szCs w:val="24"/>
        </w:rPr>
        <w:t xml:space="preserve"> построены в ГИС Zulu Thermo 2021 на основании данных, предоставленных заказчиком, в том числе: геодезические отметки высот, схемы и характеристики тепловых сетей, тепловые нагрузки потребителей, температурный график и режим отпуска теплоносителя.</w:t>
      </w:r>
    </w:p>
    <w:p w14:paraId="789DA536" w14:textId="62F91A84" w:rsidR="00EC6A5B" w:rsidRPr="00D63896" w:rsidRDefault="00EC6A5B" w:rsidP="00F05DD1">
      <w:pPr>
        <w:rPr>
          <w:rFonts w:cs="Times New Roman"/>
          <w:sz w:val="24"/>
          <w:szCs w:val="24"/>
        </w:rPr>
      </w:pPr>
      <w:r w:rsidRPr="00D63896">
        <w:rPr>
          <w:rFonts w:cs="Times New Roman"/>
          <w:sz w:val="24"/>
          <w:szCs w:val="24"/>
        </w:rPr>
        <w:t xml:space="preserve">Пакет ZuluThermo позволяет создать расчетную математическую модель сети, выполнить паспортизацию сети, и на основе созданной модели решать информационные задачи, задачи топологического анализа и выполнять различные теплогидравлические расчеты. </w:t>
      </w:r>
    </w:p>
    <w:p w14:paraId="6D532055" w14:textId="339C5FE9" w:rsidR="00B3480F" w:rsidRPr="00D63896" w:rsidRDefault="00B3480F" w:rsidP="00F05DD1">
      <w:pPr>
        <w:rPr>
          <w:rFonts w:cs="Times New Roman"/>
          <w:sz w:val="24"/>
          <w:szCs w:val="24"/>
        </w:rPr>
      </w:pPr>
      <w:r w:rsidRPr="00D63896">
        <w:rPr>
          <w:rFonts w:cs="Times New Roman"/>
          <w:sz w:val="24"/>
          <w:szCs w:val="24"/>
        </w:rPr>
        <w:t>Гидравлические режимы от источников тепловой энергии представлены в п. 1.3.8.</w:t>
      </w:r>
    </w:p>
    <w:p w14:paraId="22DE29DC" w14:textId="5AEE00AA" w:rsidR="00F40B5D" w:rsidRPr="00D63896" w:rsidRDefault="00D22D01" w:rsidP="00F05DD1">
      <w:pPr>
        <w:pStyle w:val="ad"/>
        <w:rPr>
          <w:i w:val="0"/>
          <w:color w:val="auto"/>
          <w:sz w:val="24"/>
          <w:szCs w:val="24"/>
        </w:rPr>
      </w:pPr>
      <w:bookmarkStart w:id="81" w:name="_Toc222153580"/>
      <w:r w:rsidRPr="00D63896">
        <w:rPr>
          <w:i w:val="0"/>
          <w:color w:val="auto"/>
          <w:sz w:val="24"/>
          <w:szCs w:val="24"/>
        </w:rPr>
        <w:t>Описание причины возникновения дефицитов тепловой мощности и последствий влияния дефицитов на качество теплоснабжения</w:t>
      </w:r>
      <w:bookmarkEnd w:id="81"/>
    </w:p>
    <w:p w14:paraId="56B358EB" w14:textId="69C9C062" w:rsidR="00EC6A5B" w:rsidRPr="00D63896" w:rsidRDefault="00EC6A5B" w:rsidP="00F05DD1">
      <w:pPr>
        <w:rPr>
          <w:rFonts w:cs="Times New Roman"/>
          <w:sz w:val="24"/>
          <w:szCs w:val="24"/>
        </w:rPr>
      </w:pPr>
      <w:r w:rsidRPr="00D63896">
        <w:rPr>
          <w:rFonts w:cs="Times New Roman"/>
          <w:sz w:val="24"/>
          <w:szCs w:val="24"/>
        </w:rPr>
        <w:t>Расчет дефицита/запаса мощности по котельн</w:t>
      </w:r>
      <w:r w:rsidR="009A62FD" w:rsidRPr="00D63896">
        <w:rPr>
          <w:rFonts w:cs="Times New Roman"/>
          <w:sz w:val="24"/>
          <w:szCs w:val="24"/>
        </w:rPr>
        <w:t>ым</w:t>
      </w:r>
      <w:r w:rsidRPr="00D63896">
        <w:rPr>
          <w:rFonts w:cs="Times New Roman"/>
          <w:sz w:val="24"/>
          <w:szCs w:val="24"/>
        </w:rPr>
        <w:t xml:space="preserve">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Pr="00D63896">
        <w:rPr>
          <w:rFonts w:cs="Times New Roman"/>
          <w:sz w:val="24"/>
          <w:szCs w:val="24"/>
        </w:rPr>
        <w:t>, производился исходя из ситуации, при которой потребители производят выборку заявленной мощности в полном объеме. При этом актуализация тепловых нагрузок должна проводиться ежегодно на основании фактически проведенных наладочных мероприятий и показаний узлов учета.</w:t>
      </w:r>
    </w:p>
    <w:p w14:paraId="39672263" w14:textId="143111FF" w:rsidR="00EC6A5B" w:rsidRPr="00D63896" w:rsidRDefault="00EC6A5B" w:rsidP="00F05DD1">
      <w:pPr>
        <w:rPr>
          <w:rFonts w:cs="Times New Roman"/>
          <w:sz w:val="24"/>
          <w:szCs w:val="24"/>
        </w:rPr>
      </w:pPr>
      <w:r w:rsidRPr="00D63896">
        <w:rPr>
          <w:rFonts w:cs="Times New Roman"/>
          <w:sz w:val="24"/>
          <w:szCs w:val="24"/>
        </w:rPr>
        <w:t xml:space="preserve">В основном, причины возникновения дефицита тепловой мощности </w:t>
      </w:r>
      <w:r w:rsidR="00AF6F72" w:rsidRPr="00D63896">
        <w:rPr>
          <w:rFonts w:cs="Times New Roman"/>
          <w:sz w:val="24"/>
          <w:szCs w:val="24"/>
        </w:rPr>
        <w:t xml:space="preserve">могут быть </w:t>
      </w:r>
      <w:r w:rsidRPr="00D63896">
        <w:rPr>
          <w:rFonts w:cs="Times New Roman"/>
          <w:sz w:val="24"/>
          <w:szCs w:val="24"/>
        </w:rPr>
        <w:t>связаны со следующими факторами:</w:t>
      </w:r>
    </w:p>
    <w:p w14:paraId="449F02D6" w14:textId="7BF346D0" w:rsidR="00EC6A5B" w:rsidRPr="00D63896" w:rsidRDefault="00EC6A5B" w:rsidP="00F05DD1">
      <w:pPr>
        <w:rPr>
          <w:rFonts w:cs="Times New Roman"/>
          <w:sz w:val="24"/>
          <w:szCs w:val="24"/>
        </w:rPr>
      </w:pPr>
      <w:r w:rsidRPr="00D63896">
        <w:rPr>
          <w:rFonts w:cs="Times New Roman"/>
          <w:sz w:val="24"/>
          <w:szCs w:val="24"/>
        </w:rPr>
        <w:t>•</w:t>
      </w:r>
      <w:r w:rsidRPr="00D63896">
        <w:rPr>
          <w:rFonts w:cs="Times New Roman"/>
          <w:sz w:val="24"/>
          <w:szCs w:val="24"/>
        </w:rPr>
        <w:tab/>
        <w:t>котельн</w:t>
      </w:r>
      <w:r w:rsidR="00AF6F72" w:rsidRPr="00D63896">
        <w:rPr>
          <w:rFonts w:cs="Times New Roman"/>
          <w:sz w:val="24"/>
          <w:szCs w:val="24"/>
        </w:rPr>
        <w:t>ая</w:t>
      </w:r>
      <w:r w:rsidRPr="00D63896">
        <w:rPr>
          <w:rFonts w:cs="Times New Roman"/>
          <w:sz w:val="24"/>
          <w:szCs w:val="24"/>
        </w:rPr>
        <w:t xml:space="preserve"> проектировал</w:t>
      </w:r>
      <w:r w:rsidR="00AF6F72" w:rsidRPr="00D63896">
        <w:rPr>
          <w:rFonts w:cs="Times New Roman"/>
          <w:sz w:val="24"/>
          <w:szCs w:val="24"/>
        </w:rPr>
        <w:t>а</w:t>
      </w:r>
      <w:r w:rsidRPr="00D63896">
        <w:rPr>
          <w:rFonts w:cs="Times New Roman"/>
          <w:sz w:val="24"/>
          <w:szCs w:val="24"/>
        </w:rPr>
        <w:t>сь под существующую нагрузку без учета перспективы;</w:t>
      </w:r>
    </w:p>
    <w:p w14:paraId="233CA18A" w14:textId="77777777" w:rsidR="00EC6A5B" w:rsidRPr="00D63896" w:rsidRDefault="00EC6A5B" w:rsidP="00F05DD1">
      <w:pPr>
        <w:rPr>
          <w:rFonts w:cs="Times New Roman"/>
          <w:sz w:val="24"/>
          <w:szCs w:val="24"/>
        </w:rPr>
      </w:pPr>
      <w:r w:rsidRPr="00D63896">
        <w:rPr>
          <w:rFonts w:cs="Times New Roman"/>
          <w:sz w:val="24"/>
          <w:szCs w:val="24"/>
        </w:rPr>
        <w:t>•</w:t>
      </w:r>
      <w:r w:rsidRPr="00D63896">
        <w:rPr>
          <w:rFonts w:cs="Times New Roman"/>
          <w:sz w:val="24"/>
          <w:szCs w:val="24"/>
        </w:rPr>
        <w:tab/>
        <w:t>недостаточная теплопроизводительность котельного оборудования;</w:t>
      </w:r>
    </w:p>
    <w:p w14:paraId="680DDDC8" w14:textId="77777777" w:rsidR="00EC6A5B" w:rsidRPr="00D63896" w:rsidRDefault="00EC6A5B" w:rsidP="00F05DD1">
      <w:pPr>
        <w:rPr>
          <w:rFonts w:cs="Times New Roman"/>
          <w:sz w:val="24"/>
          <w:szCs w:val="24"/>
        </w:rPr>
      </w:pPr>
      <w:r w:rsidRPr="00D63896">
        <w:rPr>
          <w:rFonts w:cs="Times New Roman"/>
          <w:sz w:val="24"/>
          <w:szCs w:val="24"/>
        </w:rPr>
        <w:t>•</w:t>
      </w:r>
      <w:r w:rsidRPr="00D63896">
        <w:rPr>
          <w:rFonts w:cs="Times New Roman"/>
          <w:sz w:val="24"/>
          <w:szCs w:val="24"/>
        </w:rPr>
        <w:tab/>
        <w:t>присоединение большей нагрузки, чем способна обеспечить котельная;</w:t>
      </w:r>
    </w:p>
    <w:p w14:paraId="770239C3" w14:textId="77777777" w:rsidR="00EC6A5B" w:rsidRPr="00D63896" w:rsidRDefault="00EC6A5B" w:rsidP="00F05DD1">
      <w:pPr>
        <w:rPr>
          <w:rFonts w:cs="Times New Roman"/>
          <w:sz w:val="24"/>
          <w:szCs w:val="24"/>
        </w:rPr>
      </w:pPr>
      <w:r w:rsidRPr="00D63896">
        <w:rPr>
          <w:rFonts w:cs="Times New Roman"/>
          <w:sz w:val="24"/>
          <w:szCs w:val="24"/>
        </w:rPr>
        <w:t>•</w:t>
      </w:r>
      <w:r w:rsidRPr="00D63896">
        <w:rPr>
          <w:rFonts w:cs="Times New Roman"/>
          <w:sz w:val="24"/>
          <w:szCs w:val="24"/>
        </w:rPr>
        <w:tab/>
        <w:t>влияние тепловых потерь, которые ежегодно увеличиваются вследствие старения изоляции и физического износа трубопровода.</w:t>
      </w:r>
    </w:p>
    <w:p w14:paraId="4104C0CE" w14:textId="2D6B1F55" w:rsidR="00AF6F72" w:rsidRPr="00D63896" w:rsidRDefault="00AF6F72" w:rsidP="00B3480F">
      <w:pPr>
        <w:rPr>
          <w:rFonts w:cs="Times New Roman"/>
          <w:sz w:val="24"/>
          <w:szCs w:val="24"/>
        </w:rPr>
      </w:pPr>
      <w:r w:rsidRPr="00D63896">
        <w:rPr>
          <w:rFonts w:cs="Times New Roman"/>
          <w:sz w:val="24"/>
          <w:szCs w:val="24"/>
        </w:rPr>
        <w:t xml:space="preserve">На момент разработки </w:t>
      </w:r>
      <w:r w:rsidR="00B3480F" w:rsidRPr="00D63896">
        <w:rPr>
          <w:rFonts w:cs="Times New Roman"/>
          <w:sz w:val="24"/>
          <w:szCs w:val="24"/>
        </w:rPr>
        <w:t>схемы теплоснабжения</w:t>
      </w:r>
      <w:r w:rsidR="00B3480F" w:rsidRPr="00D63896">
        <w:t xml:space="preserve"> </w:t>
      </w:r>
      <w:r w:rsidR="00297D21" w:rsidRPr="00D63896">
        <w:rPr>
          <w:rFonts w:cs="Times New Roman"/>
          <w:sz w:val="24"/>
          <w:szCs w:val="24"/>
        </w:rPr>
        <w:t xml:space="preserve">Вольненского сельского поселения </w:t>
      </w:r>
      <w:r w:rsidR="00B3480F" w:rsidRPr="00D63896">
        <w:rPr>
          <w:rFonts w:cs="Times New Roman"/>
          <w:sz w:val="24"/>
          <w:szCs w:val="24"/>
        </w:rPr>
        <w:t>дефициты тепловой мощность отсутствуют.</w:t>
      </w:r>
    </w:p>
    <w:p w14:paraId="61FC5EFB" w14:textId="5FDF21B8" w:rsidR="00F40B5D" w:rsidRPr="00D63896" w:rsidRDefault="00634796" w:rsidP="00F05DD1">
      <w:pPr>
        <w:pStyle w:val="ad"/>
        <w:rPr>
          <w:i w:val="0"/>
          <w:color w:val="auto"/>
          <w:sz w:val="24"/>
          <w:szCs w:val="24"/>
        </w:rPr>
      </w:pPr>
      <w:bookmarkStart w:id="82" w:name="_Toc222153581"/>
      <w:r w:rsidRPr="00D63896">
        <w:rPr>
          <w:i w:val="0"/>
          <w:color w:val="auto"/>
          <w:sz w:val="24"/>
          <w:szCs w:val="24"/>
        </w:rPr>
        <w:t>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bookmarkEnd w:id="82"/>
    </w:p>
    <w:p w14:paraId="5E4AB703" w14:textId="2B37D9F9" w:rsidR="0058569A" w:rsidRPr="00D63896" w:rsidRDefault="0063173E" w:rsidP="00F05DD1">
      <w:pPr>
        <w:rPr>
          <w:rFonts w:cs="Times New Roman"/>
          <w:sz w:val="24"/>
          <w:szCs w:val="24"/>
        </w:rPr>
      </w:pPr>
      <w:r w:rsidRPr="00D63896">
        <w:rPr>
          <w:rFonts w:cs="Times New Roman"/>
          <w:sz w:val="24"/>
          <w:szCs w:val="24"/>
        </w:rPr>
        <w:t>Резервы тепловой мощности нетто источников тепловой энергии представлены в п.</w:t>
      </w:r>
      <w:r w:rsidR="00756231" w:rsidRPr="00D63896">
        <w:rPr>
          <w:rFonts w:cs="Times New Roman"/>
          <w:sz w:val="24"/>
          <w:szCs w:val="24"/>
        </w:rPr>
        <w:t> </w:t>
      </w:r>
      <w:r w:rsidRPr="00D63896">
        <w:rPr>
          <w:rFonts w:cs="Times New Roman"/>
          <w:sz w:val="24"/>
          <w:szCs w:val="24"/>
        </w:rPr>
        <w:t xml:space="preserve">1.6.2. настоящей Главы. </w:t>
      </w:r>
      <w:r w:rsidR="0058569A" w:rsidRPr="00D63896">
        <w:rPr>
          <w:rFonts w:cs="Times New Roman"/>
          <w:sz w:val="24"/>
          <w:szCs w:val="24"/>
        </w:rPr>
        <w:t>Схема теплоснабжения не предусматривает рас</w:t>
      </w:r>
      <w:r w:rsidRPr="00D63896">
        <w:rPr>
          <w:rFonts w:cs="Times New Roman"/>
          <w:sz w:val="24"/>
          <w:szCs w:val="24"/>
        </w:rPr>
        <w:t xml:space="preserve">ширение зон действия </w:t>
      </w:r>
      <w:r w:rsidR="00756231" w:rsidRPr="00D63896">
        <w:rPr>
          <w:rFonts w:cs="Times New Roman"/>
          <w:sz w:val="24"/>
          <w:szCs w:val="24"/>
        </w:rPr>
        <w:t xml:space="preserve">существующих </w:t>
      </w:r>
      <w:r w:rsidRPr="00D63896">
        <w:rPr>
          <w:rFonts w:cs="Times New Roman"/>
          <w:sz w:val="24"/>
          <w:szCs w:val="24"/>
        </w:rPr>
        <w:t>котельных.</w:t>
      </w:r>
    </w:p>
    <w:p w14:paraId="4A39CEAE" w14:textId="4AD8D48B" w:rsidR="00C257F9" w:rsidRPr="00D63896" w:rsidRDefault="00C257F9" w:rsidP="00F05DD1">
      <w:pPr>
        <w:spacing w:after="160" w:line="259" w:lineRule="auto"/>
        <w:ind w:firstLine="0"/>
        <w:contextualSpacing w:val="0"/>
        <w:jc w:val="left"/>
        <w:rPr>
          <w:rFonts w:cs="Times New Roman"/>
          <w:sz w:val="24"/>
          <w:szCs w:val="24"/>
        </w:rPr>
      </w:pPr>
      <w:r w:rsidRPr="00D63896">
        <w:rPr>
          <w:rFonts w:cs="Times New Roman"/>
          <w:sz w:val="24"/>
          <w:szCs w:val="24"/>
        </w:rPr>
        <w:br w:type="page"/>
      </w:r>
    </w:p>
    <w:p w14:paraId="1D42C83F" w14:textId="77777777" w:rsidR="00F40B5D" w:rsidRPr="00D63896" w:rsidRDefault="00F40B5D" w:rsidP="00F05DD1">
      <w:pPr>
        <w:pStyle w:val="113"/>
        <w:rPr>
          <w:color w:val="auto"/>
          <w:sz w:val="24"/>
          <w:szCs w:val="24"/>
        </w:rPr>
      </w:pPr>
      <w:bookmarkStart w:id="83" w:name="sub_121"/>
      <w:bookmarkStart w:id="84" w:name="_Toc222153582"/>
      <w:r w:rsidRPr="00D63896">
        <w:rPr>
          <w:color w:val="auto"/>
          <w:sz w:val="24"/>
          <w:szCs w:val="24"/>
        </w:rPr>
        <w:t>Балансы теплоносителя</w:t>
      </w:r>
      <w:bookmarkEnd w:id="83"/>
      <w:bookmarkEnd w:id="84"/>
    </w:p>
    <w:p w14:paraId="2608DE59" w14:textId="77777777" w:rsidR="00F40B5D" w:rsidRPr="00D63896" w:rsidRDefault="00F40B5D" w:rsidP="00F05DD1">
      <w:pPr>
        <w:pStyle w:val="ad"/>
        <w:rPr>
          <w:i w:val="0"/>
          <w:color w:val="auto"/>
          <w:sz w:val="24"/>
          <w:szCs w:val="24"/>
        </w:rPr>
      </w:pPr>
      <w:bookmarkStart w:id="85" w:name="_Toc22555626"/>
      <w:bookmarkStart w:id="86" w:name="_Toc222153583"/>
      <w:r w:rsidRPr="00D63896">
        <w:rPr>
          <w:i w:val="0"/>
          <w:color w:val="auto"/>
          <w:sz w:val="24"/>
          <w:szCs w:val="24"/>
        </w:rPr>
        <w:t>Описание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bookmarkEnd w:id="85"/>
      <w:bookmarkEnd w:id="86"/>
    </w:p>
    <w:p w14:paraId="1B5CEE3C" w14:textId="34263F5E" w:rsidR="00C9169A" w:rsidRPr="00D63896" w:rsidRDefault="00B973DB" w:rsidP="00F05DD1">
      <w:pPr>
        <w:rPr>
          <w:rFonts w:cs="Times New Roman"/>
          <w:sz w:val="24"/>
          <w:szCs w:val="24"/>
        </w:rPr>
      </w:pPr>
      <w:r w:rsidRPr="00D63896">
        <w:rPr>
          <w:rFonts w:cs="Times New Roman"/>
          <w:sz w:val="24"/>
          <w:szCs w:val="24"/>
        </w:rPr>
        <w:t xml:space="preserve">На территории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Pr="00D63896">
        <w:rPr>
          <w:rFonts w:cs="Times New Roman"/>
          <w:sz w:val="24"/>
          <w:szCs w:val="24"/>
        </w:rPr>
        <w:t xml:space="preserve"> ВПУ установлено на котельн</w:t>
      </w:r>
      <w:r w:rsidR="00297D21" w:rsidRPr="00D63896">
        <w:rPr>
          <w:rFonts w:cs="Times New Roman"/>
          <w:sz w:val="24"/>
          <w:szCs w:val="24"/>
        </w:rPr>
        <w:t>ой №11 с Марьино</w:t>
      </w:r>
      <w:r w:rsidRPr="00D63896">
        <w:rPr>
          <w:rFonts w:cs="Times New Roman"/>
          <w:sz w:val="24"/>
          <w:szCs w:val="24"/>
        </w:rPr>
        <w:t xml:space="preserve">. </w:t>
      </w:r>
    </w:p>
    <w:p w14:paraId="5418A47E" w14:textId="35FBE99F" w:rsidR="00A0055C" w:rsidRPr="00D63896" w:rsidRDefault="00A0055C" w:rsidP="00F05DD1">
      <w:pPr>
        <w:rPr>
          <w:rFonts w:cs="Times New Roman"/>
          <w:sz w:val="24"/>
          <w:szCs w:val="24"/>
        </w:rPr>
      </w:pPr>
      <w:r w:rsidRPr="00D63896">
        <w:rPr>
          <w:rFonts w:cs="Times New Roman"/>
          <w:sz w:val="24"/>
          <w:szCs w:val="24"/>
        </w:rPr>
        <w:t>Годовые потери теплоносителя в зоне действия кот</w:t>
      </w:r>
      <w:r w:rsidR="00427B4F" w:rsidRPr="00D63896">
        <w:rPr>
          <w:rFonts w:cs="Times New Roman"/>
          <w:sz w:val="24"/>
          <w:szCs w:val="24"/>
        </w:rPr>
        <w:t xml:space="preserve">ельных – в таблице </w:t>
      </w:r>
      <w:r w:rsidR="000E1DBF" w:rsidRPr="00D63896">
        <w:rPr>
          <w:rFonts w:cs="Times New Roman"/>
          <w:sz w:val="24"/>
          <w:szCs w:val="24"/>
        </w:rPr>
        <w:t>3</w:t>
      </w:r>
      <w:r w:rsidR="00297D21" w:rsidRPr="00D63896">
        <w:rPr>
          <w:rFonts w:cs="Times New Roman"/>
          <w:sz w:val="24"/>
          <w:szCs w:val="24"/>
        </w:rPr>
        <w:t>2</w:t>
      </w:r>
      <w:r w:rsidRPr="00D63896">
        <w:rPr>
          <w:rFonts w:cs="Times New Roman"/>
          <w:sz w:val="24"/>
          <w:szCs w:val="24"/>
        </w:rPr>
        <w:t>.</w:t>
      </w:r>
    </w:p>
    <w:p w14:paraId="1525FB45" w14:textId="139809B4" w:rsidR="00756231" w:rsidRPr="00D63896" w:rsidRDefault="00756231" w:rsidP="00F17C5C">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32</w:t>
      </w:r>
      <w:r w:rsidRPr="00D63896">
        <w:rPr>
          <w:rFonts w:cs="Times New Roman"/>
          <w:b/>
          <w:i w:val="0"/>
          <w:color w:val="auto"/>
          <w:sz w:val="24"/>
          <w:szCs w:val="24"/>
        </w:rPr>
        <w:fldChar w:fldCharType="end"/>
      </w:r>
      <w:r w:rsidRPr="00D63896">
        <w:rPr>
          <w:rFonts w:cs="Times New Roman"/>
          <w:b/>
          <w:i w:val="0"/>
          <w:color w:val="auto"/>
          <w:sz w:val="24"/>
          <w:szCs w:val="24"/>
        </w:rPr>
        <w:t xml:space="preserve"> - Годовой расход теплоносителя на котельных </w:t>
      </w:r>
      <w:r w:rsidR="00E362AF" w:rsidRPr="00D63896">
        <w:rPr>
          <w:rFonts w:cs="Times New Roman"/>
          <w:b/>
          <w:i w:val="0"/>
          <w:color w:val="auto"/>
          <w:sz w:val="24"/>
          <w:szCs w:val="24"/>
        </w:rPr>
        <w:t>Вольненского</w:t>
      </w:r>
      <w:r w:rsidR="007833B8" w:rsidRPr="00D63896">
        <w:rPr>
          <w:rFonts w:cs="Times New Roman"/>
          <w:b/>
          <w:i w:val="0"/>
          <w:color w:val="auto"/>
          <w:sz w:val="24"/>
          <w:szCs w:val="24"/>
        </w:rPr>
        <w:t xml:space="preserve"> сельского поселения Успенского муниципального района</w:t>
      </w:r>
      <w:r w:rsidR="00D61BBA" w:rsidRPr="00D63896">
        <w:rPr>
          <w:rFonts w:cs="Times New Roman"/>
          <w:b/>
          <w:i w:val="0"/>
          <w:color w:val="auto"/>
          <w:sz w:val="24"/>
          <w:szCs w:val="24"/>
        </w:rPr>
        <w:t xml:space="preserve"> Краснодарского края</w:t>
      </w:r>
      <w:r w:rsidR="00D973C4" w:rsidRPr="00D63896">
        <w:rPr>
          <w:rFonts w:cs="Times New Roman"/>
          <w:b/>
          <w:i w:val="0"/>
          <w:color w:val="auto"/>
          <w:sz w:val="24"/>
          <w:szCs w:val="24"/>
        </w:rPr>
        <w:t>, тыс.м3</w:t>
      </w:r>
    </w:p>
    <w:tbl>
      <w:tblPr>
        <w:tblW w:w="5000" w:type="pct"/>
        <w:tblLook w:val="04A0" w:firstRow="1" w:lastRow="0" w:firstColumn="1" w:lastColumn="0" w:noHBand="0" w:noVBand="1"/>
      </w:tblPr>
      <w:tblGrid>
        <w:gridCol w:w="1138"/>
        <w:gridCol w:w="7045"/>
        <w:gridCol w:w="1161"/>
      </w:tblGrid>
      <w:tr w:rsidR="00756231" w:rsidRPr="00D63896" w14:paraId="40CF33A7" w14:textId="77777777" w:rsidTr="00994191">
        <w:trPr>
          <w:trHeight w:val="225"/>
          <w:tblHeader/>
        </w:trPr>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67363F" w14:textId="77777777" w:rsidR="00756231" w:rsidRPr="00D63896" w:rsidRDefault="00756231" w:rsidP="00F05DD1">
            <w:pPr>
              <w:spacing w:after="0"/>
              <w:ind w:firstLine="0"/>
              <w:contextualSpacing w:val="0"/>
              <w:jc w:val="center"/>
              <w:rPr>
                <w:rFonts w:eastAsia="Times New Roman" w:cs="Times New Roman"/>
                <w:b/>
                <w:bCs/>
                <w:color w:val="auto"/>
                <w:sz w:val="18"/>
                <w:szCs w:val="24"/>
                <w:lang w:eastAsia="ru-RU"/>
              </w:rPr>
            </w:pPr>
            <w:r w:rsidRPr="00D63896">
              <w:rPr>
                <w:rFonts w:eastAsia="Times New Roman" w:cs="Times New Roman"/>
                <w:b/>
                <w:bCs/>
                <w:color w:val="auto"/>
                <w:sz w:val="18"/>
                <w:szCs w:val="24"/>
                <w:lang w:eastAsia="ru-RU"/>
              </w:rPr>
              <w:t>№ п/п</w:t>
            </w:r>
          </w:p>
        </w:tc>
        <w:tc>
          <w:tcPr>
            <w:tcW w:w="3770" w:type="pct"/>
            <w:tcBorders>
              <w:top w:val="single" w:sz="4" w:space="0" w:color="auto"/>
              <w:left w:val="nil"/>
              <w:bottom w:val="single" w:sz="4" w:space="0" w:color="auto"/>
              <w:right w:val="single" w:sz="4" w:space="0" w:color="auto"/>
            </w:tcBorders>
            <w:shd w:val="clear" w:color="auto" w:fill="auto"/>
            <w:vAlign w:val="center"/>
            <w:hideMark/>
          </w:tcPr>
          <w:p w14:paraId="0C98F072" w14:textId="77777777" w:rsidR="00756231" w:rsidRPr="00D63896" w:rsidRDefault="00756231" w:rsidP="00F05DD1">
            <w:pPr>
              <w:spacing w:after="0"/>
              <w:ind w:firstLine="0"/>
              <w:contextualSpacing w:val="0"/>
              <w:jc w:val="center"/>
              <w:rPr>
                <w:rFonts w:eastAsia="Times New Roman" w:cs="Times New Roman"/>
                <w:b/>
                <w:bCs/>
                <w:color w:val="auto"/>
                <w:sz w:val="18"/>
                <w:szCs w:val="24"/>
                <w:lang w:eastAsia="ru-RU"/>
              </w:rPr>
            </w:pPr>
            <w:r w:rsidRPr="00D63896">
              <w:rPr>
                <w:rFonts w:eastAsia="Times New Roman" w:cs="Times New Roman"/>
                <w:b/>
                <w:bCs/>
                <w:color w:val="auto"/>
                <w:sz w:val="18"/>
                <w:szCs w:val="24"/>
                <w:lang w:eastAsia="ru-RU"/>
              </w:rPr>
              <w:t>Наименование показателя</w:t>
            </w:r>
          </w:p>
        </w:tc>
        <w:tc>
          <w:tcPr>
            <w:tcW w:w="621" w:type="pct"/>
            <w:tcBorders>
              <w:top w:val="single" w:sz="4" w:space="0" w:color="auto"/>
              <w:left w:val="nil"/>
              <w:bottom w:val="single" w:sz="4" w:space="0" w:color="auto"/>
              <w:right w:val="single" w:sz="4" w:space="0" w:color="auto"/>
            </w:tcBorders>
            <w:shd w:val="clear" w:color="auto" w:fill="auto"/>
            <w:vAlign w:val="center"/>
          </w:tcPr>
          <w:p w14:paraId="624D0BEB" w14:textId="4E22744B" w:rsidR="00756231" w:rsidRPr="00D63896" w:rsidRDefault="00EA474D" w:rsidP="00F05DD1">
            <w:pPr>
              <w:spacing w:after="0"/>
              <w:ind w:firstLine="0"/>
              <w:contextualSpacing w:val="0"/>
              <w:jc w:val="center"/>
              <w:rPr>
                <w:rFonts w:eastAsia="Times New Roman" w:cs="Times New Roman"/>
                <w:b/>
                <w:bCs/>
                <w:color w:val="auto"/>
                <w:sz w:val="18"/>
                <w:szCs w:val="24"/>
                <w:lang w:eastAsia="ru-RU"/>
              </w:rPr>
            </w:pPr>
            <w:r w:rsidRPr="00D63896">
              <w:rPr>
                <w:rFonts w:eastAsia="Times New Roman" w:cs="Times New Roman"/>
                <w:b/>
                <w:bCs/>
                <w:color w:val="000000"/>
                <w:sz w:val="18"/>
                <w:szCs w:val="18"/>
                <w:lang w:eastAsia="ru-RU"/>
              </w:rPr>
              <w:t>Расчетные значения</w:t>
            </w:r>
          </w:p>
        </w:tc>
      </w:tr>
      <w:tr w:rsidR="00756231" w:rsidRPr="00D63896" w14:paraId="49D43265" w14:textId="77777777" w:rsidTr="00994191">
        <w:trPr>
          <w:trHeight w:val="225"/>
        </w:trPr>
        <w:tc>
          <w:tcPr>
            <w:tcW w:w="609" w:type="pct"/>
            <w:tcBorders>
              <w:top w:val="nil"/>
              <w:left w:val="single" w:sz="4" w:space="0" w:color="auto"/>
              <w:bottom w:val="single" w:sz="4" w:space="0" w:color="auto"/>
              <w:right w:val="single" w:sz="4" w:space="0" w:color="auto"/>
            </w:tcBorders>
            <w:shd w:val="clear" w:color="auto" w:fill="auto"/>
            <w:noWrap/>
            <w:vAlign w:val="center"/>
            <w:hideMark/>
          </w:tcPr>
          <w:p w14:paraId="67FD5C1E" w14:textId="77777777" w:rsidR="00756231" w:rsidRPr="00D63896" w:rsidRDefault="00756231" w:rsidP="00F05DD1">
            <w:pPr>
              <w:spacing w:after="0"/>
              <w:ind w:firstLine="0"/>
              <w:contextualSpacing w:val="0"/>
              <w:jc w:val="center"/>
              <w:rPr>
                <w:rFonts w:eastAsia="Times New Roman" w:cs="Times New Roman"/>
                <w:b/>
                <w:bCs/>
                <w:color w:val="auto"/>
                <w:sz w:val="18"/>
                <w:szCs w:val="24"/>
                <w:lang w:eastAsia="ru-RU"/>
              </w:rPr>
            </w:pPr>
            <w:r w:rsidRPr="00D63896">
              <w:rPr>
                <w:rFonts w:eastAsia="Times New Roman" w:cs="Times New Roman"/>
                <w:b/>
                <w:bCs/>
                <w:color w:val="auto"/>
                <w:sz w:val="18"/>
                <w:szCs w:val="24"/>
                <w:lang w:eastAsia="ru-RU"/>
              </w:rPr>
              <w:t>1</w:t>
            </w:r>
          </w:p>
        </w:tc>
        <w:tc>
          <w:tcPr>
            <w:tcW w:w="3770" w:type="pct"/>
            <w:tcBorders>
              <w:top w:val="nil"/>
              <w:left w:val="nil"/>
              <w:bottom w:val="single" w:sz="4" w:space="0" w:color="auto"/>
              <w:right w:val="single" w:sz="4" w:space="0" w:color="auto"/>
            </w:tcBorders>
            <w:shd w:val="clear" w:color="auto" w:fill="auto"/>
            <w:vAlign w:val="center"/>
            <w:hideMark/>
          </w:tcPr>
          <w:p w14:paraId="7DC3CB8D" w14:textId="4BF04702" w:rsidR="00756231" w:rsidRPr="00D63896" w:rsidRDefault="003B402A" w:rsidP="00F05DD1">
            <w:pPr>
              <w:spacing w:after="0"/>
              <w:ind w:firstLine="0"/>
              <w:contextualSpacing w:val="0"/>
              <w:jc w:val="left"/>
              <w:rPr>
                <w:b/>
                <w:color w:val="auto"/>
                <w:sz w:val="18"/>
                <w:szCs w:val="18"/>
              </w:rPr>
            </w:pPr>
            <w:r w:rsidRPr="00D63896">
              <w:rPr>
                <w:b/>
                <w:color w:val="auto"/>
                <w:sz w:val="18"/>
                <w:szCs w:val="18"/>
              </w:rPr>
              <w:t xml:space="preserve">Котельная № 10, с. Марьино, переул. Торговый, 5А </w:t>
            </w:r>
          </w:p>
        </w:tc>
        <w:tc>
          <w:tcPr>
            <w:tcW w:w="621" w:type="pct"/>
            <w:tcBorders>
              <w:top w:val="nil"/>
              <w:left w:val="nil"/>
              <w:bottom w:val="single" w:sz="4" w:space="0" w:color="auto"/>
              <w:right w:val="single" w:sz="4" w:space="0" w:color="auto"/>
            </w:tcBorders>
            <w:shd w:val="clear" w:color="auto" w:fill="auto"/>
            <w:noWrap/>
            <w:vAlign w:val="center"/>
            <w:hideMark/>
          </w:tcPr>
          <w:p w14:paraId="5B64EC90" w14:textId="77777777" w:rsidR="00756231" w:rsidRPr="00D63896" w:rsidRDefault="00756231" w:rsidP="00F05DD1">
            <w:pPr>
              <w:spacing w:after="0"/>
              <w:ind w:firstLine="0"/>
              <w:contextualSpacing w:val="0"/>
              <w:jc w:val="center"/>
              <w:rPr>
                <w:rFonts w:eastAsia="Times New Roman" w:cs="Times New Roman"/>
                <w:b/>
                <w:bCs/>
                <w:color w:val="auto"/>
                <w:sz w:val="18"/>
                <w:szCs w:val="24"/>
                <w:lang w:eastAsia="ru-RU"/>
              </w:rPr>
            </w:pPr>
            <w:r w:rsidRPr="00D63896">
              <w:rPr>
                <w:rFonts w:eastAsia="Times New Roman" w:cs="Times New Roman"/>
                <w:b/>
                <w:bCs/>
                <w:color w:val="auto"/>
                <w:sz w:val="18"/>
                <w:szCs w:val="24"/>
                <w:lang w:eastAsia="ru-RU"/>
              </w:rPr>
              <w:t> </w:t>
            </w:r>
          </w:p>
        </w:tc>
      </w:tr>
      <w:tr w:rsidR="00864EB8" w:rsidRPr="00D63896" w14:paraId="1CFFD400" w14:textId="77777777" w:rsidTr="00994191">
        <w:trPr>
          <w:trHeight w:val="225"/>
        </w:trPr>
        <w:tc>
          <w:tcPr>
            <w:tcW w:w="609" w:type="pct"/>
            <w:tcBorders>
              <w:top w:val="nil"/>
              <w:left w:val="single" w:sz="4" w:space="0" w:color="auto"/>
              <w:bottom w:val="single" w:sz="4" w:space="0" w:color="auto"/>
              <w:right w:val="single" w:sz="4" w:space="0" w:color="auto"/>
            </w:tcBorders>
            <w:shd w:val="clear" w:color="auto" w:fill="auto"/>
            <w:noWrap/>
            <w:vAlign w:val="center"/>
            <w:hideMark/>
          </w:tcPr>
          <w:p w14:paraId="6C9E1D9D" w14:textId="77777777" w:rsidR="00864EB8" w:rsidRPr="00D63896" w:rsidRDefault="00864EB8" w:rsidP="00864EB8">
            <w:pPr>
              <w:spacing w:after="0"/>
              <w:ind w:firstLine="0"/>
              <w:contextualSpacing w:val="0"/>
              <w:jc w:val="center"/>
              <w:rPr>
                <w:rFonts w:eastAsia="Times New Roman" w:cs="Times New Roman"/>
                <w:color w:val="auto"/>
                <w:sz w:val="18"/>
                <w:szCs w:val="24"/>
                <w:lang w:eastAsia="ru-RU"/>
              </w:rPr>
            </w:pPr>
            <w:r w:rsidRPr="00D63896">
              <w:rPr>
                <w:rFonts w:eastAsia="Times New Roman" w:cs="Times New Roman"/>
                <w:color w:val="auto"/>
                <w:sz w:val="18"/>
                <w:szCs w:val="24"/>
                <w:lang w:eastAsia="ru-RU"/>
              </w:rPr>
              <w:t> </w:t>
            </w:r>
          </w:p>
        </w:tc>
        <w:tc>
          <w:tcPr>
            <w:tcW w:w="3770" w:type="pct"/>
            <w:tcBorders>
              <w:top w:val="nil"/>
              <w:left w:val="nil"/>
              <w:bottom w:val="single" w:sz="4" w:space="0" w:color="auto"/>
              <w:right w:val="single" w:sz="4" w:space="0" w:color="auto"/>
            </w:tcBorders>
            <w:shd w:val="clear" w:color="auto" w:fill="auto"/>
            <w:vAlign w:val="center"/>
            <w:hideMark/>
          </w:tcPr>
          <w:p w14:paraId="08E2F079" w14:textId="40792068" w:rsidR="00864EB8" w:rsidRPr="00D63896" w:rsidRDefault="00864EB8" w:rsidP="00864EB8">
            <w:pPr>
              <w:spacing w:after="0"/>
              <w:ind w:firstLine="0"/>
              <w:contextualSpacing w:val="0"/>
              <w:jc w:val="left"/>
              <w:rPr>
                <w:rFonts w:eastAsia="Times New Roman" w:cs="Times New Roman"/>
                <w:color w:val="auto"/>
                <w:sz w:val="18"/>
                <w:szCs w:val="24"/>
                <w:lang w:eastAsia="ru-RU"/>
              </w:rPr>
            </w:pPr>
            <w:r w:rsidRPr="00D63896">
              <w:rPr>
                <w:rFonts w:eastAsia="Times New Roman" w:cs="Times New Roman"/>
                <w:color w:val="auto"/>
                <w:sz w:val="18"/>
                <w:szCs w:val="24"/>
                <w:lang w:eastAsia="ru-RU"/>
              </w:rPr>
              <w:t>Всего подпитка тепловой сети</w:t>
            </w:r>
            <w:r w:rsidRPr="00D63896">
              <w:rPr>
                <w:rFonts w:eastAsia="Times New Roman" w:cs="Times New Roman"/>
                <w:color w:val="000000"/>
                <w:sz w:val="18"/>
                <w:szCs w:val="18"/>
                <w:lang w:eastAsia="ru-RU"/>
              </w:rPr>
              <w:t>,</w:t>
            </w:r>
            <w:r w:rsidRPr="00D63896">
              <w:rPr>
                <w:rFonts w:eastAsia="Times New Roman" w:cs="Times New Roman"/>
                <w:color w:val="auto"/>
                <w:sz w:val="18"/>
                <w:szCs w:val="24"/>
                <w:lang w:eastAsia="ru-RU"/>
              </w:rPr>
              <w:t xml:space="preserve"> в том числе:</w:t>
            </w:r>
          </w:p>
        </w:tc>
        <w:tc>
          <w:tcPr>
            <w:tcW w:w="621" w:type="pct"/>
            <w:tcBorders>
              <w:top w:val="nil"/>
              <w:left w:val="nil"/>
              <w:bottom w:val="single" w:sz="4" w:space="0" w:color="auto"/>
              <w:right w:val="single" w:sz="4" w:space="0" w:color="auto"/>
            </w:tcBorders>
            <w:shd w:val="clear" w:color="auto" w:fill="auto"/>
            <w:noWrap/>
            <w:vAlign w:val="center"/>
          </w:tcPr>
          <w:p w14:paraId="052FFCBF" w14:textId="778B15FD" w:rsidR="00864EB8" w:rsidRPr="00D63896" w:rsidRDefault="00864EB8" w:rsidP="00864EB8">
            <w:pPr>
              <w:spacing w:after="0"/>
              <w:ind w:firstLine="0"/>
              <w:contextualSpacing w:val="0"/>
              <w:jc w:val="center"/>
              <w:rPr>
                <w:rFonts w:eastAsia="Times New Roman" w:cs="Times New Roman"/>
                <w:color w:val="auto"/>
                <w:sz w:val="18"/>
                <w:szCs w:val="24"/>
                <w:lang w:eastAsia="ru-RU"/>
              </w:rPr>
            </w:pPr>
            <w:r w:rsidRPr="00D63896">
              <w:rPr>
                <w:color w:val="000000"/>
                <w:sz w:val="18"/>
                <w:szCs w:val="18"/>
              </w:rPr>
              <w:t>0,01674</w:t>
            </w:r>
          </w:p>
        </w:tc>
      </w:tr>
      <w:tr w:rsidR="00864EB8" w:rsidRPr="00D63896" w14:paraId="00EA2FA0" w14:textId="77777777" w:rsidTr="00994191">
        <w:trPr>
          <w:trHeight w:val="225"/>
        </w:trPr>
        <w:tc>
          <w:tcPr>
            <w:tcW w:w="609" w:type="pct"/>
            <w:tcBorders>
              <w:top w:val="nil"/>
              <w:left w:val="single" w:sz="4" w:space="0" w:color="auto"/>
              <w:bottom w:val="single" w:sz="4" w:space="0" w:color="auto"/>
              <w:right w:val="single" w:sz="4" w:space="0" w:color="auto"/>
            </w:tcBorders>
            <w:shd w:val="clear" w:color="auto" w:fill="auto"/>
            <w:noWrap/>
            <w:vAlign w:val="center"/>
            <w:hideMark/>
          </w:tcPr>
          <w:p w14:paraId="1D74C8B6" w14:textId="77777777" w:rsidR="00864EB8" w:rsidRPr="00D63896" w:rsidRDefault="00864EB8" w:rsidP="00864EB8">
            <w:pPr>
              <w:spacing w:after="0"/>
              <w:ind w:firstLine="0"/>
              <w:contextualSpacing w:val="0"/>
              <w:jc w:val="center"/>
              <w:rPr>
                <w:rFonts w:eastAsia="Times New Roman" w:cs="Times New Roman"/>
                <w:color w:val="auto"/>
                <w:sz w:val="18"/>
                <w:szCs w:val="24"/>
                <w:lang w:eastAsia="ru-RU"/>
              </w:rPr>
            </w:pPr>
            <w:r w:rsidRPr="00D63896">
              <w:rPr>
                <w:rFonts w:eastAsia="Times New Roman" w:cs="Times New Roman"/>
                <w:color w:val="auto"/>
                <w:sz w:val="18"/>
                <w:szCs w:val="24"/>
                <w:lang w:eastAsia="ru-RU"/>
              </w:rPr>
              <w:t> </w:t>
            </w:r>
          </w:p>
        </w:tc>
        <w:tc>
          <w:tcPr>
            <w:tcW w:w="3770" w:type="pct"/>
            <w:tcBorders>
              <w:top w:val="nil"/>
              <w:left w:val="nil"/>
              <w:bottom w:val="single" w:sz="4" w:space="0" w:color="auto"/>
              <w:right w:val="single" w:sz="4" w:space="0" w:color="auto"/>
            </w:tcBorders>
            <w:shd w:val="clear" w:color="auto" w:fill="auto"/>
            <w:vAlign w:val="center"/>
            <w:hideMark/>
          </w:tcPr>
          <w:p w14:paraId="2444B740" w14:textId="77777777" w:rsidR="00864EB8" w:rsidRPr="00D63896" w:rsidRDefault="00864EB8" w:rsidP="00864EB8">
            <w:pPr>
              <w:spacing w:after="0"/>
              <w:ind w:firstLine="0"/>
              <w:contextualSpacing w:val="0"/>
              <w:jc w:val="left"/>
              <w:rPr>
                <w:rFonts w:eastAsia="Times New Roman" w:cs="Times New Roman"/>
                <w:color w:val="auto"/>
                <w:sz w:val="18"/>
                <w:szCs w:val="24"/>
                <w:lang w:eastAsia="ru-RU"/>
              </w:rPr>
            </w:pPr>
            <w:r w:rsidRPr="00D63896">
              <w:rPr>
                <w:rFonts w:eastAsia="Times New Roman" w:cs="Times New Roman"/>
                <w:color w:val="auto"/>
                <w:sz w:val="18"/>
                <w:szCs w:val="24"/>
                <w:lang w:eastAsia="ru-RU"/>
              </w:rPr>
              <w:t>нормативные утечки теплоносителя в сетях</w:t>
            </w:r>
          </w:p>
        </w:tc>
        <w:tc>
          <w:tcPr>
            <w:tcW w:w="621" w:type="pct"/>
            <w:tcBorders>
              <w:top w:val="nil"/>
              <w:left w:val="nil"/>
              <w:bottom w:val="single" w:sz="4" w:space="0" w:color="auto"/>
              <w:right w:val="single" w:sz="4" w:space="0" w:color="auto"/>
            </w:tcBorders>
            <w:shd w:val="clear" w:color="auto" w:fill="auto"/>
            <w:noWrap/>
            <w:vAlign w:val="center"/>
          </w:tcPr>
          <w:p w14:paraId="7B36D083" w14:textId="14E655AA" w:rsidR="00864EB8" w:rsidRPr="00D63896" w:rsidRDefault="00864EB8" w:rsidP="00864EB8">
            <w:pPr>
              <w:spacing w:after="0"/>
              <w:ind w:firstLine="0"/>
              <w:contextualSpacing w:val="0"/>
              <w:jc w:val="center"/>
              <w:rPr>
                <w:rFonts w:eastAsia="Times New Roman" w:cs="Times New Roman"/>
                <w:color w:val="auto"/>
                <w:sz w:val="18"/>
                <w:szCs w:val="24"/>
                <w:lang w:eastAsia="ru-RU"/>
              </w:rPr>
            </w:pPr>
            <w:r w:rsidRPr="00D63896">
              <w:rPr>
                <w:color w:val="000000"/>
                <w:sz w:val="18"/>
                <w:szCs w:val="18"/>
              </w:rPr>
              <w:t>0,01674</w:t>
            </w:r>
          </w:p>
        </w:tc>
      </w:tr>
      <w:tr w:rsidR="00864EB8" w:rsidRPr="00D63896" w14:paraId="08891949" w14:textId="77777777" w:rsidTr="00994191">
        <w:trPr>
          <w:trHeight w:val="225"/>
        </w:trPr>
        <w:tc>
          <w:tcPr>
            <w:tcW w:w="609" w:type="pct"/>
            <w:tcBorders>
              <w:top w:val="nil"/>
              <w:left w:val="single" w:sz="4" w:space="0" w:color="auto"/>
              <w:bottom w:val="single" w:sz="4" w:space="0" w:color="auto"/>
              <w:right w:val="single" w:sz="4" w:space="0" w:color="auto"/>
            </w:tcBorders>
            <w:shd w:val="clear" w:color="auto" w:fill="auto"/>
            <w:noWrap/>
            <w:vAlign w:val="center"/>
            <w:hideMark/>
          </w:tcPr>
          <w:p w14:paraId="3331AE52" w14:textId="77777777" w:rsidR="00864EB8" w:rsidRPr="00D63896" w:rsidRDefault="00864EB8" w:rsidP="00864EB8">
            <w:pPr>
              <w:spacing w:after="0"/>
              <w:ind w:firstLine="0"/>
              <w:contextualSpacing w:val="0"/>
              <w:jc w:val="center"/>
              <w:rPr>
                <w:rFonts w:eastAsia="Times New Roman" w:cs="Times New Roman"/>
                <w:color w:val="auto"/>
                <w:sz w:val="18"/>
                <w:szCs w:val="24"/>
                <w:lang w:eastAsia="ru-RU"/>
              </w:rPr>
            </w:pPr>
            <w:r w:rsidRPr="00D63896">
              <w:rPr>
                <w:rFonts w:eastAsia="Times New Roman" w:cs="Times New Roman"/>
                <w:color w:val="auto"/>
                <w:sz w:val="18"/>
                <w:szCs w:val="24"/>
                <w:lang w:eastAsia="ru-RU"/>
              </w:rPr>
              <w:t> </w:t>
            </w:r>
          </w:p>
        </w:tc>
        <w:tc>
          <w:tcPr>
            <w:tcW w:w="3770" w:type="pct"/>
            <w:tcBorders>
              <w:top w:val="nil"/>
              <w:left w:val="nil"/>
              <w:bottom w:val="single" w:sz="4" w:space="0" w:color="auto"/>
              <w:right w:val="single" w:sz="4" w:space="0" w:color="auto"/>
            </w:tcBorders>
            <w:shd w:val="clear" w:color="auto" w:fill="auto"/>
            <w:vAlign w:val="center"/>
            <w:hideMark/>
          </w:tcPr>
          <w:p w14:paraId="13F9452D" w14:textId="77777777" w:rsidR="00864EB8" w:rsidRPr="00D63896" w:rsidRDefault="00864EB8" w:rsidP="00864EB8">
            <w:pPr>
              <w:spacing w:after="0"/>
              <w:ind w:firstLine="0"/>
              <w:contextualSpacing w:val="0"/>
              <w:jc w:val="left"/>
              <w:rPr>
                <w:rFonts w:eastAsia="Times New Roman" w:cs="Times New Roman"/>
                <w:color w:val="auto"/>
                <w:sz w:val="18"/>
                <w:szCs w:val="24"/>
                <w:lang w:eastAsia="ru-RU"/>
              </w:rPr>
            </w:pPr>
            <w:r w:rsidRPr="00D63896">
              <w:rPr>
                <w:rFonts w:eastAsia="Times New Roman" w:cs="Times New Roman"/>
                <w:color w:val="auto"/>
                <w:sz w:val="18"/>
                <w:szCs w:val="24"/>
                <w:lang w:eastAsia="ru-RU"/>
              </w:rPr>
              <w:t>сверхнормативный расход воды</w:t>
            </w:r>
          </w:p>
        </w:tc>
        <w:tc>
          <w:tcPr>
            <w:tcW w:w="621" w:type="pct"/>
            <w:tcBorders>
              <w:top w:val="nil"/>
              <w:left w:val="nil"/>
              <w:bottom w:val="single" w:sz="4" w:space="0" w:color="auto"/>
              <w:right w:val="single" w:sz="4" w:space="0" w:color="auto"/>
            </w:tcBorders>
            <w:shd w:val="clear" w:color="auto" w:fill="auto"/>
            <w:noWrap/>
            <w:vAlign w:val="center"/>
          </w:tcPr>
          <w:p w14:paraId="5CDF95F7" w14:textId="268783FC" w:rsidR="00864EB8" w:rsidRPr="00D63896" w:rsidRDefault="00864EB8" w:rsidP="00864EB8">
            <w:pPr>
              <w:spacing w:after="0"/>
              <w:ind w:firstLine="0"/>
              <w:contextualSpacing w:val="0"/>
              <w:jc w:val="center"/>
              <w:rPr>
                <w:rFonts w:eastAsia="Times New Roman" w:cs="Times New Roman"/>
                <w:color w:val="auto"/>
                <w:sz w:val="18"/>
                <w:szCs w:val="24"/>
                <w:lang w:eastAsia="ru-RU"/>
              </w:rPr>
            </w:pPr>
            <w:r w:rsidRPr="00D63896">
              <w:rPr>
                <w:color w:val="000000"/>
                <w:sz w:val="18"/>
                <w:szCs w:val="18"/>
              </w:rPr>
              <w:t>0,00</w:t>
            </w:r>
          </w:p>
        </w:tc>
      </w:tr>
      <w:tr w:rsidR="00D973C4" w:rsidRPr="00D63896" w14:paraId="6D0A6A4D" w14:textId="77777777" w:rsidTr="00994191">
        <w:trPr>
          <w:trHeight w:val="225"/>
        </w:trPr>
        <w:tc>
          <w:tcPr>
            <w:tcW w:w="609" w:type="pct"/>
            <w:tcBorders>
              <w:top w:val="nil"/>
              <w:left w:val="single" w:sz="4" w:space="0" w:color="auto"/>
              <w:bottom w:val="single" w:sz="4" w:space="0" w:color="auto"/>
              <w:right w:val="single" w:sz="4" w:space="0" w:color="auto"/>
            </w:tcBorders>
            <w:shd w:val="clear" w:color="auto" w:fill="auto"/>
            <w:noWrap/>
            <w:vAlign w:val="center"/>
          </w:tcPr>
          <w:p w14:paraId="6F13EDD4" w14:textId="77777777" w:rsidR="00D973C4" w:rsidRPr="00D63896" w:rsidRDefault="00D973C4" w:rsidP="00F05DD1">
            <w:pPr>
              <w:spacing w:after="0"/>
              <w:ind w:firstLine="0"/>
              <w:contextualSpacing w:val="0"/>
              <w:jc w:val="center"/>
              <w:rPr>
                <w:rFonts w:eastAsia="Times New Roman" w:cs="Times New Roman"/>
                <w:color w:val="auto"/>
                <w:sz w:val="18"/>
                <w:szCs w:val="24"/>
                <w:lang w:eastAsia="ru-RU"/>
              </w:rPr>
            </w:pPr>
          </w:p>
        </w:tc>
        <w:tc>
          <w:tcPr>
            <w:tcW w:w="3770" w:type="pct"/>
            <w:tcBorders>
              <w:top w:val="nil"/>
              <w:left w:val="nil"/>
              <w:bottom w:val="single" w:sz="4" w:space="0" w:color="auto"/>
              <w:right w:val="single" w:sz="4" w:space="0" w:color="auto"/>
            </w:tcBorders>
            <w:shd w:val="clear" w:color="auto" w:fill="auto"/>
            <w:vAlign w:val="center"/>
          </w:tcPr>
          <w:p w14:paraId="6A97C45E" w14:textId="077AED50" w:rsidR="00D973C4" w:rsidRPr="00D63896" w:rsidRDefault="00D973C4" w:rsidP="00F05DD1">
            <w:pPr>
              <w:spacing w:after="0"/>
              <w:ind w:firstLine="0"/>
              <w:contextualSpacing w:val="0"/>
              <w:jc w:val="left"/>
              <w:rPr>
                <w:rFonts w:eastAsia="Times New Roman" w:cs="Times New Roman"/>
                <w:color w:val="auto"/>
                <w:sz w:val="18"/>
                <w:szCs w:val="24"/>
                <w:lang w:eastAsia="ru-RU"/>
              </w:rPr>
            </w:pPr>
            <w:r w:rsidRPr="00D63896">
              <w:rPr>
                <w:rFonts w:eastAsia="Times New Roman" w:cs="Times New Roman"/>
                <w:color w:val="auto"/>
                <w:sz w:val="18"/>
                <w:szCs w:val="24"/>
                <w:lang w:eastAsia="ru-RU"/>
              </w:rPr>
              <w:t>Расход воды на ГВС</w:t>
            </w:r>
          </w:p>
        </w:tc>
        <w:tc>
          <w:tcPr>
            <w:tcW w:w="621" w:type="pct"/>
            <w:tcBorders>
              <w:top w:val="nil"/>
              <w:left w:val="nil"/>
              <w:bottom w:val="single" w:sz="4" w:space="0" w:color="auto"/>
              <w:right w:val="single" w:sz="4" w:space="0" w:color="auto"/>
            </w:tcBorders>
            <w:shd w:val="clear" w:color="auto" w:fill="auto"/>
            <w:noWrap/>
            <w:vAlign w:val="center"/>
          </w:tcPr>
          <w:p w14:paraId="5B5528C8" w14:textId="25A4FDBB" w:rsidR="00D973C4" w:rsidRPr="00D63896" w:rsidRDefault="00D973C4" w:rsidP="00F05DD1">
            <w:pPr>
              <w:spacing w:after="0"/>
              <w:ind w:firstLine="0"/>
              <w:contextualSpacing w:val="0"/>
              <w:jc w:val="center"/>
              <w:rPr>
                <w:color w:val="000000"/>
                <w:sz w:val="18"/>
                <w:szCs w:val="18"/>
              </w:rPr>
            </w:pPr>
            <w:r w:rsidRPr="00D63896">
              <w:rPr>
                <w:color w:val="000000"/>
                <w:sz w:val="18"/>
                <w:szCs w:val="18"/>
              </w:rPr>
              <w:t>0,000</w:t>
            </w:r>
          </w:p>
        </w:tc>
      </w:tr>
      <w:tr w:rsidR="00140F30" w:rsidRPr="00D63896" w14:paraId="7B2EA4D6" w14:textId="77777777" w:rsidTr="00994191">
        <w:trPr>
          <w:trHeight w:val="225"/>
        </w:trPr>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9BBA92" w14:textId="77777777" w:rsidR="00140F30" w:rsidRPr="00D63896" w:rsidRDefault="00140F30" w:rsidP="00F05DD1">
            <w:pPr>
              <w:spacing w:after="0"/>
              <w:ind w:firstLine="0"/>
              <w:contextualSpacing w:val="0"/>
              <w:jc w:val="center"/>
              <w:rPr>
                <w:rFonts w:eastAsia="Times New Roman" w:cs="Times New Roman"/>
                <w:b/>
                <w:color w:val="auto"/>
                <w:sz w:val="18"/>
                <w:szCs w:val="24"/>
                <w:lang w:eastAsia="ru-RU"/>
              </w:rPr>
            </w:pPr>
            <w:r w:rsidRPr="00D63896">
              <w:rPr>
                <w:rFonts w:eastAsia="Times New Roman" w:cs="Times New Roman"/>
                <w:b/>
                <w:bCs/>
                <w:color w:val="auto"/>
                <w:sz w:val="18"/>
                <w:szCs w:val="24"/>
                <w:lang w:eastAsia="ru-RU"/>
              </w:rPr>
              <w:t>2</w:t>
            </w:r>
          </w:p>
        </w:tc>
        <w:tc>
          <w:tcPr>
            <w:tcW w:w="3770" w:type="pct"/>
            <w:tcBorders>
              <w:top w:val="single" w:sz="4" w:space="0" w:color="auto"/>
              <w:left w:val="nil"/>
              <w:bottom w:val="single" w:sz="4" w:space="0" w:color="auto"/>
              <w:right w:val="single" w:sz="4" w:space="0" w:color="auto"/>
            </w:tcBorders>
            <w:shd w:val="clear" w:color="auto" w:fill="auto"/>
            <w:vAlign w:val="center"/>
          </w:tcPr>
          <w:p w14:paraId="07513D99" w14:textId="71E0137C" w:rsidR="00140F30" w:rsidRPr="00D63896" w:rsidRDefault="003B402A" w:rsidP="00F05DD1">
            <w:pPr>
              <w:spacing w:after="0"/>
              <w:ind w:firstLine="0"/>
              <w:contextualSpacing w:val="0"/>
              <w:jc w:val="left"/>
              <w:rPr>
                <w:b/>
                <w:color w:val="auto"/>
                <w:sz w:val="18"/>
                <w:szCs w:val="18"/>
              </w:rPr>
            </w:pPr>
            <w:r w:rsidRPr="00D63896">
              <w:rPr>
                <w:b/>
                <w:color w:val="auto"/>
                <w:sz w:val="18"/>
                <w:szCs w:val="18"/>
              </w:rPr>
              <w:t xml:space="preserve">Котельная № 11, </w:t>
            </w:r>
            <w:r w:rsidR="00376012" w:rsidRPr="00D63896">
              <w:rPr>
                <w:b/>
                <w:color w:val="auto"/>
                <w:sz w:val="18"/>
                <w:szCs w:val="18"/>
              </w:rPr>
              <w:t>с. Вольное</w:t>
            </w:r>
            <w:r w:rsidRPr="00D63896">
              <w:rPr>
                <w:b/>
                <w:color w:val="auto"/>
                <w:sz w:val="18"/>
                <w:szCs w:val="18"/>
              </w:rPr>
              <w:t xml:space="preserve">, ул.Школьная,26 </w:t>
            </w:r>
          </w:p>
        </w:tc>
        <w:tc>
          <w:tcPr>
            <w:tcW w:w="621" w:type="pct"/>
            <w:tcBorders>
              <w:top w:val="single" w:sz="4" w:space="0" w:color="auto"/>
              <w:left w:val="nil"/>
              <w:bottom w:val="single" w:sz="4" w:space="0" w:color="auto"/>
              <w:right w:val="single" w:sz="4" w:space="0" w:color="auto"/>
            </w:tcBorders>
            <w:shd w:val="clear" w:color="auto" w:fill="auto"/>
            <w:noWrap/>
            <w:vAlign w:val="center"/>
          </w:tcPr>
          <w:p w14:paraId="52B4BFCB" w14:textId="0A62C081" w:rsidR="00140F30" w:rsidRPr="00D63896" w:rsidRDefault="00140F30" w:rsidP="00F05DD1">
            <w:pPr>
              <w:spacing w:after="0"/>
              <w:ind w:firstLine="0"/>
              <w:contextualSpacing w:val="0"/>
              <w:jc w:val="center"/>
              <w:rPr>
                <w:rFonts w:eastAsia="Times New Roman" w:cs="Times New Roman"/>
                <w:color w:val="auto"/>
                <w:sz w:val="18"/>
                <w:szCs w:val="24"/>
                <w:lang w:eastAsia="ru-RU"/>
              </w:rPr>
            </w:pPr>
            <w:r w:rsidRPr="00D63896">
              <w:rPr>
                <w:rFonts w:ascii="Calibri" w:hAnsi="Calibri" w:cs="Calibri"/>
                <w:color w:val="000000"/>
                <w:sz w:val="22"/>
              </w:rPr>
              <w:t> </w:t>
            </w:r>
          </w:p>
        </w:tc>
      </w:tr>
      <w:tr w:rsidR="00864EB8" w:rsidRPr="00D63896" w14:paraId="19963AB6" w14:textId="77777777" w:rsidTr="00994191">
        <w:trPr>
          <w:trHeight w:val="225"/>
        </w:trPr>
        <w:tc>
          <w:tcPr>
            <w:tcW w:w="609" w:type="pct"/>
            <w:tcBorders>
              <w:top w:val="nil"/>
              <w:left w:val="single" w:sz="4" w:space="0" w:color="auto"/>
              <w:bottom w:val="single" w:sz="4" w:space="0" w:color="auto"/>
              <w:right w:val="single" w:sz="4" w:space="0" w:color="auto"/>
            </w:tcBorders>
            <w:shd w:val="clear" w:color="auto" w:fill="auto"/>
            <w:noWrap/>
            <w:vAlign w:val="center"/>
          </w:tcPr>
          <w:p w14:paraId="47769AA1" w14:textId="77777777" w:rsidR="00864EB8" w:rsidRPr="00D63896" w:rsidRDefault="00864EB8" w:rsidP="00864EB8">
            <w:pPr>
              <w:spacing w:after="0"/>
              <w:ind w:firstLine="0"/>
              <w:contextualSpacing w:val="0"/>
              <w:jc w:val="center"/>
              <w:rPr>
                <w:rFonts w:eastAsia="Times New Roman" w:cs="Times New Roman"/>
                <w:b/>
                <w:bCs/>
                <w:color w:val="auto"/>
                <w:sz w:val="18"/>
                <w:szCs w:val="24"/>
                <w:lang w:eastAsia="ru-RU"/>
              </w:rPr>
            </w:pPr>
            <w:r w:rsidRPr="00D63896">
              <w:rPr>
                <w:rFonts w:eastAsia="Times New Roman" w:cs="Times New Roman"/>
                <w:color w:val="auto"/>
                <w:sz w:val="18"/>
                <w:szCs w:val="24"/>
                <w:lang w:eastAsia="ru-RU"/>
              </w:rPr>
              <w:t> </w:t>
            </w:r>
          </w:p>
        </w:tc>
        <w:tc>
          <w:tcPr>
            <w:tcW w:w="3770" w:type="pct"/>
            <w:tcBorders>
              <w:top w:val="nil"/>
              <w:left w:val="nil"/>
              <w:bottom w:val="single" w:sz="4" w:space="0" w:color="auto"/>
              <w:right w:val="single" w:sz="4" w:space="0" w:color="auto"/>
            </w:tcBorders>
            <w:shd w:val="clear" w:color="auto" w:fill="auto"/>
            <w:vAlign w:val="center"/>
          </w:tcPr>
          <w:p w14:paraId="2C16FA1E" w14:textId="7FC4E0AB" w:rsidR="00864EB8" w:rsidRPr="00D63896" w:rsidRDefault="00864EB8" w:rsidP="00864EB8">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auto"/>
                <w:sz w:val="18"/>
                <w:szCs w:val="24"/>
                <w:lang w:eastAsia="ru-RU"/>
              </w:rPr>
              <w:t>Всего подпитка тепловой сети</w:t>
            </w:r>
            <w:r w:rsidRPr="00D63896">
              <w:rPr>
                <w:rFonts w:eastAsia="Times New Roman" w:cs="Times New Roman"/>
                <w:color w:val="000000"/>
                <w:sz w:val="18"/>
                <w:szCs w:val="18"/>
                <w:lang w:eastAsia="ru-RU"/>
              </w:rPr>
              <w:t>,</w:t>
            </w:r>
            <w:r w:rsidRPr="00D63896">
              <w:rPr>
                <w:rFonts w:eastAsia="Times New Roman" w:cs="Times New Roman"/>
                <w:color w:val="auto"/>
                <w:sz w:val="18"/>
                <w:szCs w:val="24"/>
                <w:lang w:eastAsia="ru-RU"/>
              </w:rPr>
              <w:t xml:space="preserve"> в том числе:</w:t>
            </w:r>
          </w:p>
        </w:tc>
        <w:tc>
          <w:tcPr>
            <w:tcW w:w="621" w:type="pct"/>
            <w:tcBorders>
              <w:top w:val="nil"/>
              <w:left w:val="nil"/>
              <w:bottom w:val="single" w:sz="4" w:space="0" w:color="auto"/>
              <w:right w:val="single" w:sz="4" w:space="0" w:color="auto"/>
            </w:tcBorders>
            <w:shd w:val="clear" w:color="auto" w:fill="auto"/>
            <w:noWrap/>
            <w:vAlign w:val="center"/>
          </w:tcPr>
          <w:p w14:paraId="08860C65" w14:textId="4DA29374" w:rsidR="00864EB8" w:rsidRPr="00D63896" w:rsidRDefault="00864EB8" w:rsidP="00864EB8">
            <w:pPr>
              <w:spacing w:after="0"/>
              <w:ind w:firstLine="0"/>
              <w:contextualSpacing w:val="0"/>
              <w:jc w:val="center"/>
              <w:rPr>
                <w:rFonts w:eastAsia="Times New Roman" w:cs="Times New Roman"/>
                <w:color w:val="auto"/>
                <w:sz w:val="18"/>
                <w:szCs w:val="24"/>
                <w:lang w:eastAsia="ru-RU"/>
              </w:rPr>
            </w:pPr>
            <w:r w:rsidRPr="00D63896">
              <w:rPr>
                <w:color w:val="000000"/>
                <w:sz w:val="18"/>
                <w:szCs w:val="18"/>
              </w:rPr>
              <w:t>0,00119</w:t>
            </w:r>
          </w:p>
        </w:tc>
      </w:tr>
      <w:tr w:rsidR="00864EB8" w:rsidRPr="00D63896" w14:paraId="48A278DE" w14:textId="77777777" w:rsidTr="00994191">
        <w:trPr>
          <w:trHeight w:val="225"/>
        </w:trPr>
        <w:tc>
          <w:tcPr>
            <w:tcW w:w="609" w:type="pct"/>
            <w:tcBorders>
              <w:top w:val="nil"/>
              <w:left w:val="single" w:sz="4" w:space="0" w:color="auto"/>
              <w:bottom w:val="single" w:sz="4" w:space="0" w:color="auto"/>
              <w:right w:val="single" w:sz="4" w:space="0" w:color="auto"/>
            </w:tcBorders>
            <w:shd w:val="clear" w:color="auto" w:fill="auto"/>
            <w:noWrap/>
            <w:vAlign w:val="center"/>
          </w:tcPr>
          <w:p w14:paraId="33571E8D" w14:textId="77777777" w:rsidR="00864EB8" w:rsidRPr="00D63896" w:rsidRDefault="00864EB8" w:rsidP="00864EB8">
            <w:pPr>
              <w:spacing w:after="0"/>
              <w:ind w:firstLine="0"/>
              <w:contextualSpacing w:val="0"/>
              <w:jc w:val="center"/>
              <w:rPr>
                <w:rFonts w:eastAsia="Times New Roman" w:cs="Times New Roman"/>
                <w:color w:val="auto"/>
                <w:sz w:val="18"/>
                <w:szCs w:val="24"/>
                <w:lang w:eastAsia="ru-RU"/>
              </w:rPr>
            </w:pPr>
            <w:r w:rsidRPr="00D63896">
              <w:rPr>
                <w:rFonts w:eastAsia="Times New Roman" w:cs="Times New Roman"/>
                <w:color w:val="auto"/>
                <w:sz w:val="18"/>
                <w:szCs w:val="24"/>
                <w:lang w:eastAsia="ru-RU"/>
              </w:rPr>
              <w:t> </w:t>
            </w:r>
          </w:p>
        </w:tc>
        <w:tc>
          <w:tcPr>
            <w:tcW w:w="3770" w:type="pct"/>
            <w:tcBorders>
              <w:top w:val="nil"/>
              <w:left w:val="nil"/>
              <w:bottom w:val="single" w:sz="4" w:space="0" w:color="auto"/>
              <w:right w:val="single" w:sz="4" w:space="0" w:color="auto"/>
            </w:tcBorders>
            <w:shd w:val="clear" w:color="auto" w:fill="auto"/>
            <w:vAlign w:val="center"/>
          </w:tcPr>
          <w:p w14:paraId="303BD72C" w14:textId="77777777" w:rsidR="00864EB8" w:rsidRPr="00D63896" w:rsidRDefault="00864EB8" w:rsidP="00864EB8">
            <w:pPr>
              <w:spacing w:after="0"/>
              <w:ind w:firstLine="0"/>
              <w:contextualSpacing w:val="0"/>
              <w:jc w:val="left"/>
              <w:rPr>
                <w:rFonts w:eastAsia="Times New Roman" w:cs="Times New Roman"/>
                <w:color w:val="auto"/>
                <w:sz w:val="18"/>
                <w:szCs w:val="24"/>
                <w:lang w:eastAsia="ru-RU"/>
              </w:rPr>
            </w:pPr>
            <w:r w:rsidRPr="00D63896">
              <w:rPr>
                <w:rFonts w:eastAsia="Times New Roman" w:cs="Times New Roman"/>
                <w:color w:val="auto"/>
                <w:sz w:val="18"/>
                <w:szCs w:val="24"/>
                <w:lang w:eastAsia="ru-RU"/>
              </w:rPr>
              <w:t>нормативные утечки теплоносителя в сетях</w:t>
            </w:r>
          </w:p>
        </w:tc>
        <w:tc>
          <w:tcPr>
            <w:tcW w:w="621" w:type="pct"/>
            <w:tcBorders>
              <w:top w:val="nil"/>
              <w:left w:val="nil"/>
              <w:bottom w:val="single" w:sz="4" w:space="0" w:color="auto"/>
              <w:right w:val="single" w:sz="4" w:space="0" w:color="auto"/>
            </w:tcBorders>
            <w:shd w:val="clear" w:color="auto" w:fill="auto"/>
            <w:noWrap/>
            <w:vAlign w:val="center"/>
          </w:tcPr>
          <w:p w14:paraId="02BA858F" w14:textId="0A798EBF" w:rsidR="00864EB8" w:rsidRPr="00D63896" w:rsidRDefault="00864EB8" w:rsidP="00864EB8">
            <w:pPr>
              <w:spacing w:after="0"/>
              <w:ind w:firstLine="0"/>
              <w:contextualSpacing w:val="0"/>
              <w:jc w:val="center"/>
              <w:rPr>
                <w:rFonts w:eastAsia="Times New Roman" w:cs="Times New Roman"/>
                <w:color w:val="auto"/>
                <w:sz w:val="18"/>
                <w:szCs w:val="24"/>
                <w:lang w:eastAsia="ru-RU"/>
              </w:rPr>
            </w:pPr>
            <w:r w:rsidRPr="00D63896">
              <w:rPr>
                <w:color w:val="000000"/>
                <w:sz w:val="18"/>
                <w:szCs w:val="18"/>
              </w:rPr>
              <w:t>0,00119</w:t>
            </w:r>
          </w:p>
        </w:tc>
      </w:tr>
      <w:tr w:rsidR="00140F30" w:rsidRPr="00D63896" w14:paraId="7D96EADA" w14:textId="77777777" w:rsidTr="00994191">
        <w:trPr>
          <w:trHeight w:val="225"/>
        </w:trPr>
        <w:tc>
          <w:tcPr>
            <w:tcW w:w="609" w:type="pct"/>
            <w:tcBorders>
              <w:top w:val="nil"/>
              <w:left w:val="single" w:sz="4" w:space="0" w:color="auto"/>
              <w:bottom w:val="single" w:sz="4" w:space="0" w:color="auto"/>
              <w:right w:val="single" w:sz="4" w:space="0" w:color="auto"/>
            </w:tcBorders>
            <w:shd w:val="clear" w:color="auto" w:fill="auto"/>
            <w:noWrap/>
            <w:vAlign w:val="center"/>
          </w:tcPr>
          <w:p w14:paraId="1C03C627" w14:textId="77777777" w:rsidR="00140F30" w:rsidRPr="00D63896" w:rsidRDefault="00140F30" w:rsidP="00F05DD1">
            <w:pPr>
              <w:spacing w:after="0"/>
              <w:ind w:firstLine="0"/>
              <w:contextualSpacing w:val="0"/>
              <w:jc w:val="center"/>
              <w:rPr>
                <w:rFonts w:eastAsia="Times New Roman" w:cs="Times New Roman"/>
                <w:color w:val="auto"/>
                <w:sz w:val="18"/>
                <w:szCs w:val="24"/>
                <w:lang w:eastAsia="ru-RU"/>
              </w:rPr>
            </w:pPr>
            <w:r w:rsidRPr="00D63896">
              <w:rPr>
                <w:rFonts w:eastAsia="Times New Roman" w:cs="Times New Roman"/>
                <w:color w:val="auto"/>
                <w:sz w:val="18"/>
                <w:szCs w:val="24"/>
                <w:lang w:eastAsia="ru-RU"/>
              </w:rPr>
              <w:t> </w:t>
            </w:r>
          </w:p>
        </w:tc>
        <w:tc>
          <w:tcPr>
            <w:tcW w:w="3770" w:type="pct"/>
            <w:tcBorders>
              <w:top w:val="nil"/>
              <w:left w:val="nil"/>
              <w:bottom w:val="single" w:sz="4" w:space="0" w:color="auto"/>
              <w:right w:val="single" w:sz="4" w:space="0" w:color="auto"/>
            </w:tcBorders>
            <w:shd w:val="clear" w:color="auto" w:fill="auto"/>
            <w:vAlign w:val="center"/>
          </w:tcPr>
          <w:p w14:paraId="57D5870E" w14:textId="77777777" w:rsidR="00140F30" w:rsidRPr="00D63896" w:rsidRDefault="00140F30" w:rsidP="00F05DD1">
            <w:pPr>
              <w:spacing w:after="0"/>
              <w:ind w:firstLine="0"/>
              <w:contextualSpacing w:val="0"/>
              <w:jc w:val="left"/>
              <w:rPr>
                <w:rFonts w:eastAsia="Times New Roman" w:cs="Times New Roman"/>
                <w:color w:val="auto"/>
                <w:sz w:val="18"/>
                <w:szCs w:val="24"/>
                <w:lang w:eastAsia="ru-RU"/>
              </w:rPr>
            </w:pPr>
            <w:r w:rsidRPr="00D63896">
              <w:rPr>
                <w:rFonts w:eastAsia="Times New Roman" w:cs="Times New Roman"/>
                <w:color w:val="auto"/>
                <w:sz w:val="18"/>
                <w:szCs w:val="24"/>
                <w:lang w:eastAsia="ru-RU"/>
              </w:rPr>
              <w:t>сверхнормативный расход воды</w:t>
            </w:r>
          </w:p>
        </w:tc>
        <w:tc>
          <w:tcPr>
            <w:tcW w:w="621" w:type="pct"/>
            <w:tcBorders>
              <w:top w:val="nil"/>
              <w:left w:val="nil"/>
              <w:bottom w:val="single" w:sz="4" w:space="0" w:color="auto"/>
              <w:right w:val="single" w:sz="4" w:space="0" w:color="auto"/>
            </w:tcBorders>
            <w:shd w:val="clear" w:color="auto" w:fill="auto"/>
            <w:noWrap/>
            <w:vAlign w:val="center"/>
          </w:tcPr>
          <w:p w14:paraId="35AB0977" w14:textId="1AEB2573" w:rsidR="00140F30" w:rsidRPr="00D63896" w:rsidRDefault="00140F30" w:rsidP="00F05DD1">
            <w:pPr>
              <w:spacing w:after="0"/>
              <w:ind w:firstLine="0"/>
              <w:contextualSpacing w:val="0"/>
              <w:jc w:val="center"/>
              <w:rPr>
                <w:rFonts w:eastAsia="Times New Roman" w:cs="Times New Roman"/>
                <w:color w:val="auto"/>
                <w:sz w:val="18"/>
                <w:szCs w:val="24"/>
                <w:lang w:eastAsia="ru-RU"/>
              </w:rPr>
            </w:pPr>
            <w:r w:rsidRPr="00D63896">
              <w:rPr>
                <w:color w:val="000000"/>
                <w:sz w:val="18"/>
                <w:szCs w:val="18"/>
              </w:rPr>
              <w:t>0,00</w:t>
            </w:r>
          </w:p>
        </w:tc>
      </w:tr>
      <w:tr w:rsidR="00D973C4" w:rsidRPr="00D63896" w14:paraId="3D926C9B" w14:textId="77777777" w:rsidTr="00994191">
        <w:trPr>
          <w:trHeight w:val="225"/>
        </w:trPr>
        <w:tc>
          <w:tcPr>
            <w:tcW w:w="609" w:type="pct"/>
            <w:tcBorders>
              <w:top w:val="nil"/>
              <w:left w:val="single" w:sz="4" w:space="0" w:color="auto"/>
              <w:bottom w:val="single" w:sz="4" w:space="0" w:color="auto"/>
              <w:right w:val="single" w:sz="4" w:space="0" w:color="auto"/>
            </w:tcBorders>
            <w:shd w:val="clear" w:color="auto" w:fill="auto"/>
            <w:noWrap/>
            <w:vAlign w:val="center"/>
          </w:tcPr>
          <w:p w14:paraId="2472BE56" w14:textId="77777777" w:rsidR="00D973C4" w:rsidRPr="00D63896" w:rsidRDefault="00D973C4" w:rsidP="00F05DD1">
            <w:pPr>
              <w:spacing w:after="0"/>
              <w:ind w:firstLine="0"/>
              <w:contextualSpacing w:val="0"/>
              <w:jc w:val="center"/>
              <w:rPr>
                <w:rFonts w:eastAsia="Times New Roman" w:cs="Times New Roman"/>
                <w:color w:val="auto"/>
                <w:sz w:val="18"/>
                <w:szCs w:val="24"/>
                <w:lang w:eastAsia="ru-RU"/>
              </w:rPr>
            </w:pPr>
          </w:p>
        </w:tc>
        <w:tc>
          <w:tcPr>
            <w:tcW w:w="3770" w:type="pct"/>
            <w:tcBorders>
              <w:top w:val="nil"/>
              <w:left w:val="nil"/>
              <w:bottom w:val="single" w:sz="4" w:space="0" w:color="auto"/>
              <w:right w:val="single" w:sz="4" w:space="0" w:color="auto"/>
            </w:tcBorders>
            <w:shd w:val="clear" w:color="auto" w:fill="auto"/>
            <w:vAlign w:val="center"/>
          </w:tcPr>
          <w:p w14:paraId="60FCB5E4" w14:textId="73B37825" w:rsidR="00D973C4" w:rsidRPr="00D63896" w:rsidRDefault="00D973C4" w:rsidP="00F05DD1">
            <w:pPr>
              <w:spacing w:after="0"/>
              <w:ind w:firstLine="0"/>
              <w:contextualSpacing w:val="0"/>
              <w:jc w:val="left"/>
              <w:rPr>
                <w:rFonts w:eastAsia="Times New Roman" w:cs="Times New Roman"/>
                <w:color w:val="auto"/>
                <w:sz w:val="18"/>
                <w:szCs w:val="24"/>
                <w:lang w:eastAsia="ru-RU"/>
              </w:rPr>
            </w:pPr>
            <w:r w:rsidRPr="00D63896">
              <w:rPr>
                <w:rFonts w:eastAsia="Times New Roman" w:cs="Times New Roman"/>
                <w:color w:val="auto"/>
                <w:sz w:val="18"/>
                <w:szCs w:val="24"/>
                <w:lang w:eastAsia="ru-RU"/>
              </w:rPr>
              <w:t>Расход воды на ГВС</w:t>
            </w:r>
          </w:p>
        </w:tc>
        <w:tc>
          <w:tcPr>
            <w:tcW w:w="621" w:type="pct"/>
            <w:tcBorders>
              <w:top w:val="nil"/>
              <w:left w:val="nil"/>
              <w:bottom w:val="single" w:sz="4" w:space="0" w:color="auto"/>
              <w:right w:val="single" w:sz="4" w:space="0" w:color="auto"/>
            </w:tcBorders>
            <w:shd w:val="clear" w:color="auto" w:fill="auto"/>
            <w:noWrap/>
            <w:vAlign w:val="center"/>
          </w:tcPr>
          <w:p w14:paraId="59DAE510" w14:textId="0DFB11C1" w:rsidR="00D973C4" w:rsidRPr="00D63896" w:rsidRDefault="00D973C4" w:rsidP="00F05DD1">
            <w:pPr>
              <w:spacing w:after="0"/>
              <w:ind w:firstLine="0"/>
              <w:contextualSpacing w:val="0"/>
              <w:jc w:val="center"/>
              <w:rPr>
                <w:color w:val="000000"/>
                <w:sz w:val="18"/>
                <w:szCs w:val="18"/>
              </w:rPr>
            </w:pPr>
            <w:r w:rsidRPr="00D63896">
              <w:rPr>
                <w:color w:val="000000"/>
                <w:sz w:val="18"/>
                <w:szCs w:val="18"/>
              </w:rPr>
              <w:t>0,00</w:t>
            </w:r>
          </w:p>
        </w:tc>
      </w:tr>
    </w:tbl>
    <w:p w14:paraId="222CF809" w14:textId="77777777" w:rsidR="0028017A" w:rsidRPr="00D63896" w:rsidRDefault="0028017A" w:rsidP="00F05DD1">
      <w:pPr>
        <w:rPr>
          <w:sz w:val="24"/>
          <w:szCs w:val="24"/>
        </w:rPr>
      </w:pPr>
    </w:p>
    <w:p w14:paraId="0A43B1F3" w14:textId="77777777" w:rsidR="00F40B5D" w:rsidRPr="00D63896" w:rsidRDefault="00F40B5D" w:rsidP="00F05DD1">
      <w:pPr>
        <w:pStyle w:val="ad"/>
        <w:rPr>
          <w:i w:val="0"/>
          <w:color w:val="auto"/>
          <w:sz w:val="24"/>
          <w:szCs w:val="24"/>
        </w:rPr>
      </w:pPr>
      <w:bookmarkStart w:id="87" w:name="_Toc22555627"/>
      <w:bookmarkStart w:id="88" w:name="_Toc222153584"/>
      <w:bookmarkStart w:id="89" w:name="sub_122"/>
      <w:r w:rsidRPr="00D63896">
        <w:rPr>
          <w:i w:val="0"/>
          <w:color w:val="auto"/>
          <w:sz w:val="24"/>
          <w:szCs w:val="24"/>
        </w:rPr>
        <w:t>Описание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bookmarkEnd w:id="87"/>
      <w:bookmarkEnd w:id="88"/>
    </w:p>
    <w:p w14:paraId="097F29CA" w14:textId="721C3132" w:rsidR="0027729B" w:rsidRPr="00D63896" w:rsidRDefault="0027729B" w:rsidP="0027729B">
      <w:pPr>
        <w:rPr>
          <w:rFonts w:cs="Times New Roman"/>
          <w:sz w:val="24"/>
          <w:szCs w:val="24"/>
        </w:rPr>
      </w:pPr>
      <w:r w:rsidRPr="00D63896">
        <w:rPr>
          <w:rFonts w:cs="Times New Roman"/>
          <w:sz w:val="24"/>
          <w:szCs w:val="24"/>
        </w:rPr>
        <w:t>При возникновении аварийной ситуации на любом участке магистрального трубопровода возможно организовать обеспечение подпитки тепловой сети из зоны действия соседнего источника путем использования связи между магистральными трубопроводами источников или за счет использования существующих баков аккумуляторов. При серьезных авариях, в случае недостаточного объема подпитки химически обработанной воды, допускается использовать «сырую» воду.</w:t>
      </w:r>
    </w:p>
    <w:p w14:paraId="6E72DA69" w14:textId="1303CFE9" w:rsidR="0027729B" w:rsidRPr="00D63896" w:rsidRDefault="0027729B" w:rsidP="0027729B">
      <w:pPr>
        <w:rPr>
          <w:rFonts w:cs="Times New Roman"/>
          <w:sz w:val="24"/>
          <w:szCs w:val="24"/>
        </w:rPr>
      </w:pPr>
      <w:r w:rsidRPr="00D63896">
        <w:rPr>
          <w:rFonts w:cs="Times New Roman"/>
          <w:sz w:val="24"/>
          <w:szCs w:val="24"/>
        </w:rPr>
        <w:t>В первую очередь, подпитка в тепловые сети в аварийных режимах осуществляется из баков-аккумуляторов или иных расширительных баков, предназначенных для запаса воды.</w:t>
      </w:r>
    </w:p>
    <w:p w14:paraId="4731D88B" w14:textId="6B3566B2" w:rsidR="0027729B" w:rsidRPr="00D63896" w:rsidRDefault="0027729B" w:rsidP="0027729B">
      <w:pPr>
        <w:rPr>
          <w:rFonts w:cs="Times New Roman"/>
          <w:sz w:val="24"/>
          <w:szCs w:val="24"/>
        </w:rPr>
      </w:pPr>
      <w:r w:rsidRPr="00D63896">
        <w:rPr>
          <w:rFonts w:cs="Times New Roman"/>
          <w:sz w:val="24"/>
          <w:szCs w:val="24"/>
        </w:rPr>
        <w:t>Кроме того, согласно п.6.17 СП 124.13330.2012 Свод правил «Тепловые сети» Актуализированная редакция СНиП 41-02-2003 «Для открытых и закрытых систем теплоснабжения должна предусматриваться дополнительно аварийная подпитка химически не обработанной и недеаэрированной водой, расход которой принимается в количестве 2% объема воды в трубопроводах тепловых сетей».</w:t>
      </w:r>
    </w:p>
    <w:p w14:paraId="036ECA1A" w14:textId="1A5D225A" w:rsidR="0027729B" w:rsidRPr="00D63896" w:rsidRDefault="0027729B" w:rsidP="0027729B">
      <w:pPr>
        <w:rPr>
          <w:rFonts w:cs="Times New Roman"/>
          <w:sz w:val="24"/>
          <w:szCs w:val="24"/>
        </w:rPr>
      </w:pPr>
      <w:r w:rsidRPr="00D63896">
        <w:rPr>
          <w:rFonts w:cs="Times New Roman"/>
          <w:sz w:val="24"/>
          <w:szCs w:val="24"/>
        </w:rPr>
        <w:t xml:space="preserve">Баланс производительности водоподготовительных установок теплоносителя и максимального потребления теплоносителя в аварийных режимах систем теплоснабжения </w:t>
      </w:r>
      <w:r w:rsidR="00E362AF" w:rsidRPr="00D63896">
        <w:rPr>
          <w:sz w:val="24"/>
          <w:szCs w:val="24"/>
        </w:rPr>
        <w:t>Вольненского</w:t>
      </w:r>
      <w:r w:rsidRPr="00D63896">
        <w:rPr>
          <w:sz w:val="24"/>
          <w:szCs w:val="24"/>
        </w:rPr>
        <w:t xml:space="preserve"> сельского поселения Успенского муниципального района Краснодарского края</w:t>
      </w:r>
      <w:r w:rsidRPr="00D63896">
        <w:rPr>
          <w:rFonts w:cs="Times New Roman"/>
          <w:sz w:val="24"/>
          <w:szCs w:val="24"/>
        </w:rPr>
        <w:t xml:space="preserve"> приведен в таблице ниже.</w:t>
      </w:r>
    </w:p>
    <w:p w14:paraId="6010B38C" w14:textId="7CBCB38D" w:rsidR="0027729B" w:rsidRPr="00D63896" w:rsidRDefault="0027729B" w:rsidP="0027729B">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33</w:t>
      </w:r>
      <w:r w:rsidRPr="00D63896">
        <w:rPr>
          <w:rFonts w:cs="Times New Roman"/>
          <w:b/>
          <w:i w:val="0"/>
          <w:color w:val="auto"/>
          <w:sz w:val="24"/>
          <w:szCs w:val="24"/>
        </w:rPr>
        <w:fldChar w:fldCharType="end"/>
      </w:r>
      <w:r w:rsidRPr="00D63896">
        <w:rPr>
          <w:rFonts w:cs="Times New Roman"/>
          <w:b/>
          <w:i w:val="0"/>
          <w:color w:val="auto"/>
          <w:sz w:val="24"/>
          <w:szCs w:val="24"/>
        </w:rPr>
        <w:t xml:space="preserve"> – Существующие балансы производительности водоподготовительных установок в системе теплоснабжения </w:t>
      </w:r>
      <w:r w:rsidR="00E362AF" w:rsidRPr="00D63896">
        <w:rPr>
          <w:rFonts w:cs="Times New Roman"/>
          <w:b/>
          <w:i w:val="0"/>
          <w:color w:val="auto"/>
          <w:sz w:val="24"/>
          <w:szCs w:val="24"/>
        </w:rPr>
        <w:t>Вольненского</w:t>
      </w:r>
      <w:r w:rsidRPr="00D63896">
        <w:rPr>
          <w:rFonts w:cs="Times New Roman"/>
          <w:b/>
          <w:i w:val="0"/>
          <w:color w:val="auto"/>
          <w:sz w:val="24"/>
          <w:szCs w:val="24"/>
        </w:rPr>
        <w:t xml:space="preserve"> сельского поселения Успенского муниципального района Краснодарского края</w:t>
      </w:r>
    </w:p>
    <w:tbl>
      <w:tblPr>
        <w:tblW w:w="5000" w:type="pct"/>
        <w:jc w:val="center"/>
        <w:tblLook w:val="04A0" w:firstRow="1" w:lastRow="0" w:firstColumn="1" w:lastColumn="0" w:noHBand="0" w:noVBand="1"/>
      </w:tblPr>
      <w:tblGrid>
        <w:gridCol w:w="846"/>
        <w:gridCol w:w="5104"/>
        <w:gridCol w:w="1658"/>
        <w:gridCol w:w="1736"/>
      </w:tblGrid>
      <w:tr w:rsidR="0027729B" w:rsidRPr="00D63896" w14:paraId="788288D9" w14:textId="77777777" w:rsidTr="00864EB8">
        <w:trPr>
          <w:trHeight w:val="20"/>
          <w:tblHeader/>
          <w:jc w:val="center"/>
        </w:trPr>
        <w:tc>
          <w:tcPr>
            <w:tcW w:w="45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7BC4DEFE" w14:textId="77777777" w:rsidR="0027729B" w:rsidRPr="00D63896" w:rsidRDefault="0027729B" w:rsidP="00B44D9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 п/п</w:t>
            </w:r>
          </w:p>
        </w:tc>
        <w:tc>
          <w:tcPr>
            <w:tcW w:w="273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AABAE02" w14:textId="77777777" w:rsidR="0027729B" w:rsidRPr="00D63896" w:rsidRDefault="0027729B" w:rsidP="00B44D9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Параметр</w:t>
            </w:r>
          </w:p>
        </w:tc>
        <w:tc>
          <w:tcPr>
            <w:tcW w:w="88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73F66C2" w14:textId="77777777" w:rsidR="0027729B" w:rsidRPr="00D63896" w:rsidRDefault="0027729B" w:rsidP="00B44D9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Единицы измерения</w:t>
            </w:r>
          </w:p>
        </w:tc>
        <w:tc>
          <w:tcPr>
            <w:tcW w:w="92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655E6C3" w14:textId="77777777" w:rsidR="0027729B" w:rsidRPr="00D63896" w:rsidRDefault="0027729B" w:rsidP="00B44D9A">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2025г.</w:t>
            </w:r>
          </w:p>
        </w:tc>
      </w:tr>
      <w:tr w:rsidR="0027729B" w:rsidRPr="00D63896" w14:paraId="518761D7" w14:textId="77777777" w:rsidTr="00864EB8">
        <w:trPr>
          <w:trHeight w:val="20"/>
          <w:jc w:val="center"/>
        </w:trPr>
        <w:tc>
          <w:tcPr>
            <w:tcW w:w="45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2C8EE02" w14:textId="77777777" w:rsidR="0027729B" w:rsidRPr="00D63896" w:rsidRDefault="0027729B" w:rsidP="00B44D9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1</w:t>
            </w:r>
          </w:p>
        </w:tc>
        <w:tc>
          <w:tcPr>
            <w:tcW w:w="27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5FA243" w14:textId="62C7D501" w:rsidR="0027729B" w:rsidRPr="00D63896" w:rsidRDefault="003B402A" w:rsidP="00B44D9A">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xml:space="preserve">Котельная № 10, с. Марьино, переул. Торговый, 5А </w:t>
            </w:r>
          </w:p>
        </w:tc>
        <w:tc>
          <w:tcPr>
            <w:tcW w:w="88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E0AE85" w14:textId="77777777" w:rsidR="0027729B" w:rsidRPr="00D63896" w:rsidRDefault="0027729B" w:rsidP="00B44D9A">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92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93F76A" w14:textId="77777777" w:rsidR="0027729B" w:rsidRPr="00D63896" w:rsidRDefault="0027729B" w:rsidP="00B44D9A">
            <w:pPr>
              <w:spacing w:after="0"/>
              <w:ind w:firstLine="0"/>
              <w:contextualSpacing w:val="0"/>
              <w:jc w:val="left"/>
              <w:rPr>
                <w:rFonts w:ascii="Calibri" w:eastAsia="Times New Roman" w:hAnsi="Calibri" w:cs="Calibri"/>
                <w:color w:val="000000"/>
                <w:sz w:val="22"/>
                <w:lang w:eastAsia="ru-RU"/>
              </w:rPr>
            </w:pPr>
            <w:r w:rsidRPr="00D63896">
              <w:rPr>
                <w:rFonts w:ascii="Calibri" w:eastAsia="Times New Roman" w:hAnsi="Calibri" w:cs="Calibri"/>
                <w:color w:val="000000"/>
                <w:sz w:val="22"/>
                <w:lang w:eastAsia="ru-RU"/>
              </w:rPr>
              <w:t> </w:t>
            </w:r>
          </w:p>
        </w:tc>
      </w:tr>
      <w:tr w:rsidR="00273084" w:rsidRPr="00D63896" w14:paraId="6043CC40" w14:textId="77777777" w:rsidTr="00864EB8">
        <w:trPr>
          <w:trHeight w:val="20"/>
          <w:jc w:val="center"/>
        </w:trPr>
        <w:tc>
          <w:tcPr>
            <w:tcW w:w="45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1C1681F" w14:textId="77777777" w:rsidR="00273084" w:rsidRPr="00D63896" w:rsidRDefault="00273084" w:rsidP="0027308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27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C44023" w14:textId="77777777" w:rsidR="00273084" w:rsidRPr="00D63896" w:rsidRDefault="00273084" w:rsidP="00273084">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Производительность ВПУ</w:t>
            </w:r>
          </w:p>
        </w:tc>
        <w:tc>
          <w:tcPr>
            <w:tcW w:w="88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DD2E26" w14:textId="77777777" w:rsidR="00273084" w:rsidRPr="00D63896" w:rsidRDefault="00273084" w:rsidP="0027308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т/ч</w:t>
            </w:r>
          </w:p>
        </w:tc>
        <w:tc>
          <w:tcPr>
            <w:tcW w:w="929" w:type="pct"/>
            <w:tcBorders>
              <w:top w:val="nil"/>
              <w:left w:val="nil"/>
              <w:bottom w:val="single" w:sz="4" w:space="0" w:color="auto"/>
              <w:right w:val="single" w:sz="4" w:space="0" w:color="auto"/>
            </w:tcBorders>
            <w:shd w:val="clear" w:color="auto" w:fill="auto"/>
            <w:tcMar>
              <w:left w:w="28" w:type="dxa"/>
              <w:right w:w="28" w:type="dxa"/>
            </w:tcMar>
            <w:vAlign w:val="center"/>
          </w:tcPr>
          <w:p w14:paraId="32401A75" w14:textId="086559F4" w:rsidR="00273084" w:rsidRPr="00D63896" w:rsidRDefault="00273084" w:rsidP="0027308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w:t>
            </w:r>
          </w:p>
        </w:tc>
      </w:tr>
      <w:tr w:rsidR="00273084" w:rsidRPr="00D63896" w14:paraId="6CC3F0A6" w14:textId="77777777" w:rsidTr="00864EB8">
        <w:trPr>
          <w:trHeight w:val="20"/>
          <w:jc w:val="center"/>
        </w:trPr>
        <w:tc>
          <w:tcPr>
            <w:tcW w:w="45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3FF939C" w14:textId="77777777" w:rsidR="00273084" w:rsidRPr="00D63896" w:rsidRDefault="00273084" w:rsidP="0027308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27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CE91C7" w14:textId="77777777" w:rsidR="00273084" w:rsidRPr="00D63896" w:rsidRDefault="00273084" w:rsidP="00273084">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Срок службы</w:t>
            </w:r>
          </w:p>
        </w:tc>
        <w:tc>
          <w:tcPr>
            <w:tcW w:w="88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BB4B6B" w14:textId="77777777" w:rsidR="00273084" w:rsidRPr="00D63896" w:rsidRDefault="00273084" w:rsidP="0027308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лет</w:t>
            </w:r>
          </w:p>
        </w:tc>
        <w:tc>
          <w:tcPr>
            <w:tcW w:w="929" w:type="pct"/>
            <w:tcBorders>
              <w:top w:val="nil"/>
              <w:left w:val="nil"/>
              <w:bottom w:val="single" w:sz="4" w:space="0" w:color="auto"/>
              <w:right w:val="single" w:sz="4" w:space="0" w:color="auto"/>
            </w:tcBorders>
            <w:shd w:val="clear" w:color="auto" w:fill="auto"/>
            <w:tcMar>
              <w:left w:w="28" w:type="dxa"/>
              <w:right w:w="28" w:type="dxa"/>
            </w:tcMar>
            <w:vAlign w:val="center"/>
          </w:tcPr>
          <w:p w14:paraId="2D4936B1" w14:textId="3338A1E2" w:rsidR="00273084" w:rsidRPr="00D63896" w:rsidRDefault="00273084" w:rsidP="0027308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w:t>
            </w:r>
          </w:p>
        </w:tc>
      </w:tr>
      <w:tr w:rsidR="00273084" w:rsidRPr="00D63896" w14:paraId="7C9A4193" w14:textId="77777777" w:rsidTr="00864EB8">
        <w:trPr>
          <w:trHeight w:val="20"/>
          <w:jc w:val="center"/>
        </w:trPr>
        <w:tc>
          <w:tcPr>
            <w:tcW w:w="45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3F41408" w14:textId="77777777" w:rsidR="00273084" w:rsidRPr="00D63896" w:rsidRDefault="00273084" w:rsidP="0027308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27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B136F9" w14:textId="77777777" w:rsidR="00273084" w:rsidRPr="00D63896" w:rsidRDefault="00273084" w:rsidP="00273084">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Количество баков-аккумуляторов теплоносителя</w:t>
            </w:r>
          </w:p>
        </w:tc>
        <w:tc>
          <w:tcPr>
            <w:tcW w:w="88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96AD8B" w14:textId="77777777" w:rsidR="00273084" w:rsidRPr="00D63896" w:rsidRDefault="00273084" w:rsidP="0027308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ед.</w:t>
            </w:r>
          </w:p>
        </w:tc>
        <w:tc>
          <w:tcPr>
            <w:tcW w:w="929" w:type="pct"/>
            <w:tcBorders>
              <w:top w:val="nil"/>
              <w:left w:val="nil"/>
              <w:bottom w:val="single" w:sz="4" w:space="0" w:color="auto"/>
              <w:right w:val="single" w:sz="4" w:space="0" w:color="auto"/>
            </w:tcBorders>
            <w:shd w:val="clear" w:color="auto" w:fill="auto"/>
            <w:tcMar>
              <w:left w:w="28" w:type="dxa"/>
              <w:right w:w="28" w:type="dxa"/>
            </w:tcMar>
            <w:vAlign w:val="center"/>
          </w:tcPr>
          <w:p w14:paraId="318CAB74" w14:textId="1EA73671" w:rsidR="00273084" w:rsidRPr="00D63896" w:rsidRDefault="00273084" w:rsidP="0027308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w:t>
            </w:r>
          </w:p>
        </w:tc>
      </w:tr>
      <w:tr w:rsidR="00273084" w:rsidRPr="00D63896" w14:paraId="488E3A4B" w14:textId="77777777" w:rsidTr="00864EB8">
        <w:trPr>
          <w:trHeight w:val="20"/>
          <w:jc w:val="center"/>
        </w:trPr>
        <w:tc>
          <w:tcPr>
            <w:tcW w:w="45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4D2ACB2" w14:textId="77777777" w:rsidR="00273084" w:rsidRPr="00D63896" w:rsidRDefault="00273084" w:rsidP="0027308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27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381216" w14:textId="77777777" w:rsidR="00273084" w:rsidRPr="00D63896" w:rsidRDefault="00273084" w:rsidP="00273084">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Общая емкость баков-аккумуляторов</w:t>
            </w:r>
          </w:p>
        </w:tc>
        <w:tc>
          <w:tcPr>
            <w:tcW w:w="88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1AC5A3" w14:textId="77777777" w:rsidR="00273084" w:rsidRPr="00D63896" w:rsidRDefault="00273084" w:rsidP="0027308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м</w:t>
            </w:r>
            <w:r w:rsidRPr="00D63896">
              <w:rPr>
                <w:rFonts w:eastAsia="Times New Roman" w:cs="Times New Roman"/>
                <w:color w:val="000000"/>
                <w:sz w:val="18"/>
                <w:szCs w:val="18"/>
                <w:vertAlign w:val="superscript"/>
                <w:lang w:eastAsia="ru-RU"/>
              </w:rPr>
              <w:t>3</w:t>
            </w:r>
          </w:p>
        </w:tc>
        <w:tc>
          <w:tcPr>
            <w:tcW w:w="929" w:type="pct"/>
            <w:tcBorders>
              <w:top w:val="nil"/>
              <w:left w:val="nil"/>
              <w:bottom w:val="single" w:sz="4" w:space="0" w:color="auto"/>
              <w:right w:val="single" w:sz="4" w:space="0" w:color="auto"/>
            </w:tcBorders>
            <w:shd w:val="clear" w:color="auto" w:fill="auto"/>
            <w:tcMar>
              <w:left w:w="28" w:type="dxa"/>
              <w:right w:w="28" w:type="dxa"/>
            </w:tcMar>
            <w:vAlign w:val="center"/>
          </w:tcPr>
          <w:p w14:paraId="011CCA6C" w14:textId="0FE050A4" w:rsidR="00273084" w:rsidRPr="00D63896" w:rsidRDefault="00273084" w:rsidP="0027308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w:t>
            </w:r>
          </w:p>
        </w:tc>
      </w:tr>
      <w:tr w:rsidR="00864EB8" w:rsidRPr="00D63896" w14:paraId="1650D487" w14:textId="77777777" w:rsidTr="00864EB8">
        <w:trPr>
          <w:trHeight w:val="20"/>
          <w:jc w:val="center"/>
        </w:trPr>
        <w:tc>
          <w:tcPr>
            <w:tcW w:w="45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35F3DC5"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27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D16A6F" w14:textId="77777777" w:rsidR="00864EB8" w:rsidRPr="00D63896" w:rsidRDefault="00864EB8" w:rsidP="00864EB8">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Расчетный часовой расход для подпитки системы теплоснабжения</w:t>
            </w:r>
          </w:p>
        </w:tc>
        <w:tc>
          <w:tcPr>
            <w:tcW w:w="88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ED032F"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т/ч</w:t>
            </w:r>
          </w:p>
        </w:tc>
        <w:tc>
          <w:tcPr>
            <w:tcW w:w="929" w:type="pct"/>
            <w:tcBorders>
              <w:top w:val="nil"/>
              <w:left w:val="nil"/>
              <w:bottom w:val="single" w:sz="4" w:space="0" w:color="auto"/>
              <w:right w:val="single" w:sz="4" w:space="0" w:color="auto"/>
            </w:tcBorders>
            <w:shd w:val="clear" w:color="auto" w:fill="auto"/>
            <w:tcMar>
              <w:left w:w="28" w:type="dxa"/>
              <w:right w:w="28" w:type="dxa"/>
            </w:tcMar>
            <w:vAlign w:val="center"/>
          </w:tcPr>
          <w:p w14:paraId="6A9FFA43" w14:textId="3175821B"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0,00383</w:t>
            </w:r>
          </w:p>
        </w:tc>
      </w:tr>
      <w:tr w:rsidR="00864EB8" w:rsidRPr="00D63896" w14:paraId="56EA3EB3" w14:textId="77777777" w:rsidTr="00864EB8">
        <w:trPr>
          <w:trHeight w:val="20"/>
          <w:jc w:val="center"/>
        </w:trPr>
        <w:tc>
          <w:tcPr>
            <w:tcW w:w="45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5F60002"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27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6B12B6" w14:textId="77777777" w:rsidR="00864EB8" w:rsidRPr="00D63896" w:rsidRDefault="00864EB8" w:rsidP="00864EB8">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Всего подпитка тепловой сети, в том числе:</w:t>
            </w:r>
          </w:p>
        </w:tc>
        <w:tc>
          <w:tcPr>
            <w:tcW w:w="88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B99C9E"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т/ч</w:t>
            </w:r>
          </w:p>
        </w:tc>
        <w:tc>
          <w:tcPr>
            <w:tcW w:w="929" w:type="pct"/>
            <w:tcBorders>
              <w:top w:val="nil"/>
              <w:left w:val="nil"/>
              <w:bottom w:val="single" w:sz="4" w:space="0" w:color="auto"/>
              <w:right w:val="single" w:sz="4" w:space="0" w:color="auto"/>
            </w:tcBorders>
            <w:shd w:val="clear" w:color="auto" w:fill="auto"/>
            <w:tcMar>
              <w:left w:w="28" w:type="dxa"/>
              <w:right w:w="28" w:type="dxa"/>
            </w:tcMar>
            <w:vAlign w:val="center"/>
          </w:tcPr>
          <w:p w14:paraId="7ABA44B1" w14:textId="0650374F"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0,00383</w:t>
            </w:r>
          </w:p>
        </w:tc>
      </w:tr>
      <w:tr w:rsidR="00864EB8" w:rsidRPr="00D63896" w14:paraId="1565287F" w14:textId="77777777" w:rsidTr="00864EB8">
        <w:trPr>
          <w:trHeight w:val="20"/>
          <w:jc w:val="center"/>
        </w:trPr>
        <w:tc>
          <w:tcPr>
            <w:tcW w:w="45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374315D"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27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96C2E8" w14:textId="77777777" w:rsidR="00864EB8" w:rsidRPr="00D63896" w:rsidRDefault="00864EB8" w:rsidP="00864EB8">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xml:space="preserve">  нормативные утечки теплоносителя</w:t>
            </w:r>
          </w:p>
        </w:tc>
        <w:tc>
          <w:tcPr>
            <w:tcW w:w="88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C01D83"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т/ч</w:t>
            </w:r>
          </w:p>
        </w:tc>
        <w:tc>
          <w:tcPr>
            <w:tcW w:w="929" w:type="pct"/>
            <w:tcBorders>
              <w:top w:val="nil"/>
              <w:left w:val="nil"/>
              <w:bottom w:val="single" w:sz="4" w:space="0" w:color="auto"/>
              <w:right w:val="single" w:sz="4" w:space="0" w:color="auto"/>
            </w:tcBorders>
            <w:shd w:val="clear" w:color="auto" w:fill="auto"/>
            <w:tcMar>
              <w:left w:w="28" w:type="dxa"/>
              <w:right w:w="28" w:type="dxa"/>
            </w:tcMar>
            <w:vAlign w:val="center"/>
          </w:tcPr>
          <w:p w14:paraId="7239259F" w14:textId="4D9CE631"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0,00383</w:t>
            </w:r>
          </w:p>
        </w:tc>
      </w:tr>
      <w:tr w:rsidR="00864EB8" w:rsidRPr="00D63896" w14:paraId="307C9877" w14:textId="77777777" w:rsidTr="00864EB8">
        <w:trPr>
          <w:trHeight w:val="20"/>
          <w:jc w:val="center"/>
        </w:trPr>
        <w:tc>
          <w:tcPr>
            <w:tcW w:w="45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4CF3A9F"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27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08BF39" w14:textId="77777777" w:rsidR="00864EB8" w:rsidRPr="00D63896" w:rsidRDefault="00864EB8" w:rsidP="00864EB8">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xml:space="preserve">  сверхнормативные утечки теплоносителя</w:t>
            </w:r>
          </w:p>
        </w:tc>
        <w:tc>
          <w:tcPr>
            <w:tcW w:w="88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9CE943"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т/ч</w:t>
            </w:r>
          </w:p>
        </w:tc>
        <w:tc>
          <w:tcPr>
            <w:tcW w:w="929" w:type="pct"/>
            <w:tcBorders>
              <w:top w:val="nil"/>
              <w:left w:val="nil"/>
              <w:bottom w:val="single" w:sz="4" w:space="0" w:color="auto"/>
              <w:right w:val="single" w:sz="4" w:space="0" w:color="auto"/>
            </w:tcBorders>
            <w:shd w:val="clear" w:color="auto" w:fill="auto"/>
            <w:tcMar>
              <w:left w:w="28" w:type="dxa"/>
              <w:right w:w="28" w:type="dxa"/>
            </w:tcMar>
            <w:vAlign w:val="center"/>
          </w:tcPr>
          <w:p w14:paraId="45AD9D69" w14:textId="5263755E"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r>
      <w:tr w:rsidR="00864EB8" w:rsidRPr="00D63896" w14:paraId="36065750" w14:textId="77777777" w:rsidTr="00864EB8">
        <w:trPr>
          <w:trHeight w:val="20"/>
          <w:jc w:val="center"/>
        </w:trPr>
        <w:tc>
          <w:tcPr>
            <w:tcW w:w="45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6F1E679"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27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23703E" w14:textId="77777777" w:rsidR="00864EB8" w:rsidRPr="00D63896" w:rsidRDefault="00864EB8" w:rsidP="00864EB8">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Отпуск теплоносителя из тепловых сетей на цели ГВС</w:t>
            </w:r>
          </w:p>
        </w:tc>
        <w:tc>
          <w:tcPr>
            <w:tcW w:w="88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95F4E1"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т/ч</w:t>
            </w:r>
          </w:p>
        </w:tc>
        <w:tc>
          <w:tcPr>
            <w:tcW w:w="929" w:type="pct"/>
            <w:tcBorders>
              <w:top w:val="nil"/>
              <w:left w:val="nil"/>
              <w:bottom w:val="single" w:sz="4" w:space="0" w:color="auto"/>
              <w:right w:val="single" w:sz="4" w:space="0" w:color="auto"/>
            </w:tcBorders>
            <w:shd w:val="clear" w:color="auto" w:fill="auto"/>
            <w:tcMar>
              <w:left w:w="28" w:type="dxa"/>
              <w:right w:w="28" w:type="dxa"/>
            </w:tcMar>
            <w:vAlign w:val="center"/>
          </w:tcPr>
          <w:p w14:paraId="16E04D68" w14:textId="5DADD768"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r>
      <w:tr w:rsidR="00864EB8" w:rsidRPr="00D63896" w14:paraId="3CEB34D1" w14:textId="77777777" w:rsidTr="00864EB8">
        <w:trPr>
          <w:trHeight w:val="20"/>
          <w:jc w:val="center"/>
        </w:trPr>
        <w:tc>
          <w:tcPr>
            <w:tcW w:w="45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C506B4F"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27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3187F9" w14:textId="77777777" w:rsidR="00864EB8" w:rsidRPr="00D63896" w:rsidRDefault="00864EB8" w:rsidP="00864EB8">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Объем аварийной подпитки (химически не обработанной и не деаэрированной водой)</w:t>
            </w:r>
          </w:p>
        </w:tc>
        <w:tc>
          <w:tcPr>
            <w:tcW w:w="88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3A1FDE"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т/ч</w:t>
            </w:r>
          </w:p>
        </w:tc>
        <w:tc>
          <w:tcPr>
            <w:tcW w:w="929" w:type="pct"/>
            <w:tcBorders>
              <w:top w:val="nil"/>
              <w:left w:val="nil"/>
              <w:bottom w:val="single" w:sz="4" w:space="0" w:color="auto"/>
              <w:right w:val="single" w:sz="4" w:space="0" w:color="auto"/>
            </w:tcBorders>
            <w:shd w:val="clear" w:color="auto" w:fill="auto"/>
            <w:tcMar>
              <w:left w:w="28" w:type="dxa"/>
              <w:right w:w="28" w:type="dxa"/>
            </w:tcMar>
            <w:vAlign w:val="center"/>
          </w:tcPr>
          <w:p w14:paraId="1FE55B45" w14:textId="7C7EF82B"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0,00007665</w:t>
            </w:r>
          </w:p>
        </w:tc>
      </w:tr>
      <w:tr w:rsidR="00864EB8" w:rsidRPr="00D63896" w14:paraId="02A5D0B6" w14:textId="77777777" w:rsidTr="00864EB8">
        <w:trPr>
          <w:trHeight w:val="20"/>
          <w:jc w:val="center"/>
        </w:trPr>
        <w:tc>
          <w:tcPr>
            <w:tcW w:w="45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6560C18"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27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1ACA36" w14:textId="77777777" w:rsidR="00864EB8" w:rsidRPr="00D63896" w:rsidRDefault="00864EB8" w:rsidP="00864EB8">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Резерв (+) / дефицит (-) ВПУ</w:t>
            </w:r>
          </w:p>
        </w:tc>
        <w:tc>
          <w:tcPr>
            <w:tcW w:w="88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CC5D1E"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т/ч</w:t>
            </w:r>
          </w:p>
        </w:tc>
        <w:tc>
          <w:tcPr>
            <w:tcW w:w="929" w:type="pct"/>
            <w:tcBorders>
              <w:top w:val="nil"/>
              <w:left w:val="nil"/>
              <w:bottom w:val="single" w:sz="4" w:space="0" w:color="auto"/>
              <w:right w:val="single" w:sz="4" w:space="0" w:color="auto"/>
            </w:tcBorders>
            <w:shd w:val="clear" w:color="auto" w:fill="auto"/>
            <w:tcMar>
              <w:left w:w="28" w:type="dxa"/>
              <w:right w:w="28" w:type="dxa"/>
            </w:tcMar>
            <w:vAlign w:val="center"/>
          </w:tcPr>
          <w:p w14:paraId="5F1D507E" w14:textId="5A9720B5"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r>
      <w:tr w:rsidR="00864EB8" w:rsidRPr="00D63896" w14:paraId="4DB18393" w14:textId="77777777" w:rsidTr="00864EB8">
        <w:trPr>
          <w:trHeight w:val="20"/>
          <w:jc w:val="center"/>
        </w:trPr>
        <w:tc>
          <w:tcPr>
            <w:tcW w:w="45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E448EEA"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27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2B74B7" w14:textId="77777777" w:rsidR="00864EB8" w:rsidRPr="00D63896" w:rsidRDefault="00864EB8" w:rsidP="00864EB8">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Доля резерва</w:t>
            </w:r>
          </w:p>
        </w:tc>
        <w:tc>
          <w:tcPr>
            <w:tcW w:w="88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294274"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w:t>
            </w:r>
          </w:p>
        </w:tc>
        <w:tc>
          <w:tcPr>
            <w:tcW w:w="929" w:type="pct"/>
            <w:tcBorders>
              <w:top w:val="nil"/>
              <w:left w:val="nil"/>
              <w:bottom w:val="single" w:sz="4" w:space="0" w:color="auto"/>
              <w:right w:val="single" w:sz="4" w:space="0" w:color="auto"/>
            </w:tcBorders>
            <w:shd w:val="clear" w:color="auto" w:fill="auto"/>
            <w:tcMar>
              <w:left w:w="28" w:type="dxa"/>
              <w:right w:w="28" w:type="dxa"/>
            </w:tcMar>
            <w:vAlign w:val="center"/>
          </w:tcPr>
          <w:p w14:paraId="3EE76243" w14:textId="7ACD4F0D"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r>
      <w:tr w:rsidR="0027729B" w:rsidRPr="00D63896" w14:paraId="715E5EDA" w14:textId="77777777" w:rsidTr="00864EB8">
        <w:trPr>
          <w:trHeight w:val="20"/>
          <w:jc w:val="center"/>
        </w:trPr>
        <w:tc>
          <w:tcPr>
            <w:tcW w:w="45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E117313" w14:textId="77777777" w:rsidR="0027729B" w:rsidRPr="00D63896" w:rsidRDefault="0027729B" w:rsidP="00B44D9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2</w:t>
            </w:r>
          </w:p>
        </w:tc>
        <w:tc>
          <w:tcPr>
            <w:tcW w:w="27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785D1E" w14:textId="287E4231" w:rsidR="0027729B" w:rsidRPr="00D63896" w:rsidRDefault="003B402A" w:rsidP="00B44D9A">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xml:space="preserve">Котельная № 11, </w:t>
            </w:r>
            <w:r w:rsidR="00376012" w:rsidRPr="00D63896">
              <w:rPr>
                <w:rFonts w:eastAsia="Times New Roman" w:cs="Times New Roman"/>
                <w:b/>
                <w:bCs/>
                <w:color w:val="000000"/>
                <w:sz w:val="20"/>
                <w:szCs w:val="20"/>
                <w:lang w:eastAsia="ru-RU"/>
              </w:rPr>
              <w:t>с. Вольное</w:t>
            </w:r>
            <w:r w:rsidRPr="00D63896">
              <w:rPr>
                <w:rFonts w:eastAsia="Times New Roman" w:cs="Times New Roman"/>
                <w:b/>
                <w:bCs/>
                <w:color w:val="000000"/>
                <w:sz w:val="20"/>
                <w:szCs w:val="20"/>
                <w:lang w:eastAsia="ru-RU"/>
              </w:rPr>
              <w:t xml:space="preserve">, ул.Школьная,26 </w:t>
            </w:r>
          </w:p>
        </w:tc>
        <w:tc>
          <w:tcPr>
            <w:tcW w:w="88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99311A" w14:textId="77777777" w:rsidR="0027729B" w:rsidRPr="00D63896" w:rsidRDefault="0027729B" w:rsidP="00B44D9A">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929" w:type="pct"/>
            <w:tcBorders>
              <w:top w:val="nil"/>
              <w:left w:val="nil"/>
              <w:bottom w:val="single" w:sz="4" w:space="0" w:color="auto"/>
              <w:right w:val="single" w:sz="4" w:space="0" w:color="auto"/>
            </w:tcBorders>
            <w:shd w:val="clear" w:color="auto" w:fill="auto"/>
            <w:tcMar>
              <w:left w:w="28" w:type="dxa"/>
              <w:right w:w="28" w:type="dxa"/>
            </w:tcMar>
            <w:vAlign w:val="center"/>
          </w:tcPr>
          <w:p w14:paraId="01FD66D3" w14:textId="77777777" w:rsidR="0027729B" w:rsidRPr="00D63896" w:rsidRDefault="0027729B" w:rsidP="00B44D9A">
            <w:pPr>
              <w:spacing w:after="0"/>
              <w:ind w:firstLine="0"/>
              <w:contextualSpacing w:val="0"/>
              <w:jc w:val="left"/>
              <w:rPr>
                <w:rFonts w:ascii="Calibri" w:eastAsia="Times New Roman" w:hAnsi="Calibri" w:cs="Calibri"/>
                <w:color w:val="000000"/>
                <w:sz w:val="22"/>
                <w:lang w:eastAsia="ru-RU"/>
              </w:rPr>
            </w:pPr>
          </w:p>
        </w:tc>
      </w:tr>
      <w:tr w:rsidR="00273084" w:rsidRPr="00D63896" w14:paraId="7D7AEC64" w14:textId="77777777" w:rsidTr="00864EB8">
        <w:trPr>
          <w:trHeight w:val="20"/>
          <w:jc w:val="center"/>
        </w:trPr>
        <w:tc>
          <w:tcPr>
            <w:tcW w:w="45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C69C5DC" w14:textId="77777777" w:rsidR="00273084" w:rsidRPr="00D63896" w:rsidRDefault="00273084" w:rsidP="0027308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27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D872A6" w14:textId="77777777" w:rsidR="00273084" w:rsidRPr="00D63896" w:rsidRDefault="00273084" w:rsidP="00273084">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Производительность ВПУ</w:t>
            </w:r>
          </w:p>
        </w:tc>
        <w:tc>
          <w:tcPr>
            <w:tcW w:w="88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B30918" w14:textId="77777777" w:rsidR="00273084" w:rsidRPr="00D63896" w:rsidRDefault="00273084" w:rsidP="0027308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т/ч</w:t>
            </w:r>
          </w:p>
        </w:tc>
        <w:tc>
          <w:tcPr>
            <w:tcW w:w="929" w:type="pct"/>
            <w:tcBorders>
              <w:top w:val="nil"/>
              <w:left w:val="nil"/>
              <w:bottom w:val="single" w:sz="4" w:space="0" w:color="auto"/>
              <w:right w:val="single" w:sz="4" w:space="0" w:color="auto"/>
            </w:tcBorders>
            <w:shd w:val="clear" w:color="auto" w:fill="auto"/>
            <w:tcMar>
              <w:left w:w="28" w:type="dxa"/>
              <w:right w:w="28" w:type="dxa"/>
            </w:tcMar>
            <w:vAlign w:val="center"/>
          </w:tcPr>
          <w:p w14:paraId="2170BFCD" w14:textId="6B7C64C2" w:rsidR="00273084" w:rsidRPr="00D63896" w:rsidRDefault="00273084" w:rsidP="0027308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w:t>
            </w:r>
          </w:p>
        </w:tc>
      </w:tr>
      <w:tr w:rsidR="00273084" w:rsidRPr="00D63896" w14:paraId="2AC4502B" w14:textId="77777777" w:rsidTr="00864EB8">
        <w:trPr>
          <w:trHeight w:val="20"/>
          <w:jc w:val="center"/>
        </w:trPr>
        <w:tc>
          <w:tcPr>
            <w:tcW w:w="45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FCBBF1F" w14:textId="77777777" w:rsidR="00273084" w:rsidRPr="00D63896" w:rsidRDefault="00273084" w:rsidP="0027308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27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6FFFC5" w14:textId="77777777" w:rsidR="00273084" w:rsidRPr="00D63896" w:rsidRDefault="00273084" w:rsidP="00273084">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Срок службы</w:t>
            </w:r>
          </w:p>
        </w:tc>
        <w:tc>
          <w:tcPr>
            <w:tcW w:w="88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B41DFB" w14:textId="77777777" w:rsidR="00273084" w:rsidRPr="00D63896" w:rsidRDefault="00273084" w:rsidP="0027308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лет</w:t>
            </w:r>
          </w:p>
        </w:tc>
        <w:tc>
          <w:tcPr>
            <w:tcW w:w="929" w:type="pct"/>
            <w:tcBorders>
              <w:top w:val="nil"/>
              <w:left w:val="nil"/>
              <w:bottom w:val="single" w:sz="4" w:space="0" w:color="auto"/>
              <w:right w:val="single" w:sz="4" w:space="0" w:color="auto"/>
            </w:tcBorders>
            <w:shd w:val="clear" w:color="auto" w:fill="auto"/>
            <w:tcMar>
              <w:left w:w="28" w:type="dxa"/>
              <w:right w:w="28" w:type="dxa"/>
            </w:tcMar>
            <w:vAlign w:val="center"/>
          </w:tcPr>
          <w:p w14:paraId="35EEF1F0" w14:textId="1E326449" w:rsidR="00273084" w:rsidRPr="00D63896" w:rsidRDefault="00273084" w:rsidP="0027308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w:t>
            </w:r>
          </w:p>
        </w:tc>
      </w:tr>
      <w:tr w:rsidR="00273084" w:rsidRPr="00D63896" w14:paraId="0812ABAB" w14:textId="77777777" w:rsidTr="00864EB8">
        <w:trPr>
          <w:trHeight w:val="20"/>
          <w:jc w:val="center"/>
        </w:trPr>
        <w:tc>
          <w:tcPr>
            <w:tcW w:w="45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8443C24" w14:textId="77777777" w:rsidR="00273084" w:rsidRPr="00D63896" w:rsidRDefault="00273084" w:rsidP="0027308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27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C40598" w14:textId="77777777" w:rsidR="00273084" w:rsidRPr="00D63896" w:rsidRDefault="00273084" w:rsidP="00273084">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Количество баков-аккумуляторов теплоносителя</w:t>
            </w:r>
          </w:p>
        </w:tc>
        <w:tc>
          <w:tcPr>
            <w:tcW w:w="88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17943B" w14:textId="77777777" w:rsidR="00273084" w:rsidRPr="00D63896" w:rsidRDefault="00273084" w:rsidP="0027308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ед.</w:t>
            </w:r>
          </w:p>
        </w:tc>
        <w:tc>
          <w:tcPr>
            <w:tcW w:w="929" w:type="pct"/>
            <w:tcBorders>
              <w:top w:val="nil"/>
              <w:left w:val="nil"/>
              <w:bottom w:val="single" w:sz="4" w:space="0" w:color="auto"/>
              <w:right w:val="single" w:sz="4" w:space="0" w:color="auto"/>
            </w:tcBorders>
            <w:shd w:val="clear" w:color="auto" w:fill="auto"/>
            <w:tcMar>
              <w:left w:w="28" w:type="dxa"/>
              <w:right w:w="28" w:type="dxa"/>
            </w:tcMar>
            <w:vAlign w:val="center"/>
          </w:tcPr>
          <w:p w14:paraId="2E9E403A" w14:textId="0E3DF719" w:rsidR="00273084" w:rsidRPr="00D63896" w:rsidRDefault="00273084" w:rsidP="0027308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w:t>
            </w:r>
          </w:p>
        </w:tc>
      </w:tr>
      <w:tr w:rsidR="00273084" w:rsidRPr="00D63896" w14:paraId="488FEEE0" w14:textId="77777777" w:rsidTr="00864EB8">
        <w:trPr>
          <w:trHeight w:val="20"/>
          <w:jc w:val="center"/>
        </w:trPr>
        <w:tc>
          <w:tcPr>
            <w:tcW w:w="45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F50743F" w14:textId="77777777" w:rsidR="00273084" w:rsidRPr="00D63896" w:rsidRDefault="00273084" w:rsidP="0027308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27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886668" w14:textId="77777777" w:rsidR="00273084" w:rsidRPr="00D63896" w:rsidRDefault="00273084" w:rsidP="00273084">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Общая емкость баков-аккумуляторов</w:t>
            </w:r>
          </w:p>
        </w:tc>
        <w:tc>
          <w:tcPr>
            <w:tcW w:w="88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CD9598" w14:textId="77777777" w:rsidR="00273084" w:rsidRPr="00D63896" w:rsidRDefault="00273084" w:rsidP="0027308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м</w:t>
            </w:r>
            <w:r w:rsidRPr="00D63896">
              <w:rPr>
                <w:rFonts w:eastAsia="Times New Roman" w:cs="Times New Roman"/>
                <w:color w:val="000000"/>
                <w:sz w:val="18"/>
                <w:szCs w:val="18"/>
                <w:vertAlign w:val="superscript"/>
                <w:lang w:eastAsia="ru-RU"/>
              </w:rPr>
              <w:t>3</w:t>
            </w:r>
          </w:p>
        </w:tc>
        <w:tc>
          <w:tcPr>
            <w:tcW w:w="929" w:type="pct"/>
            <w:tcBorders>
              <w:top w:val="nil"/>
              <w:left w:val="nil"/>
              <w:bottom w:val="single" w:sz="4" w:space="0" w:color="auto"/>
              <w:right w:val="single" w:sz="4" w:space="0" w:color="auto"/>
            </w:tcBorders>
            <w:shd w:val="clear" w:color="auto" w:fill="auto"/>
            <w:tcMar>
              <w:left w:w="28" w:type="dxa"/>
              <w:right w:w="28" w:type="dxa"/>
            </w:tcMar>
            <w:vAlign w:val="center"/>
          </w:tcPr>
          <w:p w14:paraId="24F0E50D" w14:textId="7A3D44DB" w:rsidR="00273084" w:rsidRPr="00D63896" w:rsidRDefault="00273084" w:rsidP="0027308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w:t>
            </w:r>
          </w:p>
        </w:tc>
      </w:tr>
      <w:tr w:rsidR="00864EB8" w:rsidRPr="00D63896" w14:paraId="427439BB" w14:textId="77777777" w:rsidTr="00864EB8">
        <w:trPr>
          <w:trHeight w:val="20"/>
          <w:jc w:val="center"/>
        </w:trPr>
        <w:tc>
          <w:tcPr>
            <w:tcW w:w="45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4CBE855"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27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9CE05E" w14:textId="77777777" w:rsidR="00864EB8" w:rsidRPr="00D63896" w:rsidRDefault="00864EB8" w:rsidP="00864EB8">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Расчетный часовой расход для подпитки системы теплоснабжения</w:t>
            </w:r>
          </w:p>
        </w:tc>
        <w:tc>
          <w:tcPr>
            <w:tcW w:w="88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5847AB"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т/ч</w:t>
            </w:r>
          </w:p>
        </w:tc>
        <w:tc>
          <w:tcPr>
            <w:tcW w:w="929" w:type="pct"/>
            <w:tcBorders>
              <w:top w:val="nil"/>
              <w:left w:val="nil"/>
              <w:bottom w:val="single" w:sz="4" w:space="0" w:color="auto"/>
              <w:right w:val="single" w:sz="4" w:space="0" w:color="auto"/>
            </w:tcBorders>
            <w:shd w:val="clear" w:color="auto" w:fill="auto"/>
            <w:tcMar>
              <w:left w:w="28" w:type="dxa"/>
              <w:right w:w="28" w:type="dxa"/>
            </w:tcMar>
            <w:vAlign w:val="center"/>
          </w:tcPr>
          <w:p w14:paraId="33C25CF0" w14:textId="05A18DD1"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0,0002724</w:t>
            </w:r>
          </w:p>
        </w:tc>
      </w:tr>
      <w:tr w:rsidR="00864EB8" w:rsidRPr="00D63896" w14:paraId="7E3E827E" w14:textId="77777777" w:rsidTr="00864EB8">
        <w:trPr>
          <w:trHeight w:val="20"/>
          <w:jc w:val="center"/>
        </w:trPr>
        <w:tc>
          <w:tcPr>
            <w:tcW w:w="45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FD78CE7"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27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456F2F" w14:textId="77777777" w:rsidR="00864EB8" w:rsidRPr="00D63896" w:rsidRDefault="00864EB8" w:rsidP="00864EB8">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Всего подпитка тепловой сети, в том числе:</w:t>
            </w:r>
          </w:p>
        </w:tc>
        <w:tc>
          <w:tcPr>
            <w:tcW w:w="88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C71BE5"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т/ч</w:t>
            </w:r>
          </w:p>
        </w:tc>
        <w:tc>
          <w:tcPr>
            <w:tcW w:w="929" w:type="pct"/>
            <w:tcBorders>
              <w:top w:val="nil"/>
              <w:left w:val="nil"/>
              <w:bottom w:val="single" w:sz="4" w:space="0" w:color="auto"/>
              <w:right w:val="single" w:sz="4" w:space="0" w:color="auto"/>
            </w:tcBorders>
            <w:shd w:val="clear" w:color="auto" w:fill="auto"/>
            <w:tcMar>
              <w:left w:w="28" w:type="dxa"/>
              <w:right w:w="28" w:type="dxa"/>
            </w:tcMar>
            <w:vAlign w:val="center"/>
          </w:tcPr>
          <w:p w14:paraId="4E85CE0C" w14:textId="64676281"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0,0002724</w:t>
            </w:r>
          </w:p>
        </w:tc>
      </w:tr>
      <w:tr w:rsidR="00864EB8" w:rsidRPr="00D63896" w14:paraId="35D0EED9" w14:textId="77777777" w:rsidTr="00864EB8">
        <w:trPr>
          <w:trHeight w:val="20"/>
          <w:jc w:val="center"/>
        </w:trPr>
        <w:tc>
          <w:tcPr>
            <w:tcW w:w="45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F210E57"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27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2FEF1A" w14:textId="77777777" w:rsidR="00864EB8" w:rsidRPr="00D63896" w:rsidRDefault="00864EB8" w:rsidP="00864EB8">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xml:space="preserve">  нормативные утечки теплоносителя</w:t>
            </w:r>
          </w:p>
        </w:tc>
        <w:tc>
          <w:tcPr>
            <w:tcW w:w="88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F4ADEF"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т/ч</w:t>
            </w:r>
          </w:p>
        </w:tc>
        <w:tc>
          <w:tcPr>
            <w:tcW w:w="929" w:type="pct"/>
            <w:tcBorders>
              <w:top w:val="nil"/>
              <w:left w:val="nil"/>
              <w:bottom w:val="single" w:sz="4" w:space="0" w:color="auto"/>
              <w:right w:val="single" w:sz="4" w:space="0" w:color="auto"/>
            </w:tcBorders>
            <w:shd w:val="clear" w:color="auto" w:fill="auto"/>
            <w:tcMar>
              <w:left w:w="28" w:type="dxa"/>
              <w:right w:w="28" w:type="dxa"/>
            </w:tcMar>
            <w:vAlign w:val="center"/>
          </w:tcPr>
          <w:p w14:paraId="4CC17C78" w14:textId="079380A1"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0,0002724</w:t>
            </w:r>
          </w:p>
        </w:tc>
      </w:tr>
      <w:tr w:rsidR="00864EB8" w:rsidRPr="00D63896" w14:paraId="1D3CF506" w14:textId="77777777" w:rsidTr="00864EB8">
        <w:trPr>
          <w:trHeight w:val="20"/>
          <w:jc w:val="center"/>
        </w:trPr>
        <w:tc>
          <w:tcPr>
            <w:tcW w:w="45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B67B9D9"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27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518A74" w14:textId="77777777" w:rsidR="00864EB8" w:rsidRPr="00D63896" w:rsidRDefault="00864EB8" w:rsidP="00864EB8">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xml:space="preserve">  сверхнормативные утечки теплоносителя</w:t>
            </w:r>
          </w:p>
        </w:tc>
        <w:tc>
          <w:tcPr>
            <w:tcW w:w="88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396F10"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т/ч</w:t>
            </w:r>
          </w:p>
        </w:tc>
        <w:tc>
          <w:tcPr>
            <w:tcW w:w="929" w:type="pct"/>
            <w:tcBorders>
              <w:top w:val="nil"/>
              <w:left w:val="nil"/>
              <w:bottom w:val="single" w:sz="4" w:space="0" w:color="auto"/>
              <w:right w:val="single" w:sz="4" w:space="0" w:color="auto"/>
            </w:tcBorders>
            <w:shd w:val="clear" w:color="auto" w:fill="auto"/>
            <w:tcMar>
              <w:left w:w="28" w:type="dxa"/>
              <w:right w:w="28" w:type="dxa"/>
            </w:tcMar>
            <w:vAlign w:val="center"/>
          </w:tcPr>
          <w:p w14:paraId="0A669A5F" w14:textId="47BDF632"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r>
      <w:tr w:rsidR="00864EB8" w:rsidRPr="00D63896" w14:paraId="511B5A76" w14:textId="77777777" w:rsidTr="00864EB8">
        <w:trPr>
          <w:trHeight w:val="20"/>
          <w:jc w:val="center"/>
        </w:trPr>
        <w:tc>
          <w:tcPr>
            <w:tcW w:w="45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69097BC"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27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19D5BF" w14:textId="77777777" w:rsidR="00864EB8" w:rsidRPr="00D63896" w:rsidRDefault="00864EB8" w:rsidP="00864EB8">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Отпуск теплоносителя из тепловых сетей на цели ГВС</w:t>
            </w:r>
          </w:p>
        </w:tc>
        <w:tc>
          <w:tcPr>
            <w:tcW w:w="88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29E10B"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т/ч</w:t>
            </w:r>
          </w:p>
        </w:tc>
        <w:tc>
          <w:tcPr>
            <w:tcW w:w="929" w:type="pct"/>
            <w:tcBorders>
              <w:top w:val="nil"/>
              <w:left w:val="nil"/>
              <w:bottom w:val="single" w:sz="4" w:space="0" w:color="auto"/>
              <w:right w:val="single" w:sz="4" w:space="0" w:color="auto"/>
            </w:tcBorders>
            <w:shd w:val="clear" w:color="auto" w:fill="auto"/>
            <w:tcMar>
              <w:left w:w="28" w:type="dxa"/>
              <w:right w:w="28" w:type="dxa"/>
            </w:tcMar>
            <w:vAlign w:val="center"/>
          </w:tcPr>
          <w:p w14:paraId="07AB48FA" w14:textId="124DE129"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r>
      <w:tr w:rsidR="00864EB8" w:rsidRPr="00D63896" w14:paraId="1349722B" w14:textId="77777777" w:rsidTr="00864EB8">
        <w:trPr>
          <w:trHeight w:val="20"/>
          <w:jc w:val="center"/>
        </w:trPr>
        <w:tc>
          <w:tcPr>
            <w:tcW w:w="45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16A5130"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27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B95CA2" w14:textId="77777777" w:rsidR="00864EB8" w:rsidRPr="00D63896" w:rsidRDefault="00864EB8" w:rsidP="00864EB8">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Объем аварийной подпитки (химически не обработанной и не деаэрированной водой)</w:t>
            </w:r>
          </w:p>
        </w:tc>
        <w:tc>
          <w:tcPr>
            <w:tcW w:w="88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235D30"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т/ч</w:t>
            </w:r>
          </w:p>
        </w:tc>
        <w:tc>
          <w:tcPr>
            <w:tcW w:w="929" w:type="pct"/>
            <w:tcBorders>
              <w:top w:val="nil"/>
              <w:left w:val="nil"/>
              <w:bottom w:val="single" w:sz="4" w:space="0" w:color="auto"/>
              <w:right w:val="single" w:sz="4" w:space="0" w:color="auto"/>
            </w:tcBorders>
            <w:shd w:val="clear" w:color="auto" w:fill="auto"/>
            <w:tcMar>
              <w:left w:w="28" w:type="dxa"/>
              <w:right w:w="28" w:type="dxa"/>
            </w:tcMar>
            <w:vAlign w:val="center"/>
          </w:tcPr>
          <w:p w14:paraId="37BAC5F7" w14:textId="7B93A02E"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0,00000545</w:t>
            </w:r>
          </w:p>
        </w:tc>
      </w:tr>
      <w:tr w:rsidR="00864EB8" w:rsidRPr="00D63896" w14:paraId="71F315AD" w14:textId="77777777" w:rsidTr="00864EB8">
        <w:trPr>
          <w:trHeight w:val="20"/>
          <w:jc w:val="center"/>
        </w:trPr>
        <w:tc>
          <w:tcPr>
            <w:tcW w:w="45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3ADA282"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27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400242" w14:textId="77777777" w:rsidR="00864EB8" w:rsidRPr="00D63896" w:rsidRDefault="00864EB8" w:rsidP="00864EB8">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Резерв (+) / дефицит (-) ВПУ</w:t>
            </w:r>
          </w:p>
        </w:tc>
        <w:tc>
          <w:tcPr>
            <w:tcW w:w="88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A37E30"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т/ч</w:t>
            </w:r>
          </w:p>
        </w:tc>
        <w:tc>
          <w:tcPr>
            <w:tcW w:w="929" w:type="pct"/>
            <w:tcBorders>
              <w:top w:val="nil"/>
              <w:left w:val="nil"/>
              <w:bottom w:val="single" w:sz="4" w:space="0" w:color="auto"/>
              <w:right w:val="single" w:sz="4" w:space="0" w:color="auto"/>
            </w:tcBorders>
            <w:shd w:val="clear" w:color="auto" w:fill="auto"/>
            <w:tcMar>
              <w:left w:w="28" w:type="dxa"/>
              <w:right w:w="28" w:type="dxa"/>
            </w:tcMar>
            <w:vAlign w:val="center"/>
          </w:tcPr>
          <w:p w14:paraId="742CB39A" w14:textId="4692B60D"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r>
      <w:tr w:rsidR="00864EB8" w:rsidRPr="00D63896" w14:paraId="6894E9F4" w14:textId="77777777" w:rsidTr="00864EB8">
        <w:trPr>
          <w:trHeight w:val="20"/>
          <w:jc w:val="center"/>
        </w:trPr>
        <w:tc>
          <w:tcPr>
            <w:tcW w:w="45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5937C12"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27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0B7982" w14:textId="77777777" w:rsidR="00864EB8" w:rsidRPr="00D63896" w:rsidRDefault="00864EB8" w:rsidP="00864EB8">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Доля резерва</w:t>
            </w:r>
          </w:p>
        </w:tc>
        <w:tc>
          <w:tcPr>
            <w:tcW w:w="88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414832" w14:textId="77777777"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w:t>
            </w:r>
          </w:p>
        </w:tc>
        <w:tc>
          <w:tcPr>
            <w:tcW w:w="929" w:type="pct"/>
            <w:tcBorders>
              <w:top w:val="nil"/>
              <w:left w:val="nil"/>
              <w:bottom w:val="single" w:sz="4" w:space="0" w:color="auto"/>
              <w:right w:val="single" w:sz="4" w:space="0" w:color="auto"/>
            </w:tcBorders>
            <w:shd w:val="clear" w:color="auto" w:fill="auto"/>
            <w:tcMar>
              <w:left w:w="28" w:type="dxa"/>
              <w:right w:w="28" w:type="dxa"/>
            </w:tcMar>
            <w:vAlign w:val="center"/>
          </w:tcPr>
          <w:p w14:paraId="107B6316" w14:textId="264DBCFE" w:rsidR="00864EB8" w:rsidRPr="00D63896" w:rsidRDefault="00864EB8" w:rsidP="00864EB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r>
    </w:tbl>
    <w:p w14:paraId="54718296" w14:textId="55AF1FB7" w:rsidR="00141E04" w:rsidRPr="00D63896" w:rsidRDefault="00141E04" w:rsidP="00F05DD1">
      <w:pPr>
        <w:rPr>
          <w:rFonts w:cs="Times New Roman"/>
          <w:sz w:val="24"/>
          <w:szCs w:val="24"/>
        </w:rPr>
      </w:pPr>
      <w:r w:rsidRPr="00D63896">
        <w:rPr>
          <w:rFonts w:cs="Times New Roman"/>
          <w:sz w:val="24"/>
          <w:szCs w:val="24"/>
        </w:rPr>
        <w:br w:type="page"/>
      </w:r>
    </w:p>
    <w:p w14:paraId="0964B394" w14:textId="77777777" w:rsidR="00F40B5D" w:rsidRPr="00D63896" w:rsidRDefault="00F40B5D" w:rsidP="00F05DD1">
      <w:pPr>
        <w:pStyle w:val="113"/>
        <w:rPr>
          <w:color w:val="auto"/>
          <w:sz w:val="24"/>
          <w:szCs w:val="24"/>
        </w:rPr>
      </w:pPr>
      <w:bookmarkStart w:id="90" w:name="_Toc222153585"/>
      <w:r w:rsidRPr="00D63896">
        <w:rPr>
          <w:color w:val="auto"/>
          <w:sz w:val="24"/>
          <w:szCs w:val="24"/>
        </w:rPr>
        <w:t>Топливные балансы источников тепловой энергии и система обеспечения топливом</w:t>
      </w:r>
      <w:bookmarkEnd w:id="89"/>
      <w:bookmarkEnd w:id="90"/>
    </w:p>
    <w:p w14:paraId="7749E8B0" w14:textId="77777777" w:rsidR="00F40B5D" w:rsidRPr="00D63896" w:rsidRDefault="00F40B5D" w:rsidP="00F05DD1">
      <w:pPr>
        <w:pStyle w:val="ad"/>
        <w:rPr>
          <w:i w:val="0"/>
          <w:color w:val="auto"/>
          <w:sz w:val="24"/>
          <w:szCs w:val="24"/>
        </w:rPr>
      </w:pPr>
      <w:bookmarkStart w:id="91" w:name="_Toc222153586"/>
      <w:r w:rsidRPr="00D63896">
        <w:rPr>
          <w:i w:val="0"/>
          <w:color w:val="auto"/>
          <w:sz w:val="24"/>
          <w:szCs w:val="24"/>
        </w:rPr>
        <w:t>Описание видов и количества используемого основного топлива для каждого источника тепловой энергии</w:t>
      </w:r>
      <w:bookmarkEnd w:id="91"/>
    </w:p>
    <w:p w14:paraId="3B3DB392" w14:textId="098658CF" w:rsidR="00374C16" w:rsidRPr="00D63896" w:rsidRDefault="00374C16" w:rsidP="00F05DD1">
      <w:pPr>
        <w:rPr>
          <w:rFonts w:cs="Times New Roman"/>
          <w:sz w:val="24"/>
          <w:szCs w:val="24"/>
        </w:rPr>
      </w:pPr>
      <w:r w:rsidRPr="00D63896">
        <w:rPr>
          <w:rFonts w:cs="Times New Roman"/>
          <w:sz w:val="24"/>
          <w:szCs w:val="24"/>
        </w:rPr>
        <w:t>В качестве основного топлива на котельн</w:t>
      </w:r>
      <w:r w:rsidR="001C3D07" w:rsidRPr="00D63896">
        <w:rPr>
          <w:rFonts w:cs="Times New Roman"/>
          <w:sz w:val="24"/>
          <w:szCs w:val="24"/>
        </w:rPr>
        <w:t>ых</w:t>
      </w:r>
      <w:r w:rsidRPr="00D63896">
        <w:rPr>
          <w:rFonts w:cs="Times New Roman"/>
          <w:sz w:val="24"/>
          <w:szCs w:val="24"/>
        </w:rPr>
        <w:t xml:space="preserve">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001C3D07" w:rsidRPr="00D63896">
        <w:rPr>
          <w:rFonts w:cs="Times New Roman"/>
          <w:sz w:val="24"/>
          <w:szCs w:val="24"/>
        </w:rPr>
        <w:t xml:space="preserve"> </w:t>
      </w:r>
      <w:r w:rsidR="002D54BD" w:rsidRPr="00D63896">
        <w:rPr>
          <w:rFonts w:cs="Times New Roman"/>
          <w:sz w:val="24"/>
          <w:szCs w:val="24"/>
        </w:rPr>
        <w:t>используется природный газ</w:t>
      </w:r>
      <w:r w:rsidR="001C3D07" w:rsidRPr="00D63896">
        <w:rPr>
          <w:rFonts w:cs="Times New Roman"/>
          <w:sz w:val="24"/>
          <w:szCs w:val="24"/>
        </w:rPr>
        <w:t>.</w:t>
      </w:r>
    </w:p>
    <w:p w14:paraId="6214785A" w14:textId="4951C3E2" w:rsidR="00D3040C" w:rsidRPr="00D63896" w:rsidRDefault="00D3040C" w:rsidP="00F05DD1">
      <w:pPr>
        <w:rPr>
          <w:rFonts w:cs="Times New Roman"/>
          <w:sz w:val="24"/>
          <w:szCs w:val="24"/>
        </w:rPr>
      </w:pPr>
      <w:r w:rsidRPr="00D63896">
        <w:rPr>
          <w:rFonts w:cs="Times New Roman"/>
          <w:sz w:val="24"/>
          <w:szCs w:val="24"/>
        </w:rPr>
        <w:t>Сводные данные о видах топлива, применяемого на источник</w:t>
      </w:r>
      <w:r w:rsidR="001B1534" w:rsidRPr="00D63896">
        <w:rPr>
          <w:rFonts w:cs="Times New Roman"/>
          <w:sz w:val="24"/>
          <w:szCs w:val="24"/>
        </w:rPr>
        <w:t>ах</w:t>
      </w:r>
      <w:r w:rsidRPr="00D63896">
        <w:rPr>
          <w:rFonts w:cs="Times New Roman"/>
          <w:sz w:val="24"/>
          <w:szCs w:val="24"/>
        </w:rPr>
        <w:t xml:space="preserve"> теплоснаб</w:t>
      </w:r>
      <w:r w:rsidR="001C3D07" w:rsidRPr="00D63896">
        <w:rPr>
          <w:rFonts w:cs="Times New Roman"/>
          <w:sz w:val="24"/>
          <w:szCs w:val="24"/>
        </w:rPr>
        <w:t>жения, представлены в табли</w:t>
      </w:r>
      <w:r w:rsidR="00E06A11" w:rsidRPr="00D63896">
        <w:rPr>
          <w:rFonts w:cs="Times New Roman"/>
          <w:sz w:val="24"/>
          <w:szCs w:val="24"/>
        </w:rPr>
        <w:t xml:space="preserve">це </w:t>
      </w:r>
      <w:r w:rsidR="00C17ABC" w:rsidRPr="00D63896">
        <w:rPr>
          <w:rFonts w:cs="Times New Roman"/>
          <w:sz w:val="24"/>
          <w:szCs w:val="24"/>
        </w:rPr>
        <w:t>3</w:t>
      </w:r>
      <w:r w:rsidR="00864EB8" w:rsidRPr="00D63896">
        <w:rPr>
          <w:rFonts w:cs="Times New Roman"/>
          <w:sz w:val="24"/>
          <w:szCs w:val="24"/>
        </w:rPr>
        <w:t>4</w:t>
      </w:r>
      <w:r w:rsidRPr="00D63896">
        <w:rPr>
          <w:rFonts w:cs="Times New Roman"/>
          <w:sz w:val="24"/>
          <w:szCs w:val="24"/>
        </w:rPr>
        <w:t>.</w:t>
      </w:r>
    </w:p>
    <w:p w14:paraId="6ECFD605" w14:textId="6EC53CA1" w:rsidR="0027729B" w:rsidRPr="00D63896" w:rsidRDefault="0027729B" w:rsidP="0027729B">
      <w:pPr>
        <w:pStyle w:val="afa"/>
        <w:keepNext/>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34</w:t>
      </w:r>
      <w:r w:rsidRPr="00D63896">
        <w:rPr>
          <w:rFonts w:cs="Times New Roman"/>
          <w:b/>
          <w:i w:val="0"/>
          <w:color w:val="auto"/>
          <w:sz w:val="24"/>
          <w:szCs w:val="24"/>
        </w:rPr>
        <w:fldChar w:fldCharType="end"/>
      </w:r>
      <w:r w:rsidRPr="00D63896">
        <w:rPr>
          <w:rFonts w:cs="Times New Roman"/>
          <w:b/>
          <w:i w:val="0"/>
          <w:color w:val="auto"/>
          <w:sz w:val="24"/>
          <w:szCs w:val="24"/>
        </w:rPr>
        <w:t xml:space="preserve"> – Виды топлива, применяемого для производства тепловой энергии на источнике теплоснабжения </w:t>
      </w:r>
      <w:r w:rsidR="00E362AF" w:rsidRPr="00D63896">
        <w:rPr>
          <w:rFonts w:cs="Times New Roman"/>
          <w:b/>
          <w:i w:val="0"/>
          <w:color w:val="auto"/>
          <w:sz w:val="24"/>
          <w:szCs w:val="24"/>
        </w:rPr>
        <w:t>Вольненского</w:t>
      </w:r>
      <w:r w:rsidRPr="00D63896">
        <w:rPr>
          <w:rFonts w:cs="Times New Roman"/>
          <w:b/>
          <w:i w:val="0"/>
          <w:color w:val="auto"/>
          <w:sz w:val="24"/>
          <w:szCs w:val="24"/>
        </w:rPr>
        <w:t xml:space="preserve"> сельского поселения Успенского муниципального района Краснодарского края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2127"/>
        <w:gridCol w:w="2403"/>
      </w:tblGrid>
      <w:tr w:rsidR="00D3040C" w:rsidRPr="00D63896" w14:paraId="768EC4B7" w14:textId="77777777" w:rsidTr="00FB7ED7">
        <w:trPr>
          <w:trHeight w:val="227"/>
          <w:tblHeader/>
        </w:trPr>
        <w:tc>
          <w:tcPr>
            <w:tcW w:w="2576" w:type="pct"/>
            <w:vMerge w:val="restart"/>
            <w:shd w:val="clear" w:color="auto" w:fill="auto"/>
            <w:vAlign w:val="center"/>
            <w:hideMark/>
          </w:tcPr>
          <w:p w14:paraId="6FF02803" w14:textId="77777777" w:rsidR="00D3040C" w:rsidRPr="00D63896" w:rsidRDefault="00D3040C" w:rsidP="00F05DD1">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Источник тепловой энергии</w:t>
            </w:r>
          </w:p>
        </w:tc>
        <w:tc>
          <w:tcPr>
            <w:tcW w:w="2424" w:type="pct"/>
            <w:gridSpan w:val="2"/>
            <w:shd w:val="clear" w:color="auto" w:fill="auto"/>
            <w:vAlign w:val="center"/>
            <w:hideMark/>
          </w:tcPr>
          <w:p w14:paraId="6B3BF765" w14:textId="77777777" w:rsidR="00D3040C" w:rsidRPr="00D63896" w:rsidRDefault="00D3040C" w:rsidP="00F05DD1">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Вид топлива</w:t>
            </w:r>
          </w:p>
        </w:tc>
      </w:tr>
      <w:tr w:rsidR="00D3040C" w:rsidRPr="00D63896" w14:paraId="4BD6A7C4" w14:textId="77777777" w:rsidTr="00FB7ED7">
        <w:trPr>
          <w:trHeight w:val="227"/>
          <w:tblHeader/>
        </w:trPr>
        <w:tc>
          <w:tcPr>
            <w:tcW w:w="2576" w:type="pct"/>
            <w:vMerge/>
            <w:shd w:val="clear" w:color="auto" w:fill="auto"/>
            <w:vAlign w:val="center"/>
            <w:hideMark/>
          </w:tcPr>
          <w:p w14:paraId="5E1D9764" w14:textId="77777777" w:rsidR="00D3040C" w:rsidRPr="00D63896" w:rsidRDefault="00D3040C" w:rsidP="00F05DD1">
            <w:pPr>
              <w:spacing w:after="0"/>
              <w:ind w:firstLine="0"/>
              <w:contextualSpacing w:val="0"/>
              <w:jc w:val="center"/>
              <w:rPr>
                <w:rFonts w:eastAsia="Times New Roman" w:cs="Times New Roman"/>
                <w:b/>
                <w:bCs/>
                <w:color w:val="auto"/>
                <w:sz w:val="20"/>
                <w:szCs w:val="20"/>
                <w:lang w:eastAsia="ru-RU"/>
              </w:rPr>
            </w:pPr>
          </w:p>
        </w:tc>
        <w:tc>
          <w:tcPr>
            <w:tcW w:w="1138" w:type="pct"/>
            <w:shd w:val="clear" w:color="auto" w:fill="auto"/>
            <w:vAlign w:val="center"/>
            <w:hideMark/>
          </w:tcPr>
          <w:p w14:paraId="3045BB5C" w14:textId="77777777" w:rsidR="00D3040C" w:rsidRPr="00D63896" w:rsidRDefault="00D3040C" w:rsidP="00F05DD1">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основное</w:t>
            </w:r>
          </w:p>
        </w:tc>
        <w:tc>
          <w:tcPr>
            <w:tcW w:w="1286" w:type="pct"/>
            <w:shd w:val="clear" w:color="auto" w:fill="auto"/>
            <w:vAlign w:val="center"/>
            <w:hideMark/>
          </w:tcPr>
          <w:p w14:paraId="7E317EB3" w14:textId="77777777" w:rsidR="00D3040C" w:rsidRPr="00D63896" w:rsidRDefault="00D3040C" w:rsidP="00F05DD1">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резервное</w:t>
            </w:r>
          </w:p>
        </w:tc>
      </w:tr>
      <w:tr w:rsidR="0027729B" w:rsidRPr="00D63896" w14:paraId="383DAAA8" w14:textId="77777777" w:rsidTr="00FB7ED7">
        <w:trPr>
          <w:trHeight w:val="227"/>
        </w:trPr>
        <w:tc>
          <w:tcPr>
            <w:tcW w:w="2576" w:type="pct"/>
            <w:shd w:val="clear" w:color="auto" w:fill="auto"/>
            <w:vAlign w:val="center"/>
          </w:tcPr>
          <w:p w14:paraId="04EEE518" w14:textId="38FCAFB2" w:rsidR="0027729B" w:rsidRPr="00D63896" w:rsidRDefault="003B402A" w:rsidP="0027729B">
            <w:pPr>
              <w:spacing w:after="0"/>
              <w:ind w:firstLine="0"/>
              <w:contextualSpacing w:val="0"/>
              <w:jc w:val="left"/>
              <w:rPr>
                <w:rFonts w:eastAsia="Times New Roman" w:cs="Times New Roman"/>
                <w:color w:val="000000"/>
                <w:sz w:val="20"/>
                <w:szCs w:val="20"/>
                <w:lang w:eastAsia="ru-RU"/>
              </w:rPr>
            </w:pPr>
            <w:r w:rsidRPr="00D63896">
              <w:rPr>
                <w:sz w:val="20"/>
                <w:szCs w:val="20"/>
              </w:rPr>
              <w:t xml:space="preserve">Котельная № 10, с. Марьино, переул. Торговый, 5А </w:t>
            </w:r>
          </w:p>
        </w:tc>
        <w:tc>
          <w:tcPr>
            <w:tcW w:w="1138" w:type="pct"/>
            <w:shd w:val="clear" w:color="auto" w:fill="auto"/>
            <w:vAlign w:val="center"/>
          </w:tcPr>
          <w:p w14:paraId="5BD789DB" w14:textId="676514D5" w:rsidR="0027729B" w:rsidRPr="00D63896" w:rsidRDefault="0027729B" w:rsidP="0027729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Природный газ</w:t>
            </w:r>
          </w:p>
        </w:tc>
        <w:tc>
          <w:tcPr>
            <w:tcW w:w="1286" w:type="pct"/>
            <w:shd w:val="clear" w:color="auto" w:fill="auto"/>
            <w:vAlign w:val="center"/>
          </w:tcPr>
          <w:p w14:paraId="76D082FA" w14:textId="6F522A2F" w:rsidR="0027729B" w:rsidRPr="00D63896" w:rsidRDefault="0027729B" w:rsidP="0027729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Отсутствует</w:t>
            </w:r>
          </w:p>
        </w:tc>
      </w:tr>
      <w:tr w:rsidR="0027729B" w:rsidRPr="00D63896" w14:paraId="32AEEFFC" w14:textId="77777777" w:rsidTr="00B44D9A">
        <w:trPr>
          <w:trHeight w:val="227"/>
        </w:trPr>
        <w:tc>
          <w:tcPr>
            <w:tcW w:w="2576" w:type="pct"/>
            <w:shd w:val="clear" w:color="auto" w:fill="auto"/>
            <w:vAlign w:val="center"/>
          </w:tcPr>
          <w:p w14:paraId="5A1B369D" w14:textId="12D30639" w:rsidR="0027729B" w:rsidRPr="00D63896" w:rsidRDefault="003B402A" w:rsidP="0027729B">
            <w:pPr>
              <w:spacing w:after="0"/>
              <w:ind w:firstLine="0"/>
              <w:contextualSpacing w:val="0"/>
              <w:jc w:val="left"/>
              <w:rPr>
                <w:rFonts w:eastAsia="Times New Roman" w:cs="Times New Roman"/>
                <w:color w:val="000000"/>
                <w:sz w:val="20"/>
                <w:szCs w:val="20"/>
                <w:lang w:eastAsia="ru-RU"/>
              </w:rPr>
            </w:pPr>
            <w:r w:rsidRPr="00D63896">
              <w:rPr>
                <w:sz w:val="20"/>
                <w:szCs w:val="20"/>
              </w:rPr>
              <w:t xml:space="preserve">Котельная № 11, </w:t>
            </w:r>
            <w:r w:rsidR="00376012" w:rsidRPr="00D63896">
              <w:rPr>
                <w:sz w:val="20"/>
                <w:szCs w:val="20"/>
              </w:rPr>
              <w:t>с. Вольное</w:t>
            </w:r>
            <w:r w:rsidRPr="00D63896">
              <w:rPr>
                <w:sz w:val="20"/>
                <w:szCs w:val="20"/>
              </w:rPr>
              <w:t xml:space="preserve">, ул.Школьная,26 </w:t>
            </w:r>
          </w:p>
        </w:tc>
        <w:tc>
          <w:tcPr>
            <w:tcW w:w="1138" w:type="pct"/>
            <w:shd w:val="clear" w:color="auto" w:fill="auto"/>
            <w:vAlign w:val="center"/>
          </w:tcPr>
          <w:p w14:paraId="610AFF66" w14:textId="39EAA186" w:rsidR="0027729B" w:rsidRPr="00D63896" w:rsidRDefault="0027729B" w:rsidP="0027729B">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000000"/>
                <w:sz w:val="20"/>
                <w:szCs w:val="20"/>
                <w:lang w:eastAsia="ru-RU"/>
              </w:rPr>
              <w:t>Природный газ</w:t>
            </w:r>
          </w:p>
        </w:tc>
        <w:tc>
          <w:tcPr>
            <w:tcW w:w="1286" w:type="pct"/>
            <w:shd w:val="clear" w:color="auto" w:fill="auto"/>
            <w:vAlign w:val="center"/>
          </w:tcPr>
          <w:p w14:paraId="7DF4C823" w14:textId="3510959E" w:rsidR="0027729B" w:rsidRPr="00D63896" w:rsidRDefault="0027729B" w:rsidP="0027729B">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Отсутствует</w:t>
            </w:r>
          </w:p>
        </w:tc>
      </w:tr>
    </w:tbl>
    <w:p w14:paraId="48CAA2ED" w14:textId="3004B281" w:rsidR="00D3040C" w:rsidRPr="00D63896" w:rsidRDefault="00D3040C" w:rsidP="00F05DD1">
      <w:pPr>
        <w:rPr>
          <w:rFonts w:cs="Times New Roman"/>
          <w:sz w:val="24"/>
          <w:szCs w:val="24"/>
        </w:rPr>
      </w:pPr>
    </w:p>
    <w:p w14:paraId="6BD467F5" w14:textId="00BF4770" w:rsidR="00F40B5D" w:rsidRPr="00D63896" w:rsidRDefault="00C0097F" w:rsidP="00F05DD1">
      <w:pPr>
        <w:rPr>
          <w:rFonts w:cs="Times New Roman"/>
          <w:sz w:val="24"/>
          <w:szCs w:val="24"/>
        </w:rPr>
      </w:pPr>
      <w:r w:rsidRPr="00D63896">
        <w:rPr>
          <w:rFonts w:cs="Times New Roman"/>
          <w:sz w:val="24"/>
          <w:szCs w:val="24"/>
        </w:rPr>
        <w:t>Топливный баланс систем</w:t>
      </w:r>
      <w:r w:rsidR="00D3040C" w:rsidRPr="00D63896">
        <w:rPr>
          <w:rFonts w:cs="Times New Roman"/>
          <w:sz w:val="24"/>
          <w:szCs w:val="24"/>
        </w:rPr>
        <w:t xml:space="preserve"> теплоснабжения</w:t>
      </w:r>
      <w:r w:rsidR="00DE2659" w:rsidRPr="00D63896">
        <w:rPr>
          <w:rFonts w:cs="Times New Roman"/>
        </w:rPr>
        <w:t xml:space="preserve">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00D3040C" w:rsidRPr="00D63896">
        <w:rPr>
          <w:rFonts w:cs="Times New Roman"/>
          <w:sz w:val="24"/>
          <w:szCs w:val="24"/>
        </w:rPr>
        <w:t>, представлен в таблиц</w:t>
      </w:r>
      <w:r w:rsidRPr="00D63896">
        <w:rPr>
          <w:rFonts w:cs="Times New Roman"/>
          <w:sz w:val="24"/>
          <w:szCs w:val="24"/>
        </w:rPr>
        <w:t>е</w:t>
      </w:r>
      <w:r w:rsidR="00E06A11" w:rsidRPr="00D63896">
        <w:rPr>
          <w:rFonts w:cs="Times New Roman"/>
          <w:sz w:val="24"/>
          <w:szCs w:val="24"/>
        </w:rPr>
        <w:t xml:space="preserve"> </w:t>
      </w:r>
      <w:r w:rsidR="00C17ABC" w:rsidRPr="00D63896">
        <w:rPr>
          <w:rFonts w:cs="Times New Roman"/>
          <w:sz w:val="24"/>
          <w:szCs w:val="24"/>
        </w:rPr>
        <w:t>3</w:t>
      </w:r>
      <w:r w:rsidR="00864EB8" w:rsidRPr="00D63896">
        <w:rPr>
          <w:rFonts w:cs="Times New Roman"/>
          <w:sz w:val="24"/>
          <w:szCs w:val="24"/>
        </w:rPr>
        <w:t>5</w:t>
      </w:r>
      <w:r w:rsidR="00F40B5D" w:rsidRPr="00D63896">
        <w:rPr>
          <w:rFonts w:cs="Times New Roman"/>
          <w:sz w:val="24"/>
          <w:szCs w:val="24"/>
        </w:rPr>
        <w:t>.</w:t>
      </w:r>
    </w:p>
    <w:p w14:paraId="4EA514A5" w14:textId="438D2227" w:rsidR="00F40B5D" w:rsidRPr="00D63896" w:rsidRDefault="00F40B5D" w:rsidP="00F05DD1">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bookmarkStart w:id="92" w:name="Расх_топлива"/>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35</w:t>
      </w:r>
      <w:r w:rsidRPr="00D63896">
        <w:rPr>
          <w:rFonts w:cs="Times New Roman"/>
          <w:b/>
          <w:i w:val="0"/>
          <w:color w:val="auto"/>
          <w:sz w:val="24"/>
          <w:szCs w:val="24"/>
        </w:rPr>
        <w:fldChar w:fldCharType="end"/>
      </w:r>
      <w:bookmarkEnd w:id="92"/>
      <w:r w:rsidRPr="00D63896">
        <w:rPr>
          <w:rFonts w:cs="Times New Roman"/>
          <w:b/>
          <w:i w:val="0"/>
          <w:color w:val="auto"/>
          <w:sz w:val="24"/>
          <w:szCs w:val="24"/>
        </w:rPr>
        <w:t xml:space="preserve"> – </w:t>
      </w:r>
      <w:r w:rsidR="00DE2659" w:rsidRPr="00D63896">
        <w:rPr>
          <w:rFonts w:cs="Times New Roman"/>
          <w:b/>
          <w:i w:val="0"/>
          <w:color w:val="auto"/>
          <w:sz w:val="24"/>
          <w:szCs w:val="24"/>
        </w:rPr>
        <w:t>Топливный баланс системы теплоснабжения</w:t>
      </w:r>
      <w:r w:rsidR="00DE2659" w:rsidRPr="00D63896">
        <w:rPr>
          <w:rFonts w:cs="Times New Roman"/>
        </w:rPr>
        <w:t xml:space="preserve"> </w:t>
      </w:r>
      <w:r w:rsidR="00E362AF" w:rsidRPr="00D63896">
        <w:rPr>
          <w:rFonts w:cs="Times New Roman"/>
          <w:b/>
          <w:i w:val="0"/>
          <w:color w:val="auto"/>
          <w:sz w:val="24"/>
          <w:szCs w:val="24"/>
        </w:rPr>
        <w:t>Вольненского</w:t>
      </w:r>
      <w:r w:rsidR="007833B8" w:rsidRPr="00D63896">
        <w:rPr>
          <w:rFonts w:cs="Times New Roman"/>
          <w:b/>
          <w:i w:val="0"/>
          <w:color w:val="auto"/>
          <w:sz w:val="24"/>
          <w:szCs w:val="24"/>
        </w:rPr>
        <w:t xml:space="preserve"> сельского поселения Успенского муниципального района</w:t>
      </w:r>
      <w:r w:rsidR="00D61BBA" w:rsidRPr="00D63896">
        <w:rPr>
          <w:rFonts w:cs="Times New Roman"/>
          <w:b/>
          <w:i w:val="0"/>
          <w:color w:val="auto"/>
          <w:sz w:val="24"/>
          <w:szCs w:val="24"/>
        </w:rPr>
        <w:t xml:space="preserve"> Краснодарского края</w:t>
      </w:r>
      <w:r w:rsidR="00C0097F" w:rsidRPr="00D63896">
        <w:rPr>
          <w:rFonts w:cs="Times New Roman"/>
          <w:b/>
          <w:i w:val="0"/>
          <w:color w:val="auto"/>
          <w:sz w:val="24"/>
          <w:szCs w:val="24"/>
        </w:rPr>
        <w:t xml:space="preserve"> </w:t>
      </w:r>
    </w:p>
    <w:tbl>
      <w:tblPr>
        <w:tblW w:w="5000" w:type="pct"/>
        <w:tblLook w:val="04A0" w:firstRow="1" w:lastRow="0" w:firstColumn="1" w:lastColumn="0" w:noHBand="0" w:noVBand="1"/>
      </w:tblPr>
      <w:tblGrid>
        <w:gridCol w:w="588"/>
        <w:gridCol w:w="1190"/>
        <w:gridCol w:w="1639"/>
        <w:gridCol w:w="1719"/>
        <w:gridCol w:w="1407"/>
        <w:gridCol w:w="1549"/>
        <w:gridCol w:w="1252"/>
      </w:tblGrid>
      <w:tr w:rsidR="00F51B90" w:rsidRPr="00D63896" w14:paraId="75B200C9" w14:textId="77777777" w:rsidTr="0027729B">
        <w:trPr>
          <w:trHeight w:val="227"/>
        </w:trPr>
        <w:tc>
          <w:tcPr>
            <w:tcW w:w="31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0B96504" w14:textId="77777777" w:rsidR="00F51B90" w:rsidRPr="00D63896" w:rsidRDefault="00F51B90" w:rsidP="00F05DD1">
            <w:pPr>
              <w:spacing w:after="0"/>
              <w:ind w:firstLine="0"/>
              <w:contextualSpacing w:val="0"/>
              <w:jc w:val="center"/>
              <w:rPr>
                <w:rFonts w:eastAsia="Times New Roman" w:cs="Times New Roman"/>
                <w:b/>
                <w:bCs/>
                <w:color w:val="auto"/>
                <w:sz w:val="18"/>
                <w:szCs w:val="24"/>
                <w:lang w:eastAsia="ru-RU"/>
              </w:rPr>
            </w:pPr>
            <w:r w:rsidRPr="00D63896">
              <w:rPr>
                <w:rFonts w:eastAsia="Times New Roman" w:cs="Times New Roman"/>
                <w:b/>
                <w:bCs/>
                <w:color w:val="auto"/>
                <w:sz w:val="18"/>
                <w:szCs w:val="24"/>
                <w:lang w:eastAsia="ru-RU"/>
              </w:rPr>
              <w:t>№ п/п</w:t>
            </w:r>
          </w:p>
        </w:tc>
        <w:tc>
          <w:tcPr>
            <w:tcW w:w="63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36522F1" w14:textId="77777777" w:rsidR="00F51B90" w:rsidRPr="00D63896" w:rsidRDefault="00F51B90" w:rsidP="00F05DD1">
            <w:pPr>
              <w:spacing w:after="0"/>
              <w:ind w:firstLine="0"/>
              <w:contextualSpacing w:val="0"/>
              <w:jc w:val="center"/>
              <w:rPr>
                <w:rFonts w:eastAsia="Times New Roman" w:cs="Times New Roman"/>
                <w:b/>
                <w:bCs/>
                <w:color w:val="auto"/>
                <w:sz w:val="18"/>
                <w:szCs w:val="24"/>
                <w:lang w:eastAsia="ru-RU"/>
              </w:rPr>
            </w:pPr>
            <w:r w:rsidRPr="00D63896">
              <w:rPr>
                <w:rFonts w:eastAsia="Times New Roman" w:cs="Times New Roman"/>
                <w:b/>
                <w:bCs/>
                <w:color w:val="auto"/>
                <w:sz w:val="18"/>
                <w:szCs w:val="24"/>
                <w:lang w:eastAsia="ru-RU"/>
              </w:rPr>
              <w:t>Баланс топлива за год</w:t>
            </w:r>
          </w:p>
        </w:tc>
        <w:tc>
          <w:tcPr>
            <w:tcW w:w="87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9FA653E" w14:textId="53BE6A92" w:rsidR="00F51B90" w:rsidRPr="00D63896" w:rsidRDefault="00F51B90" w:rsidP="00F05DD1">
            <w:pPr>
              <w:spacing w:after="0"/>
              <w:ind w:firstLine="0"/>
              <w:contextualSpacing w:val="0"/>
              <w:jc w:val="center"/>
              <w:rPr>
                <w:rFonts w:eastAsia="Times New Roman" w:cs="Times New Roman"/>
                <w:b/>
                <w:bCs/>
                <w:color w:val="000000"/>
                <w:sz w:val="18"/>
                <w:szCs w:val="24"/>
                <w:lang w:eastAsia="ru-RU"/>
              </w:rPr>
            </w:pPr>
            <w:r w:rsidRPr="00D63896">
              <w:rPr>
                <w:rFonts w:eastAsia="Times New Roman" w:cs="Times New Roman"/>
                <w:b/>
                <w:bCs/>
                <w:color w:val="000000"/>
                <w:sz w:val="18"/>
                <w:szCs w:val="24"/>
                <w:lang w:eastAsia="ru-RU"/>
              </w:rPr>
              <w:t>Остаток топлива на начало года, тыс. м</w:t>
            </w:r>
            <w:r w:rsidRPr="00D63896">
              <w:rPr>
                <w:rFonts w:eastAsia="Times New Roman" w:cs="Times New Roman"/>
                <w:b/>
                <w:bCs/>
                <w:color w:val="000000"/>
                <w:sz w:val="18"/>
                <w:szCs w:val="24"/>
                <w:vertAlign w:val="superscript"/>
                <w:lang w:eastAsia="ru-RU"/>
              </w:rPr>
              <w:t>3</w:t>
            </w:r>
          </w:p>
        </w:tc>
        <w:tc>
          <w:tcPr>
            <w:tcW w:w="92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60AF8BB" w14:textId="12504F8F" w:rsidR="00F51B90" w:rsidRPr="00D63896" w:rsidRDefault="00345C47" w:rsidP="00F05DD1">
            <w:pPr>
              <w:spacing w:after="0"/>
              <w:ind w:firstLine="0"/>
              <w:contextualSpacing w:val="0"/>
              <w:jc w:val="center"/>
              <w:rPr>
                <w:rFonts w:eastAsia="Times New Roman" w:cs="Times New Roman"/>
                <w:b/>
                <w:bCs/>
                <w:color w:val="000000"/>
                <w:sz w:val="18"/>
                <w:szCs w:val="24"/>
                <w:lang w:eastAsia="ru-RU"/>
              </w:rPr>
            </w:pPr>
            <w:r w:rsidRPr="00D63896">
              <w:rPr>
                <w:rFonts w:eastAsia="Times New Roman" w:cs="Times New Roman"/>
                <w:b/>
                <w:bCs/>
                <w:color w:val="000000"/>
                <w:sz w:val="18"/>
                <w:szCs w:val="24"/>
                <w:lang w:eastAsia="ru-RU"/>
              </w:rPr>
              <w:t>Приход топлива за год, тыс.м3</w:t>
            </w:r>
          </w:p>
        </w:tc>
        <w:tc>
          <w:tcPr>
            <w:tcW w:w="1582" w:type="pct"/>
            <w:gridSpan w:val="2"/>
            <w:tcBorders>
              <w:top w:val="single" w:sz="4" w:space="0" w:color="auto"/>
              <w:left w:val="nil"/>
              <w:bottom w:val="single" w:sz="4" w:space="0" w:color="auto"/>
              <w:right w:val="single" w:sz="4" w:space="0" w:color="auto"/>
            </w:tcBorders>
            <w:shd w:val="clear" w:color="000000" w:fill="FFFFFF"/>
            <w:vAlign w:val="center"/>
            <w:hideMark/>
          </w:tcPr>
          <w:p w14:paraId="2DF4E56B" w14:textId="77777777" w:rsidR="00F51B90" w:rsidRPr="00D63896" w:rsidRDefault="00F51B90" w:rsidP="00F05DD1">
            <w:pPr>
              <w:spacing w:after="0"/>
              <w:ind w:firstLine="0"/>
              <w:contextualSpacing w:val="0"/>
              <w:jc w:val="center"/>
              <w:rPr>
                <w:rFonts w:eastAsia="Times New Roman" w:cs="Times New Roman"/>
                <w:b/>
                <w:bCs/>
                <w:color w:val="000000"/>
                <w:sz w:val="18"/>
                <w:szCs w:val="24"/>
                <w:lang w:eastAsia="ru-RU"/>
              </w:rPr>
            </w:pPr>
            <w:r w:rsidRPr="00D63896">
              <w:rPr>
                <w:rFonts w:eastAsia="Times New Roman" w:cs="Times New Roman"/>
                <w:b/>
                <w:bCs/>
                <w:color w:val="000000"/>
                <w:sz w:val="18"/>
                <w:szCs w:val="24"/>
                <w:lang w:eastAsia="ru-RU"/>
              </w:rPr>
              <w:t>Израсходовано топлива</w:t>
            </w:r>
          </w:p>
        </w:tc>
        <w:tc>
          <w:tcPr>
            <w:tcW w:w="67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711F84A" w14:textId="1D52FA3D" w:rsidR="00F51B90" w:rsidRPr="00D63896" w:rsidRDefault="00345C47" w:rsidP="00F05DD1">
            <w:pPr>
              <w:spacing w:after="0"/>
              <w:ind w:firstLine="0"/>
              <w:contextualSpacing w:val="0"/>
              <w:jc w:val="center"/>
              <w:rPr>
                <w:rFonts w:eastAsia="Times New Roman" w:cs="Times New Roman"/>
                <w:b/>
                <w:bCs/>
                <w:color w:val="000000"/>
                <w:sz w:val="18"/>
                <w:szCs w:val="24"/>
                <w:lang w:eastAsia="ru-RU"/>
              </w:rPr>
            </w:pPr>
            <w:r w:rsidRPr="00D63896">
              <w:rPr>
                <w:rFonts w:eastAsia="Times New Roman" w:cs="Times New Roman"/>
                <w:b/>
                <w:bCs/>
                <w:color w:val="000000"/>
                <w:sz w:val="18"/>
                <w:szCs w:val="24"/>
                <w:lang w:eastAsia="ru-RU"/>
              </w:rPr>
              <w:t>Остаток топлива, тыс.м3</w:t>
            </w:r>
          </w:p>
        </w:tc>
      </w:tr>
      <w:tr w:rsidR="00F51B90" w:rsidRPr="00D63896" w14:paraId="32859F42" w14:textId="77777777" w:rsidTr="0027729B">
        <w:trPr>
          <w:trHeight w:val="227"/>
        </w:trPr>
        <w:tc>
          <w:tcPr>
            <w:tcW w:w="314" w:type="pct"/>
            <w:vMerge/>
            <w:tcBorders>
              <w:top w:val="single" w:sz="4" w:space="0" w:color="auto"/>
              <w:left w:val="single" w:sz="4" w:space="0" w:color="auto"/>
              <w:bottom w:val="single" w:sz="4" w:space="0" w:color="auto"/>
              <w:right w:val="single" w:sz="4" w:space="0" w:color="auto"/>
            </w:tcBorders>
            <w:vAlign w:val="center"/>
            <w:hideMark/>
          </w:tcPr>
          <w:p w14:paraId="48D52404" w14:textId="77777777" w:rsidR="00F51B90" w:rsidRPr="00D63896" w:rsidRDefault="00F51B90" w:rsidP="00F05DD1">
            <w:pPr>
              <w:spacing w:after="0"/>
              <w:ind w:firstLine="0"/>
              <w:contextualSpacing w:val="0"/>
              <w:jc w:val="center"/>
              <w:rPr>
                <w:rFonts w:eastAsia="Times New Roman" w:cs="Times New Roman"/>
                <w:color w:val="auto"/>
                <w:sz w:val="18"/>
                <w:szCs w:val="24"/>
                <w:lang w:eastAsia="ru-RU"/>
              </w:rPr>
            </w:pPr>
          </w:p>
        </w:tc>
        <w:tc>
          <w:tcPr>
            <w:tcW w:w="637" w:type="pct"/>
            <w:vMerge/>
            <w:tcBorders>
              <w:top w:val="single" w:sz="4" w:space="0" w:color="auto"/>
              <w:left w:val="single" w:sz="4" w:space="0" w:color="auto"/>
              <w:bottom w:val="single" w:sz="4" w:space="0" w:color="auto"/>
              <w:right w:val="single" w:sz="4" w:space="0" w:color="auto"/>
            </w:tcBorders>
            <w:vAlign w:val="center"/>
            <w:hideMark/>
          </w:tcPr>
          <w:p w14:paraId="33D3972E" w14:textId="77777777" w:rsidR="00F51B90" w:rsidRPr="00D63896" w:rsidRDefault="00F51B90" w:rsidP="00F05DD1">
            <w:pPr>
              <w:spacing w:after="0"/>
              <w:ind w:firstLine="0"/>
              <w:contextualSpacing w:val="0"/>
              <w:jc w:val="center"/>
              <w:rPr>
                <w:rFonts w:eastAsia="Times New Roman" w:cs="Times New Roman"/>
                <w:color w:val="auto"/>
                <w:sz w:val="18"/>
                <w:szCs w:val="24"/>
                <w:lang w:eastAsia="ru-RU"/>
              </w:rPr>
            </w:pPr>
          </w:p>
        </w:tc>
        <w:tc>
          <w:tcPr>
            <w:tcW w:w="877" w:type="pct"/>
            <w:vMerge/>
            <w:tcBorders>
              <w:top w:val="single" w:sz="4" w:space="0" w:color="auto"/>
              <w:left w:val="single" w:sz="4" w:space="0" w:color="auto"/>
              <w:bottom w:val="single" w:sz="4" w:space="0" w:color="auto"/>
              <w:right w:val="single" w:sz="4" w:space="0" w:color="auto"/>
            </w:tcBorders>
            <w:vAlign w:val="center"/>
            <w:hideMark/>
          </w:tcPr>
          <w:p w14:paraId="575B7E80" w14:textId="77777777" w:rsidR="00F51B90" w:rsidRPr="00D63896" w:rsidRDefault="00F51B90" w:rsidP="00F05DD1">
            <w:pPr>
              <w:spacing w:after="0"/>
              <w:ind w:firstLine="0"/>
              <w:contextualSpacing w:val="0"/>
              <w:jc w:val="center"/>
              <w:rPr>
                <w:rFonts w:eastAsia="Times New Roman" w:cs="Times New Roman"/>
                <w:color w:val="000000"/>
                <w:sz w:val="18"/>
                <w:szCs w:val="24"/>
                <w:lang w:eastAsia="ru-RU"/>
              </w:rPr>
            </w:pPr>
          </w:p>
        </w:tc>
        <w:tc>
          <w:tcPr>
            <w:tcW w:w="920" w:type="pct"/>
            <w:vMerge/>
            <w:tcBorders>
              <w:top w:val="single" w:sz="4" w:space="0" w:color="auto"/>
              <w:left w:val="single" w:sz="4" w:space="0" w:color="auto"/>
              <w:bottom w:val="single" w:sz="4" w:space="0" w:color="auto"/>
              <w:right w:val="single" w:sz="4" w:space="0" w:color="auto"/>
            </w:tcBorders>
            <w:vAlign w:val="center"/>
            <w:hideMark/>
          </w:tcPr>
          <w:p w14:paraId="6C10D694" w14:textId="77777777" w:rsidR="00F51B90" w:rsidRPr="00D63896" w:rsidRDefault="00F51B90" w:rsidP="00F05DD1">
            <w:pPr>
              <w:spacing w:after="0"/>
              <w:ind w:firstLine="0"/>
              <w:contextualSpacing w:val="0"/>
              <w:jc w:val="center"/>
              <w:rPr>
                <w:rFonts w:eastAsia="Times New Roman" w:cs="Times New Roman"/>
                <w:color w:val="000000"/>
                <w:sz w:val="18"/>
                <w:szCs w:val="24"/>
                <w:lang w:eastAsia="ru-RU"/>
              </w:rPr>
            </w:pPr>
          </w:p>
        </w:tc>
        <w:tc>
          <w:tcPr>
            <w:tcW w:w="753" w:type="pct"/>
            <w:tcBorders>
              <w:top w:val="nil"/>
              <w:left w:val="nil"/>
              <w:bottom w:val="single" w:sz="4" w:space="0" w:color="auto"/>
              <w:right w:val="single" w:sz="4" w:space="0" w:color="auto"/>
            </w:tcBorders>
            <w:shd w:val="clear" w:color="000000" w:fill="FFFFFF"/>
            <w:vAlign w:val="center"/>
            <w:hideMark/>
          </w:tcPr>
          <w:p w14:paraId="5D04E30D" w14:textId="5EBCF633" w:rsidR="00F51B90" w:rsidRPr="00D63896" w:rsidRDefault="00F51B90" w:rsidP="00F05DD1">
            <w:pPr>
              <w:spacing w:after="0"/>
              <w:ind w:firstLine="0"/>
              <w:contextualSpacing w:val="0"/>
              <w:jc w:val="center"/>
              <w:rPr>
                <w:rFonts w:eastAsia="Times New Roman" w:cs="Times New Roman"/>
                <w:b/>
                <w:bCs/>
                <w:color w:val="000000"/>
                <w:sz w:val="18"/>
                <w:szCs w:val="24"/>
                <w:lang w:eastAsia="ru-RU"/>
              </w:rPr>
            </w:pPr>
            <w:r w:rsidRPr="00D63896">
              <w:rPr>
                <w:rFonts w:eastAsia="Times New Roman" w:cs="Times New Roman"/>
                <w:b/>
                <w:bCs/>
                <w:color w:val="000000"/>
                <w:sz w:val="18"/>
                <w:szCs w:val="24"/>
                <w:lang w:eastAsia="ru-RU"/>
              </w:rPr>
              <w:t xml:space="preserve">Всего, тыс.м3 </w:t>
            </w:r>
          </w:p>
        </w:tc>
        <w:tc>
          <w:tcPr>
            <w:tcW w:w="829" w:type="pct"/>
            <w:tcBorders>
              <w:top w:val="nil"/>
              <w:left w:val="nil"/>
              <w:bottom w:val="single" w:sz="4" w:space="0" w:color="auto"/>
              <w:right w:val="single" w:sz="4" w:space="0" w:color="auto"/>
            </w:tcBorders>
            <w:shd w:val="clear" w:color="000000" w:fill="FFFFFF"/>
            <w:vAlign w:val="center"/>
            <w:hideMark/>
          </w:tcPr>
          <w:p w14:paraId="1F874A28" w14:textId="77777777" w:rsidR="00F51B90" w:rsidRPr="00D63896" w:rsidRDefault="00F51B90" w:rsidP="00F05DD1">
            <w:pPr>
              <w:spacing w:after="0"/>
              <w:ind w:firstLine="0"/>
              <w:contextualSpacing w:val="0"/>
              <w:jc w:val="center"/>
              <w:rPr>
                <w:rFonts w:eastAsia="Times New Roman" w:cs="Times New Roman"/>
                <w:b/>
                <w:bCs/>
                <w:color w:val="000000"/>
                <w:sz w:val="18"/>
                <w:szCs w:val="24"/>
                <w:lang w:eastAsia="ru-RU"/>
              </w:rPr>
            </w:pPr>
            <w:r w:rsidRPr="00D63896">
              <w:rPr>
                <w:rFonts w:eastAsia="Times New Roman" w:cs="Times New Roman"/>
                <w:b/>
                <w:bCs/>
                <w:color w:val="000000"/>
                <w:sz w:val="18"/>
                <w:szCs w:val="24"/>
                <w:lang w:eastAsia="ru-RU"/>
              </w:rPr>
              <w:t>Всего, в тоннах усл. топлива</w:t>
            </w:r>
          </w:p>
        </w:tc>
        <w:tc>
          <w:tcPr>
            <w:tcW w:w="671" w:type="pct"/>
            <w:vMerge/>
            <w:tcBorders>
              <w:top w:val="single" w:sz="4" w:space="0" w:color="auto"/>
              <w:left w:val="single" w:sz="4" w:space="0" w:color="auto"/>
              <w:bottom w:val="single" w:sz="4" w:space="0" w:color="auto"/>
              <w:right w:val="single" w:sz="4" w:space="0" w:color="auto"/>
            </w:tcBorders>
            <w:vAlign w:val="center"/>
            <w:hideMark/>
          </w:tcPr>
          <w:p w14:paraId="2434B19B" w14:textId="77777777" w:rsidR="00F51B90" w:rsidRPr="00D63896" w:rsidRDefault="00F51B90" w:rsidP="00F05DD1">
            <w:pPr>
              <w:spacing w:after="0"/>
              <w:ind w:firstLine="0"/>
              <w:contextualSpacing w:val="0"/>
              <w:jc w:val="center"/>
              <w:rPr>
                <w:rFonts w:eastAsia="Times New Roman" w:cs="Times New Roman"/>
                <w:color w:val="000000"/>
                <w:sz w:val="18"/>
                <w:szCs w:val="24"/>
                <w:lang w:eastAsia="ru-RU"/>
              </w:rPr>
            </w:pPr>
          </w:p>
        </w:tc>
      </w:tr>
      <w:tr w:rsidR="00F51B90" w:rsidRPr="00D63896" w14:paraId="581375F6" w14:textId="37B30568" w:rsidTr="0027729B">
        <w:trPr>
          <w:trHeight w:val="227"/>
        </w:trPr>
        <w:tc>
          <w:tcPr>
            <w:tcW w:w="314" w:type="pct"/>
            <w:tcBorders>
              <w:top w:val="nil"/>
              <w:left w:val="single" w:sz="4" w:space="0" w:color="auto"/>
              <w:bottom w:val="single" w:sz="4" w:space="0" w:color="auto"/>
              <w:right w:val="single" w:sz="4" w:space="0" w:color="auto"/>
            </w:tcBorders>
            <w:shd w:val="clear" w:color="auto" w:fill="auto"/>
            <w:noWrap/>
            <w:vAlign w:val="center"/>
          </w:tcPr>
          <w:p w14:paraId="4B3B6FBB" w14:textId="7EBF6079" w:rsidR="00F51B90" w:rsidRPr="00D63896" w:rsidRDefault="00F51B90" w:rsidP="00F05DD1">
            <w:pPr>
              <w:spacing w:after="0"/>
              <w:ind w:firstLine="0"/>
              <w:contextualSpacing w:val="0"/>
              <w:jc w:val="center"/>
              <w:rPr>
                <w:rFonts w:eastAsia="Times New Roman" w:cs="Times New Roman"/>
                <w:color w:val="000000"/>
                <w:sz w:val="18"/>
                <w:szCs w:val="24"/>
                <w:lang w:eastAsia="ru-RU"/>
              </w:rPr>
            </w:pPr>
          </w:p>
        </w:tc>
        <w:tc>
          <w:tcPr>
            <w:tcW w:w="4686" w:type="pct"/>
            <w:gridSpan w:val="6"/>
            <w:tcBorders>
              <w:top w:val="nil"/>
              <w:left w:val="nil"/>
              <w:bottom w:val="single" w:sz="4" w:space="0" w:color="auto"/>
              <w:right w:val="single" w:sz="4" w:space="0" w:color="auto"/>
            </w:tcBorders>
            <w:shd w:val="clear" w:color="auto" w:fill="auto"/>
            <w:vAlign w:val="center"/>
          </w:tcPr>
          <w:p w14:paraId="6A1C3B15" w14:textId="0DA9BFD9" w:rsidR="00F51B90" w:rsidRPr="00D63896" w:rsidRDefault="00D53CD8" w:rsidP="00F05DD1">
            <w:pPr>
              <w:spacing w:after="0"/>
              <w:ind w:firstLine="0"/>
              <w:contextualSpacing w:val="0"/>
              <w:jc w:val="left"/>
              <w:rPr>
                <w:rFonts w:eastAsia="Times New Roman" w:cs="Times New Roman"/>
                <w:color w:val="000000"/>
                <w:sz w:val="18"/>
                <w:szCs w:val="24"/>
                <w:lang w:eastAsia="ru-RU"/>
              </w:rPr>
            </w:pPr>
            <w:r w:rsidRPr="00D63896">
              <w:rPr>
                <w:rFonts w:eastAsia="Times New Roman" w:cs="Times New Roman"/>
                <w:color w:val="000000"/>
                <w:sz w:val="18"/>
                <w:szCs w:val="24"/>
                <w:lang w:eastAsia="ru-RU"/>
              </w:rPr>
              <w:t xml:space="preserve">Филиал </w:t>
            </w:r>
            <w:r w:rsidR="00AA3BC0" w:rsidRPr="00D63896">
              <w:rPr>
                <w:rFonts w:eastAsia="Times New Roman" w:cs="Times New Roman"/>
                <w:color w:val="000000"/>
                <w:sz w:val="18"/>
                <w:szCs w:val="24"/>
                <w:lang w:eastAsia="ru-RU"/>
              </w:rPr>
              <w:t>ООО «МЭС»</w:t>
            </w:r>
            <w:r w:rsidRPr="00D63896">
              <w:rPr>
                <w:rFonts w:eastAsia="Times New Roman" w:cs="Times New Roman"/>
                <w:color w:val="000000"/>
                <w:sz w:val="18"/>
                <w:szCs w:val="24"/>
                <w:lang w:eastAsia="ru-RU"/>
              </w:rPr>
              <w:t xml:space="preserve"> с. Успенское</w:t>
            </w:r>
          </w:p>
        </w:tc>
      </w:tr>
      <w:tr w:rsidR="00F51B90" w:rsidRPr="00D63896" w14:paraId="63D7F8BF" w14:textId="77777777" w:rsidTr="0027729B">
        <w:trPr>
          <w:trHeight w:val="227"/>
        </w:trPr>
        <w:tc>
          <w:tcPr>
            <w:tcW w:w="314" w:type="pct"/>
            <w:tcBorders>
              <w:top w:val="nil"/>
              <w:left w:val="single" w:sz="4" w:space="0" w:color="auto"/>
              <w:bottom w:val="single" w:sz="4" w:space="0" w:color="auto"/>
              <w:right w:val="single" w:sz="4" w:space="0" w:color="auto"/>
            </w:tcBorders>
            <w:shd w:val="clear" w:color="auto" w:fill="auto"/>
            <w:noWrap/>
            <w:vAlign w:val="center"/>
          </w:tcPr>
          <w:p w14:paraId="7DA13654" w14:textId="3C536717" w:rsidR="00F51B90" w:rsidRPr="00D63896" w:rsidRDefault="00F51B90" w:rsidP="00F05DD1">
            <w:pPr>
              <w:spacing w:after="0"/>
              <w:ind w:firstLine="0"/>
              <w:contextualSpacing w:val="0"/>
              <w:jc w:val="center"/>
              <w:rPr>
                <w:rFonts w:eastAsia="Times New Roman" w:cs="Times New Roman"/>
                <w:color w:val="000000"/>
                <w:sz w:val="18"/>
                <w:szCs w:val="24"/>
                <w:lang w:eastAsia="ru-RU"/>
              </w:rPr>
            </w:pPr>
            <w:r w:rsidRPr="00D63896">
              <w:rPr>
                <w:rFonts w:eastAsia="Times New Roman" w:cs="Times New Roman"/>
                <w:color w:val="000000"/>
                <w:sz w:val="18"/>
                <w:szCs w:val="24"/>
                <w:lang w:eastAsia="ru-RU"/>
              </w:rPr>
              <w:t>1</w:t>
            </w:r>
          </w:p>
        </w:tc>
        <w:tc>
          <w:tcPr>
            <w:tcW w:w="637" w:type="pct"/>
            <w:tcBorders>
              <w:top w:val="nil"/>
              <w:left w:val="nil"/>
              <w:bottom w:val="single" w:sz="4" w:space="0" w:color="auto"/>
              <w:right w:val="single" w:sz="4" w:space="0" w:color="auto"/>
            </w:tcBorders>
            <w:shd w:val="clear" w:color="auto" w:fill="auto"/>
            <w:vAlign w:val="center"/>
          </w:tcPr>
          <w:p w14:paraId="2CAE3E29" w14:textId="2CB2F311" w:rsidR="00F51B90" w:rsidRPr="00D63896" w:rsidRDefault="0027729B" w:rsidP="00F05DD1">
            <w:pPr>
              <w:spacing w:after="0"/>
              <w:ind w:firstLine="0"/>
              <w:contextualSpacing w:val="0"/>
              <w:jc w:val="center"/>
              <w:rPr>
                <w:rFonts w:eastAsia="Times New Roman" w:cs="Times New Roman"/>
                <w:color w:val="000000"/>
                <w:sz w:val="18"/>
                <w:szCs w:val="24"/>
                <w:lang w:eastAsia="ru-RU"/>
              </w:rPr>
            </w:pPr>
            <w:r w:rsidRPr="00D63896">
              <w:rPr>
                <w:rFonts w:eastAsia="Times New Roman" w:cs="Times New Roman"/>
                <w:color w:val="000000"/>
                <w:sz w:val="18"/>
                <w:szCs w:val="24"/>
                <w:lang w:eastAsia="ru-RU"/>
              </w:rPr>
              <w:t>2025</w:t>
            </w:r>
          </w:p>
        </w:tc>
        <w:tc>
          <w:tcPr>
            <w:tcW w:w="877" w:type="pct"/>
            <w:tcBorders>
              <w:top w:val="nil"/>
              <w:left w:val="nil"/>
              <w:bottom w:val="single" w:sz="4" w:space="0" w:color="auto"/>
              <w:right w:val="single" w:sz="4" w:space="0" w:color="auto"/>
            </w:tcBorders>
            <w:shd w:val="clear" w:color="auto" w:fill="auto"/>
            <w:noWrap/>
            <w:vAlign w:val="center"/>
          </w:tcPr>
          <w:p w14:paraId="3393784C" w14:textId="75819BCE" w:rsidR="00F51B90" w:rsidRPr="00D63896" w:rsidRDefault="00F51B90" w:rsidP="00F05DD1">
            <w:pPr>
              <w:spacing w:after="0"/>
              <w:ind w:firstLine="0"/>
              <w:contextualSpacing w:val="0"/>
              <w:jc w:val="center"/>
              <w:rPr>
                <w:rFonts w:eastAsia="Times New Roman" w:cs="Times New Roman"/>
                <w:color w:val="000000"/>
                <w:sz w:val="18"/>
                <w:szCs w:val="24"/>
                <w:lang w:eastAsia="ru-RU"/>
              </w:rPr>
            </w:pPr>
          </w:p>
        </w:tc>
        <w:tc>
          <w:tcPr>
            <w:tcW w:w="920" w:type="pct"/>
            <w:tcBorders>
              <w:top w:val="nil"/>
              <w:left w:val="nil"/>
              <w:bottom w:val="single" w:sz="4" w:space="0" w:color="auto"/>
              <w:right w:val="single" w:sz="4" w:space="0" w:color="auto"/>
            </w:tcBorders>
            <w:shd w:val="clear" w:color="auto" w:fill="auto"/>
            <w:noWrap/>
            <w:vAlign w:val="center"/>
          </w:tcPr>
          <w:p w14:paraId="3B7AC770" w14:textId="6E16DD04" w:rsidR="00F51B90" w:rsidRPr="00D63896" w:rsidRDefault="00F51B90" w:rsidP="00F05DD1">
            <w:pPr>
              <w:spacing w:after="0"/>
              <w:ind w:firstLine="0"/>
              <w:contextualSpacing w:val="0"/>
              <w:jc w:val="center"/>
              <w:rPr>
                <w:rFonts w:eastAsia="Times New Roman" w:cs="Times New Roman"/>
                <w:color w:val="000000"/>
                <w:sz w:val="18"/>
                <w:szCs w:val="24"/>
                <w:lang w:eastAsia="ru-RU"/>
              </w:rPr>
            </w:pPr>
          </w:p>
        </w:tc>
        <w:tc>
          <w:tcPr>
            <w:tcW w:w="753" w:type="pct"/>
            <w:tcBorders>
              <w:top w:val="nil"/>
              <w:left w:val="nil"/>
              <w:bottom w:val="single" w:sz="4" w:space="0" w:color="auto"/>
              <w:right w:val="single" w:sz="4" w:space="0" w:color="auto"/>
            </w:tcBorders>
            <w:shd w:val="clear" w:color="auto" w:fill="auto"/>
            <w:noWrap/>
            <w:vAlign w:val="center"/>
          </w:tcPr>
          <w:p w14:paraId="7041E6A1" w14:textId="78A1B12C" w:rsidR="00F51B90" w:rsidRPr="00D63896" w:rsidRDefault="00F51B90" w:rsidP="00F05DD1">
            <w:pPr>
              <w:spacing w:after="0"/>
              <w:ind w:firstLine="0"/>
              <w:contextualSpacing w:val="0"/>
              <w:jc w:val="center"/>
              <w:rPr>
                <w:rFonts w:eastAsia="Times New Roman" w:cs="Times New Roman"/>
                <w:color w:val="000000"/>
                <w:sz w:val="18"/>
                <w:szCs w:val="24"/>
                <w:lang w:eastAsia="ru-RU"/>
              </w:rPr>
            </w:pPr>
          </w:p>
        </w:tc>
        <w:tc>
          <w:tcPr>
            <w:tcW w:w="829" w:type="pct"/>
            <w:tcBorders>
              <w:top w:val="nil"/>
              <w:left w:val="nil"/>
              <w:bottom w:val="single" w:sz="4" w:space="0" w:color="auto"/>
              <w:right w:val="single" w:sz="4" w:space="0" w:color="auto"/>
            </w:tcBorders>
            <w:shd w:val="clear" w:color="auto" w:fill="auto"/>
            <w:noWrap/>
            <w:vAlign w:val="center"/>
          </w:tcPr>
          <w:p w14:paraId="2B39B19D" w14:textId="31ED534E" w:rsidR="00F51B90" w:rsidRPr="00D63896" w:rsidRDefault="00F51B90" w:rsidP="00F05DD1">
            <w:pPr>
              <w:spacing w:after="0"/>
              <w:ind w:firstLine="0"/>
              <w:contextualSpacing w:val="0"/>
              <w:jc w:val="center"/>
              <w:rPr>
                <w:rFonts w:eastAsia="Times New Roman" w:cs="Times New Roman"/>
                <w:color w:val="000000"/>
                <w:sz w:val="18"/>
                <w:szCs w:val="24"/>
                <w:lang w:eastAsia="ru-RU"/>
              </w:rPr>
            </w:pPr>
          </w:p>
        </w:tc>
        <w:tc>
          <w:tcPr>
            <w:tcW w:w="671" w:type="pct"/>
            <w:tcBorders>
              <w:top w:val="nil"/>
              <w:left w:val="nil"/>
              <w:bottom w:val="single" w:sz="4" w:space="0" w:color="auto"/>
              <w:right w:val="single" w:sz="4" w:space="0" w:color="auto"/>
            </w:tcBorders>
            <w:shd w:val="clear" w:color="auto" w:fill="auto"/>
            <w:noWrap/>
            <w:vAlign w:val="center"/>
          </w:tcPr>
          <w:p w14:paraId="5F5FA914" w14:textId="19269642" w:rsidR="00F51B90" w:rsidRPr="00D63896" w:rsidRDefault="00F51B90" w:rsidP="00F05DD1">
            <w:pPr>
              <w:spacing w:after="0"/>
              <w:ind w:firstLine="0"/>
              <w:contextualSpacing w:val="0"/>
              <w:jc w:val="center"/>
              <w:rPr>
                <w:rFonts w:eastAsia="Times New Roman" w:cs="Times New Roman"/>
                <w:color w:val="000000"/>
                <w:sz w:val="18"/>
                <w:szCs w:val="24"/>
                <w:lang w:eastAsia="ru-RU"/>
              </w:rPr>
            </w:pPr>
          </w:p>
        </w:tc>
      </w:tr>
      <w:tr w:rsidR="00F51B90" w:rsidRPr="00D63896" w14:paraId="47E444F4" w14:textId="77777777" w:rsidTr="0027729B">
        <w:trPr>
          <w:trHeight w:val="227"/>
        </w:trPr>
        <w:tc>
          <w:tcPr>
            <w:tcW w:w="31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7A3D10" w14:textId="6D151F21" w:rsidR="00F51B90" w:rsidRPr="00D63896" w:rsidRDefault="00F51B90" w:rsidP="00F05DD1">
            <w:pPr>
              <w:spacing w:after="0"/>
              <w:ind w:firstLine="0"/>
              <w:contextualSpacing w:val="0"/>
              <w:jc w:val="center"/>
              <w:rPr>
                <w:rFonts w:eastAsia="Times New Roman" w:cs="Times New Roman"/>
                <w:color w:val="000000"/>
                <w:sz w:val="18"/>
                <w:szCs w:val="24"/>
                <w:lang w:eastAsia="ru-RU"/>
              </w:rPr>
            </w:pPr>
          </w:p>
        </w:tc>
        <w:tc>
          <w:tcPr>
            <w:tcW w:w="637" w:type="pct"/>
            <w:tcBorders>
              <w:top w:val="single" w:sz="4" w:space="0" w:color="auto"/>
              <w:left w:val="nil"/>
              <w:bottom w:val="single" w:sz="4" w:space="0" w:color="auto"/>
              <w:right w:val="single" w:sz="4" w:space="0" w:color="auto"/>
            </w:tcBorders>
            <w:shd w:val="clear" w:color="auto" w:fill="auto"/>
            <w:vAlign w:val="center"/>
          </w:tcPr>
          <w:p w14:paraId="20856A31" w14:textId="418A7FBC" w:rsidR="00F51B90" w:rsidRPr="00D63896" w:rsidRDefault="00F51B90" w:rsidP="00F05DD1">
            <w:pPr>
              <w:spacing w:after="0"/>
              <w:ind w:firstLine="0"/>
              <w:contextualSpacing w:val="0"/>
              <w:jc w:val="center"/>
              <w:rPr>
                <w:rFonts w:eastAsia="Times New Roman" w:cs="Times New Roman"/>
                <w:color w:val="000000"/>
                <w:sz w:val="18"/>
                <w:szCs w:val="24"/>
                <w:lang w:eastAsia="ru-RU"/>
              </w:rPr>
            </w:pPr>
            <w:r w:rsidRPr="00D63896">
              <w:rPr>
                <w:rFonts w:eastAsia="Times New Roman" w:cs="Times New Roman"/>
                <w:color w:val="000000"/>
                <w:sz w:val="20"/>
                <w:szCs w:val="20"/>
                <w:lang w:eastAsia="ru-RU"/>
              </w:rPr>
              <w:t>природный газ</w:t>
            </w:r>
          </w:p>
        </w:tc>
        <w:tc>
          <w:tcPr>
            <w:tcW w:w="877" w:type="pct"/>
            <w:tcBorders>
              <w:top w:val="single" w:sz="4" w:space="0" w:color="auto"/>
              <w:left w:val="nil"/>
              <w:bottom w:val="single" w:sz="4" w:space="0" w:color="auto"/>
              <w:right w:val="single" w:sz="4" w:space="0" w:color="auto"/>
            </w:tcBorders>
            <w:shd w:val="clear" w:color="auto" w:fill="auto"/>
            <w:noWrap/>
            <w:vAlign w:val="center"/>
          </w:tcPr>
          <w:p w14:paraId="39478DA7" w14:textId="7A07A711" w:rsidR="00F51B90" w:rsidRPr="00D63896" w:rsidRDefault="00F51B90" w:rsidP="00F05DD1">
            <w:pPr>
              <w:spacing w:after="0"/>
              <w:ind w:firstLine="0"/>
              <w:contextualSpacing w:val="0"/>
              <w:jc w:val="center"/>
              <w:rPr>
                <w:rFonts w:eastAsia="Times New Roman" w:cs="Times New Roman"/>
                <w:color w:val="000000"/>
                <w:sz w:val="18"/>
                <w:szCs w:val="24"/>
                <w:lang w:eastAsia="ru-RU"/>
              </w:rPr>
            </w:pPr>
            <w:r w:rsidRPr="00D63896">
              <w:rPr>
                <w:rFonts w:eastAsia="Times New Roman" w:cs="Times New Roman"/>
                <w:color w:val="000000"/>
                <w:sz w:val="18"/>
                <w:szCs w:val="24"/>
                <w:lang w:eastAsia="ru-RU"/>
              </w:rPr>
              <w:t>0,00</w:t>
            </w:r>
          </w:p>
        </w:tc>
        <w:tc>
          <w:tcPr>
            <w:tcW w:w="920" w:type="pct"/>
            <w:tcBorders>
              <w:top w:val="single" w:sz="4" w:space="0" w:color="auto"/>
              <w:left w:val="nil"/>
              <w:bottom w:val="single" w:sz="4" w:space="0" w:color="auto"/>
              <w:right w:val="single" w:sz="4" w:space="0" w:color="auto"/>
            </w:tcBorders>
            <w:shd w:val="clear" w:color="auto" w:fill="auto"/>
            <w:noWrap/>
            <w:vAlign w:val="center"/>
          </w:tcPr>
          <w:p w14:paraId="09120DD2" w14:textId="74FF7605" w:rsidR="00F51B90" w:rsidRPr="00D63896" w:rsidRDefault="00E84809" w:rsidP="00F05DD1">
            <w:pPr>
              <w:spacing w:after="0"/>
              <w:ind w:firstLine="0"/>
              <w:contextualSpacing w:val="0"/>
              <w:jc w:val="center"/>
              <w:rPr>
                <w:rFonts w:eastAsia="Times New Roman" w:cs="Times New Roman"/>
                <w:color w:val="000000"/>
                <w:sz w:val="18"/>
                <w:szCs w:val="24"/>
                <w:lang w:eastAsia="ru-RU"/>
              </w:rPr>
            </w:pPr>
            <w:r w:rsidRPr="00D63896">
              <w:rPr>
                <w:rFonts w:eastAsia="Times New Roman" w:cs="Times New Roman"/>
                <w:color w:val="000000"/>
                <w:sz w:val="18"/>
                <w:szCs w:val="24"/>
                <w:lang w:eastAsia="ru-RU"/>
              </w:rPr>
              <w:t>228,378</w:t>
            </w:r>
          </w:p>
        </w:tc>
        <w:tc>
          <w:tcPr>
            <w:tcW w:w="753" w:type="pct"/>
            <w:tcBorders>
              <w:top w:val="single" w:sz="4" w:space="0" w:color="auto"/>
              <w:left w:val="nil"/>
              <w:bottom w:val="single" w:sz="4" w:space="0" w:color="auto"/>
              <w:right w:val="single" w:sz="4" w:space="0" w:color="auto"/>
            </w:tcBorders>
            <w:shd w:val="clear" w:color="auto" w:fill="auto"/>
            <w:noWrap/>
            <w:vAlign w:val="center"/>
          </w:tcPr>
          <w:p w14:paraId="14A8F614" w14:textId="2C57513E" w:rsidR="00F51B90" w:rsidRPr="00D63896" w:rsidRDefault="003E7BA3" w:rsidP="00F05DD1">
            <w:pPr>
              <w:spacing w:after="0"/>
              <w:ind w:firstLine="0"/>
              <w:contextualSpacing w:val="0"/>
              <w:jc w:val="center"/>
              <w:rPr>
                <w:rFonts w:eastAsia="Times New Roman" w:cs="Times New Roman"/>
                <w:color w:val="000000"/>
                <w:sz w:val="18"/>
                <w:szCs w:val="24"/>
                <w:lang w:eastAsia="ru-RU"/>
              </w:rPr>
            </w:pPr>
            <w:r w:rsidRPr="00D63896">
              <w:rPr>
                <w:rFonts w:eastAsia="Times New Roman" w:cs="Times New Roman"/>
                <w:color w:val="000000"/>
                <w:sz w:val="18"/>
                <w:szCs w:val="24"/>
                <w:lang w:eastAsia="ru-RU"/>
              </w:rPr>
              <w:t>228,378</w:t>
            </w:r>
          </w:p>
        </w:tc>
        <w:tc>
          <w:tcPr>
            <w:tcW w:w="829" w:type="pct"/>
            <w:tcBorders>
              <w:top w:val="single" w:sz="4" w:space="0" w:color="auto"/>
              <w:left w:val="nil"/>
              <w:bottom w:val="single" w:sz="4" w:space="0" w:color="auto"/>
              <w:right w:val="single" w:sz="4" w:space="0" w:color="auto"/>
            </w:tcBorders>
            <w:shd w:val="clear" w:color="auto" w:fill="auto"/>
            <w:noWrap/>
            <w:vAlign w:val="center"/>
          </w:tcPr>
          <w:p w14:paraId="30F50700" w14:textId="70947F9C" w:rsidR="00F51B90" w:rsidRPr="00D63896" w:rsidRDefault="003E7BA3" w:rsidP="00F05DD1">
            <w:pPr>
              <w:spacing w:after="0"/>
              <w:ind w:firstLine="0"/>
              <w:contextualSpacing w:val="0"/>
              <w:jc w:val="center"/>
              <w:rPr>
                <w:rFonts w:eastAsia="Times New Roman" w:cs="Times New Roman"/>
                <w:color w:val="000000"/>
                <w:sz w:val="18"/>
                <w:szCs w:val="24"/>
                <w:lang w:eastAsia="ru-RU"/>
              </w:rPr>
            </w:pPr>
            <w:r w:rsidRPr="00D63896">
              <w:rPr>
                <w:rFonts w:eastAsia="Times New Roman" w:cs="Times New Roman"/>
                <w:color w:val="000000"/>
                <w:sz w:val="18"/>
                <w:szCs w:val="24"/>
                <w:lang w:eastAsia="ru-RU"/>
              </w:rPr>
              <w:t>271,360</w:t>
            </w:r>
          </w:p>
        </w:tc>
        <w:tc>
          <w:tcPr>
            <w:tcW w:w="671" w:type="pct"/>
            <w:tcBorders>
              <w:top w:val="single" w:sz="4" w:space="0" w:color="auto"/>
              <w:left w:val="nil"/>
              <w:bottom w:val="single" w:sz="4" w:space="0" w:color="auto"/>
              <w:right w:val="single" w:sz="4" w:space="0" w:color="auto"/>
            </w:tcBorders>
            <w:shd w:val="clear" w:color="auto" w:fill="auto"/>
            <w:noWrap/>
            <w:vAlign w:val="center"/>
          </w:tcPr>
          <w:p w14:paraId="431A6B82" w14:textId="697E1E8C" w:rsidR="00F51B90" w:rsidRPr="00D63896" w:rsidRDefault="00F51B90" w:rsidP="00F05DD1">
            <w:pPr>
              <w:spacing w:after="0"/>
              <w:ind w:firstLine="0"/>
              <w:contextualSpacing w:val="0"/>
              <w:jc w:val="center"/>
              <w:rPr>
                <w:rFonts w:eastAsia="Times New Roman" w:cs="Times New Roman"/>
                <w:color w:val="000000"/>
                <w:sz w:val="18"/>
                <w:szCs w:val="24"/>
                <w:lang w:eastAsia="ru-RU"/>
              </w:rPr>
            </w:pPr>
            <w:r w:rsidRPr="00D63896">
              <w:rPr>
                <w:rFonts w:eastAsia="Times New Roman" w:cs="Times New Roman"/>
                <w:color w:val="000000"/>
                <w:sz w:val="18"/>
                <w:szCs w:val="24"/>
                <w:lang w:eastAsia="ru-RU"/>
              </w:rPr>
              <w:t>0,00</w:t>
            </w:r>
          </w:p>
        </w:tc>
      </w:tr>
      <w:tr w:rsidR="00F51B90" w:rsidRPr="00D63896" w14:paraId="1C5E08B5" w14:textId="77777777" w:rsidTr="0027729B">
        <w:trPr>
          <w:trHeight w:val="227"/>
        </w:trPr>
        <w:tc>
          <w:tcPr>
            <w:tcW w:w="314" w:type="pct"/>
            <w:tcBorders>
              <w:top w:val="nil"/>
              <w:left w:val="single" w:sz="4" w:space="0" w:color="auto"/>
              <w:bottom w:val="single" w:sz="4" w:space="0" w:color="auto"/>
              <w:right w:val="single" w:sz="4" w:space="0" w:color="auto"/>
            </w:tcBorders>
            <w:shd w:val="clear" w:color="auto" w:fill="auto"/>
            <w:noWrap/>
            <w:vAlign w:val="center"/>
          </w:tcPr>
          <w:p w14:paraId="2AF5C05F" w14:textId="2DACDD7B" w:rsidR="00F51B90" w:rsidRPr="00D63896" w:rsidRDefault="00655278" w:rsidP="00F05DD1">
            <w:pPr>
              <w:spacing w:after="0"/>
              <w:ind w:firstLine="0"/>
              <w:contextualSpacing w:val="0"/>
              <w:jc w:val="center"/>
              <w:rPr>
                <w:rFonts w:eastAsia="Times New Roman" w:cs="Times New Roman"/>
                <w:color w:val="000000"/>
                <w:sz w:val="18"/>
                <w:szCs w:val="24"/>
                <w:lang w:eastAsia="ru-RU"/>
              </w:rPr>
            </w:pPr>
            <w:r w:rsidRPr="00D63896">
              <w:rPr>
                <w:rFonts w:eastAsia="Times New Roman" w:cs="Times New Roman"/>
                <w:color w:val="000000"/>
                <w:sz w:val="18"/>
                <w:szCs w:val="24"/>
                <w:lang w:eastAsia="ru-RU"/>
              </w:rPr>
              <w:t>2</w:t>
            </w:r>
          </w:p>
        </w:tc>
        <w:tc>
          <w:tcPr>
            <w:tcW w:w="637" w:type="pct"/>
            <w:tcBorders>
              <w:top w:val="nil"/>
              <w:left w:val="nil"/>
              <w:bottom w:val="single" w:sz="4" w:space="0" w:color="auto"/>
              <w:right w:val="single" w:sz="4" w:space="0" w:color="auto"/>
            </w:tcBorders>
            <w:shd w:val="clear" w:color="auto" w:fill="auto"/>
            <w:vAlign w:val="center"/>
          </w:tcPr>
          <w:p w14:paraId="30E1D826" w14:textId="1D03F9B5" w:rsidR="00F51B90" w:rsidRPr="00D63896" w:rsidRDefault="0027729B" w:rsidP="00F05DD1">
            <w:pPr>
              <w:spacing w:after="0"/>
              <w:ind w:firstLine="0"/>
              <w:contextualSpacing w:val="0"/>
              <w:jc w:val="center"/>
              <w:rPr>
                <w:rFonts w:eastAsia="Times New Roman" w:cs="Times New Roman"/>
                <w:color w:val="000000"/>
                <w:sz w:val="18"/>
                <w:szCs w:val="24"/>
                <w:lang w:eastAsia="ru-RU"/>
              </w:rPr>
            </w:pPr>
            <w:r w:rsidRPr="00D63896">
              <w:rPr>
                <w:rFonts w:eastAsia="Times New Roman" w:cs="Times New Roman"/>
                <w:color w:val="000000"/>
                <w:sz w:val="18"/>
                <w:szCs w:val="24"/>
                <w:lang w:eastAsia="ru-RU"/>
              </w:rPr>
              <w:t>2024</w:t>
            </w:r>
          </w:p>
        </w:tc>
        <w:tc>
          <w:tcPr>
            <w:tcW w:w="877" w:type="pct"/>
            <w:tcBorders>
              <w:top w:val="nil"/>
              <w:left w:val="nil"/>
              <w:bottom w:val="single" w:sz="4" w:space="0" w:color="auto"/>
              <w:right w:val="single" w:sz="4" w:space="0" w:color="auto"/>
            </w:tcBorders>
            <w:shd w:val="clear" w:color="auto" w:fill="auto"/>
            <w:noWrap/>
            <w:vAlign w:val="center"/>
          </w:tcPr>
          <w:p w14:paraId="632E0943" w14:textId="027E3E8D" w:rsidR="00F51B90" w:rsidRPr="00D63896" w:rsidRDefault="00F51B90" w:rsidP="00F05DD1">
            <w:pPr>
              <w:spacing w:after="0"/>
              <w:ind w:firstLine="0"/>
              <w:contextualSpacing w:val="0"/>
              <w:jc w:val="center"/>
              <w:rPr>
                <w:rFonts w:eastAsia="Times New Roman" w:cs="Times New Roman"/>
                <w:color w:val="000000"/>
                <w:sz w:val="18"/>
                <w:szCs w:val="24"/>
                <w:lang w:eastAsia="ru-RU"/>
              </w:rPr>
            </w:pPr>
          </w:p>
        </w:tc>
        <w:tc>
          <w:tcPr>
            <w:tcW w:w="920" w:type="pct"/>
            <w:tcBorders>
              <w:top w:val="nil"/>
              <w:left w:val="nil"/>
              <w:bottom w:val="single" w:sz="4" w:space="0" w:color="auto"/>
              <w:right w:val="single" w:sz="4" w:space="0" w:color="auto"/>
            </w:tcBorders>
            <w:shd w:val="clear" w:color="auto" w:fill="auto"/>
            <w:noWrap/>
            <w:vAlign w:val="center"/>
          </w:tcPr>
          <w:p w14:paraId="782638E9" w14:textId="1F365597" w:rsidR="00F51B90" w:rsidRPr="00D63896" w:rsidRDefault="00F51B90" w:rsidP="00F05DD1">
            <w:pPr>
              <w:spacing w:after="0"/>
              <w:ind w:firstLine="0"/>
              <w:contextualSpacing w:val="0"/>
              <w:jc w:val="center"/>
              <w:rPr>
                <w:rFonts w:eastAsia="Times New Roman" w:cs="Times New Roman"/>
                <w:color w:val="000000"/>
                <w:sz w:val="18"/>
                <w:szCs w:val="24"/>
                <w:lang w:eastAsia="ru-RU"/>
              </w:rPr>
            </w:pPr>
          </w:p>
        </w:tc>
        <w:tc>
          <w:tcPr>
            <w:tcW w:w="753" w:type="pct"/>
            <w:tcBorders>
              <w:top w:val="nil"/>
              <w:left w:val="nil"/>
              <w:bottom w:val="single" w:sz="4" w:space="0" w:color="auto"/>
              <w:right w:val="single" w:sz="4" w:space="0" w:color="auto"/>
            </w:tcBorders>
            <w:shd w:val="clear" w:color="auto" w:fill="auto"/>
            <w:noWrap/>
            <w:vAlign w:val="center"/>
          </w:tcPr>
          <w:p w14:paraId="6D624039" w14:textId="5968A95E" w:rsidR="00F51B90" w:rsidRPr="00D63896" w:rsidRDefault="00F51B90" w:rsidP="00F05DD1">
            <w:pPr>
              <w:spacing w:after="0"/>
              <w:ind w:firstLine="0"/>
              <w:contextualSpacing w:val="0"/>
              <w:jc w:val="center"/>
              <w:rPr>
                <w:rFonts w:eastAsia="Times New Roman" w:cs="Times New Roman"/>
                <w:color w:val="000000"/>
                <w:sz w:val="18"/>
                <w:szCs w:val="24"/>
                <w:lang w:eastAsia="ru-RU"/>
              </w:rPr>
            </w:pPr>
          </w:p>
        </w:tc>
        <w:tc>
          <w:tcPr>
            <w:tcW w:w="829" w:type="pct"/>
            <w:tcBorders>
              <w:top w:val="nil"/>
              <w:left w:val="nil"/>
              <w:bottom w:val="single" w:sz="4" w:space="0" w:color="auto"/>
              <w:right w:val="single" w:sz="4" w:space="0" w:color="auto"/>
            </w:tcBorders>
            <w:shd w:val="clear" w:color="auto" w:fill="auto"/>
            <w:noWrap/>
            <w:vAlign w:val="center"/>
          </w:tcPr>
          <w:p w14:paraId="6D46B507" w14:textId="2CD7446C" w:rsidR="00F51B90" w:rsidRPr="00D63896" w:rsidRDefault="00F51B90" w:rsidP="00F05DD1">
            <w:pPr>
              <w:spacing w:after="0"/>
              <w:ind w:firstLine="0"/>
              <w:contextualSpacing w:val="0"/>
              <w:jc w:val="center"/>
              <w:rPr>
                <w:rFonts w:eastAsia="Times New Roman" w:cs="Times New Roman"/>
                <w:color w:val="000000"/>
                <w:sz w:val="18"/>
                <w:szCs w:val="24"/>
                <w:lang w:eastAsia="ru-RU"/>
              </w:rPr>
            </w:pPr>
          </w:p>
        </w:tc>
        <w:tc>
          <w:tcPr>
            <w:tcW w:w="671" w:type="pct"/>
            <w:tcBorders>
              <w:top w:val="nil"/>
              <w:left w:val="nil"/>
              <w:bottom w:val="single" w:sz="4" w:space="0" w:color="auto"/>
              <w:right w:val="single" w:sz="4" w:space="0" w:color="auto"/>
            </w:tcBorders>
            <w:shd w:val="clear" w:color="auto" w:fill="auto"/>
            <w:noWrap/>
            <w:vAlign w:val="center"/>
          </w:tcPr>
          <w:p w14:paraId="4C9BC427" w14:textId="1974B1D7" w:rsidR="00F51B90" w:rsidRPr="00D63896" w:rsidRDefault="00F51B90" w:rsidP="00F05DD1">
            <w:pPr>
              <w:spacing w:after="0"/>
              <w:ind w:firstLine="0"/>
              <w:contextualSpacing w:val="0"/>
              <w:jc w:val="center"/>
              <w:rPr>
                <w:rFonts w:eastAsia="Times New Roman" w:cs="Times New Roman"/>
                <w:color w:val="000000"/>
                <w:sz w:val="18"/>
                <w:szCs w:val="24"/>
                <w:lang w:eastAsia="ru-RU"/>
              </w:rPr>
            </w:pPr>
          </w:p>
        </w:tc>
      </w:tr>
      <w:tr w:rsidR="00F51B90" w:rsidRPr="00D63896" w14:paraId="2A0BDD93" w14:textId="77777777" w:rsidTr="0027729B">
        <w:trPr>
          <w:trHeight w:val="227"/>
        </w:trPr>
        <w:tc>
          <w:tcPr>
            <w:tcW w:w="31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D5C389" w14:textId="77777777" w:rsidR="00F51B90" w:rsidRPr="00D63896" w:rsidRDefault="00F51B90" w:rsidP="00F05DD1">
            <w:pPr>
              <w:spacing w:after="0"/>
              <w:ind w:firstLine="0"/>
              <w:contextualSpacing w:val="0"/>
              <w:jc w:val="center"/>
              <w:rPr>
                <w:rFonts w:eastAsia="Times New Roman" w:cs="Times New Roman"/>
                <w:color w:val="000000"/>
                <w:sz w:val="18"/>
                <w:szCs w:val="24"/>
                <w:lang w:eastAsia="ru-RU"/>
              </w:rPr>
            </w:pPr>
          </w:p>
        </w:tc>
        <w:tc>
          <w:tcPr>
            <w:tcW w:w="637" w:type="pct"/>
            <w:tcBorders>
              <w:top w:val="single" w:sz="4" w:space="0" w:color="auto"/>
              <w:left w:val="nil"/>
              <w:bottom w:val="single" w:sz="4" w:space="0" w:color="auto"/>
              <w:right w:val="single" w:sz="4" w:space="0" w:color="auto"/>
            </w:tcBorders>
            <w:shd w:val="clear" w:color="auto" w:fill="auto"/>
            <w:vAlign w:val="center"/>
          </w:tcPr>
          <w:p w14:paraId="16BB0A75" w14:textId="02D51974" w:rsidR="00F51B90" w:rsidRPr="00D63896" w:rsidRDefault="00655278" w:rsidP="00F05DD1">
            <w:pPr>
              <w:spacing w:after="0"/>
              <w:ind w:firstLine="0"/>
              <w:contextualSpacing w:val="0"/>
              <w:jc w:val="center"/>
              <w:rPr>
                <w:color w:val="000000"/>
                <w:sz w:val="18"/>
                <w:szCs w:val="18"/>
              </w:rPr>
            </w:pPr>
            <w:r w:rsidRPr="00D63896">
              <w:rPr>
                <w:rFonts w:eastAsia="Times New Roman" w:cs="Times New Roman"/>
                <w:color w:val="000000"/>
                <w:sz w:val="20"/>
                <w:szCs w:val="20"/>
                <w:lang w:eastAsia="ru-RU"/>
              </w:rPr>
              <w:t>природный газ</w:t>
            </w:r>
          </w:p>
        </w:tc>
        <w:tc>
          <w:tcPr>
            <w:tcW w:w="877" w:type="pct"/>
            <w:tcBorders>
              <w:top w:val="single" w:sz="4" w:space="0" w:color="auto"/>
              <w:left w:val="nil"/>
              <w:bottom w:val="single" w:sz="4" w:space="0" w:color="auto"/>
              <w:right w:val="single" w:sz="4" w:space="0" w:color="auto"/>
            </w:tcBorders>
            <w:shd w:val="clear" w:color="auto" w:fill="auto"/>
            <w:noWrap/>
            <w:vAlign w:val="center"/>
          </w:tcPr>
          <w:p w14:paraId="208CDA03" w14:textId="77A72320" w:rsidR="00F51B90" w:rsidRPr="00D63896" w:rsidRDefault="00893963" w:rsidP="00F05DD1">
            <w:pPr>
              <w:spacing w:after="0"/>
              <w:ind w:firstLine="0"/>
              <w:contextualSpacing w:val="0"/>
              <w:jc w:val="center"/>
              <w:rPr>
                <w:rFonts w:eastAsia="Times New Roman" w:cs="Times New Roman"/>
                <w:color w:val="000000"/>
                <w:sz w:val="18"/>
                <w:szCs w:val="24"/>
                <w:lang w:eastAsia="ru-RU"/>
              </w:rPr>
            </w:pPr>
            <w:r w:rsidRPr="00D63896">
              <w:rPr>
                <w:rFonts w:eastAsia="Times New Roman" w:cs="Times New Roman"/>
                <w:color w:val="000000"/>
                <w:sz w:val="18"/>
                <w:szCs w:val="24"/>
                <w:lang w:eastAsia="ru-RU"/>
              </w:rPr>
              <w:t>0,00</w:t>
            </w:r>
          </w:p>
        </w:tc>
        <w:tc>
          <w:tcPr>
            <w:tcW w:w="920" w:type="pct"/>
            <w:tcBorders>
              <w:top w:val="single" w:sz="4" w:space="0" w:color="auto"/>
              <w:left w:val="nil"/>
              <w:bottom w:val="single" w:sz="4" w:space="0" w:color="auto"/>
              <w:right w:val="single" w:sz="4" w:space="0" w:color="auto"/>
            </w:tcBorders>
            <w:shd w:val="clear" w:color="auto" w:fill="auto"/>
            <w:noWrap/>
            <w:vAlign w:val="center"/>
          </w:tcPr>
          <w:p w14:paraId="56945EB5" w14:textId="55FFE15B" w:rsidR="00F51B90" w:rsidRPr="00D63896" w:rsidRDefault="003E7BA3" w:rsidP="00F05DD1">
            <w:pPr>
              <w:spacing w:after="0"/>
              <w:ind w:firstLine="0"/>
              <w:contextualSpacing w:val="0"/>
              <w:jc w:val="center"/>
              <w:rPr>
                <w:rFonts w:eastAsia="Times New Roman" w:cs="Times New Roman"/>
                <w:color w:val="000000"/>
                <w:sz w:val="18"/>
                <w:szCs w:val="24"/>
                <w:lang w:eastAsia="ru-RU"/>
              </w:rPr>
            </w:pPr>
            <w:r w:rsidRPr="00D63896">
              <w:rPr>
                <w:rFonts w:eastAsia="Times New Roman" w:cs="Times New Roman"/>
                <w:color w:val="000000"/>
                <w:sz w:val="18"/>
                <w:szCs w:val="24"/>
                <w:lang w:eastAsia="ru-RU"/>
              </w:rPr>
              <w:t>264,591</w:t>
            </w:r>
          </w:p>
        </w:tc>
        <w:tc>
          <w:tcPr>
            <w:tcW w:w="753" w:type="pct"/>
            <w:tcBorders>
              <w:top w:val="single" w:sz="4" w:space="0" w:color="auto"/>
              <w:left w:val="nil"/>
              <w:bottom w:val="single" w:sz="4" w:space="0" w:color="auto"/>
              <w:right w:val="single" w:sz="4" w:space="0" w:color="auto"/>
            </w:tcBorders>
            <w:shd w:val="clear" w:color="auto" w:fill="auto"/>
            <w:noWrap/>
            <w:vAlign w:val="center"/>
          </w:tcPr>
          <w:p w14:paraId="150239BF" w14:textId="43760D78" w:rsidR="00F51B90" w:rsidRPr="00D63896" w:rsidRDefault="003E7BA3" w:rsidP="00F05DD1">
            <w:pPr>
              <w:spacing w:after="0"/>
              <w:ind w:firstLine="0"/>
              <w:contextualSpacing w:val="0"/>
              <w:jc w:val="center"/>
              <w:rPr>
                <w:rFonts w:eastAsia="Times New Roman" w:cs="Times New Roman"/>
                <w:color w:val="000000"/>
                <w:sz w:val="18"/>
                <w:szCs w:val="24"/>
                <w:lang w:eastAsia="ru-RU"/>
              </w:rPr>
            </w:pPr>
            <w:r w:rsidRPr="00D63896">
              <w:rPr>
                <w:rFonts w:eastAsia="Times New Roman" w:cs="Times New Roman"/>
                <w:color w:val="000000"/>
                <w:sz w:val="18"/>
                <w:szCs w:val="24"/>
                <w:lang w:eastAsia="ru-RU"/>
              </w:rPr>
              <w:t>314,366</w:t>
            </w:r>
          </w:p>
        </w:tc>
        <w:tc>
          <w:tcPr>
            <w:tcW w:w="829" w:type="pct"/>
            <w:tcBorders>
              <w:top w:val="single" w:sz="4" w:space="0" w:color="auto"/>
              <w:left w:val="nil"/>
              <w:bottom w:val="single" w:sz="4" w:space="0" w:color="auto"/>
              <w:right w:val="single" w:sz="4" w:space="0" w:color="auto"/>
            </w:tcBorders>
            <w:shd w:val="clear" w:color="auto" w:fill="auto"/>
            <w:noWrap/>
            <w:vAlign w:val="center"/>
          </w:tcPr>
          <w:p w14:paraId="116E0EC2" w14:textId="4AC3109D" w:rsidR="00F51B90" w:rsidRPr="00D63896" w:rsidRDefault="003E7BA3" w:rsidP="00F05DD1">
            <w:pPr>
              <w:spacing w:after="0"/>
              <w:ind w:firstLine="0"/>
              <w:contextualSpacing w:val="0"/>
              <w:jc w:val="center"/>
              <w:rPr>
                <w:rFonts w:eastAsia="Times New Roman" w:cs="Times New Roman"/>
                <w:color w:val="000000"/>
                <w:sz w:val="18"/>
                <w:szCs w:val="24"/>
                <w:lang w:eastAsia="ru-RU"/>
              </w:rPr>
            </w:pPr>
            <w:r w:rsidRPr="00D63896">
              <w:rPr>
                <w:rFonts w:eastAsia="Times New Roman" w:cs="Times New Roman"/>
                <w:color w:val="000000"/>
                <w:sz w:val="18"/>
                <w:szCs w:val="24"/>
                <w:lang w:eastAsia="ru-RU"/>
              </w:rPr>
              <w:t>314,366</w:t>
            </w:r>
          </w:p>
        </w:tc>
        <w:tc>
          <w:tcPr>
            <w:tcW w:w="671" w:type="pct"/>
            <w:tcBorders>
              <w:top w:val="single" w:sz="4" w:space="0" w:color="auto"/>
              <w:left w:val="nil"/>
              <w:bottom w:val="single" w:sz="4" w:space="0" w:color="auto"/>
              <w:right w:val="single" w:sz="4" w:space="0" w:color="auto"/>
            </w:tcBorders>
            <w:shd w:val="clear" w:color="auto" w:fill="auto"/>
            <w:noWrap/>
            <w:vAlign w:val="center"/>
          </w:tcPr>
          <w:p w14:paraId="4638EF0F" w14:textId="2669495F" w:rsidR="00F51B90" w:rsidRPr="00D63896" w:rsidRDefault="00893963" w:rsidP="00F05DD1">
            <w:pPr>
              <w:spacing w:after="0"/>
              <w:ind w:firstLine="0"/>
              <w:contextualSpacing w:val="0"/>
              <w:jc w:val="center"/>
              <w:rPr>
                <w:rFonts w:eastAsia="Times New Roman" w:cs="Times New Roman"/>
                <w:color w:val="000000"/>
                <w:sz w:val="18"/>
                <w:szCs w:val="24"/>
                <w:lang w:eastAsia="ru-RU"/>
              </w:rPr>
            </w:pPr>
            <w:r w:rsidRPr="00D63896">
              <w:rPr>
                <w:rFonts w:eastAsia="Times New Roman" w:cs="Times New Roman"/>
                <w:color w:val="000000"/>
                <w:sz w:val="18"/>
                <w:szCs w:val="24"/>
                <w:lang w:eastAsia="ru-RU"/>
              </w:rPr>
              <w:t>0,00</w:t>
            </w:r>
          </w:p>
        </w:tc>
      </w:tr>
    </w:tbl>
    <w:p w14:paraId="13323539" w14:textId="77777777" w:rsidR="00C0097F" w:rsidRPr="00D63896" w:rsidRDefault="00C0097F" w:rsidP="00F05DD1">
      <w:pPr>
        <w:rPr>
          <w:rFonts w:cs="Times New Roman"/>
          <w:sz w:val="24"/>
          <w:szCs w:val="24"/>
        </w:rPr>
      </w:pPr>
    </w:p>
    <w:p w14:paraId="4BE7763D" w14:textId="77777777" w:rsidR="00F40B5D" w:rsidRPr="00D63896" w:rsidRDefault="00F40B5D" w:rsidP="00F05DD1">
      <w:pPr>
        <w:pStyle w:val="ad"/>
        <w:rPr>
          <w:i w:val="0"/>
          <w:color w:val="auto"/>
          <w:sz w:val="24"/>
          <w:szCs w:val="24"/>
        </w:rPr>
      </w:pPr>
      <w:bookmarkStart w:id="93" w:name="_Toc222153587"/>
      <w:r w:rsidRPr="00D63896">
        <w:rPr>
          <w:i w:val="0"/>
          <w:color w:val="auto"/>
          <w:sz w:val="24"/>
          <w:szCs w:val="24"/>
        </w:rPr>
        <w:t>Описание видов резервного и аварийного топлива и возможности их обеспечения в соответствии с нормативными требованиями</w:t>
      </w:r>
      <w:bookmarkEnd w:id="93"/>
    </w:p>
    <w:p w14:paraId="37ED7E9C" w14:textId="4CE1D0C0" w:rsidR="00651F6C" w:rsidRPr="00D63896" w:rsidRDefault="00651F6C" w:rsidP="00F05DD1">
      <w:pPr>
        <w:rPr>
          <w:rFonts w:cs="Times New Roman"/>
          <w:sz w:val="24"/>
          <w:szCs w:val="24"/>
        </w:rPr>
      </w:pPr>
      <w:r w:rsidRPr="00D63896">
        <w:rPr>
          <w:rFonts w:cs="Times New Roman"/>
          <w:sz w:val="24"/>
          <w:szCs w:val="24"/>
        </w:rPr>
        <w:t>Описание видов топлива на источниках теплоснабжения приведено в п. 1.8.1.</w:t>
      </w:r>
    </w:p>
    <w:p w14:paraId="3897F75B" w14:textId="77777777" w:rsidR="00F40B5D" w:rsidRPr="00D63896" w:rsidRDefault="00F40B5D" w:rsidP="00F05DD1">
      <w:pPr>
        <w:pStyle w:val="ad"/>
        <w:rPr>
          <w:i w:val="0"/>
          <w:color w:val="auto"/>
          <w:sz w:val="24"/>
          <w:szCs w:val="24"/>
        </w:rPr>
      </w:pPr>
      <w:bookmarkStart w:id="94" w:name="_Ref193183763"/>
      <w:bookmarkStart w:id="95" w:name="_Toc222153588"/>
      <w:r w:rsidRPr="00D63896">
        <w:rPr>
          <w:i w:val="0"/>
          <w:color w:val="auto"/>
          <w:sz w:val="24"/>
          <w:szCs w:val="24"/>
        </w:rPr>
        <w:t>Описание особенностей характеристик топлив в зависимости от мест поставки</w:t>
      </w:r>
      <w:bookmarkEnd w:id="94"/>
      <w:bookmarkEnd w:id="95"/>
    </w:p>
    <w:p w14:paraId="4022C80E" w14:textId="0DB14A0A" w:rsidR="00F51B90" w:rsidRPr="00D63896" w:rsidRDefault="00F51B90" w:rsidP="00F05DD1">
      <w:pPr>
        <w:rPr>
          <w:rFonts w:cs="Times New Roman"/>
          <w:sz w:val="24"/>
          <w:szCs w:val="24"/>
        </w:rPr>
      </w:pPr>
      <w:r w:rsidRPr="00D63896">
        <w:rPr>
          <w:rFonts w:cs="Times New Roman"/>
          <w:sz w:val="24"/>
          <w:szCs w:val="24"/>
        </w:rPr>
        <w:t xml:space="preserve">В качестве основного топлива на котельных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00655278" w:rsidRPr="00D63896">
        <w:rPr>
          <w:rFonts w:cs="Times New Roman"/>
          <w:sz w:val="24"/>
          <w:szCs w:val="24"/>
        </w:rPr>
        <w:t xml:space="preserve"> используется природный газ</w:t>
      </w:r>
      <w:r w:rsidRPr="00D63896">
        <w:rPr>
          <w:rFonts w:cs="Times New Roman"/>
          <w:sz w:val="24"/>
          <w:szCs w:val="24"/>
        </w:rPr>
        <w:t>.</w:t>
      </w:r>
      <w:r w:rsidR="005F5BD3" w:rsidRPr="00D63896">
        <w:rPr>
          <w:rFonts w:cs="Times New Roman"/>
          <w:sz w:val="24"/>
          <w:szCs w:val="24"/>
        </w:rPr>
        <w:t xml:space="preserve"> Поставка природного газа осуществляется на основании договор</w:t>
      </w:r>
      <w:r w:rsidR="00B44D9A" w:rsidRPr="00D63896">
        <w:rPr>
          <w:rFonts w:cs="Times New Roman"/>
          <w:sz w:val="24"/>
          <w:szCs w:val="24"/>
        </w:rPr>
        <w:t>ов</w:t>
      </w:r>
      <w:r w:rsidR="005F5BD3" w:rsidRPr="00D63896">
        <w:rPr>
          <w:rFonts w:cs="Times New Roman"/>
          <w:sz w:val="24"/>
          <w:szCs w:val="24"/>
        </w:rPr>
        <w:t xml:space="preserve"> поставки газа </w:t>
      </w:r>
      <w:r w:rsidR="00B44D9A" w:rsidRPr="00D63896">
        <w:rPr>
          <w:rFonts w:cs="Times New Roman"/>
          <w:sz w:val="24"/>
          <w:szCs w:val="24"/>
        </w:rPr>
        <w:t>№25-4-</w:t>
      </w:r>
      <w:r w:rsidR="003E7BA3" w:rsidRPr="00D63896">
        <w:rPr>
          <w:rFonts w:cs="Times New Roman"/>
          <w:sz w:val="24"/>
          <w:szCs w:val="24"/>
        </w:rPr>
        <w:t>00182</w:t>
      </w:r>
      <w:r w:rsidR="00B44D9A" w:rsidRPr="00D63896">
        <w:rPr>
          <w:rFonts w:cs="Times New Roman"/>
          <w:sz w:val="24"/>
          <w:szCs w:val="24"/>
        </w:rPr>
        <w:t>/2</w:t>
      </w:r>
      <w:r w:rsidR="003E7BA3" w:rsidRPr="00D63896">
        <w:rPr>
          <w:rFonts w:cs="Times New Roman"/>
          <w:sz w:val="24"/>
          <w:szCs w:val="24"/>
        </w:rPr>
        <w:t>2</w:t>
      </w:r>
      <w:r w:rsidR="00B44D9A" w:rsidRPr="00D63896">
        <w:rPr>
          <w:rFonts w:cs="Times New Roman"/>
          <w:sz w:val="24"/>
          <w:szCs w:val="24"/>
        </w:rPr>
        <w:t xml:space="preserve"> </w:t>
      </w:r>
      <w:r w:rsidR="003E7BA3" w:rsidRPr="00D63896">
        <w:rPr>
          <w:rFonts w:cs="Times New Roman"/>
          <w:sz w:val="24"/>
          <w:szCs w:val="24"/>
        </w:rPr>
        <w:t xml:space="preserve">от 30.12.2021 </w:t>
      </w:r>
      <w:r w:rsidR="00B44D9A" w:rsidRPr="00D63896">
        <w:rPr>
          <w:rFonts w:cs="Times New Roman"/>
          <w:sz w:val="24"/>
          <w:szCs w:val="24"/>
        </w:rPr>
        <w:t xml:space="preserve">и №25-4-20422/23 от 28.12.2022 </w:t>
      </w:r>
      <w:r w:rsidR="00717C33" w:rsidRPr="00D63896">
        <w:rPr>
          <w:rFonts w:cs="Times New Roman"/>
          <w:sz w:val="24"/>
          <w:szCs w:val="24"/>
        </w:rPr>
        <w:t>между ООО «Газпром межрегионгаз Краснодар» и ООО «</w:t>
      </w:r>
      <w:r w:rsidR="0027729B" w:rsidRPr="00D63896">
        <w:rPr>
          <w:rFonts w:cs="Times New Roman"/>
          <w:sz w:val="24"/>
          <w:szCs w:val="24"/>
        </w:rPr>
        <w:t>МЭС</w:t>
      </w:r>
      <w:r w:rsidR="00717C33" w:rsidRPr="00D63896">
        <w:rPr>
          <w:rFonts w:cs="Times New Roman"/>
          <w:sz w:val="24"/>
          <w:szCs w:val="24"/>
        </w:rPr>
        <w:t>».</w:t>
      </w:r>
    </w:p>
    <w:p w14:paraId="480E1054" w14:textId="77777777" w:rsidR="00F40B5D" w:rsidRPr="00D63896" w:rsidRDefault="00F40B5D" w:rsidP="00F05DD1">
      <w:pPr>
        <w:pStyle w:val="ad"/>
        <w:rPr>
          <w:i w:val="0"/>
          <w:color w:val="auto"/>
          <w:sz w:val="24"/>
          <w:szCs w:val="24"/>
        </w:rPr>
      </w:pPr>
      <w:bookmarkStart w:id="96" w:name="_Toc22555633"/>
      <w:bookmarkStart w:id="97" w:name="_Toc222153589"/>
      <w:r w:rsidRPr="00D63896">
        <w:rPr>
          <w:i w:val="0"/>
          <w:color w:val="auto"/>
          <w:sz w:val="24"/>
          <w:szCs w:val="24"/>
        </w:rPr>
        <w:t>Описание использования местных видов топлива</w:t>
      </w:r>
      <w:bookmarkEnd w:id="96"/>
      <w:bookmarkEnd w:id="97"/>
    </w:p>
    <w:p w14:paraId="64B50689" w14:textId="5C41B756" w:rsidR="00203BD0" w:rsidRPr="00D63896" w:rsidRDefault="00203BD0" w:rsidP="00516A8E">
      <w:pPr>
        <w:rPr>
          <w:rFonts w:cs="Times New Roman"/>
          <w:sz w:val="24"/>
          <w:szCs w:val="24"/>
        </w:rPr>
      </w:pPr>
      <w:r w:rsidRPr="00D63896">
        <w:rPr>
          <w:rFonts w:cs="Times New Roman"/>
          <w:sz w:val="24"/>
          <w:szCs w:val="24"/>
        </w:rPr>
        <w:t>Газоснабжение в с. Вольное осуществляется от ГРС-2 г. Армавира. Давление газа на выходе из ГРС – 0,6 Мпа. Газоснабжение в с. Марьино осуществляется от ГРС, располагающейся в с. Марьино, возле железной дороги.</w:t>
      </w:r>
      <w:r w:rsidRPr="00D63896">
        <w:t xml:space="preserve"> </w:t>
      </w:r>
      <w:r w:rsidRPr="00D63896">
        <w:rPr>
          <w:rFonts w:cs="Times New Roman"/>
          <w:sz w:val="24"/>
          <w:szCs w:val="24"/>
        </w:rPr>
        <w:t>От ГРС газ потребителям подается по распределительным газопроводам нескольких категорий давления (высокое, среднее и низкое).</w:t>
      </w:r>
    </w:p>
    <w:p w14:paraId="497D2992" w14:textId="77777777" w:rsidR="00203BD0" w:rsidRPr="00D63896" w:rsidRDefault="00203BD0" w:rsidP="00516A8E">
      <w:pPr>
        <w:rPr>
          <w:rFonts w:cs="Times New Roman"/>
          <w:sz w:val="24"/>
          <w:szCs w:val="24"/>
        </w:rPr>
      </w:pPr>
    </w:p>
    <w:p w14:paraId="7E436F98" w14:textId="00085040" w:rsidR="007D4E2E" w:rsidRPr="00D63896" w:rsidRDefault="00F40B5D" w:rsidP="00F05DD1">
      <w:pPr>
        <w:pStyle w:val="ad"/>
        <w:rPr>
          <w:i w:val="0"/>
          <w:sz w:val="24"/>
          <w:szCs w:val="24"/>
        </w:rPr>
      </w:pPr>
      <w:bookmarkStart w:id="98" w:name="_Toc22555634"/>
      <w:bookmarkStart w:id="99" w:name="_Toc222153590"/>
      <w:r w:rsidRPr="00D63896">
        <w:rPr>
          <w:i w:val="0"/>
          <w:color w:val="auto"/>
          <w:sz w:val="24"/>
          <w:szCs w:val="24"/>
        </w:rPr>
        <w:t xml:space="preserve">Описание </w:t>
      </w:r>
      <w:bookmarkEnd w:id="98"/>
      <w:r w:rsidR="007D4E2E" w:rsidRPr="00D63896">
        <w:rPr>
          <w:i w:val="0"/>
          <w:color w:val="auto"/>
          <w:sz w:val="24"/>
          <w:szCs w:val="24"/>
        </w:rPr>
        <w:t>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bookmarkEnd w:id="99"/>
    </w:p>
    <w:p w14:paraId="1F8E21CD" w14:textId="5DC320E6" w:rsidR="0009120A" w:rsidRPr="00D63896" w:rsidRDefault="00F51B90" w:rsidP="00F05DD1">
      <w:pPr>
        <w:rPr>
          <w:rFonts w:cs="Times New Roman"/>
          <w:sz w:val="24"/>
          <w:szCs w:val="24"/>
        </w:rPr>
      </w:pPr>
      <w:r w:rsidRPr="00D63896">
        <w:rPr>
          <w:rFonts w:cs="Times New Roman"/>
          <w:sz w:val="24"/>
          <w:szCs w:val="24"/>
        </w:rPr>
        <w:t xml:space="preserve">В качестве основного топлива на котельных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00655278" w:rsidRPr="00D63896">
        <w:rPr>
          <w:rFonts w:cs="Times New Roman"/>
          <w:sz w:val="24"/>
          <w:szCs w:val="24"/>
        </w:rPr>
        <w:t xml:space="preserve"> используется природный газ</w:t>
      </w:r>
      <w:r w:rsidRPr="00D63896">
        <w:rPr>
          <w:rFonts w:cs="Times New Roman"/>
          <w:sz w:val="24"/>
          <w:szCs w:val="24"/>
        </w:rPr>
        <w:t>.</w:t>
      </w:r>
      <w:r w:rsidR="004C3F72" w:rsidRPr="00D63896">
        <w:rPr>
          <w:rFonts w:cs="Times New Roman"/>
          <w:sz w:val="24"/>
          <w:szCs w:val="24"/>
        </w:rPr>
        <w:t xml:space="preserve"> </w:t>
      </w:r>
      <w:r w:rsidR="00655278" w:rsidRPr="00D63896">
        <w:rPr>
          <w:rFonts w:cs="Times New Roman"/>
          <w:sz w:val="24"/>
          <w:szCs w:val="24"/>
        </w:rPr>
        <w:t>Уголь</w:t>
      </w:r>
      <w:r w:rsidR="00655278" w:rsidRPr="00D63896">
        <w:rPr>
          <w:rFonts w:cs="Times New Roman"/>
        </w:rPr>
        <w:t xml:space="preserve"> </w:t>
      </w:r>
      <w:r w:rsidR="00655278" w:rsidRPr="00D63896">
        <w:rPr>
          <w:rFonts w:cs="Times New Roman"/>
          <w:sz w:val="24"/>
          <w:szCs w:val="24"/>
        </w:rPr>
        <w:t xml:space="preserve">на территории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00655278" w:rsidRPr="00D63896">
        <w:rPr>
          <w:rFonts w:cs="Times New Roman"/>
          <w:sz w:val="24"/>
          <w:szCs w:val="24"/>
        </w:rPr>
        <w:t xml:space="preserve"> не используется.</w:t>
      </w:r>
    </w:p>
    <w:p w14:paraId="3E99D1DE" w14:textId="5A384D1A" w:rsidR="00F40B5D" w:rsidRPr="00D63896" w:rsidRDefault="00F355D9" w:rsidP="00F05DD1">
      <w:pPr>
        <w:pStyle w:val="ad"/>
        <w:rPr>
          <w:i w:val="0"/>
          <w:color w:val="auto"/>
          <w:sz w:val="24"/>
          <w:szCs w:val="24"/>
        </w:rPr>
      </w:pPr>
      <w:bookmarkStart w:id="100" w:name="_Toc222153591"/>
      <w:r w:rsidRPr="00D63896">
        <w:rPr>
          <w:i w:val="0"/>
          <w:color w:val="auto"/>
          <w:sz w:val="24"/>
          <w:szCs w:val="24"/>
        </w:rPr>
        <w:t>Описание преобладающего в поселении</w:t>
      </w:r>
      <w:r w:rsidR="007D4E2E" w:rsidRPr="00D63896">
        <w:rPr>
          <w:i w:val="0"/>
          <w:color w:val="auto"/>
          <w:sz w:val="24"/>
          <w:szCs w:val="24"/>
        </w:rPr>
        <w:t>, городском округе</w:t>
      </w:r>
      <w:r w:rsidRPr="00D63896">
        <w:rPr>
          <w:i w:val="0"/>
          <w:color w:val="auto"/>
          <w:sz w:val="24"/>
          <w:szCs w:val="24"/>
        </w:rPr>
        <w:t xml:space="preserve"> вида топлива, определяемого по совокупности всех систем теплоснабжения, находящихся в соответствующем поселении</w:t>
      </w:r>
      <w:r w:rsidR="007D4E2E" w:rsidRPr="00D63896">
        <w:rPr>
          <w:i w:val="0"/>
          <w:color w:val="auto"/>
          <w:sz w:val="24"/>
          <w:szCs w:val="24"/>
        </w:rPr>
        <w:t>, городском округе</w:t>
      </w:r>
      <w:bookmarkEnd w:id="100"/>
    </w:p>
    <w:p w14:paraId="2E14FB14" w14:textId="223AFAD8" w:rsidR="00F40B5D" w:rsidRPr="00D63896" w:rsidRDefault="00B02231" w:rsidP="00F05DD1">
      <w:pPr>
        <w:rPr>
          <w:rFonts w:cs="Times New Roman"/>
          <w:sz w:val="24"/>
          <w:szCs w:val="24"/>
        </w:rPr>
      </w:pPr>
      <w:r w:rsidRPr="00D63896">
        <w:rPr>
          <w:rFonts w:cs="Times New Roman"/>
          <w:sz w:val="24"/>
          <w:szCs w:val="24"/>
        </w:rPr>
        <w:t xml:space="preserve">Преобладающим видом топлива на территории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Pr="00D63896">
        <w:rPr>
          <w:rFonts w:cs="Times New Roman"/>
          <w:sz w:val="24"/>
          <w:szCs w:val="24"/>
        </w:rPr>
        <w:t xml:space="preserve"> является </w:t>
      </w:r>
      <w:r w:rsidR="00723990" w:rsidRPr="00D63896">
        <w:rPr>
          <w:rFonts w:cs="Times New Roman"/>
          <w:sz w:val="24"/>
          <w:szCs w:val="24"/>
        </w:rPr>
        <w:t>природный газ</w:t>
      </w:r>
      <w:r w:rsidRPr="00D63896">
        <w:rPr>
          <w:rFonts w:cs="Times New Roman"/>
          <w:sz w:val="24"/>
          <w:szCs w:val="24"/>
        </w:rPr>
        <w:t>.</w:t>
      </w:r>
      <w:r w:rsidR="00655278" w:rsidRPr="00D63896">
        <w:rPr>
          <w:rFonts w:cs="Times New Roman"/>
          <w:sz w:val="24"/>
          <w:szCs w:val="24"/>
        </w:rPr>
        <w:t xml:space="preserve"> </w:t>
      </w:r>
      <w:r w:rsidR="00B44D9A" w:rsidRPr="00D63896">
        <w:rPr>
          <w:rFonts w:cs="Times New Roman"/>
          <w:sz w:val="24"/>
          <w:szCs w:val="24"/>
        </w:rPr>
        <w:t xml:space="preserve">Доля потребления природного газа составляет 100,0 % от суммарного расхода топлива на источниках тепловой энергии. </w:t>
      </w:r>
      <w:r w:rsidR="00655278" w:rsidRPr="00D63896">
        <w:rPr>
          <w:rFonts w:cs="Times New Roman"/>
          <w:sz w:val="24"/>
          <w:szCs w:val="24"/>
        </w:rPr>
        <w:t>Объем используемого природного газа в 202</w:t>
      </w:r>
      <w:r w:rsidR="00B44D9A" w:rsidRPr="00D63896">
        <w:rPr>
          <w:rFonts w:cs="Times New Roman"/>
          <w:sz w:val="24"/>
          <w:szCs w:val="24"/>
        </w:rPr>
        <w:t>5 г. соста</w:t>
      </w:r>
      <w:r w:rsidR="009D53B0" w:rsidRPr="00D63896">
        <w:rPr>
          <w:rFonts w:cs="Times New Roman"/>
          <w:sz w:val="24"/>
          <w:szCs w:val="24"/>
        </w:rPr>
        <w:t>вил 228,38</w:t>
      </w:r>
      <w:r w:rsidR="00D546DC" w:rsidRPr="00D63896">
        <w:rPr>
          <w:rFonts w:cs="Times New Roman"/>
          <w:sz w:val="24"/>
          <w:szCs w:val="24"/>
        </w:rPr>
        <w:t> </w:t>
      </w:r>
      <w:r w:rsidR="00655278" w:rsidRPr="00D63896">
        <w:rPr>
          <w:rFonts w:cs="Times New Roman"/>
          <w:sz w:val="24"/>
          <w:szCs w:val="24"/>
        </w:rPr>
        <w:t>тыс. м</w:t>
      </w:r>
      <w:r w:rsidR="00655278" w:rsidRPr="00D63896">
        <w:rPr>
          <w:rFonts w:cs="Times New Roman"/>
          <w:sz w:val="24"/>
          <w:szCs w:val="24"/>
          <w:vertAlign w:val="superscript"/>
        </w:rPr>
        <w:t>3</w:t>
      </w:r>
      <w:r w:rsidR="00655278" w:rsidRPr="00D63896">
        <w:rPr>
          <w:rFonts w:cs="Times New Roman"/>
          <w:sz w:val="24"/>
          <w:szCs w:val="24"/>
        </w:rPr>
        <w:t>.</w:t>
      </w:r>
    </w:p>
    <w:p w14:paraId="7D4839CD" w14:textId="3053CEAF" w:rsidR="00345C47" w:rsidRPr="00D63896" w:rsidRDefault="00345C47" w:rsidP="00F05DD1">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36</w:t>
      </w:r>
      <w:r w:rsidRPr="00D63896">
        <w:rPr>
          <w:rFonts w:cs="Times New Roman"/>
          <w:b/>
          <w:i w:val="0"/>
          <w:color w:val="auto"/>
          <w:sz w:val="24"/>
          <w:szCs w:val="24"/>
        </w:rPr>
        <w:fldChar w:fldCharType="end"/>
      </w:r>
      <w:r w:rsidRPr="00D63896">
        <w:rPr>
          <w:rFonts w:cs="Times New Roman"/>
          <w:b/>
          <w:i w:val="0"/>
          <w:color w:val="auto"/>
          <w:sz w:val="24"/>
          <w:szCs w:val="24"/>
        </w:rPr>
        <w:t xml:space="preserve"> – Вид и потребление топлива за год по каждому источнику теплоснабжения</w:t>
      </w:r>
    </w:p>
    <w:tbl>
      <w:tblPr>
        <w:tblW w:w="5000" w:type="pct"/>
        <w:jc w:val="center"/>
        <w:tblCellMar>
          <w:left w:w="0" w:type="dxa"/>
          <w:right w:w="0" w:type="dxa"/>
        </w:tblCellMar>
        <w:tblLook w:val="04A0" w:firstRow="1" w:lastRow="0" w:firstColumn="1" w:lastColumn="0" w:noHBand="0" w:noVBand="1"/>
      </w:tblPr>
      <w:tblGrid>
        <w:gridCol w:w="1269"/>
        <w:gridCol w:w="1463"/>
        <w:gridCol w:w="1265"/>
        <w:gridCol w:w="1265"/>
        <w:gridCol w:w="1501"/>
        <w:gridCol w:w="1316"/>
        <w:gridCol w:w="1265"/>
      </w:tblGrid>
      <w:tr w:rsidR="004320CB" w:rsidRPr="00D63896" w14:paraId="4EF70FAD" w14:textId="16C3C4A6" w:rsidTr="00B44D9A">
        <w:trPr>
          <w:trHeight w:val="20"/>
          <w:tblHeader/>
          <w:jc w:val="center"/>
        </w:trPr>
        <w:tc>
          <w:tcPr>
            <w:tcW w:w="679" w:type="pct"/>
            <w:tcBorders>
              <w:top w:val="single" w:sz="4" w:space="0" w:color="auto"/>
              <w:left w:val="single" w:sz="4" w:space="0" w:color="auto"/>
              <w:bottom w:val="single" w:sz="4" w:space="0" w:color="auto"/>
              <w:right w:val="single" w:sz="4" w:space="0" w:color="auto"/>
            </w:tcBorders>
            <w:shd w:val="clear" w:color="auto" w:fill="auto"/>
            <w:tcMar>
              <w:top w:w="15" w:type="dxa"/>
              <w:left w:w="28" w:type="dxa"/>
              <w:bottom w:w="0" w:type="dxa"/>
              <w:right w:w="28" w:type="dxa"/>
            </w:tcMar>
            <w:vAlign w:val="center"/>
            <w:hideMark/>
          </w:tcPr>
          <w:p w14:paraId="4353B822" w14:textId="77777777" w:rsidR="004320CB" w:rsidRPr="00D63896" w:rsidRDefault="004320CB" w:rsidP="00F05DD1">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 системы теплоснабжения</w:t>
            </w:r>
          </w:p>
        </w:tc>
        <w:tc>
          <w:tcPr>
            <w:tcW w:w="783" w:type="pct"/>
            <w:tcBorders>
              <w:top w:val="single" w:sz="4" w:space="0" w:color="auto"/>
              <w:left w:val="nil"/>
              <w:bottom w:val="single" w:sz="4" w:space="0" w:color="auto"/>
              <w:right w:val="single" w:sz="4" w:space="0" w:color="auto"/>
            </w:tcBorders>
            <w:shd w:val="clear" w:color="auto" w:fill="auto"/>
            <w:tcMar>
              <w:top w:w="15" w:type="dxa"/>
              <w:left w:w="28" w:type="dxa"/>
              <w:bottom w:w="0" w:type="dxa"/>
              <w:right w:w="28" w:type="dxa"/>
            </w:tcMar>
            <w:vAlign w:val="center"/>
            <w:hideMark/>
          </w:tcPr>
          <w:p w14:paraId="7DCBC791" w14:textId="77777777" w:rsidR="004320CB" w:rsidRPr="00D63896" w:rsidRDefault="004320CB" w:rsidP="00F05DD1">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Наименование источников тепловой энергии в системе теплоснабжения</w:t>
            </w:r>
          </w:p>
        </w:tc>
        <w:tc>
          <w:tcPr>
            <w:tcW w:w="677" w:type="pct"/>
            <w:tcBorders>
              <w:top w:val="single" w:sz="4" w:space="0" w:color="auto"/>
              <w:left w:val="nil"/>
              <w:bottom w:val="single" w:sz="4" w:space="0" w:color="auto"/>
              <w:right w:val="single" w:sz="4" w:space="0" w:color="auto"/>
            </w:tcBorders>
            <w:shd w:val="clear" w:color="auto" w:fill="auto"/>
            <w:tcMar>
              <w:top w:w="15" w:type="dxa"/>
              <w:left w:w="28" w:type="dxa"/>
              <w:bottom w:w="0" w:type="dxa"/>
              <w:right w:w="28" w:type="dxa"/>
            </w:tcMar>
            <w:vAlign w:val="center"/>
          </w:tcPr>
          <w:p w14:paraId="0DB3F001" w14:textId="5B94FB7F" w:rsidR="004320CB" w:rsidRPr="00D63896" w:rsidRDefault="004320CB" w:rsidP="00F05DD1">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Вид топлива</w:t>
            </w:r>
          </w:p>
        </w:tc>
        <w:tc>
          <w:tcPr>
            <w:tcW w:w="677" w:type="pct"/>
            <w:tcBorders>
              <w:top w:val="single" w:sz="4" w:space="0" w:color="auto"/>
              <w:left w:val="nil"/>
              <w:bottom w:val="single" w:sz="4" w:space="0" w:color="auto"/>
              <w:right w:val="single" w:sz="4" w:space="0" w:color="auto"/>
            </w:tcBorders>
            <w:tcMar>
              <w:left w:w="28" w:type="dxa"/>
              <w:right w:w="28" w:type="dxa"/>
            </w:tcMar>
            <w:vAlign w:val="center"/>
          </w:tcPr>
          <w:p w14:paraId="338FC6B9" w14:textId="0CAAC5F7" w:rsidR="004320CB" w:rsidRPr="00D63896" w:rsidRDefault="004320CB" w:rsidP="00F05DD1">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Выработка тепловой энергии котлагрегатами, Гкал</w:t>
            </w:r>
          </w:p>
        </w:tc>
        <w:tc>
          <w:tcPr>
            <w:tcW w:w="803" w:type="pct"/>
            <w:tcBorders>
              <w:top w:val="single" w:sz="4" w:space="0" w:color="auto"/>
              <w:left w:val="single" w:sz="4" w:space="0" w:color="auto"/>
              <w:bottom w:val="single" w:sz="4" w:space="0" w:color="auto"/>
              <w:right w:val="single" w:sz="4" w:space="0" w:color="auto"/>
            </w:tcBorders>
            <w:shd w:val="clear" w:color="auto" w:fill="auto"/>
            <w:tcMar>
              <w:top w:w="15" w:type="dxa"/>
              <w:left w:w="28" w:type="dxa"/>
              <w:bottom w:w="0" w:type="dxa"/>
              <w:right w:w="28" w:type="dxa"/>
            </w:tcMar>
            <w:vAlign w:val="center"/>
          </w:tcPr>
          <w:p w14:paraId="4B0B003F" w14:textId="251EE014" w:rsidR="004320CB" w:rsidRPr="00D63896" w:rsidRDefault="004320CB" w:rsidP="00F05DD1">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000000"/>
                <w:sz w:val="20"/>
                <w:szCs w:val="20"/>
                <w:lang w:eastAsia="ru-RU"/>
              </w:rPr>
              <w:t xml:space="preserve">Расход </w:t>
            </w:r>
            <w:r w:rsidR="00364948" w:rsidRPr="00D63896">
              <w:rPr>
                <w:rFonts w:eastAsia="Times New Roman" w:cs="Times New Roman"/>
                <w:b/>
                <w:bCs/>
                <w:color w:val="000000"/>
                <w:sz w:val="20"/>
                <w:szCs w:val="20"/>
                <w:lang w:eastAsia="ru-RU"/>
              </w:rPr>
              <w:t xml:space="preserve">топлива, </w:t>
            </w:r>
            <w:r w:rsidRPr="00D63896">
              <w:rPr>
                <w:rFonts w:eastAsia="Times New Roman" w:cs="Times New Roman"/>
                <w:b/>
                <w:bCs/>
                <w:color w:val="000000"/>
                <w:sz w:val="20"/>
                <w:szCs w:val="20"/>
                <w:lang w:eastAsia="ru-RU"/>
              </w:rPr>
              <w:t>тыс.м3</w:t>
            </w:r>
          </w:p>
        </w:tc>
        <w:tc>
          <w:tcPr>
            <w:tcW w:w="704" w:type="pct"/>
            <w:tcBorders>
              <w:top w:val="single" w:sz="4" w:space="0" w:color="auto"/>
              <w:left w:val="nil"/>
              <w:bottom w:val="single" w:sz="4" w:space="0" w:color="auto"/>
              <w:right w:val="single" w:sz="4" w:space="0" w:color="auto"/>
            </w:tcBorders>
            <w:shd w:val="clear" w:color="auto" w:fill="auto"/>
            <w:tcMar>
              <w:top w:w="15" w:type="dxa"/>
              <w:left w:w="28" w:type="dxa"/>
              <w:bottom w:w="0" w:type="dxa"/>
              <w:right w:w="28" w:type="dxa"/>
            </w:tcMar>
            <w:vAlign w:val="center"/>
          </w:tcPr>
          <w:p w14:paraId="00155F56" w14:textId="55CAAF2E" w:rsidR="004320CB" w:rsidRPr="00D63896" w:rsidRDefault="004320CB" w:rsidP="00F05DD1">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 xml:space="preserve">Расход </w:t>
            </w:r>
            <w:r w:rsidR="00364948" w:rsidRPr="00D63896">
              <w:rPr>
                <w:rFonts w:eastAsia="Times New Roman" w:cs="Times New Roman"/>
                <w:b/>
                <w:bCs/>
                <w:color w:val="auto"/>
                <w:sz w:val="20"/>
                <w:szCs w:val="20"/>
                <w:lang w:eastAsia="ru-RU"/>
              </w:rPr>
              <w:t xml:space="preserve">условного </w:t>
            </w:r>
            <w:r w:rsidRPr="00D63896">
              <w:rPr>
                <w:rFonts w:eastAsia="Times New Roman" w:cs="Times New Roman"/>
                <w:b/>
                <w:bCs/>
                <w:color w:val="auto"/>
                <w:sz w:val="20"/>
                <w:szCs w:val="20"/>
                <w:lang w:eastAsia="ru-RU"/>
              </w:rPr>
              <w:t>топлива, т.у.т</w:t>
            </w:r>
          </w:p>
        </w:tc>
        <w:tc>
          <w:tcPr>
            <w:tcW w:w="677" w:type="pct"/>
            <w:tcBorders>
              <w:top w:val="single" w:sz="4" w:space="0" w:color="auto"/>
              <w:left w:val="nil"/>
              <w:bottom w:val="single" w:sz="4" w:space="0" w:color="auto"/>
              <w:right w:val="single" w:sz="4" w:space="0" w:color="auto"/>
            </w:tcBorders>
            <w:tcMar>
              <w:left w:w="28" w:type="dxa"/>
              <w:right w:w="28" w:type="dxa"/>
            </w:tcMar>
            <w:vAlign w:val="center"/>
          </w:tcPr>
          <w:p w14:paraId="6F5BD3FE" w14:textId="49362731" w:rsidR="004320CB" w:rsidRPr="00D63896" w:rsidRDefault="00364948" w:rsidP="00F05DD1">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Удельный расход условного топлива, к</w:t>
            </w:r>
            <w:r w:rsidR="00BC2D2B" w:rsidRPr="00D63896">
              <w:rPr>
                <w:rFonts w:eastAsia="Times New Roman" w:cs="Times New Roman"/>
                <w:b/>
                <w:bCs/>
                <w:color w:val="auto"/>
                <w:sz w:val="20"/>
                <w:szCs w:val="20"/>
                <w:lang w:eastAsia="ru-RU"/>
              </w:rPr>
              <w:t>г</w:t>
            </w:r>
            <w:r w:rsidR="004320CB" w:rsidRPr="00D63896">
              <w:rPr>
                <w:rFonts w:eastAsia="Times New Roman" w:cs="Times New Roman"/>
                <w:b/>
                <w:bCs/>
                <w:color w:val="auto"/>
                <w:sz w:val="20"/>
                <w:szCs w:val="20"/>
                <w:lang w:eastAsia="ru-RU"/>
              </w:rPr>
              <w:t>.у.т</w:t>
            </w:r>
          </w:p>
        </w:tc>
      </w:tr>
      <w:tr w:rsidR="009D53B0" w:rsidRPr="00D63896" w14:paraId="703AE3E0" w14:textId="30E0A040" w:rsidTr="00B44D9A">
        <w:trPr>
          <w:trHeight w:val="20"/>
          <w:jc w:val="center"/>
        </w:trPr>
        <w:tc>
          <w:tcPr>
            <w:tcW w:w="679" w:type="pct"/>
            <w:tcBorders>
              <w:top w:val="nil"/>
              <w:left w:val="single" w:sz="4" w:space="0" w:color="auto"/>
              <w:bottom w:val="single" w:sz="4" w:space="0" w:color="auto"/>
              <w:right w:val="single" w:sz="4" w:space="0" w:color="auto"/>
            </w:tcBorders>
            <w:shd w:val="clear" w:color="auto" w:fill="auto"/>
            <w:tcMar>
              <w:top w:w="15" w:type="dxa"/>
              <w:left w:w="28" w:type="dxa"/>
              <w:bottom w:w="0" w:type="dxa"/>
              <w:right w:w="28" w:type="dxa"/>
            </w:tcMar>
            <w:vAlign w:val="center"/>
            <w:hideMark/>
          </w:tcPr>
          <w:p w14:paraId="77214AD8" w14:textId="77777777" w:rsidR="009D53B0" w:rsidRPr="00D63896" w:rsidRDefault="009D53B0" w:rsidP="009D53B0">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1</w:t>
            </w:r>
          </w:p>
        </w:tc>
        <w:tc>
          <w:tcPr>
            <w:tcW w:w="783" w:type="pct"/>
            <w:tcBorders>
              <w:top w:val="nil"/>
              <w:left w:val="single" w:sz="4" w:space="0" w:color="auto"/>
              <w:bottom w:val="single" w:sz="4" w:space="0" w:color="auto"/>
              <w:right w:val="single" w:sz="4" w:space="0" w:color="auto"/>
            </w:tcBorders>
            <w:shd w:val="clear" w:color="auto" w:fill="auto"/>
            <w:tcMar>
              <w:top w:w="15" w:type="dxa"/>
              <w:left w:w="28" w:type="dxa"/>
              <w:bottom w:w="0" w:type="dxa"/>
              <w:right w:w="28" w:type="dxa"/>
            </w:tcMar>
            <w:vAlign w:val="center"/>
          </w:tcPr>
          <w:p w14:paraId="534136A1" w14:textId="34488C68" w:rsidR="009D53B0" w:rsidRPr="00D63896" w:rsidRDefault="009D53B0" w:rsidP="009D53B0">
            <w:pPr>
              <w:spacing w:after="0"/>
              <w:ind w:firstLine="0"/>
              <w:contextualSpacing w:val="0"/>
              <w:jc w:val="left"/>
              <w:rPr>
                <w:rFonts w:eastAsia="Times New Roman" w:cs="Times New Roman"/>
                <w:color w:val="auto"/>
                <w:sz w:val="20"/>
                <w:szCs w:val="20"/>
                <w:lang w:eastAsia="ru-RU"/>
              </w:rPr>
            </w:pPr>
            <w:r w:rsidRPr="00D63896">
              <w:rPr>
                <w:sz w:val="20"/>
                <w:szCs w:val="20"/>
              </w:rPr>
              <w:t xml:space="preserve">Котельная № 10, с. Марьино, переул. Торговый, 5А </w:t>
            </w:r>
          </w:p>
        </w:tc>
        <w:tc>
          <w:tcPr>
            <w:tcW w:w="677" w:type="pct"/>
            <w:tcBorders>
              <w:top w:val="nil"/>
              <w:left w:val="nil"/>
              <w:bottom w:val="single" w:sz="4" w:space="0" w:color="auto"/>
              <w:right w:val="single" w:sz="4" w:space="0" w:color="auto"/>
            </w:tcBorders>
            <w:shd w:val="clear" w:color="auto" w:fill="auto"/>
            <w:tcMar>
              <w:top w:w="15" w:type="dxa"/>
              <w:left w:w="28" w:type="dxa"/>
              <w:bottom w:w="0" w:type="dxa"/>
              <w:right w:w="28" w:type="dxa"/>
            </w:tcMar>
            <w:vAlign w:val="center"/>
          </w:tcPr>
          <w:p w14:paraId="07D9A991" w14:textId="3C6DD358" w:rsidR="009D53B0" w:rsidRPr="00D63896" w:rsidRDefault="009D53B0" w:rsidP="009D53B0">
            <w:pPr>
              <w:spacing w:after="0"/>
              <w:ind w:firstLine="0"/>
              <w:contextualSpacing w:val="0"/>
              <w:jc w:val="center"/>
              <w:rPr>
                <w:rFonts w:eastAsia="Times New Roman" w:cs="Times New Roman"/>
                <w:color w:val="auto"/>
                <w:sz w:val="20"/>
                <w:szCs w:val="20"/>
                <w:lang w:eastAsia="ru-RU"/>
              </w:rPr>
            </w:pPr>
            <w:r w:rsidRPr="00D63896">
              <w:rPr>
                <w:color w:val="000000"/>
                <w:sz w:val="20"/>
                <w:szCs w:val="20"/>
              </w:rPr>
              <w:t>Природный газ</w:t>
            </w:r>
          </w:p>
        </w:tc>
        <w:tc>
          <w:tcPr>
            <w:tcW w:w="677" w:type="pct"/>
            <w:tcBorders>
              <w:top w:val="nil"/>
              <w:left w:val="nil"/>
              <w:bottom w:val="single" w:sz="4" w:space="0" w:color="auto"/>
              <w:right w:val="single" w:sz="4" w:space="0" w:color="auto"/>
            </w:tcBorders>
            <w:tcMar>
              <w:left w:w="28" w:type="dxa"/>
              <w:right w:w="28" w:type="dxa"/>
            </w:tcMar>
            <w:vAlign w:val="center"/>
          </w:tcPr>
          <w:p w14:paraId="58B74627" w14:textId="6DE23458" w:rsidR="009D53B0" w:rsidRPr="00D63896" w:rsidRDefault="009D53B0" w:rsidP="009D53B0">
            <w:pPr>
              <w:spacing w:after="0"/>
              <w:ind w:firstLine="0"/>
              <w:contextualSpacing w:val="0"/>
              <w:jc w:val="center"/>
              <w:rPr>
                <w:color w:val="000000"/>
                <w:sz w:val="20"/>
                <w:szCs w:val="20"/>
              </w:rPr>
            </w:pPr>
            <w:r w:rsidRPr="00D63896">
              <w:rPr>
                <w:color w:val="000000"/>
                <w:sz w:val="18"/>
                <w:szCs w:val="18"/>
              </w:rPr>
              <w:t>1 400,990</w:t>
            </w:r>
          </w:p>
        </w:tc>
        <w:tc>
          <w:tcPr>
            <w:tcW w:w="803" w:type="pct"/>
            <w:tcBorders>
              <w:top w:val="nil"/>
              <w:left w:val="single" w:sz="4" w:space="0" w:color="auto"/>
              <w:bottom w:val="single" w:sz="4" w:space="0" w:color="auto"/>
              <w:right w:val="single" w:sz="4" w:space="0" w:color="auto"/>
            </w:tcBorders>
            <w:shd w:val="clear" w:color="auto" w:fill="auto"/>
            <w:tcMar>
              <w:top w:w="15" w:type="dxa"/>
              <w:left w:w="28" w:type="dxa"/>
              <w:bottom w:w="0" w:type="dxa"/>
              <w:right w:w="28" w:type="dxa"/>
            </w:tcMar>
            <w:vAlign w:val="center"/>
          </w:tcPr>
          <w:p w14:paraId="444AC271" w14:textId="6959B1DE" w:rsidR="009D53B0" w:rsidRPr="00D63896" w:rsidRDefault="009D53B0" w:rsidP="009D53B0">
            <w:pPr>
              <w:spacing w:after="0"/>
              <w:ind w:firstLine="0"/>
              <w:contextualSpacing w:val="0"/>
              <w:jc w:val="center"/>
              <w:rPr>
                <w:rFonts w:eastAsia="Times New Roman" w:cs="Times New Roman"/>
                <w:color w:val="auto"/>
                <w:sz w:val="20"/>
                <w:szCs w:val="20"/>
                <w:lang w:eastAsia="ru-RU"/>
              </w:rPr>
            </w:pPr>
            <w:r w:rsidRPr="00D63896">
              <w:rPr>
                <w:color w:val="000000"/>
                <w:sz w:val="18"/>
                <w:szCs w:val="18"/>
              </w:rPr>
              <w:t>189,68</w:t>
            </w:r>
          </w:p>
        </w:tc>
        <w:tc>
          <w:tcPr>
            <w:tcW w:w="704" w:type="pct"/>
            <w:tcBorders>
              <w:top w:val="nil"/>
              <w:left w:val="single" w:sz="4" w:space="0" w:color="auto"/>
              <w:bottom w:val="single" w:sz="4" w:space="0" w:color="auto"/>
              <w:right w:val="single" w:sz="4" w:space="0" w:color="auto"/>
            </w:tcBorders>
            <w:shd w:val="clear" w:color="auto" w:fill="auto"/>
            <w:tcMar>
              <w:top w:w="15" w:type="dxa"/>
              <w:left w:w="28" w:type="dxa"/>
              <w:bottom w:w="0" w:type="dxa"/>
              <w:right w:w="28" w:type="dxa"/>
            </w:tcMar>
            <w:vAlign w:val="center"/>
          </w:tcPr>
          <w:p w14:paraId="03124DAF" w14:textId="54EB63DC" w:rsidR="009D53B0" w:rsidRPr="00D63896" w:rsidRDefault="009D53B0" w:rsidP="009D53B0">
            <w:pPr>
              <w:spacing w:after="0"/>
              <w:ind w:firstLine="0"/>
              <w:contextualSpacing w:val="0"/>
              <w:jc w:val="center"/>
              <w:rPr>
                <w:rFonts w:eastAsia="Times New Roman" w:cs="Times New Roman"/>
                <w:color w:val="auto"/>
                <w:sz w:val="20"/>
                <w:szCs w:val="20"/>
                <w:lang w:eastAsia="ru-RU"/>
              </w:rPr>
            </w:pPr>
            <w:r w:rsidRPr="00D63896">
              <w:rPr>
                <w:color w:val="000000"/>
                <w:sz w:val="20"/>
                <w:szCs w:val="20"/>
              </w:rPr>
              <w:t>225,39</w:t>
            </w:r>
          </w:p>
        </w:tc>
        <w:tc>
          <w:tcPr>
            <w:tcW w:w="677" w:type="pct"/>
            <w:tcBorders>
              <w:top w:val="nil"/>
              <w:left w:val="single" w:sz="4" w:space="0" w:color="auto"/>
              <w:bottom w:val="single" w:sz="4" w:space="0" w:color="auto"/>
              <w:right w:val="single" w:sz="4" w:space="0" w:color="auto"/>
            </w:tcBorders>
            <w:tcMar>
              <w:left w:w="28" w:type="dxa"/>
              <w:right w:w="28" w:type="dxa"/>
            </w:tcMar>
            <w:vAlign w:val="center"/>
          </w:tcPr>
          <w:p w14:paraId="34707D29" w14:textId="1D126C1B" w:rsidR="009D53B0" w:rsidRPr="00D63896" w:rsidRDefault="009D53B0" w:rsidP="009D53B0">
            <w:pPr>
              <w:spacing w:after="0"/>
              <w:ind w:firstLine="0"/>
              <w:contextualSpacing w:val="0"/>
              <w:jc w:val="center"/>
              <w:rPr>
                <w:rFonts w:eastAsia="Times New Roman" w:cs="Times New Roman"/>
                <w:color w:val="auto"/>
                <w:sz w:val="20"/>
                <w:szCs w:val="20"/>
                <w:lang w:eastAsia="ru-RU"/>
              </w:rPr>
            </w:pPr>
            <w:r w:rsidRPr="00D63896">
              <w:rPr>
                <w:color w:val="000000"/>
                <w:sz w:val="20"/>
                <w:szCs w:val="20"/>
              </w:rPr>
              <w:t>160,88</w:t>
            </w:r>
          </w:p>
        </w:tc>
      </w:tr>
      <w:tr w:rsidR="009D53B0" w:rsidRPr="00D63896" w14:paraId="5EC79151" w14:textId="5A7E536D" w:rsidTr="00B44D9A">
        <w:trPr>
          <w:trHeight w:val="20"/>
          <w:jc w:val="center"/>
        </w:trPr>
        <w:tc>
          <w:tcPr>
            <w:tcW w:w="679" w:type="pct"/>
            <w:tcBorders>
              <w:top w:val="single" w:sz="4" w:space="0" w:color="auto"/>
              <w:left w:val="single" w:sz="4" w:space="0" w:color="auto"/>
              <w:bottom w:val="single" w:sz="4" w:space="0" w:color="auto"/>
              <w:right w:val="single" w:sz="4" w:space="0" w:color="auto"/>
            </w:tcBorders>
            <w:shd w:val="clear" w:color="auto" w:fill="auto"/>
            <w:tcMar>
              <w:top w:w="15" w:type="dxa"/>
              <w:left w:w="28" w:type="dxa"/>
              <w:bottom w:w="0" w:type="dxa"/>
              <w:right w:w="28" w:type="dxa"/>
            </w:tcMar>
            <w:vAlign w:val="center"/>
          </w:tcPr>
          <w:p w14:paraId="1E44F626" w14:textId="77777777" w:rsidR="009D53B0" w:rsidRPr="00D63896" w:rsidRDefault="009D53B0" w:rsidP="009D53B0">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2</w:t>
            </w:r>
          </w:p>
        </w:tc>
        <w:tc>
          <w:tcPr>
            <w:tcW w:w="783" w:type="pct"/>
            <w:tcBorders>
              <w:top w:val="single" w:sz="4" w:space="0" w:color="auto"/>
              <w:left w:val="single" w:sz="4" w:space="0" w:color="auto"/>
              <w:bottom w:val="single" w:sz="4" w:space="0" w:color="auto"/>
              <w:right w:val="single" w:sz="4" w:space="0" w:color="auto"/>
            </w:tcBorders>
            <w:shd w:val="clear" w:color="auto" w:fill="auto"/>
            <w:tcMar>
              <w:top w:w="15" w:type="dxa"/>
              <w:left w:w="28" w:type="dxa"/>
              <w:bottom w:w="0" w:type="dxa"/>
              <w:right w:w="28" w:type="dxa"/>
            </w:tcMar>
            <w:vAlign w:val="center"/>
          </w:tcPr>
          <w:p w14:paraId="56A3DE41" w14:textId="264556F0" w:rsidR="009D53B0" w:rsidRPr="00D63896" w:rsidRDefault="009D53B0" w:rsidP="009D53B0">
            <w:pPr>
              <w:spacing w:after="0"/>
              <w:ind w:firstLine="0"/>
              <w:contextualSpacing w:val="0"/>
              <w:jc w:val="left"/>
              <w:rPr>
                <w:rFonts w:eastAsia="Times New Roman" w:cs="Times New Roman"/>
                <w:color w:val="auto"/>
                <w:sz w:val="20"/>
                <w:szCs w:val="20"/>
                <w:lang w:eastAsia="ru-RU"/>
              </w:rPr>
            </w:pPr>
            <w:r w:rsidRPr="00D63896">
              <w:rPr>
                <w:sz w:val="20"/>
                <w:szCs w:val="20"/>
              </w:rPr>
              <w:t xml:space="preserve">Котельная № 11, с. Вольное, ул.Школьная,26 </w:t>
            </w:r>
          </w:p>
        </w:tc>
        <w:tc>
          <w:tcPr>
            <w:tcW w:w="677" w:type="pct"/>
            <w:tcBorders>
              <w:top w:val="single" w:sz="4" w:space="0" w:color="auto"/>
              <w:left w:val="nil"/>
              <w:bottom w:val="single" w:sz="4" w:space="0" w:color="auto"/>
              <w:right w:val="single" w:sz="4" w:space="0" w:color="auto"/>
            </w:tcBorders>
            <w:shd w:val="clear" w:color="auto" w:fill="auto"/>
            <w:tcMar>
              <w:top w:w="15" w:type="dxa"/>
              <w:left w:w="28" w:type="dxa"/>
              <w:bottom w:w="0" w:type="dxa"/>
              <w:right w:w="28" w:type="dxa"/>
            </w:tcMar>
            <w:vAlign w:val="center"/>
          </w:tcPr>
          <w:p w14:paraId="67924445" w14:textId="5C51B574" w:rsidR="009D53B0" w:rsidRPr="00D63896" w:rsidRDefault="009D53B0" w:rsidP="009D53B0">
            <w:pPr>
              <w:spacing w:after="0"/>
              <w:ind w:firstLine="0"/>
              <w:contextualSpacing w:val="0"/>
              <w:jc w:val="center"/>
              <w:rPr>
                <w:rFonts w:eastAsia="Times New Roman" w:cs="Times New Roman"/>
                <w:color w:val="auto"/>
                <w:sz w:val="20"/>
                <w:szCs w:val="20"/>
                <w:lang w:eastAsia="ru-RU"/>
              </w:rPr>
            </w:pPr>
            <w:r w:rsidRPr="00D63896">
              <w:rPr>
                <w:color w:val="000000"/>
                <w:sz w:val="20"/>
                <w:szCs w:val="20"/>
              </w:rPr>
              <w:t>Природный газ</w:t>
            </w:r>
          </w:p>
        </w:tc>
        <w:tc>
          <w:tcPr>
            <w:tcW w:w="677" w:type="pct"/>
            <w:tcBorders>
              <w:top w:val="single" w:sz="4" w:space="0" w:color="auto"/>
              <w:left w:val="nil"/>
              <w:bottom w:val="single" w:sz="4" w:space="0" w:color="auto"/>
              <w:right w:val="single" w:sz="4" w:space="0" w:color="auto"/>
            </w:tcBorders>
            <w:tcMar>
              <w:left w:w="28" w:type="dxa"/>
              <w:right w:w="28" w:type="dxa"/>
            </w:tcMar>
            <w:vAlign w:val="center"/>
          </w:tcPr>
          <w:p w14:paraId="69252F65" w14:textId="6E358BA1" w:rsidR="009D53B0" w:rsidRPr="00D63896" w:rsidRDefault="009D53B0" w:rsidP="009D53B0">
            <w:pPr>
              <w:spacing w:after="0"/>
              <w:ind w:firstLine="0"/>
              <w:contextualSpacing w:val="0"/>
              <w:jc w:val="center"/>
              <w:rPr>
                <w:color w:val="000000"/>
                <w:sz w:val="20"/>
                <w:szCs w:val="20"/>
              </w:rPr>
            </w:pPr>
            <w:r w:rsidRPr="00D63896">
              <w:rPr>
                <w:color w:val="000000"/>
                <w:sz w:val="18"/>
                <w:szCs w:val="18"/>
              </w:rPr>
              <w:t>324,205</w:t>
            </w:r>
          </w:p>
        </w:tc>
        <w:tc>
          <w:tcPr>
            <w:tcW w:w="803" w:type="pct"/>
            <w:tcBorders>
              <w:top w:val="single" w:sz="4" w:space="0" w:color="auto"/>
              <w:left w:val="single" w:sz="4" w:space="0" w:color="auto"/>
              <w:bottom w:val="single" w:sz="4" w:space="0" w:color="auto"/>
              <w:right w:val="single" w:sz="4" w:space="0" w:color="auto"/>
            </w:tcBorders>
            <w:shd w:val="clear" w:color="auto" w:fill="auto"/>
            <w:tcMar>
              <w:top w:w="15" w:type="dxa"/>
              <w:left w:w="28" w:type="dxa"/>
              <w:bottom w:w="0" w:type="dxa"/>
              <w:right w:w="28" w:type="dxa"/>
            </w:tcMar>
            <w:vAlign w:val="center"/>
          </w:tcPr>
          <w:p w14:paraId="7151F10B" w14:textId="3B6CA4BF" w:rsidR="009D53B0" w:rsidRPr="00D63896" w:rsidRDefault="009D53B0" w:rsidP="009D53B0">
            <w:pPr>
              <w:spacing w:after="0"/>
              <w:ind w:firstLine="0"/>
              <w:contextualSpacing w:val="0"/>
              <w:jc w:val="center"/>
              <w:rPr>
                <w:rFonts w:eastAsia="Times New Roman" w:cs="Times New Roman"/>
                <w:color w:val="auto"/>
                <w:sz w:val="20"/>
                <w:szCs w:val="20"/>
                <w:lang w:eastAsia="ru-RU"/>
              </w:rPr>
            </w:pPr>
            <w:r w:rsidRPr="00D63896">
              <w:rPr>
                <w:color w:val="000000"/>
                <w:sz w:val="18"/>
                <w:szCs w:val="18"/>
              </w:rPr>
              <w:t>38,70</w:t>
            </w:r>
          </w:p>
        </w:tc>
        <w:tc>
          <w:tcPr>
            <w:tcW w:w="704" w:type="pct"/>
            <w:tcBorders>
              <w:top w:val="single" w:sz="4" w:space="0" w:color="auto"/>
              <w:left w:val="single" w:sz="4" w:space="0" w:color="auto"/>
              <w:bottom w:val="single" w:sz="4" w:space="0" w:color="auto"/>
              <w:right w:val="single" w:sz="4" w:space="0" w:color="auto"/>
            </w:tcBorders>
            <w:shd w:val="clear" w:color="auto" w:fill="auto"/>
            <w:tcMar>
              <w:top w:w="15" w:type="dxa"/>
              <w:left w:w="28" w:type="dxa"/>
              <w:bottom w:w="0" w:type="dxa"/>
              <w:right w:w="28" w:type="dxa"/>
            </w:tcMar>
            <w:vAlign w:val="center"/>
          </w:tcPr>
          <w:p w14:paraId="6F991500" w14:textId="58AE7090" w:rsidR="009D53B0" w:rsidRPr="00D63896" w:rsidRDefault="009D53B0" w:rsidP="009D53B0">
            <w:pPr>
              <w:spacing w:after="0"/>
              <w:ind w:firstLine="0"/>
              <w:contextualSpacing w:val="0"/>
              <w:jc w:val="center"/>
              <w:rPr>
                <w:rFonts w:eastAsia="Times New Roman" w:cs="Times New Roman"/>
                <w:color w:val="auto"/>
                <w:sz w:val="20"/>
                <w:szCs w:val="20"/>
                <w:lang w:eastAsia="ru-RU"/>
              </w:rPr>
            </w:pPr>
            <w:r w:rsidRPr="00D63896">
              <w:rPr>
                <w:color w:val="000000"/>
                <w:sz w:val="20"/>
                <w:szCs w:val="20"/>
              </w:rPr>
              <w:t>45,97</w:t>
            </w:r>
          </w:p>
        </w:tc>
        <w:tc>
          <w:tcPr>
            <w:tcW w:w="67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B536C04" w14:textId="0E2F5D17" w:rsidR="009D53B0" w:rsidRPr="00D63896" w:rsidRDefault="009D53B0" w:rsidP="009D53B0">
            <w:pPr>
              <w:spacing w:after="0"/>
              <w:ind w:firstLine="0"/>
              <w:contextualSpacing w:val="0"/>
              <w:jc w:val="center"/>
              <w:rPr>
                <w:rFonts w:eastAsia="Times New Roman" w:cs="Times New Roman"/>
                <w:color w:val="auto"/>
                <w:sz w:val="20"/>
                <w:szCs w:val="20"/>
                <w:lang w:eastAsia="ru-RU"/>
              </w:rPr>
            </w:pPr>
            <w:r w:rsidRPr="00D63896">
              <w:rPr>
                <w:color w:val="000000"/>
                <w:sz w:val="20"/>
                <w:szCs w:val="20"/>
              </w:rPr>
              <w:t>141,79</w:t>
            </w:r>
          </w:p>
        </w:tc>
      </w:tr>
    </w:tbl>
    <w:p w14:paraId="2F6B009C" w14:textId="77777777" w:rsidR="00345C47" w:rsidRPr="00D63896" w:rsidRDefault="00345C47" w:rsidP="00F05DD1">
      <w:pPr>
        <w:rPr>
          <w:rFonts w:cs="Times New Roman"/>
          <w:sz w:val="24"/>
          <w:szCs w:val="24"/>
        </w:rPr>
      </w:pPr>
    </w:p>
    <w:p w14:paraId="2F4E80C9" w14:textId="199C1579" w:rsidR="00F40B5D" w:rsidRPr="00D63896" w:rsidRDefault="00F40B5D" w:rsidP="00F05DD1">
      <w:pPr>
        <w:pStyle w:val="ad"/>
        <w:rPr>
          <w:i w:val="0"/>
          <w:color w:val="auto"/>
          <w:sz w:val="24"/>
          <w:szCs w:val="24"/>
        </w:rPr>
      </w:pPr>
      <w:bookmarkStart w:id="101" w:name="_Toc22555636"/>
      <w:bookmarkStart w:id="102" w:name="_Toc222153592"/>
      <w:r w:rsidRPr="00D63896">
        <w:rPr>
          <w:i w:val="0"/>
          <w:color w:val="auto"/>
          <w:sz w:val="24"/>
          <w:szCs w:val="24"/>
        </w:rPr>
        <w:t xml:space="preserve">Описание приоритетного направления развития топливного баланса </w:t>
      </w:r>
      <w:bookmarkEnd w:id="101"/>
      <w:r w:rsidR="00C87E90" w:rsidRPr="00D63896">
        <w:rPr>
          <w:i w:val="0"/>
          <w:color w:val="auto"/>
          <w:sz w:val="24"/>
          <w:szCs w:val="24"/>
        </w:rPr>
        <w:t>поселения</w:t>
      </w:r>
      <w:r w:rsidR="007D4E2E" w:rsidRPr="00D63896">
        <w:rPr>
          <w:i w:val="0"/>
          <w:color w:val="auto"/>
          <w:sz w:val="24"/>
          <w:szCs w:val="24"/>
        </w:rPr>
        <w:t>, городского округа</w:t>
      </w:r>
      <w:bookmarkEnd w:id="102"/>
    </w:p>
    <w:p w14:paraId="0A801B85" w14:textId="2E1891B1" w:rsidR="004C3F72" w:rsidRPr="00D63896" w:rsidRDefault="004C3F72" w:rsidP="00F05DD1">
      <w:pPr>
        <w:rPr>
          <w:rFonts w:cs="Times New Roman"/>
          <w:sz w:val="24"/>
          <w:szCs w:val="24"/>
        </w:rPr>
      </w:pPr>
      <w:r w:rsidRPr="00D63896">
        <w:rPr>
          <w:rFonts w:cs="Times New Roman"/>
          <w:sz w:val="24"/>
          <w:szCs w:val="24"/>
        </w:rPr>
        <w:t xml:space="preserve">Приоритетным направлением развития топливного баланса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Pr="00D63896">
        <w:rPr>
          <w:rFonts w:cs="Times New Roman"/>
          <w:sz w:val="24"/>
          <w:szCs w:val="24"/>
        </w:rPr>
        <w:t xml:space="preserve"> является продолжение использовать в качестве основного топлива </w:t>
      </w:r>
      <w:r w:rsidR="00723990" w:rsidRPr="00D63896">
        <w:rPr>
          <w:rFonts w:cs="Times New Roman"/>
          <w:sz w:val="24"/>
          <w:szCs w:val="24"/>
        </w:rPr>
        <w:t>природный газ</w:t>
      </w:r>
      <w:r w:rsidR="00655278" w:rsidRPr="00D63896">
        <w:rPr>
          <w:rFonts w:cs="Times New Roman"/>
          <w:sz w:val="24"/>
          <w:szCs w:val="24"/>
        </w:rPr>
        <w:t>.</w:t>
      </w:r>
    </w:p>
    <w:p w14:paraId="4DE5503A" w14:textId="2194A8E7" w:rsidR="00141E04" w:rsidRPr="00D63896" w:rsidRDefault="00141E04" w:rsidP="00F05DD1">
      <w:pPr>
        <w:spacing w:after="160" w:line="259" w:lineRule="auto"/>
        <w:ind w:firstLine="0"/>
        <w:contextualSpacing w:val="0"/>
        <w:jc w:val="left"/>
        <w:rPr>
          <w:rFonts w:cs="Times New Roman"/>
          <w:sz w:val="24"/>
          <w:szCs w:val="24"/>
        </w:rPr>
      </w:pPr>
      <w:r w:rsidRPr="00D63896">
        <w:rPr>
          <w:rFonts w:cs="Times New Roman"/>
          <w:sz w:val="24"/>
          <w:szCs w:val="24"/>
        </w:rPr>
        <w:br w:type="page"/>
      </w:r>
    </w:p>
    <w:p w14:paraId="40CA68AD" w14:textId="4F2E66D8" w:rsidR="00F40B5D" w:rsidRPr="00D63896" w:rsidRDefault="00F40B5D" w:rsidP="00F05DD1">
      <w:pPr>
        <w:pStyle w:val="113"/>
        <w:rPr>
          <w:color w:val="auto"/>
          <w:sz w:val="24"/>
          <w:szCs w:val="24"/>
        </w:rPr>
      </w:pPr>
      <w:bookmarkStart w:id="103" w:name="sub_123"/>
      <w:bookmarkStart w:id="104" w:name="_Toc222153593"/>
      <w:r w:rsidRPr="00D63896">
        <w:rPr>
          <w:color w:val="auto"/>
          <w:sz w:val="24"/>
          <w:szCs w:val="24"/>
        </w:rPr>
        <w:t>Надежность теплоснабжения</w:t>
      </w:r>
      <w:bookmarkEnd w:id="103"/>
      <w:r w:rsidR="006215E2" w:rsidRPr="00D63896">
        <w:rPr>
          <w:color w:val="auto"/>
          <w:sz w:val="24"/>
          <w:szCs w:val="24"/>
        </w:rPr>
        <w:t xml:space="preserve"> </w:t>
      </w:r>
      <w:r w:rsidR="00E362AF" w:rsidRPr="00D63896">
        <w:rPr>
          <w:color w:val="auto"/>
          <w:sz w:val="24"/>
          <w:szCs w:val="24"/>
        </w:rPr>
        <w:t>Вольненского</w:t>
      </w:r>
      <w:r w:rsidR="007833B8" w:rsidRPr="00D63896">
        <w:rPr>
          <w:color w:val="auto"/>
          <w:sz w:val="24"/>
          <w:szCs w:val="24"/>
        </w:rPr>
        <w:t xml:space="preserve"> сельского поселения Успенского муниципального района</w:t>
      </w:r>
      <w:r w:rsidR="00D61BBA" w:rsidRPr="00D63896">
        <w:rPr>
          <w:color w:val="auto"/>
          <w:sz w:val="24"/>
          <w:szCs w:val="24"/>
        </w:rPr>
        <w:t xml:space="preserve"> Краснодарского края</w:t>
      </w:r>
      <w:bookmarkEnd w:id="104"/>
    </w:p>
    <w:p w14:paraId="00600CB5" w14:textId="389B8F89" w:rsidR="008A4575" w:rsidRPr="00D63896" w:rsidRDefault="008A4575" w:rsidP="00F05DD1">
      <w:pPr>
        <w:pStyle w:val="ad"/>
        <w:rPr>
          <w:i w:val="0"/>
          <w:color w:val="auto"/>
          <w:sz w:val="24"/>
          <w:szCs w:val="24"/>
        </w:rPr>
      </w:pPr>
      <w:bookmarkStart w:id="105" w:name="_Toc222153594"/>
      <w:bookmarkStart w:id="106" w:name="_Hlk34948338"/>
      <w:r w:rsidRPr="00D63896">
        <w:rPr>
          <w:i w:val="0"/>
          <w:color w:val="auto"/>
          <w:sz w:val="24"/>
          <w:szCs w:val="24"/>
        </w:rPr>
        <w:t>О</w:t>
      </w:r>
      <w:r w:rsidR="00B17B5F" w:rsidRPr="00D63896">
        <w:rPr>
          <w:i w:val="0"/>
          <w:color w:val="auto"/>
          <w:sz w:val="24"/>
          <w:szCs w:val="24"/>
        </w:rPr>
        <w:t>бщие положения</w:t>
      </w:r>
      <w:bookmarkEnd w:id="105"/>
    </w:p>
    <w:bookmarkEnd w:id="106"/>
    <w:p w14:paraId="23C8656B"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heme="minorEastAsia" w:cs="Times New Roman"/>
          <w:color w:val="auto"/>
          <w:sz w:val="24"/>
          <w:szCs w:val="24"/>
        </w:rPr>
        <w:t>Под</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надежностью</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понимают</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способность</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проектируемых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действующих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источников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тепловой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энергии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тепловых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сетей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целом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централизованного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обеспечивать</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течение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заданного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времени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требуемые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режимы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параметры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качество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p>
    <w:p w14:paraId="59E7736A"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heme="minorEastAsia" w:cs="Times New Roman"/>
          <w:color w:val="auto"/>
          <w:sz w:val="24"/>
          <w:szCs w:val="24"/>
        </w:rPr>
        <w:t>Расчет</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показателей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учетом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надежности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должен</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производиться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для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конечного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потребителя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При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этом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минимально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допустимые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показатели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вероятности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безотказной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работы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следует</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принимать</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для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источника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теплоты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равным</w:t>
      </w:r>
      <w:r w:rsidRPr="00D63896">
        <w:rPr>
          <w:rFonts w:eastAsia="Times New Roman" w:cs="Times New Roman"/>
          <w:color w:val="auto"/>
          <w:sz w:val="24"/>
          <w:szCs w:val="24"/>
        </w:rPr>
        <w:t xml:space="preserve"> 0,97, </w:t>
      </w:r>
      <w:r w:rsidRPr="00D63896">
        <w:rPr>
          <w:rFonts w:eastAsiaTheme="minorEastAsia" w:cs="Times New Roman"/>
          <w:color w:val="auto"/>
          <w:sz w:val="24"/>
          <w:szCs w:val="24"/>
        </w:rPr>
        <w:t>для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тепловых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сетей</w:t>
      </w:r>
      <w:r w:rsidRPr="00D63896">
        <w:rPr>
          <w:rFonts w:eastAsia="Times New Roman" w:cs="Times New Roman"/>
          <w:color w:val="auto"/>
          <w:sz w:val="24"/>
          <w:szCs w:val="24"/>
        </w:rPr>
        <w:t xml:space="preserve"> - 0,9, </w:t>
      </w:r>
      <w:r w:rsidRPr="00D63896">
        <w:rPr>
          <w:rFonts w:eastAsiaTheme="minorEastAsia" w:cs="Times New Roman"/>
          <w:color w:val="auto"/>
          <w:sz w:val="24"/>
          <w:szCs w:val="24"/>
        </w:rPr>
        <w:t>для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потребителя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теплоты</w:t>
      </w:r>
      <w:r w:rsidRPr="00D63896">
        <w:rPr>
          <w:rFonts w:eastAsia="Times New Roman" w:cs="Times New Roman"/>
          <w:color w:val="auto"/>
          <w:sz w:val="24"/>
          <w:szCs w:val="24"/>
        </w:rPr>
        <w:t xml:space="preserve"> - 0,99. </w:t>
      </w:r>
    </w:p>
    <w:p w14:paraId="1F439688"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heme="minorEastAsia" w:cs="Times New Roman"/>
          <w:color w:val="auto"/>
          <w:sz w:val="24"/>
          <w:szCs w:val="24"/>
        </w:rPr>
        <w:t>Надежность</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обеспечивается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надежной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работой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всех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элементов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также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внешних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отношению</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электро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водо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топливоснабжения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источников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тепловой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энергии</w:t>
      </w:r>
      <w:r w:rsidRPr="00D63896">
        <w:rPr>
          <w:rFonts w:eastAsia="Times New Roman" w:cs="Times New Roman"/>
          <w:color w:val="auto"/>
          <w:sz w:val="24"/>
          <w:szCs w:val="24"/>
        </w:rPr>
        <w:t xml:space="preserve">. </w:t>
      </w:r>
    </w:p>
    <w:p w14:paraId="7EF29DE5" w14:textId="77777777" w:rsidR="00B17B5F" w:rsidRPr="00D63896" w:rsidRDefault="00B17B5F" w:rsidP="00F05DD1">
      <w:pPr>
        <w:contextualSpacing w:val="0"/>
        <w:rPr>
          <w:rFonts w:eastAsiaTheme="minorEastAsia" w:cs="Times New Roman"/>
          <w:color w:val="auto"/>
          <w:sz w:val="24"/>
          <w:szCs w:val="24"/>
        </w:rPr>
      </w:pPr>
      <w:r w:rsidRPr="00D63896">
        <w:rPr>
          <w:rFonts w:eastAsiaTheme="minorEastAsia" w:cs="Times New Roman"/>
          <w:color w:val="auto"/>
          <w:sz w:val="24"/>
          <w:szCs w:val="24"/>
        </w:rPr>
        <w:t>Интегральными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показателями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оценки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надежности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целом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являются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такие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эмпирические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показатели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как</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интенсивность</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отказов</w:t>
      </w:r>
      <w:r w:rsidRPr="00D63896">
        <w:rPr>
          <w:rFonts w:eastAsia="Times New Roman" w:cs="Times New Roman"/>
          <w:color w:val="auto"/>
          <w:sz w:val="24"/>
          <w:szCs w:val="24"/>
        </w:rPr>
        <w:t xml:space="preserve"> n</w:t>
      </w:r>
      <w:r w:rsidRPr="00D63896">
        <w:rPr>
          <w:rFonts w:eastAsiaTheme="minorEastAsia" w:cs="Times New Roman"/>
          <w:color w:val="auto"/>
          <w:sz w:val="24"/>
          <w:szCs w:val="24"/>
        </w:rPr>
        <w:t>от</w:t>
      </w:r>
      <w:r w:rsidRPr="00D63896">
        <w:rPr>
          <w:rFonts w:eastAsia="Times New Roman" w:cs="Times New Roman"/>
          <w:color w:val="auto"/>
          <w:sz w:val="24"/>
          <w:szCs w:val="24"/>
        </w:rPr>
        <w:t xml:space="preserve"> [1/</w:t>
      </w:r>
      <w:r w:rsidRPr="00D63896">
        <w:rPr>
          <w:rFonts w:eastAsiaTheme="minorEastAsia" w:cs="Times New Roman"/>
          <w:color w:val="auto"/>
          <w:sz w:val="24"/>
          <w:szCs w:val="24"/>
        </w:rPr>
        <w:t>год</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относительный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аварийный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недоотпуск</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тепла</w:t>
      </w:r>
      <w:r w:rsidRPr="00D63896">
        <w:rPr>
          <w:rFonts w:eastAsia="Times New Roman" w:cs="Times New Roman"/>
          <w:color w:val="auto"/>
          <w:sz w:val="24"/>
          <w:szCs w:val="24"/>
        </w:rPr>
        <w:t xml:space="preserve"> Q</w:t>
      </w:r>
      <w:r w:rsidRPr="00D63896">
        <w:rPr>
          <w:rFonts w:eastAsiaTheme="minorEastAsia" w:cs="Times New Roman"/>
          <w:color w:val="auto"/>
          <w:sz w:val="24"/>
          <w:szCs w:val="24"/>
        </w:rPr>
        <w:t>ав</w:t>
      </w:r>
      <w:r w:rsidRPr="00D63896">
        <w:rPr>
          <w:rFonts w:eastAsia="Times New Roman" w:cs="Times New Roman"/>
          <w:color w:val="auto"/>
          <w:sz w:val="24"/>
          <w:szCs w:val="24"/>
        </w:rPr>
        <w:t>/Q</w:t>
      </w:r>
      <w:r w:rsidRPr="00D63896">
        <w:rPr>
          <w:rFonts w:eastAsiaTheme="minorEastAsia" w:cs="Times New Roman"/>
          <w:color w:val="auto"/>
          <w:sz w:val="24"/>
          <w:szCs w:val="24"/>
        </w:rPr>
        <w:t>расч</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где</w:t>
      </w:r>
      <w:r w:rsidRPr="00D63896">
        <w:rPr>
          <w:rFonts w:eastAsia="Times New Roman" w:cs="Times New Roman"/>
          <w:color w:val="auto"/>
          <w:sz w:val="24"/>
          <w:szCs w:val="24"/>
        </w:rPr>
        <w:t xml:space="preserve"> Q</w:t>
      </w:r>
      <w:r w:rsidRPr="00D63896">
        <w:rPr>
          <w:rFonts w:eastAsiaTheme="minorEastAsia" w:cs="Times New Roman"/>
          <w:color w:val="auto"/>
          <w:sz w:val="24"/>
          <w:szCs w:val="24"/>
        </w:rPr>
        <w:t>ав</w:t>
      </w:r>
      <w:r w:rsidRPr="00D63896">
        <w:rPr>
          <w:rFonts w:eastAsia="Times New Roman" w:cs="Times New Roman"/>
          <w:color w:val="auto"/>
          <w:sz w:val="24"/>
          <w:szCs w:val="24"/>
        </w:rPr>
        <w:t xml:space="preserve"> – </w:t>
      </w:r>
      <w:r w:rsidRPr="00D63896">
        <w:rPr>
          <w:rFonts w:eastAsiaTheme="minorEastAsia" w:cs="Times New Roman"/>
          <w:color w:val="auto"/>
          <w:sz w:val="24"/>
          <w:szCs w:val="24"/>
        </w:rPr>
        <w:t>аварийный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недоотпуск</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за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год</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Гкал</w:t>
      </w:r>
      <w:r w:rsidRPr="00D63896">
        <w:rPr>
          <w:rFonts w:eastAsia="Times New Roman" w:cs="Times New Roman"/>
          <w:color w:val="auto"/>
          <w:sz w:val="24"/>
          <w:szCs w:val="24"/>
        </w:rPr>
        <w:t>], Q</w:t>
      </w:r>
      <w:r w:rsidRPr="00D63896">
        <w:rPr>
          <w:rFonts w:eastAsiaTheme="minorEastAsia" w:cs="Times New Roman"/>
          <w:color w:val="auto"/>
          <w:sz w:val="24"/>
          <w:szCs w:val="24"/>
        </w:rPr>
        <w:t>расч</w:t>
      </w:r>
      <w:r w:rsidRPr="00D63896">
        <w:rPr>
          <w:rFonts w:eastAsia="Times New Roman" w:cs="Times New Roman"/>
          <w:color w:val="auto"/>
          <w:sz w:val="24"/>
          <w:szCs w:val="24"/>
        </w:rPr>
        <w:t xml:space="preserve"> – </w:t>
      </w:r>
      <w:r w:rsidRPr="00D63896">
        <w:rPr>
          <w:rFonts w:eastAsiaTheme="minorEastAsia" w:cs="Times New Roman"/>
          <w:color w:val="auto"/>
          <w:sz w:val="24"/>
          <w:szCs w:val="24"/>
        </w:rPr>
        <w:t>расчетный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отпуск</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за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год</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Гкал</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Динамика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изменения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данных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показателей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указывает</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прогресс</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или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деградацию</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надежности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каждой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конкретной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Однако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они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могут</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быть</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применены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качестве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универсальных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системных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показателей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поскольку</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содержат</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элементов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сопоставимости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p>
    <w:p w14:paraId="3CA046C3"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heme="minorEastAsia" w:cs="Times New Roman"/>
          <w:color w:val="auto"/>
          <w:sz w:val="24"/>
          <w:szCs w:val="24"/>
        </w:rPr>
        <w:t>Для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оценки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надежности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необходимо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использовать</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показатели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надежности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структурных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элементов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внешних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электро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водо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топливоснабжения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источников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тепловой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энергии</w:t>
      </w:r>
      <w:r w:rsidRPr="00D63896">
        <w:rPr>
          <w:rFonts w:eastAsia="Times New Roman" w:cs="Times New Roman"/>
          <w:color w:val="auto"/>
          <w:sz w:val="24"/>
          <w:szCs w:val="24"/>
        </w:rPr>
        <w:t xml:space="preserve">. </w:t>
      </w:r>
    </w:p>
    <w:p w14:paraId="6BC78852" w14:textId="77777777" w:rsidR="00B17B5F" w:rsidRPr="00D63896" w:rsidRDefault="00B17B5F" w:rsidP="00F05DD1">
      <w:pPr>
        <w:ind w:left="-15"/>
        <w:contextualSpacing w:val="0"/>
        <w:jc w:val="left"/>
        <w:rPr>
          <w:rFonts w:eastAsiaTheme="minorEastAsia" w:cs="Times New Roman"/>
          <w:color w:val="auto"/>
          <w:sz w:val="24"/>
          <w:szCs w:val="24"/>
        </w:rPr>
      </w:pPr>
      <w:r w:rsidRPr="00D63896">
        <w:rPr>
          <w:rFonts w:eastAsia="Times New Roman" w:cs="Times New Roman"/>
          <w:b/>
          <w:color w:val="auto"/>
          <w:sz w:val="24"/>
          <w:szCs w:val="24"/>
        </w:rPr>
        <w:t>Показатель надежности электроснабжения источников тепла (К</w:t>
      </w:r>
      <w:r w:rsidRPr="00D63896">
        <w:rPr>
          <w:rFonts w:eastAsia="Times New Roman" w:cs="Times New Roman"/>
          <w:b/>
          <w:color w:val="auto"/>
          <w:sz w:val="24"/>
          <w:szCs w:val="24"/>
          <w:vertAlign w:val="subscript"/>
        </w:rPr>
        <w:t>э</w:t>
      </w:r>
      <w:r w:rsidRPr="00D63896">
        <w:rPr>
          <w:rFonts w:eastAsia="Times New Roman" w:cs="Times New Roman"/>
          <w:b/>
          <w:color w:val="auto"/>
          <w:sz w:val="24"/>
          <w:szCs w:val="24"/>
        </w:rPr>
        <w:t>) характеризуется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наличием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или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отсутствием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резервного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электропитания</w:t>
      </w:r>
      <w:r w:rsidRPr="00D63896">
        <w:rPr>
          <w:rFonts w:eastAsia="Times New Roman" w:cs="Times New Roman"/>
          <w:color w:val="auto"/>
          <w:sz w:val="24"/>
          <w:szCs w:val="24"/>
        </w:rPr>
        <w:t>:</w:t>
      </w:r>
      <w:r w:rsidRPr="00D63896">
        <w:rPr>
          <w:rFonts w:eastAsia="Times New Roman" w:cs="Times New Roman"/>
          <w:b/>
          <w:color w:val="auto"/>
          <w:sz w:val="24"/>
          <w:szCs w:val="24"/>
        </w:rPr>
        <w:t xml:space="preserve"> </w:t>
      </w:r>
    </w:p>
    <w:p w14:paraId="60C597B1" w14:textId="77777777" w:rsidR="00B17B5F" w:rsidRPr="00D63896" w:rsidRDefault="00B17B5F" w:rsidP="00F05DD1">
      <w:pPr>
        <w:numPr>
          <w:ilvl w:val="0"/>
          <w:numId w:val="12"/>
        </w:numPr>
        <w:ind w:left="-15"/>
        <w:contextualSpacing w:val="0"/>
        <w:rPr>
          <w:rFonts w:eastAsiaTheme="minorEastAsia" w:cs="Times New Roman"/>
          <w:color w:val="auto"/>
          <w:sz w:val="24"/>
          <w:szCs w:val="24"/>
        </w:rPr>
      </w:pPr>
      <w:r w:rsidRPr="00D63896">
        <w:rPr>
          <w:rFonts w:eastAsiaTheme="minorEastAsia" w:cs="Times New Roman"/>
          <w:color w:val="auto"/>
          <w:sz w:val="24"/>
          <w:szCs w:val="24"/>
        </w:rPr>
        <w:t>при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наличии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резервного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электроснабжения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w:t>
      </w:r>
      <w:r w:rsidRPr="00D63896">
        <w:rPr>
          <w:rFonts w:eastAsiaTheme="minorEastAsia" w:cs="Times New Roman"/>
          <w:color w:val="auto"/>
          <w:sz w:val="24"/>
          <w:szCs w:val="24"/>
          <w:vertAlign w:val="subscript"/>
        </w:rPr>
        <w:t>э</w:t>
      </w:r>
      <w:r w:rsidRPr="00D63896">
        <w:rPr>
          <w:rFonts w:eastAsia="Times New Roman" w:cs="Times New Roman"/>
          <w:color w:val="auto"/>
          <w:sz w:val="24"/>
          <w:szCs w:val="24"/>
        </w:rPr>
        <w:t xml:space="preserve"> = 1,0; </w:t>
      </w:r>
    </w:p>
    <w:p w14:paraId="17593C57" w14:textId="77777777" w:rsidR="00B17B5F" w:rsidRPr="00D63896" w:rsidRDefault="00B17B5F" w:rsidP="00F05DD1">
      <w:pPr>
        <w:numPr>
          <w:ilvl w:val="0"/>
          <w:numId w:val="12"/>
        </w:numPr>
        <w:ind w:left="-15"/>
        <w:contextualSpacing w:val="0"/>
        <w:rPr>
          <w:rFonts w:eastAsiaTheme="minorEastAsia" w:cs="Times New Roman"/>
          <w:color w:val="auto"/>
          <w:sz w:val="24"/>
          <w:szCs w:val="24"/>
        </w:rPr>
      </w:pPr>
      <w:r w:rsidRPr="00D63896">
        <w:rPr>
          <w:rFonts w:eastAsiaTheme="minorEastAsia" w:cs="Times New Roman"/>
          <w:color w:val="auto"/>
          <w:sz w:val="24"/>
          <w:szCs w:val="24"/>
        </w:rPr>
        <w:t>при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отсутствии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резервного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электроснабжения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при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мощности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источника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тепловой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энергии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Гкал</w:t>
      </w:r>
      <w:r w:rsidRPr="00D63896">
        <w:rPr>
          <w:rFonts w:eastAsia="Times New Roman" w:cs="Times New Roman"/>
          <w:color w:val="auto"/>
          <w:sz w:val="24"/>
          <w:szCs w:val="24"/>
        </w:rPr>
        <w:t>/</w:t>
      </w:r>
      <w:r w:rsidRPr="00D63896">
        <w:rPr>
          <w:rFonts w:eastAsiaTheme="minorEastAsia" w:cs="Times New Roman"/>
          <w:color w:val="auto"/>
          <w:sz w:val="24"/>
          <w:szCs w:val="24"/>
        </w:rPr>
        <w:t>ч</w:t>
      </w:r>
      <w:r w:rsidRPr="00D63896">
        <w:rPr>
          <w:rFonts w:eastAsia="Times New Roman" w:cs="Times New Roman"/>
          <w:color w:val="auto"/>
          <w:sz w:val="24"/>
          <w:szCs w:val="24"/>
        </w:rPr>
        <w:t xml:space="preserve">): </w:t>
      </w:r>
    </w:p>
    <w:p w14:paraId="556CA3AE" w14:textId="77777777" w:rsidR="00B17B5F" w:rsidRPr="00D63896" w:rsidRDefault="00B17B5F" w:rsidP="00F05DD1">
      <w:pPr>
        <w:numPr>
          <w:ilvl w:val="1"/>
          <w:numId w:val="15"/>
        </w:numPr>
        <w:ind w:left="-15"/>
        <w:contextualSpacing w:val="0"/>
        <w:jc w:val="left"/>
        <w:rPr>
          <w:rFonts w:eastAsiaTheme="minorEastAsia" w:cs="Times New Roman"/>
          <w:color w:val="auto"/>
          <w:sz w:val="24"/>
          <w:szCs w:val="24"/>
        </w:rPr>
      </w:pPr>
      <w:r w:rsidRPr="00D63896">
        <w:rPr>
          <w:rFonts w:eastAsiaTheme="minorEastAsia" w:cs="Times New Roman"/>
          <w:color w:val="auto"/>
          <w:sz w:val="24"/>
          <w:szCs w:val="24"/>
        </w:rPr>
        <w:t>до</w:t>
      </w:r>
      <w:r w:rsidRPr="00D63896">
        <w:rPr>
          <w:rFonts w:eastAsia="Times New Roman" w:cs="Times New Roman"/>
          <w:color w:val="auto"/>
          <w:sz w:val="24"/>
          <w:szCs w:val="24"/>
        </w:rPr>
        <w:t xml:space="preserve"> 5,0 - </w:t>
      </w:r>
      <w:r w:rsidRPr="00D63896">
        <w:rPr>
          <w:rFonts w:eastAsiaTheme="minorEastAsia" w:cs="Times New Roman"/>
          <w:color w:val="auto"/>
          <w:sz w:val="24"/>
          <w:szCs w:val="24"/>
        </w:rPr>
        <w:t>Кэ</w:t>
      </w:r>
      <w:r w:rsidRPr="00D63896">
        <w:rPr>
          <w:rFonts w:eastAsia="Times New Roman" w:cs="Times New Roman"/>
          <w:color w:val="auto"/>
          <w:sz w:val="24"/>
          <w:szCs w:val="24"/>
        </w:rPr>
        <w:t xml:space="preserve"> = 0,8; </w:t>
      </w:r>
    </w:p>
    <w:p w14:paraId="43D02E64" w14:textId="77777777" w:rsidR="00B17B5F" w:rsidRPr="00D63896" w:rsidRDefault="00B17B5F" w:rsidP="00F05DD1">
      <w:pPr>
        <w:numPr>
          <w:ilvl w:val="1"/>
          <w:numId w:val="15"/>
        </w:numPr>
        <w:ind w:left="-15"/>
        <w:contextualSpacing w:val="0"/>
        <w:jc w:val="left"/>
        <w:rPr>
          <w:rFonts w:eastAsiaTheme="minorEastAsia" w:cs="Times New Roman"/>
          <w:color w:val="auto"/>
          <w:sz w:val="24"/>
          <w:szCs w:val="24"/>
        </w:rPr>
      </w:pPr>
      <w:r w:rsidRPr="00D63896">
        <w:rPr>
          <w:rFonts w:eastAsia="Times New Roman" w:cs="Times New Roman"/>
          <w:color w:val="auto"/>
          <w:sz w:val="24"/>
          <w:szCs w:val="24"/>
        </w:rPr>
        <w:t xml:space="preserve">5,0 – 20 - </w:t>
      </w:r>
      <w:r w:rsidRPr="00D63896">
        <w:rPr>
          <w:rFonts w:eastAsiaTheme="minorEastAsia" w:cs="Times New Roman"/>
          <w:color w:val="auto"/>
          <w:sz w:val="24"/>
          <w:szCs w:val="24"/>
        </w:rPr>
        <w:t>Кэ</w:t>
      </w:r>
      <w:r w:rsidRPr="00D63896">
        <w:rPr>
          <w:rFonts w:eastAsia="Times New Roman" w:cs="Times New Roman"/>
          <w:color w:val="auto"/>
          <w:sz w:val="24"/>
          <w:szCs w:val="24"/>
        </w:rPr>
        <w:t xml:space="preserve"> = 0,7; </w:t>
      </w:r>
    </w:p>
    <w:p w14:paraId="2490868D" w14:textId="77777777" w:rsidR="00B17B5F" w:rsidRPr="00D63896" w:rsidRDefault="00B17B5F" w:rsidP="00F05DD1">
      <w:pPr>
        <w:numPr>
          <w:ilvl w:val="1"/>
          <w:numId w:val="15"/>
        </w:numPr>
        <w:ind w:left="-15"/>
        <w:contextualSpacing w:val="0"/>
        <w:jc w:val="left"/>
        <w:rPr>
          <w:rFonts w:eastAsiaTheme="minorEastAsia" w:cs="Times New Roman"/>
          <w:color w:val="auto"/>
          <w:sz w:val="24"/>
          <w:szCs w:val="24"/>
        </w:rPr>
      </w:pPr>
      <w:r w:rsidRPr="00D63896">
        <w:rPr>
          <w:rFonts w:eastAsiaTheme="minorEastAsia" w:cs="Times New Roman"/>
          <w:color w:val="auto"/>
          <w:sz w:val="24"/>
          <w:szCs w:val="24"/>
        </w:rPr>
        <w:t>свыше</w:t>
      </w:r>
      <w:r w:rsidRPr="00D63896">
        <w:rPr>
          <w:rFonts w:eastAsia="Times New Roman" w:cs="Times New Roman"/>
          <w:color w:val="auto"/>
          <w:sz w:val="24"/>
          <w:szCs w:val="24"/>
        </w:rPr>
        <w:t xml:space="preserve"> 20 - </w:t>
      </w:r>
      <w:r w:rsidRPr="00D63896">
        <w:rPr>
          <w:rFonts w:eastAsiaTheme="minorEastAsia" w:cs="Times New Roman"/>
          <w:color w:val="auto"/>
          <w:sz w:val="24"/>
          <w:szCs w:val="24"/>
        </w:rPr>
        <w:t>Кэ</w:t>
      </w:r>
      <w:r w:rsidRPr="00D63896">
        <w:rPr>
          <w:rFonts w:eastAsia="Times New Roman" w:cs="Times New Roman"/>
          <w:color w:val="auto"/>
          <w:sz w:val="24"/>
          <w:szCs w:val="24"/>
        </w:rPr>
        <w:t xml:space="preserve"> = 0,6. </w:t>
      </w:r>
    </w:p>
    <w:p w14:paraId="578688FE"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imes New Roman" w:cs="Times New Roman"/>
          <w:b/>
          <w:color w:val="auto"/>
          <w:sz w:val="24"/>
          <w:szCs w:val="24"/>
        </w:rPr>
        <w:t>Показатель надежности водоснабжения источников тепла (К</w:t>
      </w:r>
      <w:r w:rsidRPr="00D63896">
        <w:rPr>
          <w:rFonts w:eastAsia="Times New Roman" w:cs="Times New Roman"/>
          <w:b/>
          <w:color w:val="auto"/>
          <w:sz w:val="24"/>
          <w:szCs w:val="24"/>
          <w:vertAlign w:val="subscript"/>
        </w:rPr>
        <w:t>в</w:t>
      </w:r>
      <w:r w:rsidRPr="00D63896">
        <w:rPr>
          <w:rFonts w:eastAsia="Times New Roman" w:cs="Times New Roman"/>
          <w:b/>
          <w:color w:val="auto"/>
          <w:sz w:val="24"/>
          <w:szCs w:val="24"/>
        </w:rPr>
        <w:t xml:space="preserve">) </w:t>
      </w:r>
      <w:r w:rsidRPr="00D63896">
        <w:rPr>
          <w:rFonts w:eastAsiaTheme="minorEastAsia" w:cs="Times New Roman"/>
          <w:color w:val="auto"/>
          <w:sz w:val="24"/>
          <w:szCs w:val="24"/>
        </w:rPr>
        <w:t>характеризуется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наличием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или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отсутствием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резервного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водоснабжения</w:t>
      </w:r>
      <w:r w:rsidRPr="00D63896">
        <w:rPr>
          <w:rFonts w:eastAsia="Times New Roman" w:cs="Times New Roman"/>
          <w:color w:val="auto"/>
          <w:sz w:val="24"/>
          <w:szCs w:val="24"/>
        </w:rPr>
        <w:t>:</w:t>
      </w:r>
      <w:r w:rsidRPr="00D63896">
        <w:rPr>
          <w:rFonts w:eastAsia="Times New Roman" w:cs="Times New Roman"/>
          <w:b/>
          <w:color w:val="auto"/>
          <w:sz w:val="24"/>
          <w:szCs w:val="24"/>
        </w:rPr>
        <w:t xml:space="preserve"> </w:t>
      </w:r>
    </w:p>
    <w:p w14:paraId="5F4253D6" w14:textId="77777777" w:rsidR="00B17B5F" w:rsidRPr="00D63896" w:rsidRDefault="00B17B5F" w:rsidP="00F05DD1">
      <w:pPr>
        <w:numPr>
          <w:ilvl w:val="0"/>
          <w:numId w:val="12"/>
        </w:numPr>
        <w:ind w:left="-15"/>
        <w:contextualSpacing w:val="0"/>
        <w:rPr>
          <w:rFonts w:eastAsiaTheme="minorEastAsia" w:cs="Times New Roman"/>
          <w:color w:val="auto"/>
          <w:sz w:val="24"/>
          <w:szCs w:val="24"/>
        </w:rPr>
      </w:pPr>
      <w:r w:rsidRPr="00D63896">
        <w:rPr>
          <w:rFonts w:eastAsiaTheme="minorEastAsia" w:cs="Times New Roman"/>
          <w:color w:val="auto"/>
          <w:sz w:val="24"/>
          <w:szCs w:val="24"/>
        </w:rPr>
        <w:t>при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наличии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резервного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водоснабжения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Кв</w:t>
      </w:r>
      <w:r w:rsidRPr="00D63896">
        <w:rPr>
          <w:rFonts w:eastAsia="Times New Roman" w:cs="Times New Roman"/>
          <w:color w:val="auto"/>
          <w:sz w:val="24"/>
          <w:szCs w:val="24"/>
        </w:rPr>
        <w:t xml:space="preserve"> = 1,0; </w:t>
      </w:r>
    </w:p>
    <w:p w14:paraId="0E97113C" w14:textId="77777777" w:rsidR="00B17B5F" w:rsidRPr="00D63896" w:rsidRDefault="00B17B5F" w:rsidP="00F05DD1">
      <w:pPr>
        <w:numPr>
          <w:ilvl w:val="0"/>
          <w:numId w:val="12"/>
        </w:numPr>
        <w:ind w:left="-15"/>
        <w:contextualSpacing w:val="0"/>
        <w:rPr>
          <w:rFonts w:eastAsiaTheme="minorEastAsia" w:cs="Times New Roman"/>
          <w:color w:val="auto"/>
          <w:sz w:val="24"/>
          <w:szCs w:val="24"/>
        </w:rPr>
      </w:pPr>
      <w:r w:rsidRPr="00D63896">
        <w:rPr>
          <w:rFonts w:eastAsiaTheme="minorEastAsia" w:cs="Times New Roman"/>
          <w:color w:val="auto"/>
          <w:sz w:val="24"/>
          <w:szCs w:val="24"/>
        </w:rPr>
        <w:t>при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отсутствии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резервного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водоснабжения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при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мощности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источника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тепловой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энергии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Гкал</w:t>
      </w:r>
      <w:r w:rsidRPr="00D63896">
        <w:rPr>
          <w:rFonts w:eastAsia="Times New Roman" w:cs="Times New Roman"/>
          <w:color w:val="auto"/>
          <w:sz w:val="24"/>
          <w:szCs w:val="24"/>
        </w:rPr>
        <w:t>/</w:t>
      </w:r>
      <w:r w:rsidRPr="00D63896">
        <w:rPr>
          <w:rFonts w:eastAsiaTheme="minorEastAsia" w:cs="Times New Roman"/>
          <w:color w:val="auto"/>
          <w:sz w:val="24"/>
          <w:szCs w:val="24"/>
        </w:rPr>
        <w:t>ч</w:t>
      </w:r>
      <w:r w:rsidRPr="00D63896">
        <w:rPr>
          <w:rFonts w:eastAsia="Times New Roman" w:cs="Times New Roman"/>
          <w:color w:val="auto"/>
          <w:sz w:val="24"/>
          <w:szCs w:val="24"/>
        </w:rPr>
        <w:t xml:space="preserve">): </w:t>
      </w:r>
    </w:p>
    <w:p w14:paraId="547CF221" w14:textId="77777777" w:rsidR="00B17B5F" w:rsidRPr="00D63896" w:rsidRDefault="00B17B5F" w:rsidP="00F05DD1">
      <w:pPr>
        <w:numPr>
          <w:ilvl w:val="1"/>
          <w:numId w:val="13"/>
        </w:numPr>
        <w:ind w:left="-15"/>
        <w:contextualSpacing w:val="0"/>
        <w:jc w:val="left"/>
        <w:rPr>
          <w:rFonts w:eastAsiaTheme="minorEastAsia" w:cs="Times New Roman"/>
          <w:color w:val="auto"/>
          <w:sz w:val="24"/>
          <w:szCs w:val="24"/>
        </w:rPr>
      </w:pPr>
      <w:r w:rsidRPr="00D63896">
        <w:rPr>
          <w:rFonts w:eastAsiaTheme="minorEastAsia" w:cs="Times New Roman"/>
          <w:color w:val="auto"/>
          <w:sz w:val="24"/>
          <w:szCs w:val="24"/>
        </w:rPr>
        <w:t>до</w:t>
      </w:r>
      <w:r w:rsidRPr="00D63896">
        <w:rPr>
          <w:rFonts w:eastAsia="Times New Roman" w:cs="Times New Roman"/>
          <w:color w:val="auto"/>
          <w:sz w:val="24"/>
          <w:szCs w:val="24"/>
        </w:rPr>
        <w:t xml:space="preserve"> 5,0 - </w:t>
      </w:r>
      <w:r w:rsidRPr="00D63896">
        <w:rPr>
          <w:rFonts w:eastAsiaTheme="minorEastAsia" w:cs="Times New Roman"/>
          <w:color w:val="auto"/>
          <w:sz w:val="24"/>
          <w:szCs w:val="24"/>
        </w:rPr>
        <w:t>Кв</w:t>
      </w:r>
      <w:r w:rsidRPr="00D63896">
        <w:rPr>
          <w:rFonts w:eastAsia="Times New Roman" w:cs="Times New Roman"/>
          <w:color w:val="auto"/>
          <w:sz w:val="24"/>
          <w:szCs w:val="24"/>
        </w:rPr>
        <w:t xml:space="preserve"> = 0,8; </w:t>
      </w:r>
    </w:p>
    <w:p w14:paraId="5861B2D4" w14:textId="77777777" w:rsidR="00B17B5F" w:rsidRPr="00D63896" w:rsidRDefault="00B17B5F" w:rsidP="00F05DD1">
      <w:pPr>
        <w:numPr>
          <w:ilvl w:val="1"/>
          <w:numId w:val="13"/>
        </w:numPr>
        <w:ind w:left="-15"/>
        <w:contextualSpacing w:val="0"/>
        <w:jc w:val="left"/>
        <w:rPr>
          <w:rFonts w:eastAsiaTheme="minorEastAsia" w:cs="Times New Roman"/>
          <w:color w:val="auto"/>
          <w:sz w:val="24"/>
          <w:szCs w:val="24"/>
        </w:rPr>
      </w:pPr>
      <w:r w:rsidRPr="00D63896">
        <w:rPr>
          <w:rFonts w:eastAsia="Times New Roman" w:cs="Times New Roman"/>
          <w:color w:val="auto"/>
          <w:sz w:val="24"/>
          <w:szCs w:val="24"/>
        </w:rPr>
        <w:t xml:space="preserve">5,0 – 20 - </w:t>
      </w:r>
      <w:r w:rsidRPr="00D63896">
        <w:rPr>
          <w:rFonts w:eastAsiaTheme="minorEastAsia" w:cs="Times New Roman"/>
          <w:color w:val="auto"/>
          <w:sz w:val="24"/>
          <w:szCs w:val="24"/>
        </w:rPr>
        <w:t>Кв</w:t>
      </w:r>
      <w:r w:rsidRPr="00D63896">
        <w:rPr>
          <w:rFonts w:eastAsia="Times New Roman" w:cs="Times New Roman"/>
          <w:color w:val="auto"/>
          <w:sz w:val="24"/>
          <w:szCs w:val="24"/>
        </w:rPr>
        <w:t xml:space="preserve"> = 0,7; </w:t>
      </w:r>
    </w:p>
    <w:p w14:paraId="37165CDD" w14:textId="77777777" w:rsidR="00B17B5F" w:rsidRPr="00D63896" w:rsidRDefault="00B17B5F" w:rsidP="00F05DD1">
      <w:pPr>
        <w:numPr>
          <w:ilvl w:val="1"/>
          <w:numId w:val="13"/>
        </w:numPr>
        <w:ind w:left="-15"/>
        <w:contextualSpacing w:val="0"/>
        <w:jc w:val="left"/>
        <w:rPr>
          <w:rFonts w:eastAsiaTheme="minorEastAsia" w:cs="Times New Roman"/>
          <w:color w:val="auto"/>
          <w:sz w:val="24"/>
          <w:szCs w:val="24"/>
        </w:rPr>
      </w:pPr>
      <w:r w:rsidRPr="00D63896">
        <w:rPr>
          <w:rFonts w:eastAsiaTheme="minorEastAsia" w:cs="Times New Roman"/>
          <w:color w:val="auto"/>
          <w:sz w:val="24"/>
          <w:szCs w:val="24"/>
        </w:rPr>
        <w:t>свыше</w:t>
      </w:r>
      <w:r w:rsidRPr="00D63896">
        <w:rPr>
          <w:rFonts w:eastAsia="Times New Roman" w:cs="Times New Roman"/>
          <w:color w:val="auto"/>
          <w:sz w:val="24"/>
          <w:szCs w:val="24"/>
        </w:rPr>
        <w:t xml:space="preserve"> 20 - </w:t>
      </w:r>
      <w:r w:rsidRPr="00D63896">
        <w:rPr>
          <w:rFonts w:eastAsiaTheme="minorEastAsia" w:cs="Times New Roman"/>
          <w:color w:val="auto"/>
          <w:sz w:val="24"/>
          <w:szCs w:val="24"/>
        </w:rPr>
        <w:t>Кв</w:t>
      </w:r>
      <w:r w:rsidRPr="00D63896">
        <w:rPr>
          <w:rFonts w:eastAsia="Times New Roman" w:cs="Times New Roman"/>
          <w:color w:val="auto"/>
          <w:sz w:val="24"/>
          <w:szCs w:val="24"/>
        </w:rPr>
        <w:t xml:space="preserve"> = 0,6. </w:t>
      </w:r>
    </w:p>
    <w:p w14:paraId="6FF548B3"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imes New Roman" w:cs="Times New Roman"/>
          <w:b/>
          <w:color w:val="auto"/>
          <w:sz w:val="24"/>
          <w:szCs w:val="24"/>
        </w:rPr>
        <w:t>Показатель надежности топливоснабжения источников тепла (К</w:t>
      </w:r>
      <w:r w:rsidRPr="00D63896">
        <w:rPr>
          <w:rFonts w:eastAsia="Times New Roman" w:cs="Times New Roman"/>
          <w:b/>
          <w:color w:val="auto"/>
          <w:sz w:val="24"/>
          <w:szCs w:val="24"/>
          <w:vertAlign w:val="subscript"/>
        </w:rPr>
        <w:t>т</w:t>
      </w:r>
      <w:r w:rsidRPr="00D63896">
        <w:rPr>
          <w:rFonts w:eastAsia="Times New Roman" w:cs="Times New Roman"/>
          <w:b/>
          <w:color w:val="auto"/>
          <w:sz w:val="24"/>
          <w:szCs w:val="24"/>
        </w:rPr>
        <w:t xml:space="preserve">) </w:t>
      </w:r>
      <w:r w:rsidRPr="00D63896">
        <w:rPr>
          <w:rFonts w:eastAsiaTheme="minorEastAsia" w:cs="Times New Roman"/>
          <w:color w:val="auto"/>
          <w:sz w:val="24"/>
          <w:szCs w:val="24"/>
        </w:rPr>
        <w:t>характеризуется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наличием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или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отсутствием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резервного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топливоснабжения</w:t>
      </w:r>
      <w:r w:rsidRPr="00D63896">
        <w:rPr>
          <w:rFonts w:eastAsia="Times New Roman" w:cs="Times New Roman"/>
          <w:color w:val="auto"/>
          <w:sz w:val="24"/>
          <w:szCs w:val="24"/>
        </w:rPr>
        <w:t>:</w:t>
      </w:r>
      <w:r w:rsidRPr="00D63896">
        <w:rPr>
          <w:rFonts w:eastAsia="Times New Roman" w:cs="Times New Roman"/>
          <w:b/>
          <w:color w:val="auto"/>
          <w:sz w:val="24"/>
          <w:szCs w:val="24"/>
        </w:rPr>
        <w:t xml:space="preserve"> </w:t>
      </w:r>
    </w:p>
    <w:p w14:paraId="2FF2E0A2" w14:textId="77777777" w:rsidR="00B17B5F" w:rsidRPr="00D63896" w:rsidRDefault="00B17B5F" w:rsidP="00F05DD1">
      <w:pPr>
        <w:numPr>
          <w:ilvl w:val="0"/>
          <w:numId w:val="12"/>
        </w:numPr>
        <w:ind w:left="-15"/>
        <w:contextualSpacing w:val="0"/>
        <w:rPr>
          <w:rFonts w:eastAsiaTheme="minorEastAsia" w:cs="Times New Roman"/>
          <w:color w:val="auto"/>
          <w:sz w:val="24"/>
          <w:szCs w:val="24"/>
        </w:rPr>
      </w:pPr>
      <w:r w:rsidRPr="00D63896">
        <w:rPr>
          <w:rFonts w:eastAsiaTheme="minorEastAsia" w:cs="Times New Roman"/>
          <w:color w:val="auto"/>
          <w:sz w:val="24"/>
          <w:szCs w:val="24"/>
        </w:rPr>
        <w:t>при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наличии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резервного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топлива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Кт</w:t>
      </w:r>
      <w:r w:rsidRPr="00D63896">
        <w:rPr>
          <w:rFonts w:eastAsia="Times New Roman" w:cs="Times New Roman"/>
          <w:color w:val="auto"/>
          <w:sz w:val="24"/>
          <w:szCs w:val="24"/>
        </w:rPr>
        <w:t xml:space="preserve"> = 1,0; </w:t>
      </w:r>
    </w:p>
    <w:p w14:paraId="13A06605" w14:textId="77777777" w:rsidR="00B17B5F" w:rsidRPr="00D63896" w:rsidRDefault="00B17B5F" w:rsidP="00F05DD1">
      <w:pPr>
        <w:numPr>
          <w:ilvl w:val="0"/>
          <w:numId w:val="12"/>
        </w:numPr>
        <w:ind w:left="-15"/>
        <w:contextualSpacing w:val="0"/>
        <w:rPr>
          <w:rFonts w:eastAsiaTheme="minorEastAsia" w:cs="Times New Roman"/>
          <w:color w:val="auto"/>
          <w:sz w:val="24"/>
          <w:szCs w:val="24"/>
        </w:rPr>
      </w:pPr>
      <w:r w:rsidRPr="00D63896">
        <w:rPr>
          <w:rFonts w:eastAsiaTheme="minorEastAsia" w:cs="Times New Roman"/>
          <w:color w:val="auto"/>
          <w:sz w:val="24"/>
          <w:szCs w:val="24"/>
        </w:rPr>
        <w:t>при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отсутствии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резервного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топлива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при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мощности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источника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тепловой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энергии</w:t>
      </w:r>
      <w:r w:rsidRPr="00D63896">
        <w:rPr>
          <w:rFonts w:eastAsia="Times New Roman" w:cs="Times New Roman"/>
          <w:color w:val="auto"/>
          <w:sz w:val="24"/>
          <w:szCs w:val="24"/>
        </w:rPr>
        <w:t xml:space="preserve"> </w:t>
      </w:r>
    </w:p>
    <w:p w14:paraId="0B768604"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imes New Roman" w:cs="Times New Roman"/>
          <w:color w:val="auto"/>
          <w:sz w:val="24"/>
          <w:szCs w:val="24"/>
        </w:rPr>
        <w:t>(</w:t>
      </w:r>
      <w:r w:rsidRPr="00D63896">
        <w:rPr>
          <w:rFonts w:eastAsiaTheme="minorEastAsia" w:cs="Times New Roman"/>
          <w:color w:val="auto"/>
          <w:sz w:val="24"/>
          <w:szCs w:val="24"/>
        </w:rPr>
        <w:t>Гкал</w:t>
      </w:r>
      <w:r w:rsidRPr="00D63896">
        <w:rPr>
          <w:rFonts w:eastAsia="Times New Roman" w:cs="Times New Roman"/>
          <w:color w:val="auto"/>
          <w:sz w:val="24"/>
          <w:szCs w:val="24"/>
        </w:rPr>
        <w:t>/</w:t>
      </w:r>
      <w:r w:rsidRPr="00D63896">
        <w:rPr>
          <w:rFonts w:eastAsiaTheme="minorEastAsia" w:cs="Times New Roman"/>
          <w:color w:val="auto"/>
          <w:sz w:val="24"/>
          <w:szCs w:val="24"/>
        </w:rPr>
        <w:t>ч</w:t>
      </w:r>
      <w:r w:rsidRPr="00D63896">
        <w:rPr>
          <w:rFonts w:eastAsia="Times New Roman" w:cs="Times New Roman"/>
          <w:color w:val="auto"/>
          <w:sz w:val="24"/>
          <w:szCs w:val="24"/>
        </w:rPr>
        <w:t xml:space="preserve">): </w:t>
      </w:r>
    </w:p>
    <w:p w14:paraId="5D0003C5" w14:textId="77777777" w:rsidR="00B17B5F" w:rsidRPr="00D63896" w:rsidRDefault="00B17B5F" w:rsidP="00F05DD1">
      <w:pPr>
        <w:numPr>
          <w:ilvl w:val="1"/>
          <w:numId w:val="14"/>
        </w:numPr>
        <w:ind w:left="-15"/>
        <w:contextualSpacing w:val="0"/>
        <w:jc w:val="left"/>
        <w:rPr>
          <w:rFonts w:eastAsiaTheme="minorEastAsia" w:cs="Times New Roman"/>
          <w:color w:val="auto"/>
          <w:sz w:val="24"/>
          <w:szCs w:val="24"/>
        </w:rPr>
      </w:pPr>
      <w:r w:rsidRPr="00D63896">
        <w:rPr>
          <w:rFonts w:eastAsiaTheme="minorEastAsia" w:cs="Times New Roman"/>
          <w:color w:val="auto"/>
          <w:sz w:val="24"/>
          <w:szCs w:val="24"/>
        </w:rPr>
        <w:t>до</w:t>
      </w:r>
      <w:r w:rsidRPr="00D63896">
        <w:rPr>
          <w:rFonts w:eastAsia="Times New Roman" w:cs="Times New Roman"/>
          <w:color w:val="auto"/>
          <w:sz w:val="24"/>
          <w:szCs w:val="24"/>
        </w:rPr>
        <w:t xml:space="preserve"> 5,0 - </w:t>
      </w:r>
      <w:r w:rsidRPr="00D63896">
        <w:rPr>
          <w:rFonts w:eastAsiaTheme="minorEastAsia" w:cs="Times New Roman"/>
          <w:color w:val="auto"/>
          <w:sz w:val="24"/>
          <w:szCs w:val="24"/>
        </w:rPr>
        <w:t>Кт</w:t>
      </w:r>
      <w:r w:rsidRPr="00D63896">
        <w:rPr>
          <w:rFonts w:eastAsia="Times New Roman" w:cs="Times New Roman"/>
          <w:color w:val="auto"/>
          <w:sz w:val="24"/>
          <w:szCs w:val="24"/>
        </w:rPr>
        <w:t xml:space="preserve"> = 1,0; </w:t>
      </w:r>
    </w:p>
    <w:p w14:paraId="649D7EDF" w14:textId="77777777" w:rsidR="00B17B5F" w:rsidRPr="00D63896" w:rsidRDefault="00B17B5F" w:rsidP="00F05DD1">
      <w:pPr>
        <w:numPr>
          <w:ilvl w:val="1"/>
          <w:numId w:val="14"/>
        </w:numPr>
        <w:ind w:left="-15"/>
        <w:contextualSpacing w:val="0"/>
        <w:jc w:val="left"/>
        <w:rPr>
          <w:rFonts w:eastAsiaTheme="minorEastAsia" w:cs="Times New Roman"/>
          <w:color w:val="auto"/>
          <w:sz w:val="24"/>
          <w:szCs w:val="24"/>
        </w:rPr>
      </w:pPr>
      <w:r w:rsidRPr="00D63896">
        <w:rPr>
          <w:rFonts w:eastAsia="Times New Roman" w:cs="Times New Roman"/>
          <w:color w:val="auto"/>
          <w:sz w:val="24"/>
          <w:szCs w:val="24"/>
        </w:rPr>
        <w:t xml:space="preserve">5,0 – 20 - </w:t>
      </w:r>
      <w:r w:rsidRPr="00D63896">
        <w:rPr>
          <w:rFonts w:eastAsiaTheme="minorEastAsia" w:cs="Times New Roman"/>
          <w:color w:val="auto"/>
          <w:sz w:val="24"/>
          <w:szCs w:val="24"/>
        </w:rPr>
        <w:t>Кт</w:t>
      </w:r>
      <w:r w:rsidRPr="00D63896">
        <w:rPr>
          <w:rFonts w:eastAsia="Times New Roman" w:cs="Times New Roman"/>
          <w:color w:val="auto"/>
          <w:sz w:val="24"/>
          <w:szCs w:val="24"/>
        </w:rPr>
        <w:t xml:space="preserve"> = 0,7; </w:t>
      </w:r>
    </w:p>
    <w:p w14:paraId="091916D8" w14:textId="77777777" w:rsidR="00B17B5F" w:rsidRPr="00D63896" w:rsidRDefault="00B17B5F" w:rsidP="00F05DD1">
      <w:pPr>
        <w:numPr>
          <w:ilvl w:val="1"/>
          <w:numId w:val="14"/>
        </w:numPr>
        <w:ind w:left="-15"/>
        <w:contextualSpacing w:val="0"/>
        <w:jc w:val="left"/>
        <w:rPr>
          <w:rFonts w:eastAsiaTheme="minorEastAsia" w:cs="Times New Roman"/>
          <w:color w:val="auto"/>
          <w:sz w:val="24"/>
          <w:szCs w:val="24"/>
        </w:rPr>
      </w:pPr>
      <w:r w:rsidRPr="00D63896">
        <w:rPr>
          <w:rFonts w:eastAsiaTheme="minorEastAsia" w:cs="Times New Roman"/>
          <w:color w:val="auto"/>
          <w:sz w:val="24"/>
          <w:szCs w:val="24"/>
        </w:rPr>
        <w:t>свыше</w:t>
      </w:r>
      <w:r w:rsidRPr="00D63896">
        <w:rPr>
          <w:rFonts w:eastAsia="Times New Roman" w:cs="Times New Roman"/>
          <w:color w:val="auto"/>
          <w:sz w:val="24"/>
          <w:szCs w:val="24"/>
        </w:rPr>
        <w:t xml:space="preserve"> 20 - </w:t>
      </w:r>
      <w:r w:rsidRPr="00D63896">
        <w:rPr>
          <w:rFonts w:eastAsiaTheme="minorEastAsia" w:cs="Times New Roman"/>
          <w:color w:val="auto"/>
          <w:sz w:val="24"/>
          <w:szCs w:val="24"/>
        </w:rPr>
        <w:t>Кт</w:t>
      </w:r>
      <w:r w:rsidRPr="00D63896">
        <w:rPr>
          <w:rFonts w:eastAsia="Times New Roman" w:cs="Times New Roman"/>
          <w:color w:val="auto"/>
          <w:sz w:val="24"/>
          <w:szCs w:val="24"/>
        </w:rPr>
        <w:t xml:space="preserve"> = 0,5. </w:t>
      </w:r>
    </w:p>
    <w:p w14:paraId="228E0A2D" w14:textId="77777777" w:rsidR="00B17B5F" w:rsidRPr="00D63896" w:rsidRDefault="00B17B5F" w:rsidP="00F05DD1">
      <w:pPr>
        <w:ind w:left="-15"/>
        <w:contextualSpacing w:val="0"/>
        <w:jc w:val="left"/>
        <w:rPr>
          <w:rFonts w:eastAsiaTheme="minorEastAsia" w:cs="Times New Roman"/>
          <w:color w:val="auto"/>
          <w:sz w:val="24"/>
          <w:szCs w:val="24"/>
        </w:rPr>
      </w:pPr>
      <w:r w:rsidRPr="00D63896">
        <w:rPr>
          <w:rFonts w:eastAsia="Times New Roman" w:cs="Times New Roman"/>
          <w:b/>
          <w:color w:val="auto"/>
          <w:sz w:val="24"/>
          <w:szCs w:val="24"/>
        </w:rPr>
        <w:t>Показатель соответствия тепловой мощности источников тепла и пропускной способности тепловых сетей расчетным тепловым нагрузкам потребителей (К</w:t>
      </w:r>
      <w:r w:rsidRPr="00D63896">
        <w:rPr>
          <w:rFonts w:eastAsia="Times New Roman" w:cs="Times New Roman"/>
          <w:b/>
          <w:color w:val="auto"/>
          <w:sz w:val="24"/>
          <w:szCs w:val="24"/>
          <w:vertAlign w:val="subscript"/>
        </w:rPr>
        <w:t>б</w:t>
      </w:r>
      <w:r w:rsidRPr="00D63896">
        <w:rPr>
          <w:rFonts w:eastAsia="Times New Roman" w:cs="Times New Roman"/>
          <w:b/>
          <w:color w:val="auto"/>
          <w:sz w:val="24"/>
          <w:szCs w:val="24"/>
        </w:rPr>
        <w:t xml:space="preserve">). </w:t>
      </w:r>
    </w:p>
    <w:p w14:paraId="3E29328B"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heme="minorEastAsia" w:cs="Times New Roman"/>
          <w:color w:val="auto"/>
          <w:sz w:val="24"/>
          <w:szCs w:val="24"/>
        </w:rPr>
        <w:t>Величина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этого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показателя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определяется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размером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дефицита</w:t>
      </w:r>
      <w:r w:rsidRPr="00D63896">
        <w:rPr>
          <w:rFonts w:eastAsia="Times New Roman" w:cs="Times New Roman"/>
          <w:color w:val="auto"/>
          <w:sz w:val="24"/>
          <w:szCs w:val="24"/>
        </w:rPr>
        <w:t xml:space="preserve"> (%): </w:t>
      </w:r>
    </w:p>
    <w:p w14:paraId="4D84E24D" w14:textId="77777777" w:rsidR="00B17B5F" w:rsidRPr="00D63896" w:rsidRDefault="00B17B5F" w:rsidP="00F05DD1">
      <w:pPr>
        <w:numPr>
          <w:ilvl w:val="1"/>
          <w:numId w:val="14"/>
        </w:numPr>
        <w:ind w:left="-15"/>
        <w:contextualSpacing w:val="0"/>
        <w:jc w:val="left"/>
        <w:rPr>
          <w:rFonts w:eastAsiaTheme="minorEastAsia" w:cs="Times New Roman"/>
          <w:color w:val="auto"/>
          <w:sz w:val="24"/>
          <w:szCs w:val="24"/>
        </w:rPr>
      </w:pPr>
      <w:r w:rsidRPr="00D63896">
        <w:rPr>
          <w:rFonts w:eastAsiaTheme="minorEastAsia" w:cs="Times New Roman"/>
          <w:color w:val="auto"/>
          <w:sz w:val="24"/>
          <w:szCs w:val="24"/>
        </w:rPr>
        <w:t>до</w:t>
      </w:r>
      <w:r w:rsidRPr="00D63896">
        <w:rPr>
          <w:rFonts w:eastAsia="Times New Roman" w:cs="Times New Roman"/>
          <w:color w:val="auto"/>
          <w:sz w:val="24"/>
          <w:szCs w:val="24"/>
        </w:rPr>
        <w:t xml:space="preserve"> 10 - </w:t>
      </w:r>
      <w:r w:rsidRPr="00D63896">
        <w:rPr>
          <w:rFonts w:eastAsiaTheme="minorEastAsia" w:cs="Times New Roman"/>
          <w:color w:val="auto"/>
          <w:sz w:val="24"/>
          <w:szCs w:val="24"/>
        </w:rPr>
        <w:t>Кб</w:t>
      </w:r>
      <w:r w:rsidRPr="00D63896">
        <w:rPr>
          <w:rFonts w:eastAsia="Times New Roman" w:cs="Times New Roman"/>
          <w:color w:val="auto"/>
          <w:sz w:val="24"/>
          <w:szCs w:val="24"/>
        </w:rPr>
        <w:t xml:space="preserve"> = 1,0; </w:t>
      </w:r>
    </w:p>
    <w:p w14:paraId="7DEA7BB6" w14:textId="77777777" w:rsidR="00B17B5F" w:rsidRPr="00D63896" w:rsidRDefault="00B17B5F" w:rsidP="00F05DD1">
      <w:pPr>
        <w:numPr>
          <w:ilvl w:val="1"/>
          <w:numId w:val="14"/>
        </w:numPr>
        <w:ind w:left="-15"/>
        <w:contextualSpacing w:val="0"/>
        <w:jc w:val="left"/>
        <w:rPr>
          <w:rFonts w:eastAsiaTheme="minorEastAsia" w:cs="Times New Roman"/>
          <w:color w:val="auto"/>
          <w:sz w:val="24"/>
          <w:szCs w:val="24"/>
        </w:rPr>
      </w:pPr>
      <w:r w:rsidRPr="00D63896">
        <w:rPr>
          <w:rFonts w:eastAsia="Times New Roman" w:cs="Times New Roman"/>
          <w:color w:val="auto"/>
          <w:sz w:val="24"/>
          <w:szCs w:val="24"/>
        </w:rPr>
        <w:t xml:space="preserve">10 – 20 - </w:t>
      </w:r>
      <w:r w:rsidRPr="00D63896">
        <w:rPr>
          <w:rFonts w:eastAsiaTheme="minorEastAsia" w:cs="Times New Roman"/>
          <w:color w:val="auto"/>
          <w:sz w:val="24"/>
          <w:szCs w:val="24"/>
        </w:rPr>
        <w:t>Кб</w:t>
      </w:r>
      <w:r w:rsidRPr="00D63896">
        <w:rPr>
          <w:rFonts w:eastAsia="Times New Roman" w:cs="Times New Roman"/>
          <w:color w:val="auto"/>
          <w:sz w:val="24"/>
          <w:szCs w:val="24"/>
        </w:rPr>
        <w:t xml:space="preserve"> = 0,8; </w:t>
      </w:r>
    </w:p>
    <w:p w14:paraId="2798E9DB" w14:textId="77777777" w:rsidR="00B17B5F" w:rsidRPr="00D63896" w:rsidRDefault="00B17B5F" w:rsidP="00F05DD1">
      <w:pPr>
        <w:numPr>
          <w:ilvl w:val="1"/>
          <w:numId w:val="14"/>
        </w:numPr>
        <w:ind w:left="-15"/>
        <w:contextualSpacing w:val="0"/>
        <w:jc w:val="left"/>
        <w:rPr>
          <w:rFonts w:eastAsiaTheme="minorEastAsia" w:cs="Times New Roman"/>
          <w:color w:val="auto"/>
          <w:sz w:val="24"/>
          <w:szCs w:val="24"/>
        </w:rPr>
      </w:pPr>
      <w:r w:rsidRPr="00D63896">
        <w:rPr>
          <w:rFonts w:eastAsia="Times New Roman" w:cs="Times New Roman"/>
          <w:color w:val="auto"/>
          <w:sz w:val="24"/>
          <w:szCs w:val="24"/>
        </w:rPr>
        <w:t xml:space="preserve">20 – 30 - </w:t>
      </w:r>
      <w:r w:rsidRPr="00D63896">
        <w:rPr>
          <w:rFonts w:eastAsiaTheme="minorEastAsia" w:cs="Times New Roman"/>
          <w:color w:val="auto"/>
          <w:sz w:val="24"/>
          <w:szCs w:val="24"/>
        </w:rPr>
        <w:t>Кб</w:t>
      </w:r>
      <w:r w:rsidRPr="00D63896">
        <w:rPr>
          <w:rFonts w:eastAsia="Times New Roman" w:cs="Times New Roman"/>
          <w:color w:val="auto"/>
          <w:sz w:val="24"/>
          <w:szCs w:val="24"/>
        </w:rPr>
        <w:t xml:space="preserve"> - 0,6; </w:t>
      </w:r>
    </w:p>
    <w:p w14:paraId="30505066" w14:textId="77777777" w:rsidR="00B17B5F" w:rsidRPr="00D63896" w:rsidRDefault="00B17B5F" w:rsidP="00F05DD1">
      <w:pPr>
        <w:numPr>
          <w:ilvl w:val="1"/>
          <w:numId w:val="14"/>
        </w:numPr>
        <w:ind w:left="-15"/>
        <w:contextualSpacing w:val="0"/>
        <w:jc w:val="left"/>
        <w:rPr>
          <w:rFonts w:eastAsiaTheme="minorEastAsia" w:cs="Times New Roman"/>
          <w:color w:val="auto"/>
          <w:sz w:val="24"/>
          <w:szCs w:val="24"/>
        </w:rPr>
      </w:pPr>
      <w:r w:rsidRPr="00D63896">
        <w:rPr>
          <w:rFonts w:eastAsiaTheme="minorEastAsia" w:cs="Times New Roman"/>
          <w:color w:val="auto"/>
          <w:sz w:val="24"/>
          <w:szCs w:val="24"/>
        </w:rPr>
        <w:t>свыше</w:t>
      </w:r>
      <w:r w:rsidRPr="00D63896">
        <w:rPr>
          <w:rFonts w:eastAsia="Times New Roman" w:cs="Times New Roman"/>
          <w:color w:val="auto"/>
          <w:sz w:val="24"/>
          <w:szCs w:val="24"/>
        </w:rPr>
        <w:t xml:space="preserve"> 30 - </w:t>
      </w:r>
      <w:r w:rsidRPr="00D63896">
        <w:rPr>
          <w:rFonts w:eastAsiaTheme="minorEastAsia" w:cs="Times New Roman"/>
          <w:color w:val="auto"/>
          <w:sz w:val="24"/>
          <w:szCs w:val="24"/>
        </w:rPr>
        <w:t>Кб</w:t>
      </w:r>
      <w:r w:rsidRPr="00D63896">
        <w:rPr>
          <w:rFonts w:eastAsia="Times New Roman" w:cs="Times New Roman"/>
          <w:color w:val="auto"/>
          <w:sz w:val="24"/>
          <w:szCs w:val="24"/>
        </w:rPr>
        <w:t xml:space="preserve"> = 0,3. </w:t>
      </w:r>
    </w:p>
    <w:p w14:paraId="14292ABB"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imes New Roman" w:cs="Times New Roman"/>
          <w:b/>
          <w:color w:val="auto"/>
          <w:sz w:val="24"/>
          <w:szCs w:val="24"/>
        </w:rPr>
        <w:t xml:space="preserve">Показатель уровня резервирования (Кр) </w:t>
      </w:r>
      <w:r w:rsidRPr="00D63896">
        <w:rPr>
          <w:rFonts w:eastAsiaTheme="minorEastAsia" w:cs="Times New Roman"/>
          <w:color w:val="auto"/>
          <w:sz w:val="24"/>
          <w:szCs w:val="24"/>
        </w:rPr>
        <w:t>источников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элементов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тепловой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сети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характеризуемый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отношением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резервируемой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расчетной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тепловой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нагрузки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расчетной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тепловой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нагрузке</w:t>
      </w:r>
      <w:r w:rsidRPr="00D63896">
        <w:rPr>
          <w:rFonts w:eastAsia="Times New Roman" w:cs="Times New Roman"/>
          <w:color w:val="auto"/>
          <w:sz w:val="24"/>
          <w:szCs w:val="24"/>
        </w:rPr>
        <w:t xml:space="preserve"> (%) </w:t>
      </w:r>
      <w:r w:rsidRPr="00D63896">
        <w:rPr>
          <w:rFonts w:eastAsiaTheme="minorEastAsia" w:cs="Times New Roman"/>
          <w:color w:val="auto"/>
          <w:sz w:val="24"/>
          <w:szCs w:val="24"/>
        </w:rPr>
        <w:t>системы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подлежащей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резервированию</w:t>
      </w:r>
      <w:r w:rsidRPr="00D63896">
        <w:rPr>
          <w:rFonts w:eastAsia="Times New Roman" w:cs="Times New Roman"/>
          <w:color w:val="auto"/>
          <w:sz w:val="24"/>
          <w:szCs w:val="24"/>
        </w:rPr>
        <w:t xml:space="preserve">: </w:t>
      </w:r>
    </w:p>
    <w:p w14:paraId="0A58FAF7" w14:textId="77777777" w:rsidR="00B17B5F" w:rsidRPr="00D63896" w:rsidRDefault="00B17B5F" w:rsidP="00F05DD1">
      <w:pPr>
        <w:numPr>
          <w:ilvl w:val="1"/>
          <w:numId w:val="14"/>
        </w:numPr>
        <w:ind w:left="-15"/>
        <w:contextualSpacing w:val="0"/>
        <w:jc w:val="left"/>
        <w:rPr>
          <w:rFonts w:eastAsiaTheme="minorEastAsia" w:cs="Times New Roman"/>
          <w:color w:val="auto"/>
          <w:sz w:val="24"/>
          <w:szCs w:val="24"/>
        </w:rPr>
      </w:pPr>
      <w:r w:rsidRPr="00D63896">
        <w:rPr>
          <w:rFonts w:eastAsia="Times New Roman" w:cs="Times New Roman"/>
          <w:color w:val="auto"/>
          <w:sz w:val="24"/>
          <w:szCs w:val="24"/>
        </w:rPr>
        <w:t xml:space="preserve">90 – 100 - </w:t>
      </w:r>
      <w:r w:rsidRPr="00D63896">
        <w:rPr>
          <w:rFonts w:eastAsiaTheme="minorEastAsia" w:cs="Times New Roman"/>
          <w:color w:val="auto"/>
          <w:sz w:val="24"/>
          <w:szCs w:val="24"/>
        </w:rPr>
        <w:t>Кр</w:t>
      </w:r>
      <w:r w:rsidRPr="00D63896">
        <w:rPr>
          <w:rFonts w:eastAsia="Times New Roman" w:cs="Times New Roman"/>
          <w:color w:val="auto"/>
          <w:sz w:val="24"/>
          <w:szCs w:val="24"/>
        </w:rPr>
        <w:t xml:space="preserve"> = 1,0; </w:t>
      </w:r>
    </w:p>
    <w:p w14:paraId="12A07D98" w14:textId="77777777" w:rsidR="00B17B5F" w:rsidRPr="00D63896" w:rsidRDefault="00B17B5F" w:rsidP="00F05DD1">
      <w:pPr>
        <w:numPr>
          <w:ilvl w:val="1"/>
          <w:numId w:val="14"/>
        </w:numPr>
        <w:ind w:left="-15"/>
        <w:contextualSpacing w:val="0"/>
        <w:jc w:val="left"/>
        <w:rPr>
          <w:rFonts w:eastAsiaTheme="minorEastAsia" w:cs="Times New Roman"/>
          <w:color w:val="auto"/>
          <w:sz w:val="24"/>
          <w:szCs w:val="24"/>
        </w:rPr>
      </w:pPr>
      <w:r w:rsidRPr="00D63896">
        <w:rPr>
          <w:rFonts w:eastAsia="Times New Roman" w:cs="Times New Roman"/>
          <w:color w:val="auto"/>
          <w:sz w:val="24"/>
          <w:szCs w:val="24"/>
        </w:rPr>
        <w:t xml:space="preserve">70 – 90 - </w:t>
      </w:r>
      <w:r w:rsidRPr="00D63896">
        <w:rPr>
          <w:rFonts w:eastAsiaTheme="minorEastAsia" w:cs="Times New Roman"/>
          <w:color w:val="auto"/>
          <w:sz w:val="24"/>
          <w:szCs w:val="24"/>
        </w:rPr>
        <w:t>Кр</w:t>
      </w:r>
      <w:r w:rsidRPr="00D63896">
        <w:rPr>
          <w:rFonts w:eastAsia="Times New Roman" w:cs="Times New Roman"/>
          <w:color w:val="auto"/>
          <w:sz w:val="24"/>
          <w:szCs w:val="24"/>
        </w:rPr>
        <w:t xml:space="preserve"> = 0,7; </w:t>
      </w:r>
    </w:p>
    <w:p w14:paraId="31FEFBF9" w14:textId="77777777" w:rsidR="00B17B5F" w:rsidRPr="00D63896" w:rsidRDefault="00B17B5F" w:rsidP="00F05DD1">
      <w:pPr>
        <w:numPr>
          <w:ilvl w:val="1"/>
          <w:numId w:val="14"/>
        </w:numPr>
        <w:ind w:left="-15"/>
        <w:contextualSpacing w:val="0"/>
        <w:jc w:val="left"/>
        <w:rPr>
          <w:rFonts w:eastAsiaTheme="minorEastAsia" w:cs="Times New Roman"/>
          <w:color w:val="auto"/>
          <w:sz w:val="24"/>
          <w:szCs w:val="24"/>
        </w:rPr>
      </w:pPr>
      <w:r w:rsidRPr="00D63896">
        <w:rPr>
          <w:rFonts w:eastAsia="Times New Roman" w:cs="Times New Roman"/>
          <w:color w:val="auto"/>
          <w:sz w:val="24"/>
          <w:szCs w:val="24"/>
        </w:rPr>
        <w:t xml:space="preserve">50 – 70 - </w:t>
      </w:r>
      <w:r w:rsidRPr="00D63896">
        <w:rPr>
          <w:rFonts w:eastAsiaTheme="minorEastAsia" w:cs="Times New Roman"/>
          <w:color w:val="auto"/>
          <w:sz w:val="24"/>
          <w:szCs w:val="24"/>
        </w:rPr>
        <w:t>Кр</w:t>
      </w:r>
      <w:r w:rsidRPr="00D63896">
        <w:rPr>
          <w:rFonts w:eastAsia="Times New Roman" w:cs="Times New Roman"/>
          <w:color w:val="auto"/>
          <w:sz w:val="24"/>
          <w:szCs w:val="24"/>
        </w:rPr>
        <w:t xml:space="preserve"> = 0,5; </w:t>
      </w:r>
    </w:p>
    <w:p w14:paraId="1E154B70" w14:textId="77777777" w:rsidR="00B17B5F" w:rsidRPr="00D63896" w:rsidRDefault="00B17B5F" w:rsidP="00F05DD1">
      <w:pPr>
        <w:numPr>
          <w:ilvl w:val="1"/>
          <w:numId w:val="14"/>
        </w:numPr>
        <w:ind w:left="-15"/>
        <w:contextualSpacing w:val="0"/>
        <w:jc w:val="left"/>
        <w:rPr>
          <w:rFonts w:eastAsiaTheme="minorEastAsia" w:cs="Times New Roman"/>
          <w:color w:val="auto"/>
          <w:sz w:val="24"/>
          <w:szCs w:val="24"/>
        </w:rPr>
      </w:pPr>
      <w:r w:rsidRPr="00D63896">
        <w:rPr>
          <w:rFonts w:eastAsia="Times New Roman" w:cs="Times New Roman"/>
          <w:color w:val="auto"/>
          <w:sz w:val="24"/>
          <w:szCs w:val="24"/>
        </w:rPr>
        <w:t xml:space="preserve">30 – 50 - </w:t>
      </w:r>
      <w:r w:rsidRPr="00D63896">
        <w:rPr>
          <w:rFonts w:eastAsiaTheme="minorEastAsia" w:cs="Times New Roman"/>
          <w:color w:val="auto"/>
          <w:sz w:val="24"/>
          <w:szCs w:val="24"/>
        </w:rPr>
        <w:t>Кр</w:t>
      </w:r>
      <w:r w:rsidRPr="00D63896">
        <w:rPr>
          <w:rFonts w:eastAsia="Times New Roman" w:cs="Times New Roman"/>
          <w:color w:val="auto"/>
          <w:sz w:val="24"/>
          <w:szCs w:val="24"/>
        </w:rPr>
        <w:t xml:space="preserve"> = 0,3; </w:t>
      </w:r>
    </w:p>
    <w:p w14:paraId="31FBC235" w14:textId="7301D0F2" w:rsidR="00B17B5F" w:rsidRPr="00D63896" w:rsidRDefault="00B17B5F" w:rsidP="00F05DD1">
      <w:pPr>
        <w:numPr>
          <w:ilvl w:val="1"/>
          <w:numId w:val="14"/>
        </w:numPr>
        <w:ind w:left="-15"/>
        <w:contextualSpacing w:val="0"/>
        <w:jc w:val="left"/>
        <w:rPr>
          <w:rFonts w:eastAsiaTheme="minorEastAsia" w:cs="Times New Roman"/>
          <w:color w:val="auto"/>
          <w:sz w:val="24"/>
          <w:szCs w:val="24"/>
        </w:rPr>
      </w:pPr>
      <w:r w:rsidRPr="00D63896">
        <w:rPr>
          <w:rFonts w:eastAsiaTheme="minorEastAsia" w:cs="Times New Roman"/>
          <w:color w:val="auto"/>
          <w:sz w:val="24"/>
          <w:szCs w:val="24"/>
        </w:rPr>
        <w:t>менее</w:t>
      </w:r>
      <w:r w:rsidRPr="00D63896">
        <w:rPr>
          <w:rFonts w:eastAsia="Times New Roman" w:cs="Times New Roman"/>
          <w:color w:val="auto"/>
          <w:sz w:val="24"/>
          <w:szCs w:val="24"/>
        </w:rPr>
        <w:t xml:space="preserve"> 30 </w:t>
      </w:r>
      <w:r w:rsidR="00AA18CC" w:rsidRPr="00D63896">
        <w:rPr>
          <w:rFonts w:eastAsia="Times New Roman" w:cs="Times New Roman"/>
          <w:color w:val="auto"/>
          <w:sz w:val="24"/>
          <w:szCs w:val="24"/>
        </w:rPr>
        <w:t xml:space="preserve">включительно </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Кр</w:t>
      </w:r>
      <w:r w:rsidRPr="00D63896">
        <w:rPr>
          <w:rFonts w:eastAsia="Times New Roman" w:cs="Times New Roman"/>
          <w:color w:val="auto"/>
          <w:sz w:val="24"/>
          <w:szCs w:val="24"/>
        </w:rPr>
        <w:t xml:space="preserve"> = 0,2. </w:t>
      </w:r>
    </w:p>
    <w:p w14:paraId="22563FC6" w14:textId="77777777" w:rsidR="00B17B5F" w:rsidRPr="00D63896" w:rsidRDefault="00B17B5F" w:rsidP="00F05DD1">
      <w:pPr>
        <w:ind w:left="-15"/>
        <w:contextualSpacing w:val="0"/>
        <w:jc w:val="left"/>
        <w:rPr>
          <w:rFonts w:eastAsiaTheme="minorEastAsia" w:cs="Times New Roman"/>
          <w:color w:val="auto"/>
          <w:sz w:val="24"/>
          <w:szCs w:val="24"/>
        </w:rPr>
      </w:pPr>
      <w:r w:rsidRPr="00D63896">
        <w:rPr>
          <w:rFonts w:eastAsia="Times New Roman" w:cs="Times New Roman"/>
          <w:color w:val="auto"/>
          <w:sz w:val="24"/>
          <w:szCs w:val="24"/>
        </w:rPr>
        <w:t xml:space="preserve">  </w:t>
      </w:r>
      <w:r w:rsidRPr="00D63896">
        <w:rPr>
          <w:rFonts w:eastAsia="Times New Roman" w:cs="Times New Roman"/>
          <w:b/>
          <w:color w:val="auto"/>
          <w:sz w:val="24"/>
          <w:szCs w:val="24"/>
        </w:rPr>
        <w:t xml:space="preserve">Показатель технического состояния тепловых сетей </w:t>
      </w:r>
      <w:r w:rsidRPr="00D63896">
        <w:rPr>
          <w:rFonts w:eastAsia="Times New Roman" w:cs="Times New Roman"/>
          <w:color w:val="auto"/>
          <w:sz w:val="24"/>
          <w:szCs w:val="24"/>
        </w:rPr>
        <w:t>(</w:t>
      </w:r>
      <w:r w:rsidRPr="00D63896">
        <w:rPr>
          <w:rFonts w:eastAsiaTheme="minorEastAsia" w:cs="Times New Roman"/>
          <w:color w:val="auto"/>
          <w:sz w:val="24"/>
          <w:szCs w:val="24"/>
        </w:rPr>
        <w:t>К</w:t>
      </w:r>
      <w:r w:rsidRPr="00D63896">
        <w:rPr>
          <w:rFonts w:eastAsiaTheme="minorEastAsia" w:cs="Times New Roman"/>
          <w:color w:val="auto"/>
          <w:sz w:val="24"/>
          <w:szCs w:val="24"/>
          <w:vertAlign w:val="subscript"/>
        </w:rPr>
        <w:t>с</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характеризуемый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долей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ветхих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подлежащих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замене</w:t>
      </w:r>
      <w:r w:rsidRPr="00D63896">
        <w:rPr>
          <w:rFonts w:eastAsia="Times New Roman" w:cs="Times New Roman"/>
          <w:color w:val="auto"/>
          <w:sz w:val="24"/>
          <w:szCs w:val="24"/>
        </w:rPr>
        <w:t xml:space="preserve"> (%) </w:t>
      </w:r>
      <w:r w:rsidRPr="00D63896">
        <w:rPr>
          <w:rFonts w:eastAsiaTheme="minorEastAsia" w:cs="Times New Roman"/>
          <w:color w:val="auto"/>
          <w:sz w:val="24"/>
          <w:szCs w:val="24"/>
        </w:rPr>
        <w:t>трубопроводов</w:t>
      </w:r>
      <w:r w:rsidRPr="00D63896">
        <w:rPr>
          <w:rFonts w:eastAsia="Times New Roman" w:cs="Times New Roman"/>
          <w:color w:val="auto"/>
          <w:sz w:val="24"/>
          <w:szCs w:val="24"/>
        </w:rPr>
        <w:t xml:space="preserve">: </w:t>
      </w:r>
    </w:p>
    <w:p w14:paraId="61D96492" w14:textId="77777777" w:rsidR="00B17B5F" w:rsidRPr="00D63896" w:rsidRDefault="00B17B5F" w:rsidP="00F05DD1">
      <w:pPr>
        <w:numPr>
          <w:ilvl w:val="1"/>
          <w:numId w:val="14"/>
        </w:numPr>
        <w:ind w:left="-15"/>
        <w:contextualSpacing w:val="0"/>
        <w:jc w:val="left"/>
        <w:rPr>
          <w:rFonts w:eastAsiaTheme="minorEastAsia" w:cs="Times New Roman"/>
          <w:color w:val="auto"/>
          <w:sz w:val="24"/>
          <w:szCs w:val="24"/>
        </w:rPr>
      </w:pPr>
      <w:r w:rsidRPr="00D63896">
        <w:rPr>
          <w:rFonts w:eastAsiaTheme="minorEastAsia" w:cs="Times New Roman"/>
          <w:color w:val="auto"/>
          <w:sz w:val="24"/>
          <w:szCs w:val="24"/>
        </w:rPr>
        <w:t>до</w:t>
      </w:r>
      <w:r w:rsidRPr="00D63896">
        <w:rPr>
          <w:rFonts w:eastAsia="Times New Roman" w:cs="Times New Roman"/>
          <w:color w:val="auto"/>
          <w:sz w:val="24"/>
          <w:szCs w:val="24"/>
        </w:rPr>
        <w:t xml:space="preserve"> 10 - </w:t>
      </w:r>
      <w:r w:rsidRPr="00D63896">
        <w:rPr>
          <w:rFonts w:eastAsiaTheme="minorEastAsia" w:cs="Times New Roman"/>
          <w:color w:val="auto"/>
          <w:sz w:val="24"/>
          <w:szCs w:val="24"/>
        </w:rPr>
        <w:t>Кс</w:t>
      </w:r>
      <w:r w:rsidRPr="00D63896">
        <w:rPr>
          <w:rFonts w:eastAsia="Times New Roman" w:cs="Times New Roman"/>
          <w:color w:val="auto"/>
          <w:sz w:val="24"/>
          <w:szCs w:val="24"/>
        </w:rPr>
        <w:t xml:space="preserve"> = 1,0; </w:t>
      </w:r>
    </w:p>
    <w:p w14:paraId="6BF4267A" w14:textId="77777777" w:rsidR="00B17B5F" w:rsidRPr="00D63896" w:rsidRDefault="00B17B5F" w:rsidP="00F05DD1">
      <w:pPr>
        <w:numPr>
          <w:ilvl w:val="1"/>
          <w:numId w:val="14"/>
        </w:numPr>
        <w:ind w:left="-15"/>
        <w:contextualSpacing w:val="0"/>
        <w:jc w:val="left"/>
        <w:rPr>
          <w:rFonts w:eastAsiaTheme="minorEastAsia" w:cs="Times New Roman"/>
          <w:color w:val="auto"/>
          <w:sz w:val="24"/>
          <w:szCs w:val="24"/>
        </w:rPr>
      </w:pPr>
      <w:r w:rsidRPr="00D63896">
        <w:rPr>
          <w:rFonts w:eastAsia="Times New Roman" w:cs="Times New Roman"/>
          <w:color w:val="auto"/>
          <w:sz w:val="24"/>
          <w:szCs w:val="24"/>
        </w:rPr>
        <w:t xml:space="preserve">10 – 20 - </w:t>
      </w:r>
      <w:r w:rsidRPr="00D63896">
        <w:rPr>
          <w:rFonts w:eastAsiaTheme="minorEastAsia" w:cs="Times New Roman"/>
          <w:color w:val="auto"/>
          <w:sz w:val="24"/>
          <w:szCs w:val="24"/>
        </w:rPr>
        <w:t>Кс</w:t>
      </w:r>
      <w:r w:rsidRPr="00D63896">
        <w:rPr>
          <w:rFonts w:eastAsia="Times New Roman" w:cs="Times New Roman"/>
          <w:color w:val="auto"/>
          <w:sz w:val="24"/>
          <w:szCs w:val="24"/>
        </w:rPr>
        <w:t xml:space="preserve"> = 0,8; </w:t>
      </w:r>
    </w:p>
    <w:p w14:paraId="107516AD" w14:textId="77777777" w:rsidR="00B17B5F" w:rsidRPr="00D63896" w:rsidRDefault="00B17B5F" w:rsidP="00F05DD1">
      <w:pPr>
        <w:numPr>
          <w:ilvl w:val="1"/>
          <w:numId w:val="14"/>
        </w:numPr>
        <w:ind w:left="-15"/>
        <w:contextualSpacing w:val="0"/>
        <w:jc w:val="left"/>
        <w:rPr>
          <w:rFonts w:eastAsiaTheme="minorEastAsia" w:cs="Times New Roman"/>
          <w:color w:val="auto"/>
          <w:sz w:val="24"/>
          <w:szCs w:val="24"/>
        </w:rPr>
      </w:pPr>
      <w:r w:rsidRPr="00D63896">
        <w:rPr>
          <w:rFonts w:eastAsia="Times New Roman" w:cs="Times New Roman"/>
          <w:color w:val="auto"/>
          <w:sz w:val="24"/>
          <w:szCs w:val="24"/>
        </w:rPr>
        <w:t xml:space="preserve">20 – 30 - </w:t>
      </w:r>
      <w:r w:rsidRPr="00D63896">
        <w:rPr>
          <w:rFonts w:eastAsiaTheme="minorEastAsia" w:cs="Times New Roman"/>
          <w:color w:val="auto"/>
          <w:sz w:val="24"/>
          <w:szCs w:val="24"/>
        </w:rPr>
        <w:t>Кс</w:t>
      </w:r>
      <w:r w:rsidRPr="00D63896">
        <w:rPr>
          <w:rFonts w:eastAsia="Times New Roman" w:cs="Times New Roman"/>
          <w:color w:val="auto"/>
          <w:sz w:val="24"/>
          <w:szCs w:val="24"/>
        </w:rPr>
        <w:t xml:space="preserve"> = 0,6; </w:t>
      </w:r>
    </w:p>
    <w:p w14:paraId="76F3A42A" w14:textId="77777777" w:rsidR="00B17B5F" w:rsidRPr="00D63896" w:rsidRDefault="00B17B5F" w:rsidP="00F05DD1">
      <w:pPr>
        <w:numPr>
          <w:ilvl w:val="1"/>
          <w:numId w:val="14"/>
        </w:numPr>
        <w:ind w:left="-15"/>
        <w:contextualSpacing w:val="0"/>
        <w:jc w:val="left"/>
        <w:rPr>
          <w:rFonts w:eastAsiaTheme="minorEastAsia" w:cs="Times New Roman"/>
          <w:color w:val="auto"/>
          <w:sz w:val="24"/>
          <w:szCs w:val="24"/>
        </w:rPr>
      </w:pPr>
      <w:r w:rsidRPr="00D63896">
        <w:rPr>
          <w:rFonts w:eastAsiaTheme="minorEastAsia" w:cs="Times New Roman"/>
          <w:color w:val="auto"/>
          <w:sz w:val="24"/>
          <w:szCs w:val="24"/>
        </w:rPr>
        <w:t>свыше</w:t>
      </w:r>
      <w:r w:rsidRPr="00D63896">
        <w:rPr>
          <w:rFonts w:eastAsia="Times New Roman" w:cs="Times New Roman"/>
          <w:color w:val="auto"/>
          <w:sz w:val="24"/>
          <w:szCs w:val="24"/>
        </w:rPr>
        <w:t xml:space="preserve"> 30 - </w:t>
      </w:r>
      <w:r w:rsidRPr="00D63896">
        <w:rPr>
          <w:rFonts w:eastAsiaTheme="minorEastAsia" w:cs="Times New Roman"/>
          <w:color w:val="auto"/>
          <w:sz w:val="24"/>
          <w:szCs w:val="24"/>
        </w:rPr>
        <w:t>Кс</w:t>
      </w:r>
      <w:r w:rsidRPr="00D63896">
        <w:rPr>
          <w:rFonts w:eastAsia="Times New Roman" w:cs="Times New Roman"/>
          <w:color w:val="auto"/>
          <w:sz w:val="24"/>
          <w:szCs w:val="24"/>
        </w:rPr>
        <w:t xml:space="preserve"> = 0,5. </w:t>
      </w:r>
    </w:p>
    <w:p w14:paraId="7BEDDDBC"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imes New Roman" w:cs="Times New Roman"/>
          <w:b/>
          <w:color w:val="auto"/>
          <w:sz w:val="24"/>
          <w:szCs w:val="24"/>
        </w:rPr>
        <w:t>Показатель интенсивности отказов тепловых сетей (Котк)</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характеризуемый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количеством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вынужденных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отключений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участков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тепловой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сети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ограничением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отпуска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тепловой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энергии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потребителям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вызванным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отказом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его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устранением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за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последние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три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года</w:t>
      </w:r>
      <w:r w:rsidRPr="00D63896">
        <w:rPr>
          <w:rFonts w:eastAsia="Times New Roman" w:cs="Times New Roman"/>
          <w:color w:val="auto"/>
          <w:sz w:val="24"/>
          <w:szCs w:val="24"/>
        </w:rPr>
        <w:t xml:space="preserve"> </w:t>
      </w:r>
    </w:p>
    <w:p w14:paraId="6F606683" w14:textId="77777777" w:rsidR="00B17B5F" w:rsidRPr="00D63896" w:rsidRDefault="00B17B5F" w:rsidP="00F05DD1">
      <w:pPr>
        <w:ind w:left="-15" w:right="1"/>
        <w:contextualSpacing w:val="0"/>
        <w:jc w:val="center"/>
        <w:rPr>
          <w:rFonts w:eastAsiaTheme="minorEastAsia" w:cs="Times New Roman"/>
          <w:color w:val="auto"/>
          <w:sz w:val="24"/>
          <w:szCs w:val="24"/>
        </w:rPr>
      </w:pPr>
      <w:r w:rsidRPr="00D63896">
        <w:rPr>
          <w:rFonts w:eastAsiaTheme="minorEastAsia" w:cs="Times New Roman"/>
          <w:color w:val="auto"/>
          <w:sz w:val="24"/>
          <w:szCs w:val="24"/>
        </w:rPr>
        <w:t>И</w:t>
      </w:r>
      <w:r w:rsidRPr="00D63896">
        <w:rPr>
          <w:rFonts w:eastAsiaTheme="minorEastAsia" w:cs="Times New Roman"/>
          <w:color w:val="auto"/>
          <w:sz w:val="24"/>
          <w:szCs w:val="24"/>
          <w:vertAlign w:val="subscript"/>
        </w:rPr>
        <w:t>отк</w:t>
      </w:r>
      <w:r w:rsidRPr="00D63896">
        <w:rPr>
          <w:rFonts w:eastAsia="Times New Roman" w:cs="Times New Roman"/>
          <w:color w:val="auto"/>
          <w:sz w:val="24"/>
          <w:szCs w:val="24"/>
        </w:rPr>
        <w:t xml:space="preserve"> = n</w:t>
      </w:r>
      <w:r w:rsidRPr="00D63896">
        <w:rPr>
          <w:rFonts w:eastAsiaTheme="minorEastAsia" w:cs="Times New Roman"/>
          <w:color w:val="auto"/>
          <w:sz w:val="24"/>
          <w:szCs w:val="24"/>
          <w:vertAlign w:val="subscript"/>
        </w:rPr>
        <w:t>отк</w:t>
      </w:r>
      <w:r w:rsidRPr="00D63896">
        <w:rPr>
          <w:rFonts w:eastAsia="Times New Roman" w:cs="Times New Roman"/>
          <w:color w:val="auto"/>
          <w:sz w:val="24"/>
          <w:szCs w:val="24"/>
        </w:rPr>
        <w:t>/(3*S) [1/(</w:t>
      </w:r>
      <w:r w:rsidRPr="00D63896">
        <w:rPr>
          <w:rFonts w:eastAsiaTheme="minorEastAsia" w:cs="Times New Roman"/>
          <w:color w:val="auto"/>
          <w:sz w:val="24"/>
          <w:szCs w:val="24"/>
        </w:rPr>
        <w:t>км</w:t>
      </w:r>
      <w:r w:rsidRPr="00D63896">
        <w:rPr>
          <w:rFonts w:eastAsia="Times New Roman" w:cs="Times New Roman"/>
          <w:color w:val="auto"/>
          <w:sz w:val="24"/>
          <w:szCs w:val="24"/>
        </w:rPr>
        <w:t>*</w:t>
      </w:r>
      <w:r w:rsidRPr="00D63896">
        <w:rPr>
          <w:rFonts w:eastAsiaTheme="minorEastAsia" w:cs="Times New Roman"/>
          <w:color w:val="auto"/>
          <w:sz w:val="24"/>
          <w:szCs w:val="24"/>
        </w:rPr>
        <w:t>год</w:t>
      </w:r>
      <w:r w:rsidRPr="00D63896">
        <w:rPr>
          <w:rFonts w:eastAsia="Times New Roman" w:cs="Times New Roman"/>
          <w:color w:val="auto"/>
          <w:sz w:val="24"/>
          <w:szCs w:val="24"/>
        </w:rPr>
        <w:t xml:space="preserve">)], </w:t>
      </w:r>
    </w:p>
    <w:p w14:paraId="60499B1C"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heme="minorEastAsia" w:cs="Times New Roman"/>
          <w:color w:val="auto"/>
          <w:sz w:val="24"/>
          <w:szCs w:val="24"/>
        </w:rPr>
        <w:t>где</w:t>
      </w:r>
      <w:r w:rsidRPr="00D63896">
        <w:rPr>
          <w:rFonts w:eastAsia="Times New Roman" w:cs="Times New Roman"/>
          <w:color w:val="auto"/>
          <w:sz w:val="24"/>
          <w:szCs w:val="24"/>
        </w:rPr>
        <w:t xml:space="preserve"> n</w:t>
      </w:r>
      <w:r w:rsidRPr="00D63896">
        <w:rPr>
          <w:rFonts w:eastAsiaTheme="minorEastAsia" w:cs="Times New Roman"/>
          <w:color w:val="auto"/>
          <w:sz w:val="24"/>
          <w:szCs w:val="24"/>
        </w:rPr>
        <w:t>отк</w:t>
      </w:r>
      <w:r w:rsidRPr="00D63896">
        <w:rPr>
          <w:rFonts w:eastAsia="Times New Roman" w:cs="Times New Roman"/>
          <w:color w:val="auto"/>
          <w:sz w:val="24"/>
          <w:szCs w:val="24"/>
        </w:rPr>
        <w:t xml:space="preserve"> - </w:t>
      </w:r>
      <w:r w:rsidRPr="00D63896">
        <w:rPr>
          <w:rFonts w:eastAsiaTheme="minorEastAsia" w:cs="Times New Roman"/>
          <w:color w:val="auto"/>
          <w:sz w:val="24"/>
          <w:szCs w:val="24"/>
        </w:rPr>
        <w:t>количество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отказов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за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последние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три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года</w:t>
      </w:r>
      <w:r w:rsidRPr="00D63896">
        <w:rPr>
          <w:rFonts w:eastAsia="Times New Roman" w:cs="Times New Roman"/>
          <w:color w:val="auto"/>
          <w:sz w:val="24"/>
          <w:szCs w:val="24"/>
        </w:rPr>
        <w:t xml:space="preserve">; </w:t>
      </w:r>
    </w:p>
    <w:p w14:paraId="02D07431"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imes New Roman" w:cs="Times New Roman"/>
          <w:color w:val="auto"/>
          <w:sz w:val="24"/>
          <w:szCs w:val="24"/>
        </w:rPr>
        <w:t xml:space="preserve">S- </w:t>
      </w:r>
      <w:r w:rsidRPr="00D63896">
        <w:rPr>
          <w:rFonts w:eastAsiaTheme="minorEastAsia" w:cs="Times New Roman"/>
          <w:color w:val="auto"/>
          <w:sz w:val="24"/>
          <w:szCs w:val="24"/>
        </w:rPr>
        <w:t>протяженность</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тепловой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сети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данной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км</w:t>
      </w:r>
      <w:r w:rsidRPr="00D63896">
        <w:rPr>
          <w:rFonts w:eastAsia="Times New Roman" w:cs="Times New Roman"/>
          <w:color w:val="auto"/>
          <w:sz w:val="24"/>
          <w:szCs w:val="24"/>
        </w:rPr>
        <w:t xml:space="preserve">]. </w:t>
      </w:r>
    </w:p>
    <w:p w14:paraId="12062850"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heme="minorEastAsia" w:cs="Times New Roman"/>
          <w:color w:val="auto"/>
          <w:sz w:val="24"/>
          <w:szCs w:val="24"/>
        </w:rPr>
        <w:t>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зависимости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интенсивности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отказов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Иотк</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определяется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показатель</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надежности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Котк</w:t>
      </w:r>
      <w:r w:rsidRPr="00D63896">
        <w:rPr>
          <w:rFonts w:eastAsia="Times New Roman" w:cs="Times New Roman"/>
          <w:color w:val="auto"/>
          <w:sz w:val="24"/>
          <w:szCs w:val="24"/>
        </w:rPr>
        <w:t xml:space="preserve">) </w:t>
      </w:r>
    </w:p>
    <w:p w14:paraId="1145347F" w14:textId="77777777" w:rsidR="00B17B5F" w:rsidRPr="00D63896" w:rsidRDefault="00B17B5F" w:rsidP="00F05DD1">
      <w:pPr>
        <w:numPr>
          <w:ilvl w:val="1"/>
          <w:numId w:val="12"/>
        </w:numPr>
        <w:ind w:left="-15"/>
        <w:contextualSpacing w:val="0"/>
        <w:jc w:val="left"/>
        <w:rPr>
          <w:rFonts w:eastAsiaTheme="minorEastAsia" w:cs="Times New Roman"/>
          <w:color w:val="auto"/>
          <w:sz w:val="24"/>
          <w:szCs w:val="24"/>
        </w:rPr>
      </w:pPr>
      <w:r w:rsidRPr="00D63896">
        <w:rPr>
          <w:rFonts w:eastAsiaTheme="minorEastAsia" w:cs="Times New Roman"/>
          <w:color w:val="auto"/>
          <w:sz w:val="24"/>
          <w:szCs w:val="24"/>
        </w:rPr>
        <w:t>до</w:t>
      </w:r>
      <w:r w:rsidRPr="00D63896">
        <w:rPr>
          <w:rFonts w:eastAsia="Times New Roman" w:cs="Times New Roman"/>
          <w:color w:val="auto"/>
          <w:sz w:val="24"/>
          <w:szCs w:val="24"/>
        </w:rPr>
        <w:t xml:space="preserve"> 0,5 - </w:t>
      </w:r>
      <w:r w:rsidRPr="00D63896">
        <w:rPr>
          <w:rFonts w:eastAsiaTheme="minorEastAsia" w:cs="Times New Roman"/>
          <w:color w:val="auto"/>
          <w:sz w:val="24"/>
          <w:szCs w:val="24"/>
        </w:rPr>
        <w:t>Котк</w:t>
      </w:r>
      <w:r w:rsidRPr="00D63896">
        <w:rPr>
          <w:rFonts w:eastAsia="Times New Roman" w:cs="Times New Roman"/>
          <w:color w:val="auto"/>
          <w:sz w:val="24"/>
          <w:szCs w:val="24"/>
        </w:rPr>
        <w:t xml:space="preserve"> = 1,0; </w:t>
      </w:r>
    </w:p>
    <w:p w14:paraId="26FBB5CB" w14:textId="77777777" w:rsidR="00B17B5F" w:rsidRPr="00D63896" w:rsidRDefault="00B17B5F" w:rsidP="00F05DD1">
      <w:pPr>
        <w:numPr>
          <w:ilvl w:val="1"/>
          <w:numId w:val="12"/>
        </w:numPr>
        <w:ind w:left="-15"/>
        <w:contextualSpacing w:val="0"/>
        <w:jc w:val="left"/>
        <w:rPr>
          <w:rFonts w:eastAsiaTheme="minorEastAsia" w:cs="Times New Roman"/>
          <w:color w:val="auto"/>
          <w:sz w:val="24"/>
          <w:szCs w:val="24"/>
        </w:rPr>
      </w:pPr>
      <w:r w:rsidRPr="00D63896">
        <w:rPr>
          <w:rFonts w:eastAsia="Times New Roman" w:cs="Times New Roman"/>
          <w:color w:val="auto"/>
          <w:sz w:val="24"/>
          <w:szCs w:val="24"/>
        </w:rPr>
        <w:t xml:space="preserve">0,5 - 0,8 - </w:t>
      </w:r>
      <w:r w:rsidRPr="00D63896">
        <w:rPr>
          <w:rFonts w:eastAsiaTheme="minorEastAsia" w:cs="Times New Roman"/>
          <w:color w:val="auto"/>
          <w:sz w:val="24"/>
          <w:szCs w:val="24"/>
        </w:rPr>
        <w:t>Котк</w:t>
      </w:r>
      <w:r w:rsidRPr="00D63896">
        <w:rPr>
          <w:rFonts w:eastAsia="Times New Roman" w:cs="Times New Roman"/>
          <w:color w:val="auto"/>
          <w:sz w:val="24"/>
          <w:szCs w:val="24"/>
        </w:rPr>
        <w:t xml:space="preserve"> = 0,8; </w:t>
      </w:r>
    </w:p>
    <w:p w14:paraId="2179F56E" w14:textId="77777777" w:rsidR="00B17B5F" w:rsidRPr="00D63896" w:rsidRDefault="00B17B5F" w:rsidP="00F05DD1">
      <w:pPr>
        <w:numPr>
          <w:ilvl w:val="1"/>
          <w:numId w:val="12"/>
        </w:numPr>
        <w:ind w:left="-15"/>
        <w:contextualSpacing w:val="0"/>
        <w:jc w:val="left"/>
        <w:rPr>
          <w:rFonts w:eastAsiaTheme="minorEastAsia" w:cs="Times New Roman"/>
          <w:color w:val="auto"/>
          <w:sz w:val="24"/>
          <w:szCs w:val="24"/>
        </w:rPr>
      </w:pPr>
      <w:r w:rsidRPr="00D63896">
        <w:rPr>
          <w:rFonts w:eastAsia="Times New Roman" w:cs="Times New Roman"/>
          <w:color w:val="auto"/>
          <w:sz w:val="24"/>
          <w:szCs w:val="24"/>
        </w:rPr>
        <w:t xml:space="preserve">0,8 - 1,2 - </w:t>
      </w:r>
      <w:r w:rsidRPr="00D63896">
        <w:rPr>
          <w:rFonts w:eastAsiaTheme="minorEastAsia" w:cs="Times New Roman"/>
          <w:color w:val="auto"/>
          <w:sz w:val="24"/>
          <w:szCs w:val="24"/>
        </w:rPr>
        <w:t>Котк</w:t>
      </w:r>
      <w:r w:rsidRPr="00D63896">
        <w:rPr>
          <w:rFonts w:eastAsia="Times New Roman" w:cs="Times New Roman"/>
          <w:color w:val="auto"/>
          <w:sz w:val="24"/>
          <w:szCs w:val="24"/>
        </w:rPr>
        <w:t xml:space="preserve"> = 0,6; </w:t>
      </w:r>
    </w:p>
    <w:p w14:paraId="5EC937C7" w14:textId="77777777" w:rsidR="00B17B5F" w:rsidRPr="00D63896" w:rsidRDefault="00B17B5F" w:rsidP="00F05DD1">
      <w:pPr>
        <w:numPr>
          <w:ilvl w:val="1"/>
          <w:numId w:val="12"/>
        </w:numPr>
        <w:ind w:left="-15"/>
        <w:contextualSpacing w:val="0"/>
        <w:jc w:val="left"/>
        <w:rPr>
          <w:rFonts w:eastAsiaTheme="minorEastAsia" w:cs="Times New Roman"/>
          <w:color w:val="auto"/>
          <w:sz w:val="24"/>
          <w:szCs w:val="24"/>
        </w:rPr>
      </w:pPr>
      <w:r w:rsidRPr="00D63896">
        <w:rPr>
          <w:rFonts w:eastAsiaTheme="minorEastAsia" w:cs="Times New Roman"/>
          <w:color w:val="auto"/>
          <w:sz w:val="24"/>
          <w:szCs w:val="24"/>
        </w:rPr>
        <w:t>свыше</w:t>
      </w:r>
      <w:r w:rsidRPr="00D63896">
        <w:rPr>
          <w:rFonts w:eastAsia="Times New Roman" w:cs="Times New Roman"/>
          <w:color w:val="auto"/>
          <w:sz w:val="24"/>
          <w:szCs w:val="24"/>
        </w:rPr>
        <w:t xml:space="preserve"> 1,2 - </w:t>
      </w:r>
      <w:r w:rsidRPr="00D63896">
        <w:rPr>
          <w:rFonts w:eastAsiaTheme="minorEastAsia" w:cs="Times New Roman"/>
          <w:color w:val="auto"/>
          <w:sz w:val="24"/>
          <w:szCs w:val="24"/>
        </w:rPr>
        <w:t>Котк</w:t>
      </w:r>
      <w:r w:rsidRPr="00D63896">
        <w:rPr>
          <w:rFonts w:eastAsia="Times New Roman" w:cs="Times New Roman"/>
          <w:color w:val="auto"/>
          <w:sz w:val="24"/>
          <w:szCs w:val="24"/>
        </w:rPr>
        <w:t xml:space="preserve"> = 0,5; </w:t>
      </w:r>
    </w:p>
    <w:p w14:paraId="686DBDAF"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imes New Roman" w:cs="Times New Roman"/>
          <w:b/>
          <w:color w:val="auto"/>
          <w:sz w:val="24"/>
          <w:szCs w:val="24"/>
        </w:rPr>
        <w:t>Показатель относительного недоотпуска тепла (Кнед)</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результате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аварий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инцидентов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определяется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формуле</w:t>
      </w:r>
      <w:r w:rsidRPr="00D63896">
        <w:rPr>
          <w:rFonts w:eastAsia="Times New Roman" w:cs="Times New Roman"/>
          <w:color w:val="auto"/>
          <w:sz w:val="24"/>
          <w:szCs w:val="24"/>
        </w:rPr>
        <w:t xml:space="preserve">: </w:t>
      </w:r>
    </w:p>
    <w:p w14:paraId="5512CE18" w14:textId="77777777" w:rsidR="00B17B5F" w:rsidRPr="00D63896" w:rsidRDefault="00B17B5F" w:rsidP="00F05DD1">
      <w:pPr>
        <w:ind w:left="-15"/>
        <w:contextualSpacing w:val="0"/>
        <w:jc w:val="center"/>
        <w:rPr>
          <w:rFonts w:eastAsiaTheme="minorEastAsia" w:cs="Times New Roman"/>
          <w:color w:val="auto"/>
          <w:sz w:val="24"/>
          <w:szCs w:val="24"/>
        </w:rPr>
      </w:pPr>
      <w:r w:rsidRPr="00D63896">
        <w:rPr>
          <w:rFonts w:eastAsia="Times New Roman" w:cs="Times New Roman"/>
          <w:color w:val="auto"/>
          <w:sz w:val="24"/>
          <w:szCs w:val="24"/>
        </w:rPr>
        <w:t>Q</w:t>
      </w:r>
      <w:r w:rsidRPr="00D63896">
        <w:rPr>
          <w:rFonts w:eastAsiaTheme="minorEastAsia" w:cs="Times New Roman"/>
          <w:color w:val="auto"/>
          <w:sz w:val="24"/>
          <w:szCs w:val="24"/>
        </w:rPr>
        <w:t>нед</w:t>
      </w:r>
      <w:r w:rsidRPr="00D63896">
        <w:rPr>
          <w:rFonts w:eastAsia="Times New Roman" w:cs="Times New Roman"/>
          <w:color w:val="auto"/>
          <w:sz w:val="24"/>
          <w:szCs w:val="24"/>
        </w:rPr>
        <w:t xml:space="preserve"> =Q</w:t>
      </w:r>
      <w:r w:rsidRPr="00D63896">
        <w:rPr>
          <w:rFonts w:eastAsiaTheme="minorEastAsia" w:cs="Times New Roman"/>
          <w:color w:val="auto"/>
          <w:sz w:val="24"/>
          <w:szCs w:val="24"/>
        </w:rPr>
        <w:t>ав</w:t>
      </w:r>
      <w:r w:rsidRPr="00D63896">
        <w:rPr>
          <w:rFonts w:eastAsia="Times New Roman" w:cs="Times New Roman"/>
          <w:color w:val="auto"/>
          <w:sz w:val="24"/>
          <w:szCs w:val="24"/>
        </w:rPr>
        <w:t>/Q</w:t>
      </w:r>
      <w:r w:rsidRPr="00D63896">
        <w:rPr>
          <w:rFonts w:eastAsiaTheme="minorEastAsia" w:cs="Times New Roman"/>
          <w:color w:val="auto"/>
          <w:sz w:val="24"/>
          <w:szCs w:val="24"/>
        </w:rPr>
        <w:t>факт</w:t>
      </w:r>
      <w:r w:rsidRPr="00D63896">
        <w:rPr>
          <w:rFonts w:eastAsia="Times New Roman" w:cs="Times New Roman"/>
          <w:color w:val="auto"/>
          <w:sz w:val="24"/>
          <w:szCs w:val="24"/>
        </w:rPr>
        <w:t xml:space="preserve">*100 [%] </w:t>
      </w:r>
    </w:p>
    <w:p w14:paraId="4D7961A9"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heme="minorEastAsia" w:cs="Times New Roman"/>
          <w:color w:val="auto"/>
          <w:sz w:val="24"/>
          <w:szCs w:val="24"/>
        </w:rPr>
        <w:t>где</w:t>
      </w:r>
      <w:r w:rsidRPr="00D63896">
        <w:rPr>
          <w:rFonts w:eastAsia="Times New Roman" w:cs="Times New Roman"/>
          <w:color w:val="auto"/>
          <w:sz w:val="24"/>
          <w:szCs w:val="24"/>
        </w:rPr>
        <w:t xml:space="preserve"> Q</w:t>
      </w:r>
      <w:r w:rsidRPr="00D63896">
        <w:rPr>
          <w:rFonts w:eastAsiaTheme="minorEastAsia" w:cs="Times New Roman"/>
          <w:color w:val="auto"/>
          <w:sz w:val="24"/>
          <w:szCs w:val="24"/>
        </w:rPr>
        <w:t>ав</w:t>
      </w:r>
      <w:r w:rsidRPr="00D63896">
        <w:rPr>
          <w:rFonts w:eastAsia="Times New Roman" w:cs="Times New Roman"/>
          <w:color w:val="auto"/>
          <w:sz w:val="24"/>
          <w:szCs w:val="24"/>
        </w:rPr>
        <w:t xml:space="preserve"> - </w:t>
      </w:r>
      <w:r w:rsidRPr="00D63896">
        <w:rPr>
          <w:rFonts w:eastAsiaTheme="minorEastAsia" w:cs="Times New Roman"/>
          <w:color w:val="auto"/>
          <w:sz w:val="24"/>
          <w:szCs w:val="24"/>
        </w:rPr>
        <w:t>аварийный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недоотпуск</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за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последние</w:t>
      </w:r>
      <w:r w:rsidRPr="00D63896">
        <w:rPr>
          <w:rFonts w:eastAsia="Times New Roman" w:cs="Times New Roman"/>
          <w:color w:val="auto"/>
          <w:sz w:val="24"/>
          <w:szCs w:val="24"/>
        </w:rPr>
        <w:t xml:space="preserve"> 3 </w:t>
      </w:r>
      <w:r w:rsidRPr="00D63896">
        <w:rPr>
          <w:rFonts w:eastAsiaTheme="minorEastAsia" w:cs="Times New Roman"/>
          <w:color w:val="auto"/>
          <w:sz w:val="24"/>
          <w:szCs w:val="24"/>
        </w:rPr>
        <w:t>года</w:t>
      </w:r>
      <w:r w:rsidRPr="00D63896">
        <w:rPr>
          <w:rFonts w:eastAsia="Times New Roman" w:cs="Times New Roman"/>
          <w:color w:val="auto"/>
          <w:sz w:val="24"/>
          <w:szCs w:val="24"/>
        </w:rPr>
        <w:t xml:space="preserve">; </w:t>
      </w:r>
    </w:p>
    <w:p w14:paraId="44A45C4C"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imes New Roman" w:cs="Times New Roman"/>
          <w:color w:val="auto"/>
          <w:sz w:val="24"/>
          <w:szCs w:val="24"/>
        </w:rPr>
        <w:t>Q</w:t>
      </w:r>
      <w:r w:rsidRPr="00D63896">
        <w:rPr>
          <w:rFonts w:eastAsiaTheme="minorEastAsia" w:cs="Times New Roman"/>
          <w:color w:val="auto"/>
          <w:sz w:val="24"/>
          <w:szCs w:val="24"/>
        </w:rPr>
        <w:t>факт</w:t>
      </w:r>
      <w:r w:rsidRPr="00D63896">
        <w:rPr>
          <w:rFonts w:eastAsia="Times New Roman" w:cs="Times New Roman"/>
          <w:color w:val="auto"/>
          <w:sz w:val="24"/>
          <w:szCs w:val="24"/>
        </w:rPr>
        <w:t xml:space="preserve"> - </w:t>
      </w:r>
      <w:r w:rsidRPr="00D63896">
        <w:rPr>
          <w:rFonts w:eastAsiaTheme="minorEastAsia" w:cs="Times New Roman"/>
          <w:color w:val="auto"/>
          <w:sz w:val="24"/>
          <w:szCs w:val="24"/>
        </w:rPr>
        <w:t>фактический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отпуск</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за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последние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три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года</w:t>
      </w:r>
      <w:r w:rsidRPr="00D63896">
        <w:rPr>
          <w:rFonts w:eastAsia="Times New Roman" w:cs="Times New Roman"/>
          <w:color w:val="auto"/>
          <w:sz w:val="24"/>
          <w:szCs w:val="24"/>
        </w:rPr>
        <w:t xml:space="preserve">. </w:t>
      </w:r>
    </w:p>
    <w:p w14:paraId="7075A985"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heme="minorEastAsia" w:cs="Times New Roman"/>
          <w:color w:val="auto"/>
          <w:sz w:val="24"/>
          <w:szCs w:val="24"/>
        </w:rPr>
        <w:t>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зависимости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величины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недоотпуска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тепла</w:t>
      </w:r>
      <w:r w:rsidRPr="00D63896">
        <w:rPr>
          <w:rFonts w:eastAsia="Times New Roman" w:cs="Times New Roman"/>
          <w:color w:val="auto"/>
          <w:sz w:val="24"/>
          <w:szCs w:val="24"/>
        </w:rPr>
        <w:t xml:space="preserve"> (Q</w:t>
      </w:r>
      <w:r w:rsidRPr="00D63896">
        <w:rPr>
          <w:rFonts w:eastAsiaTheme="minorEastAsia" w:cs="Times New Roman"/>
          <w:color w:val="auto"/>
          <w:sz w:val="24"/>
          <w:szCs w:val="24"/>
        </w:rPr>
        <w:t>нед</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определяется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показатель</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надежности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Кнед</w:t>
      </w:r>
      <w:r w:rsidRPr="00D63896">
        <w:rPr>
          <w:rFonts w:eastAsia="Times New Roman" w:cs="Times New Roman"/>
          <w:color w:val="auto"/>
          <w:sz w:val="24"/>
          <w:szCs w:val="24"/>
        </w:rPr>
        <w:t xml:space="preserve">) </w:t>
      </w:r>
    </w:p>
    <w:p w14:paraId="6CF55251" w14:textId="77777777" w:rsidR="00B17B5F" w:rsidRPr="00D63896" w:rsidRDefault="00B17B5F" w:rsidP="00F05DD1">
      <w:pPr>
        <w:numPr>
          <w:ilvl w:val="1"/>
          <w:numId w:val="12"/>
        </w:numPr>
        <w:ind w:left="-15"/>
        <w:contextualSpacing w:val="0"/>
        <w:jc w:val="left"/>
        <w:rPr>
          <w:rFonts w:eastAsiaTheme="minorEastAsia" w:cs="Times New Roman"/>
          <w:color w:val="auto"/>
          <w:sz w:val="24"/>
          <w:szCs w:val="24"/>
        </w:rPr>
      </w:pPr>
      <w:r w:rsidRPr="00D63896">
        <w:rPr>
          <w:rFonts w:eastAsiaTheme="minorEastAsia" w:cs="Times New Roman"/>
          <w:color w:val="auto"/>
          <w:sz w:val="24"/>
          <w:szCs w:val="24"/>
        </w:rPr>
        <w:t>до</w:t>
      </w:r>
      <w:r w:rsidRPr="00D63896">
        <w:rPr>
          <w:rFonts w:eastAsia="Times New Roman" w:cs="Times New Roman"/>
          <w:color w:val="auto"/>
          <w:sz w:val="24"/>
          <w:szCs w:val="24"/>
        </w:rPr>
        <w:t xml:space="preserve"> 0,1 - </w:t>
      </w:r>
      <w:r w:rsidRPr="00D63896">
        <w:rPr>
          <w:rFonts w:eastAsiaTheme="minorEastAsia" w:cs="Times New Roman"/>
          <w:color w:val="auto"/>
          <w:sz w:val="24"/>
          <w:szCs w:val="24"/>
        </w:rPr>
        <w:t>Кнед</w:t>
      </w:r>
      <w:r w:rsidRPr="00D63896">
        <w:rPr>
          <w:rFonts w:eastAsia="Times New Roman" w:cs="Times New Roman"/>
          <w:color w:val="auto"/>
          <w:sz w:val="24"/>
          <w:szCs w:val="24"/>
        </w:rPr>
        <w:t xml:space="preserve"> = 1,0; </w:t>
      </w:r>
    </w:p>
    <w:p w14:paraId="1A63E923" w14:textId="77777777" w:rsidR="00B17B5F" w:rsidRPr="00D63896" w:rsidRDefault="00B17B5F" w:rsidP="00F05DD1">
      <w:pPr>
        <w:numPr>
          <w:ilvl w:val="1"/>
          <w:numId w:val="12"/>
        </w:numPr>
        <w:ind w:left="-15"/>
        <w:contextualSpacing w:val="0"/>
        <w:jc w:val="left"/>
        <w:rPr>
          <w:rFonts w:eastAsiaTheme="minorEastAsia" w:cs="Times New Roman"/>
          <w:color w:val="auto"/>
          <w:sz w:val="24"/>
          <w:szCs w:val="24"/>
        </w:rPr>
      </w:pPr>
      <w:r w:rsidRPr="00D63896">
        <w:rPr>
          <w:rFonts w:eastAsia="Times New Roman" w:cs="Times New Roman"/>
          <w:color w:val="auto"/>
          <w:sz w:val="24"/>
          <w:szCs w:val="24"/>
        </w:rPr>
        <w:t xml:space="preserve">0,1 - 0,3 - </w:t>
      </w:r>
      <w:r w:rsidRPr="00D63896">
        <w:rPr>
          <w:rFonts w:eastAsiaTheme="minorEastAsia" w:cs="Times New Roman"/>
          <w:color w:val="auto"/>
          <w:sz w:val="24"/>
          <w:szCs w:val="24"/>
        </w:rPr>
        <w:t>Кнед</w:t>
      </w:r>
      <w:r w:rsidRPr="00D63896">
        <w:rPr>
          <w:rFonts w:eastAsia="Times New Roman" w:cs="Times New Roman"/>
          <w:color w:val="auto"/>
          <w:sz w:val="24"/>
          <w:szCs w:val="24"/>
        </w:rPr>
        <w:t xml:space="preserve"> = 0,8; </w:t>
      </w:r>
    </w:p>
    <w:p w14:paraId="05F39300" w14:textId="77777777" w:rsidR="00B17B5F" w:rsidRPr="00D63896" w:rsidRDefault="00B17B5F" w:rsidP="00F05DD1">
      <w:pPr>
        <w:numPr>
          <w:ilvl w:val="1"/>
          <w:numId w:val="12"/>
        </w:numPr>
        <w:ind w:left="-15"/>
        <w:contextualSpacing w:val="0"/>
        <w:jc w:val="left"/>
        <w:rPr>
          <w:rFonts w:eastAsiaTheme="minorEastAsia" w:cs="Times New Roman"/>
          <w:color w:val="auto"/>
          <w:sz w:val="24"/>
          <w:szCs w:val="24"/>
        </w:rPr>
      </w:pPr>
      <w:r w:rsidRPr="00D63896">
        <w:rPr>
          <w:rFonts w:eastAsia="Times New Roman" w:cs="Times New Roman"/>
          <w:color w:val="auto"/>
          <w:sz w:val="24"/>
          <w:szCs w:val="24"/>
        </w:rPr>
        <w:t xml:space="preserve">0,3 - 0,5 - </w:t>
      </w:r>
      <w:r w:rsidRPr="00D63896">
        <w:rPr>
          <w:rFonts w:eastAsiaTheme="minorEastAsia" w:cs="Times New Roman"/>
          <w:color w:val="auto"/>
          <w:sz w:val="24"/>
          <w:szCs w:val="24"/>
        </w:rPr>
        <w:t>Кнед</w:t>
      </w:r>
      <w:r w:rsidRPr="00D63896">
        <w:rPr>
          <w:rFonts w:eastAsia="Times New Roman" w:cs="Times New Roman"/>
          <w:color w:val="auto"/>
          <w:sz w:val="24"/>
          <w:szCs w:val="24"/>
        </w:rPr>
        <w:t xml:space="preserve"> = 0,6; </w:t>
      </w:r>
    </w:p>
    <w:p w14:paraId="6C5B0BB6" w14:textId="77777777" w:rsidR="00B17B5F" w:rsidRPr="00D63896" w:rsidRDefault="00B17B5F" w:rsidP="00F05DD1">
      <w:pPr>
        <w:numPr>
          <w:ilvl w:val="1"/>
          <w:numId w:val="12"/>
        </w:numPr>
        <w:ind w:left="-15"/>
        <w:contextualSpacing w:val="0"/>
        <w:jc w:val="left"/>
        <w:rPr>
          <w:rFonts w:eastAsiaTheme="minorEastAsia" w:cs="Times New Roman"/>
          <w:color w:val="auto"/>
          <w:sz w:val="24"/>
          <w:szCs w:val="24"/>
        </w:rPr>
      </w:pPr>
      <w:r w:rsidRPr="00D63896">
        <w:rPr>
          <w:rFonts w:eastAsiaTheme="minorEastAsia" w:cs="Times New Roman"/>
          <w:color w:val="auto"/>
          <w:sz w:val="24"/>
          <w:szCs w:val="24"/>
        </w:rPr>
        <w:t>свыше</w:t>
      </w:r>
      <w:r w:rsidRPr="00D63896">
        <w:rPr>
          <w:rFonts w:eastAsia="Times New Roman" w:cs="Times New Roman"/>
          <w:color w:val="auto"/>
          <w:sz w:val="24"/>
          <w:szCs w:val="24"/>
        </w:rPr>
        <w:t xml:space="preserve"> 0,5 - </w:t>
      </w:r>
      <w:r w:rsidRPr="00D63896">
        <w:rPr>
          <w:rFonts w:eastAsiaTheme="minorEastAsia" w:cs="Times New Roman"/>
          <w:color w:val="auto"/>
          <w:sz w:val="24"/>
          <w:szCs w:val="24"/>
        </w:rPr>
        <w:t>Кнед</w:t>
      </w:r>
      <w:r w:rsidRPr="00D63896">
        <w:rPr>
          <w:rFonts w:eastAsia="Times New Roman" w:cs="Times New Roman"/>
          <w:color w:val="auto"/>
          <w:sz w:val="24"/>
          <w:szCs w:val="24"/>
        </w:rPr>
        <w:t xml:space="preserve"> = 0,5. </w:t>
      </w:r>
    </w:p>
    <w:p w14:paraId="7BDD4577"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imes New Roman" w:cs="Times New Roman"/>
          <w:b/>
          <w:color w:val="auto"/>
          <w:sz w:val="24"/>
          <w:szCs w:val="24"/>
        </w:rPr>
        <w:t>Показатель качества теплоснабжения (К</w:t>
      </w:r>
      <w:r w:rsidRPr="00D63896">
        <w:rPr>
          <w:rFonts w:eastAsia="Times New Roman" w:cs="Times New Roman"/>
          <w:b/>
          <w:color w:val="auto"/>
          <w:sz w:val="24"/>
          <w:szCs w:val="24"/>
          <w:vertAlign w:val="subscript"/>
        </w:rPr>
        <w:t>ж</w:t>
      </w:r>
      <w:r w:rsidRPr="00D63896">
        <w:rPr>
          <w:rFonts w:eastAsia="Times New Roman" w:cs="Times New Roman"/>
          <w:b/>
          <w:color w:val="auto"/>
          <w:sz w:val="24"/>
          <w:szCs w:val="24"/>
        </w:rPr>
        <w:t>)</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характеризуемый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количеством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жалоб</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потребителей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нарушение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качества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p>
    <w:p w14:paraId="72BEEC46" w14:textId="77777777" w:rsidR="00B17B5F" w:rsidRPr="00D63896" w:rsidRDefault="00B17B5F" w:rsidP="00F05DD1">
      <w:pPr>
        <w:ind w:left="-15"/>
        <w:contextualSpacing w:val="0"/>
        <w:jc w:val="center"/>
        <w:rPr>
          <w:rFonts w:eastAsiaTheme="minorEastAsia" w:cs="Times New Roman"/>
          <w:color w:val="auto"/>
          <w:sz w:val="24"/>
          <w:szCs w:val="24"/>
        </w:rPr>
      </w:pPr>
      <w:r w:rsidRPr="00D63896">
        <w:rPr>
          <w:rFonts w:eastAsiaTheme="minorEastAsia" w:cs="Times New Roman"/>
          <w:color w:val="auto"/>
          <w:sz w:val="24"/>
          <w:szCs w:val="24"/>
        </w:rPr>
        <w:t>Ж</w:t>
      </w:r>
      <w:r w:rsidRPr="00D63896">
        <w:rPr>
          <w:rFonts w:eastAsia="Times New Roman" w:cs="Times New Roman"/>
          <w:color w:val="auto"/>
          <w:sz w:val="24"/>
          <w:szCs w:val="24"/>
        </w:rPr>
        <w:t xml:space="preserve"> = </w:t>
      </w:r>
      <w:r w:rsidRPr="00D63896">
        <w:rPr>
          <w:rFonts w:eastAsiaTheme="minorEastAsia" w:cs="Times New Roman"/>
          <w:color w:val="auto"/>
          <w:sz w:val="24"/>
          <w:szCs w:val="24"/>
        </w:rPr>
        <w:t>Д</w:t>
      </w:r>
      <w:r w:rsidRPr="00D63896">
        <w:rPr>
          <w:rFonts w:eastAsiaTheme="minorEastAsia" w:cs="Times New Roman"/>
          <w:color w:val="auto"/>
          <w:sz w:val="24"/>
          <w:szCs w:val="24"/>
          <w:vertAlign w:val="subscript"/>
        </w:rPr>
        <w:t>жал</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w:t>
      </w:r>
      <w:r w:rsidRPr="00D63896">
        <w:rPr>
          <w:rFonts w:eastAsiaTheme="minorEastAsia" w:cs="Times New Roman"/>
          <w:color w:val="auto"/>
          <w:sz w:val="24"/>
          <w:szCs w:val="24"/>
          <w:vertAlign w:val="subscript"/>
        </w:rPr>
        <w:t>сумм</w:t>
      </w:r>
      <w:r w:rsidRPr="00D63896">
        <w:rPr>
          <w:rFonts w:eastAsia="Times New Roman" w:cs="Times New Roman"/>
          <w:color w:val="auto"/>
          <w:sz w:val="24"/>
          <w:szCs w:val="24"/>
        </w:rPr>
        <w:t xml:space="preserve">*100 [%] </w:t>
      </w:r>
    </w:p>
    <w:p w14:paraId="217B37FC" w14:textId="77777777" w:rsidR="00B17B5F" w:rsidRPr="00D63896" w:rsidRDefault="00B17B5F" w:rsidP="00F05DD1">
      <w:pPr>
        <w:ind w:left="-15" w:right="-13"/>
        <w:contextualSpacing w:val="0"/>
        <w:jc w:val="right"/>
        <w:rPr>
          <w:rFonts w:eastAsiaTheme="minorEastAsia" w:cs="Times New Roman"/>
          <w:color w:val="auto"/>
          <w:sz w:val="24"/>
          <w:szCs w:val="24"/>
        </w:rPr>
      </w:pPr>
      <w:r w:rsidRPr="00D63896">
        <w:rPr>
          <w:rFonts w:eastAsiaTheme="minorEastAsia" w:cs="Times New Roman"/>
          <w:color w:val="auto"/>
          <w:sz w:val="24"/>
          <w:szCs w:val="24"/>
        </w:rPr>
        <w:t>где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Дсумм</w:t>
      </w:r>
      <w:r w:rsidRPr="00D63896">
        <w:rPr>
          <w:rFonts w:eastAsia="Times New Roman" w:cs="Times New Roman"/>
          <w:color w:val="auto"/>
          <w:sz w:val="24"/>
          <w:szCs w:val="24"/>
        </w:rPr>
        <w:t xml:space="preserve"> - </w:t>
      </w:r>
      <w:r w:rsidRPr="00D63896">
        <w:rPr>
          <w:rFonts w:eastAsiaTheme="minorEastAsia" w:cs="Times New Roman"/>
          <w:color w:val="auto"/>
          <w:sz w:val="24"/>
          <w:szCs w:val="24"/>
        </w:rPr>
        <w:t>количество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зданий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снабжающихся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w:t>
      </w:r>
      <w:r w:rsidRPr="00D63896">
        <w:rPr>
          <w:rFonts w:eastAsia="Times New Roman" w:cs="Times New Roman"/>
          <w:color w:val="auto"/>
          <w:sz w:val="24"/>
          <w:szCs w:val="24"/>
        </w:rPr>
        <w:t>-</w:t>
      </w:r>
    </w:p>
    <w:p w14:paraId="0F1F9072"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heme="minorEastAsia" w:cs="Times New Roman"/>
          <w:color w:val="auto"/>
          <w:sz w:val="24"/>
          <w:szCs w:val="24"/>
        </w:rPr>
        <w:t>ния</w:t>
      </w:r>
      <w:r w:rsidRPr="00D63896">
        <w:rPr>
          <w:rFonts w:eastAsia="Times New Roman" w:cs="Times New Roman"/>
          <w:color w:val="auto"/>
          <w:sz w:val="24"/>
          <w:szCs w:val="24"/>
        </w:rPr>
        <w:t xml:space="preserve">; </w:t>
      </w:r>
    </w:p>
    <w:p w14:paraId="48F52D58"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heme="minorEastAsia" w:cs="Times New Roman"/>
          <w:color w:val="auto"/>
          <w:sz w:val="24"/>
          <w:szCs w:val="24"/>
        </w:rPr>
        <w:t>Д</w:t>
      </w:r>
      <w:r w:rsidRPr="00D63896">
        <w:rPr>
          <w:rFonts w:eastAsiaTheme="minorEastAsia" w:cs="Times New Roman"/>
          <w:color w:val="auto"/>
          <w:sz w:val="24"/>
          <w:szCs w:val="24"/>
          <w:vertAlign w:val="subscript"/>
        </w:rPr>
        <w:t>жал</w:t>
      </w:r>
      <w:r w:rsidRPr="00D63896">
        <w:rPr>
          <w:rFonts w:eastAsia="Times New Roman" w:cs="Times New Roman"/>
          <w:color w:val="auto"/>
          <w:sz w:val="24"/>
          <w:szCs w:val="24"/>
        </w:rPr>
        <w:t xml:space="preserve"> - </w:t>
      </w:r>
      <w:r w:rsidRPr="00D63896">
        <w:rPr>
          <w:rFonts w:eastAsiaTheme="minorEastAsia" w:cs="Times New Roman"/>
          <w:color w:val="auto"/>
          <w:sz w:val="24"/>
          <w:szCs w:val="24"/>
        </w:rPr>
        <w:t>количество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зданий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которым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поступили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жалобы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работу</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зависимости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рассчитанного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коэффициента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Ж</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определяется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показатель</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надежности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w:t>
      </w:r>
      <w:r w:rsidRPr="00D63896">
        <w:rPr>
          <w:rFonts w:eastAsiaTheme="minorEastAsia" w:cs="Times New Roman"/>
          <w:color w:val="auto"/>
          <w:sz w:val="24"/>
          <w:szCs w:val="24"/>
          <w:vertAlign w:val="subscript"/>
        </w:rPr>
        <w:t>ж</w:t>
      </w:r>
      <w:r w:rsidRPr="00D63896">
        <w:rPr>
          <w:rFonts w:eastAsia="Times New Roman" w:cs="Times New Roman"/>
          <w:color w:val="auto"/>
          <w:sz w:val="24"/>
          <w:szCs w:val="24"/>
        </w:rPr>
        <w:t xml:space="preserve">) </w:t>
      </w:r>
    </w:p>
    <w:p w14:paraId="00D97133" w14:textId="77777777" w:rsidR="00B17B5F" w:rsidRPr="00D63896" w:rsidRDefault="00B17B5F" w:rsidP="00F05DD1">
      <w:pPr>
        <w:numPr>
          <w:ilvl w:val="1"/>
          <w:numId w:val="12"/>
        </w:numPr>
        <w:ind w:left="-15"/>
        <w:contextualSpacing w:val="0"/>
        <w:jc w:val="left"/>
        <w:rPr>
          <w:rFonts w:eastAsiaTheme="minorEastAsia" w:cs="Times New Roman"/>
          <w:color w:val="auto"/>
          <w:sz w:val="24"/>
          <w:szCs w:val="24"/>
        </w:rPr>
      </w:pPr>
      <w:r w:rsidRPr="00D63896">
        <w:rPr>
          <w:rFonts w:eastAsiaTheme="minorEastAsia" w:cs="Times New Roman"/>
          <w:color w:val="auto"/>
          <w:sz w:val="24"/>
          <w:szCs w:val="24"/>
        </w:rPr>
        <w:t>до</w:t>
      </w:r>
      <w:r w:rsidRPr="00D63896">
        <w:rPr>
          <w:rFonts w:eastAsia="Times New Roman" w:cs="Times New Roman"/>
          <w:color w:val="auto"/>
          <w:sz w:val="24"/>
          <w:szCs w:val="24"/>
        </w:rPr>
        <w:t xml:space="preserve"> 0,2 - </w:t>
      </w:r>
      <w:r w:rsidRPr="00D63896">
        <w:rPr>
          <w:rFonts w:eastAsiaTheme="minorEastAsia" w:cs="Times New Roman"/>
          <w:color w:val="auto"/>
          <w:sz w:val="24"/>
          <w:szCs w:val="24"/>
        </w:rPr>
        <w:t>Кж</w:t>
      </w:r>
      <w:r w:rsidRPr="00D63896">
        <w:rPr>
          <w:rFonts w:eastAsia="Times New Roman" w:cs="Times New Roman"/>
          <w:color w:val="auto"/>
          <w:sz w:val="24"/>
          <w:szCs w:val="24"/>
        </w:rPr>
        <w:t xml:space="preserve"> = 1,0; </w:t>
      </w:r>
    </w:p>
    <w:p w14:paraId="30D8580B" w14:textId="77777777" w:rsidR="00B17B5F" w:rsidRPr="00D63896" w:rsidRDefault="00B17B5F" w:rsidP="00F05DD1">
      <w:pPr>
        <w:numPr>
          <w:ilvl w:val="1"/>
          <w:numId w:val="12"/>
        </w:numPr>
        <w:ind w:left="-15"/>
        <w:contextualSpacing w:val="0"/>
        <w:jc w:val="left"/>
        <w:rPr>
          <w:rFonts w:eastAsiaTheme="minorEastAsia" w:cs="Times New Roman"/>
          <w:color w:val="auto"/>
          <w:sz w:val="24"/>
          <w:szCs w:val="24"/>
        </w:rPr>
      </w:pPr>
      <w:r w:rsidRPr="00D63896">
        <w:rPr>
          <w:rFonts w:eastAsia="Times New Roman" w:cs="Times New Roman"/>
          <w:color w:val="auto"/>
          <w:sz w:val="24"/>
          <w:szCs w:val="24"/>
        </w:rPr>
        <w:t xml:space="preserve">0,2 – 0,5 - </w:t>
      </w:r>
      <w:r w:rsidRPr="00D63896">
        <w:rPr>
          <w:rFonts w:eastAsiaTheme="minorEastAsia" w:cs="Times New Roman"/>
          <w:color w:val="auto"/>
          <w:sz w:val="24"/>
          <w:szCs w:val="24"/>
        </w:rPr>
        <w:t>Кж</w:t>
      </w:r>
      <w:r w:rsidRPr="00D63896">
        <w:rPr>
          <w:rFonts w:eastAsia="Times New Roman" w:cs="Times New Roman"/>
          <w:color w:val="auto"/>
          <w:sz w:val="24"/>
          <w:szCs w:val="24"/>
        </w:rPr>
        <w:t xml:space="preserve"> = 0,8; </w:t>
      </w:r>
    </w:p>
    <w:p w14:paraId="76B65F68" w14:textId="77777777" w:rsidR="00B17B5F" w:rsidRPr="00D63896" w:rsidRDefault="00B17B5F" w:rsidP="00F05DD1">
      <w:pPr>
        <w:numPr>
          <w:ilvl w:val="1"/>
          <w:numId w:val="12"/>
        </w:numPr>
        <w:ind w:left="-15"/>
        <w:contextualSpacing w:val="0"/>
        <w:jc w:val="left"/>
        <w:rPr>
          <w:rFonts w:eastAsiaTheme="minorEastAsia" w:cs="Times New Roman"/>
          <w:color w:val="auto"/>
          <w:sz w:val="24"/>
          <w:szCs w:val="24"/>
        </w:rPr>
      </w:pPr>
      <w:r w:rsidRPr="00D63896">
        <w:rPr>
          <w:rFonts w:eastAsia="Times New Roman" w:cs="Times New Roman"/>
          <w:color w:val="auto"/>
          <w:sz w:val="24"/>
          <w:szCs w:val="24"/>
        </w:rPr>
        <w:t xml:space="preserve">0,5 – 0,8 - </w:t>
      </w:r>
      <w:r w:rsidRPr="00D63896">
        <w:rPr>
          <w:rFonts w:eastAsiaTheme="minorEastAsia" w:cs="Times New Roman"/>
          <w:color w:val="auto"/>
          <w:sz w:val="24"/>
          <w:szCs w:val="24"/>
        </w:rPr>
        <w:t>Кж</w:t>
      </w:r>
      <w:r w:rsidRPr="00D63896">
        <w:rPr>
          <w:rFonts w:eastAsia="Times New Roman" w:cs="Times New Roman"/>
          <w:color w:val="auto"/>
          <w:sz w:val="24"/>
          <w:szCs w:val="24"/>
        </w:rPr>
        <w:t xml:space="preserve"> = 0,6; </w:t>
      </w:r>
    </w:p>
    <w:p w14:paraId="4D771413" w14:textId="77777777" w:rsidR="00B17B5F" w:rsidRPr="00D63896" w:rsidRDefault="00B17B5F" w:rsidP="00F05DD1">
      <w:pPr>
        <w:numPr>
          <w:ilvl w:val="1"/>
          <w:numId w:val="12"/>
        </w:numPr>
        <w:ind w:left="-15"/>
        <w:contextualSpacing w:val="0"/>
        <w:jc w:val="left"/>
        <w:rPr>
          <w:rFonts w:eastAsiaTheme="minorEastAsia" w:cs="Times New Roman"/>
          <w:color w:val="auto"/>
          <w:sz w:val="24"/>
          <w:szCs w:val="24"/>
        </w:rPr>
      </w:pPr>
      <w:r w:rsidRPr="00D63896">
        <w:rPr>
          <w:rFonts w:eastAsiaTheme="minorEastAsia" w:cs="Times New Roman"/>
          <w:color w:val="auto"/>
          <w:sz w:val="24"/>
          <w:szCs w:val="24"/>
        </w:rPr>
        <w:t>свыше</w:t>
      </w:r>
      <w:r w:rsidRPr="00D63896">
        <w:rPr>
          <w:rFonts w:eastAsia="Times New Roman" w:cs="Times New Roman"/>
          <w:color w:val="auto"/>
          <w:sz w:val="24"/>
          <w:szCs w:val="24"/>
        </w:rPr>
        <w:t xml:space="preserve"> 0,8 - </w:t>
      </w:r>
      <w:r w:rsidRPr="00D63896">
        <w:rPr>
          <w:rFonts w:eastAsiaTheme="minorEastAsia" w:cs="Times New Roman"/>
          <w:color w:val="auto"/>
          <w:sz w:val="24"/>
          <w:szCs w:val="24"/>
        </w:rPr>
        <w:t>Кж</w:t>
      </w:r>
      <w:r w:rsidRPr="00D63896">
        <w:rPr>
          <w:rFonts w:eastAsia="Times New Roman" w:cs="Times New Roman"/>
          <w:color w:val="auto"/>
          <w:sz w:val="24"/>
          <w:szCs w:val="24"/>
        </w:rPr>
        <w:t xml:space="preserve"> = 0,4. </w:t>
      </w:r>
    </w:p>
    <w:p w14:paraId="6C4A05BA" w14:textId="77777777" w:rsidR="00B17B5F" w:rsidRPr="00D63896" w:rsidRDefault="00B17B5F" w:rsidP="00F05DD1">
      <w:pPr>
        <w:ind w:left="-15"/>
        <w:contextualSpacing w:val="0"/>
        <w:jc w:val="left"/>
        <w:rPr>
          <w:rFonts w:eastAsia="Times New Roman" w:cs="Times New Roman"/>
          <w:color w:val="auto"/>
          <w:sz w:val="24"/>
          <w:szCs w:val="24"/>
        </w:rPr>
      </w:pPr>
      <w:r w:rsidRPr="00D63896">
        <w:rPr>
          <w:rFonts w:eastAsia="Times New Roman" w:cs="Times New Roman"/>
          <w:b/>
          <w:color w:val="auto"/>
          <w:sz w:val="24"/>
          <w:szCs w:val="24"/>
        </w:rPr>
        <w:t>Показатель надежности конкретной системы теплоснабжения (Кнад)</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определяется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как</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средний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частным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показателям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Кэ</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Кт</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Кб</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Кр</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Кс</w:t>
      </w:r>
      <w:r w:rsidRPr="00D63896">
        <w:rPr>
          <w:rFonts w:eastAsia="Times New Roman" w:cs="Times New Roman"/>
          <w:color w:val="auto"/>
          <w:sz w:val="24"/>
          <w:szCs w:val="24"/>
        </w:rPr>
        <w:t xml:space="preserve">: </w:t>
      </w:r>
    </w:p>
    <w:p w14:paraId="6ECA8ED4" w14:textId="77777777" w:rsidR="00B17B5F" w:rsidRPr="00D63896" w:rsidRDefault="00223893" w:rsidP="00F05DD1">
      <w:pPr>
        <w:ind w:left="-15"/>
        <w:contextualSpacing w:val="0"/>
        <w:jc w:val="left"/>
        <w:rPr>
          <w:rFonts w:eastAsiaTheme="minorEastAsia" w:cs="Times New Roman"/>
          <w:color w:val="auto"/>
          <w:sz w:val="24"/>
          <w:szCs w:val="24"/>
        </w:rPr>
      </w:pPr>
      <m:oMathPara>
        <m:oMath>
          <m:sSub>
            <m:sSubPr>
              <m:ctrlPr>
                <w:rPr>
                  <w:rFonts w:ascii="Cambria Math" w:eastAsiaTheme="minorEastAsia" w:hAnsi="Cambria Math" w:cs="Times New Roman"/>
                  <w:i/>
                  <w:color w:val="auto"/>
                  <w:sz w:val="24"/>
                  <w:szCs w:val="24"/>
                </w:rPr>
              </m:ctrlPr>
            </m:sSubPr>
            <m:e>
              <m:r>
                <w:rPr>
                  <w:rFonts w:ascii="Cambria Math" w:eastAsiaTheme="minorEastAsia" w:hAnsi="Cambria Math" w:cs="Times New Roman"/>
                  <w:color w:val="auto"/>
                  <w:sz w:val="24"/>
                  <w:szCs w:val="24"/>
                </w:rPr>
                <m:t>К</m:t>
              </m:r>
            </m:e>
            <m:sub>
              <m:r>
                <w:rPr>
                  <w:rFonts w:ascii="Cambria Math" w:eastAsiaTheme="minorEastAsia" w:hAnsi="Cambria Math" w:cs="Times New Roman"/>
                  <w:color w:val="auto"/>
                  <w:sz w:val="24"/>
                  <w:szCs w:val="24"/>
                </w:rPr>
                <m:t>над</m:t>
              </m:r>
            </m:sub>
          </m:sSub>
          <m:r>
            <w:rPr>
              <w:rFonts w:ascii="Cambria Math" w:eastAsiaTheme="minorEastAsia" w:hAnsi="Cambria Math" w:cs="Times New Roman"/>
              <w:color w:val="auto"/>
              <w:sz w:val="24"/>
              <w:szCs w:val="24"/>
            </w:rPr>
            <m:t>=</m:t>
          </m:r>
          <m:f>
            <m:fPr>
              <m:ctrlPr>
                <w:rPr>
                  <w:rFonts w:ascii="Cambria Math" w:eastAsiaTheme="minorEastAsia" w:hAnsi="Cambria Math" w:cs="Times New Roman"/>
                  <w:i/>
                  <w:color w:val="auto"/>
                  <w:sz w:val="24"/>
                  <w:szCs w:val="24"/>
                </w:rPr>
              </m:ctrlPr>
            </m:fPr>
            <m:num>
              <m:sSub>
                <m:sSubPr>
                  <m:ctrlPr>
                    <w:rPr>
                      <w:rFonts w:ascii="Cambria Math" w:eastAsiaTheme="minorEastAsia" w:hAnsi="Cambria Math" w:cs="Times New Roman"/>
                      <w:i/>
                      <w:color w:val="auto"/>
                      <w:sz w:val="24"/>
                      <w:szCs w:val="24"/>
                    </w:rPr>
                  </m:ctrlPr>
                </m:sSubPr>
                <m:e>
                  <m:r>
                    <w:rPr>
                      <w:rFonts w:ascii="Cambria Math" w:eastAsiaTheme="minorEastAsia" w:hAnsi="Cambria Math" w:cs="Times New Roman"/>
                      <w:color w:val="auto"/>
                      <w:sz w:val="24"/>
                      <w:szCs w:val="24"/>
                    </w:rPr>
                    <m:t>К</m:t>
                  </m:r>
                </m:e>
                <m:sub>
                  <m:r>
                    <w:rPr>
                      <w:rFonts w:ascii="Cambria Math" w:eastAsiaTheme="minorEastAsia" w:hAnsi="Cambria Math" w:cs="Times New Roman"/>
                      <w:color w:val="auto"/>
                      <w:sz w:val="24"/>
                      <w:szCs w:val="24"/>
                    </w:rPr>
                    <m:t>э</m:t>
                  </m:r>
                </m:sub>
              </m:sSub>
              <m:r>
                <w:rPr>
                  <w:rFonts w:ascii="Cambria Math" w:eastAsiaTheme="minorEastAsia" w:hAnsi="Cambria Math" w:cs="Times New Roman"/>
                  <w:color w:val="auto"/>
                  <w:sz w:val="24"/>
                  <w:szCs w:val="24"/>
                </w:rPr>
                <m:t>+</m:t>
              </m:r>
              <m:sSub>
                <m:sSubPr>
                  <m:ctrlPr>
                    <w:rPr>
                      <w:rFonts w:ascii="Cambria Math" w:eastAsiaTheme="minorEastAsia" w:hAnsi="Cambria Math" w:cs="Times New Roman"/>
                      <w:i/>
                      <w:color w:val="auto"/>
                      <w:sz w:val="24"/>
                      <w:szCs w:val="24"/>
                    </w:rPr>
                  </m:ctrlPr>
                </m:sSubPr>
                <m:e>
                  <m:r>
                    <w:rPr>
                      <w:rFonts w:ascii="Cambria Math" w:eastAsiaTheme="minorEastAsia" w:hAnsi="Cambria Math" w:cs="Times New Roman"/>
                      <w:color w:val="auto"/>
                      <w:sz w:val="24"/>
                      <w:szCs w:val="24"/>
                    </w:rPr>
                    <m:t>К</m:t>
                  </m:r>
                </m:e>
                <m:sub>
                  <m:r>
                    <w:rPr>
                      <w:rFonts w:ascii="Cambria Math" w:eastAsiaTheme="minorEastAsia" w:hAnsi="Cambria Math" w:cs="Times New Roman"/>
                      <w:color w:val="auto"/>
                      <w:sz w:val="24"/>
                      <w:szCs w:val="24"/>
                    </w:rPr>
                    <m:t>в</m:t>
                  </m:r>
                </m:sub>
              </m:sSub>
              <m:r>
                <w:rPr>
                  <w:rFonts w:ascii="Cambria Math" w:eastAsiaTheme="minorEastAsia" w:hAnsi="Cambria Math" w:cs="Times New Roman"/>
                  <w:color w:val="auto"/>
                  <w:sz w:val="24"/>
                  <w:szCs w:val="24"/>
                </w:rPr>
                <m:t>+</m:t>
              </m:r>
              <m:sSub>
                <m:sSubPr>
                  <m:ctrlPr>
                    <w:rPr>
                      <w:rFonts w:ascii="Cambria Math" w:eastAsiaTheme="minorEastAsia" w:hAnsi="Cambria Math" w:cs="Times New Roman"/>
                      <w:i/>
                      <w:color w:val="auto"/>
                      <w:sz w:val="24"/>
                      <w:szCs w:val="24"/>
                    </w:rPr>
                  </m:ctrlPr>
                </m:sSubPr>
                <m:e>
                  <m:r>
                    <w:rPr>
                      <w:rFonts w:ascii="Cambria Math" w:eastAsiaTheme="minorEastAsia" w:hAnsi="Cambria Math" w:cs="Times New Roman"/>
                      <w:color w:val="auto"/>
                      <w:sz w:val="24"/>
                      <w:szCs w:val="24"/>
                    </w:rPr>
                    <m:t>К</m:t>
                  </m:r>
                </m:e>
                <m:sub>
                  <m:r>
                    <w:rPr>
                      <w:rFonts w:ascii="Cambria Math" w:eastAsiaTheme="minorEastAsia" w:hAnsi="Cambria Math" w:cs="Times New Roman"/>
                      <w:color w:val="auto"/>
                      <w:sz w:val="24"/>
                      <w:szCs w:val="24"/>
                    </w:rPr>
                    <m:t>т</m:t>
                  </m:r>
                </m:sub>
              </m:sSub>
              <m:sSub>
                <m:sSubPr>
                  <m:ctrlPr>
                    <w:rPr>
                      <w:rFonts w:ascii="Cambria Math" w:eastAsiaTheme="minorEastAsia" w:hAnsi="Cambria Math" w:cs="Times New Roman"/>
                      <w:i/>
                      <w:color w:val="auto"/>
                      <w:sz w:val="24"/>
                      <w:szCs w:val="24"/>
                    </w:rPr>
                  </m:ctrlPr>
                </m:sSubPr>
                <m:e>
                  <m:r>
                    <w:rPr>
                      <w:rFonts w:ascii="Cambria Math" w:eastAsiaTheme="minorEastAsia" w:hAnsi="Cambria Math" w:cs="Times New Roman"/>
                      <w:color w:val="auto"/>
                      <w:sz w:val="24"/>
                      <w:szCs w:val="24"/>
                    </w:rPr>
                    <m:t>+К</m:t>
                  </m:r>
                </m:e>
                <m:sub>
                  <m:r>
                    <w:rPr>
                      <w:rFonts w:ascii="Cambria Math" w:eastAsiaTheme="minorEastAsia" w:hAnsi="Cambria Math" w:cs="Times New Roman"/>
                      <w:color w:val="auto"/>
                      <w:sz w:val="24"/>
                      <w:szCs w:val="24"/>
                    </w:rPr>
                    <m:t>б</m:t>
                  </m:r>
                </m:sub>
              </m:sSub>
              <m:r>
                <w:rPr>
                  <w:rFonts w:ascii="Cambria Math" w:eastAsiaTheme="minorEastAsia" w:hAnsi="Cambria Math" w:cs="Times New Roman"/>
                  <w:color w:val="auto"/>
                  <w:sz w:val="24"/>
                  <w:szCs w:val="24"/>
                </w:rPr>
                <m:t>+</m:t>
              </m:r>
              <m:sSub>
                <m:sSubPr>
                  <m:ctrlPr>
                    <w:rPr>
                      <w:rFonts w:ascii="Cambria Math" w:eastAsiaTheme="minorEastAsia" w:hAnsi="Cambria Math" w:cs="Times New Roman"/>
                      <w:i/>
                      <w:color w:val="auto"/>
                      <w:sz w:val="24"/>
                      <w:szCs w:val="24"/>
                    </w:rPr>
                  </m:ctrlPr>
                </m:sSubPr>
                <m:e>
                  <m:r>
                    <w:rPr>
                      <w:rFonts w:ascii="Cambria Math" w:eastAsiaTheme="minorEastAsia" w:hAnsi="Cambria Math" w:cs="Times New Roman"/>
                      <w:color w:val="auto"/>
                      <w:sz w:val="24"/>
                      <w:szCs w:val="24"/>
                    </w:rPr>
                    <m:t>К</m:t>
                  </m:r>
                </m:e>
                <m:sub>
                  <m:r>
                    <w:rPr>
                      <w:rFonts w:ascii="Cambria Math" w:eastAsiaTheme="minorEastAsia" w:hAnsi="Cambria Math" w:cs="Times New Roman"/>
                      <w:color w:val="auto"/>
                      <w:sz w:val="24"/>
                      <w:szCs w:val="24"/>
                    </w:rPr>
                    <m:t>р</m:t>
                  </m:r>
                </m:sub>
              </m:sSub>
              <m:r>
                <w:rPr>
                  <w:rFonts w:ascii="Cambria Math" w:eastAsiaTheme="minorEastAsia" w:hAnsi="Cambria Math" w:cs="Times New Roman"/>
                  <w:color w:val="auto"/>
                  <w:sz w:val="24"/>
                  <w:szCs w:val="24"/>
                </w:rPr>
                <m:t>+</m:t>
              </m:r>
              <m:sSub>
                <m:sSubPr>
                  <m:ctrlPr>
                    <w:rPr>
                      <w:rFonts w:ascii="Cambria Math" w:eastAsiaTheme="minorEastAsia" w:hAnsi="Cambria Math" w:cs="Times New Roman"/>
                      <w:i/>
                      <w:color w:val="auto"/>
                      <w:sz w:val="24"/>
                      <w:szCs w:val="24"/>
                    </w:rPr>
                  </m:ctrlPr>
                </m:sSubPr>
                <m:e>
                  <m:r>
                    <w:rPr>
                      <w:rFonts w:ascii="Cambria Math" w:eastAsiaTheme="minorEastAsia" w:hAnsi="Cambria Math" w:cs="Times New Roman"/>
                      <w:color w:val="auto"/>
                      <w:sz w:val="24"/>
                      <w:szCs w:val="24"/>
                    </w:rPr>
                    <m:t>К</m:t>
                  </m:r>
                </m:e>
                <m:sub>
                  <m:r>
                    <w:rPr>
                      <w:rFonts w:ascii="Cambria Math" w:eastAsiaTheme="minorEastAsia" w:hAnsi="Cambria Math" w:cs="Times New Roman"/>
                      <w:color w:val="auto"/>
                      <w:sz w:val="24"/>
                      <w:szCs w:val="24"/>
                    </w:rPr>
                    <m:t>с</m:t>
                  </m:r>
                </m:sub>
              </m:sSub>
              <m:sSub>
                <m:sSubPr>
                  <m:ctrlPr>
                    <w:rPr>
                      <w:rFonts w:ascii="Cambria Math" w:eastAsiaTheme="minorEastAsia" w:hAnsi="Cambria Math" w:cs="Times New Roman"/>
                      <w:i/>
                      <w:color w:val="auto"/>
                      <w:sz w:val="24"/>
                      <w:szCs w:val="24"/>
                    </w:rPr>
                  </m:ctrlPr>
                </m:sSubPr>
                <m:e>
                  <m:r>
                    <w:rPr>
                      <w:rFonts w:ascii="Cambria Math" w:eastAsiaTheme="minorEastAsia" w:hAnsi="Cambria Math" w:cs="Times New Roman"/>
                      <w:color w:val="auto"/>
                      <w:sz w:val="24"/>
                      <w:szCs w:val="24"/>
                    </w:rPr>
                    <m:t>+К</m:t>
                  </m:r>
                </m:e>
                <m:sub>
                  <m:r>
                    <w:rPr>
                      <w:rFonts w:ascii="Cambria Math" w:eastAsiaTheme="minorEastAsia" w:hAnsi="Cambria Math" w:cs="Times New Roman"/>
                      <w:color w:val="auto"/>
                      <w:sz w:val="24"/>
                      <w:szCs w:val="24"/>
                    </w:rPr>
                    <m:t>отк</m:t>
                  </m:r>
                </m:sub>
              </m:sSub>
              <m:r>
                <w:rPr>
                  <w:rFonts w:ascii="Cambria Math" w:eastAsiaTheme="minorEastAsia" w:hAnsi="Cambria Math" w:cs="Times New Roman"/>
                  <w:color w:val="auto"/>
                  <w:sz w:val="24"/>
                  <w:szCs w:val="24"/>
                </w:rPr>
                <m:t>+</m:t>
              </m:r>
              <m:sSub>
                <m:sSubPr>
                  <m:ctrlPr>
                    <w:rPr>
                      <w:rFonts w:ascii="Cambria Math" w:eastAsiaTheme="minorEastAsia" w:hAnsi="Cambria Math" w:cs="Times New Roman"/>
                      <w:i/>
                      <w:color w:val="auto"/>
                      <w:sz w:val="24"/>
                      <w:szCs w:val="24"/>
                    </w:rPr>
                  </m:ctrlPr>
                </m:sSubPr>
                <m:e>
                  <m:r>
                    <w:rPr>
                      <w:rFonts w:ascii="Cambria Math" w:eastAsiaTheme="minorEastAsia" w:hAnsi="Cambria Math" w:cs="Times New Roman"/>
                      <w:color w:val="auto"/>
                      <w:sz w:val="24"/>
                      <w:szCs w:val="24"/>
                    </w:rPr>
                    <m:t>К</m:t>
                  </m:r>
                </m:e>
                <m:sub>
                  <m:r>
                    <w:rPr>
                      <w:rFonts w:ascii="Cambria Math" w:eastAsiaTheme="minorEastAsia" w:hAnsi="Cambria Math" w:cs="Times New Roman"/>
                      <w:color w:val="auto"/>
                      <w:sz w:val="24"/>
                      <w:szCs w:val="24"/>
                    </w:rPr>
                    <m:t>нед</m:t>
                  </m:r>
                </m:sub>
              </m:sSub>
              <m:r>
                <w:rPr>
                  <w:rFonts w:ascii="Cambria Math" w:eastAsiaTheme="minorEastAsia" w:hAnsi="Cambria Math" w:cs="Times New Roman"/>
                  <w:color w:val="auto"/>
                  <w:sz w:val="24"/>
                  <w:szCs w:val="24"/>
                </w:rPr>
                <m:t>+</m:t>
              </m:r>
              <m:sSub>
                <m:sSubPr>
                  <m:ctrlPr>
                    <w:rPr>
                      <w:rFonts w:ascii="Cambria Math" w:eastAsiaTheme="minorEastAsia" w:hAnsi="Cambria Math" w:cs="Times New Roman"/>
                      <w:i/>
                      <w:color w:val="auto"/>
                      <w:sz w:val="24"/>
                      <w:szCs w:val="24"/>
                    </w:rPr>
                  </m:ctrlPr>
                </m:sSubPr>
                <m:e>
                  <m:r>
                    <w:rPr>
                      <w:rFonts w:ascii="Cambria Math" w:eastAsiaTheme="minorEastAsia" w:hAnsi="Cambria Math" w:cs="Times New Roman"/>
                      <w:color w:val="auto"/>
                      <w:sz w:val="24"/>
                      <w:szCs w:val="24"/>
                    </w:rPr>
                    <m:t>К</m:t>
                  </m:r>
                </m:e>
                <m:sub>
                  <m:r>
                    <w:rPr>
                      <w:rFonts w:ascii="Cambria Math" w:eastAsiaTheme="minorEastAsia" w:hAnsi="Cambria Math" w:cs="Times New Roman"/>
                      <w:color w:val="auto"/>
                      <w:sz w:val="24"/>
                      <w:szCs w:val="24"/>
                    </w:rPr>
                    <m:t>ж</m:t>
                  </m:r>
                </m:sub>
              </m:sSub>
            </m:num>
            <m:den>
              <m:r>
                <w:rPr>
                  <w:rFonts w:ascii="Cambria Math" w:eastAsiaTheme="minorEastAsia" w:hAnsi="Cambria Math" w:cs="Times New Roman"/>
                  <w:color w:val="auto"/>
                  <w:sz w:val="24"/>
                  <w:szCs w:val="24"/>
                  <w:lang w:val="en-US"/>
                </w:rPr>
                <m:t>n</m:t>
              </m:r>
            </m:den>
          </m:f>
        </m:oMath>
      </m:oMathPara>
    </w:p>
    <w:p w14:paraId="6BD64855" w14:textId="77777777" w:rsidR="00B17B5F" w:rsidRPr="00D63896" w:rsidRDefault="00B17B5F" w:rsidP="00F05DD1">
      <w:pPr>
        <w:ind w:left="-15" w:right="2226"/>
        <w:contextualSpacing w:val="0"/>
        <w:jc w:val="left"/>
        <w:rPr>
          <w:rFonts w:eastAsiaTheme="minorEastAsia" w:cs="Times New Roman"/>
          <w:color w:val="auto"/>
          <w:sz w:val="24"/>
          <w:szCs w:val="24"/>
        </w:rPr>
      </w:pPr>
      <w:r w:rsidRPr="00D63896">
        <w:rPr>
          <w:rFonts w:eastAsia="Times New Roman" w:cs="Times New Roman"/>
          <w:color w:val="auto"/>
          <w:sz w:val="24"/>
          <w:szCs w:val="24"/>
        </w:rPr>
        <w:t xml:space="preserve"> </w:t>
      </w:r>
      <w:r w:rsidRPr="00D63896">
        <w:rPr>
          <w:rFonts w:eastAsiaTheme="minorEastAsia" w:cs="Times New Roman"/>
          <w:color w:val="auto"/>
          <w:sz w:val="24"/>
          <w:szCs w:val="24"/>
        </w:rPr>
        <w:t>где</w:t>
      </w:r>
      <w:r w:rsidRPr="00D63896">
        <w:rPr>
          <w:rFonts w:eastAsia="Times New Roman" w:cs="Times New Roman"/>
          <w:color w:val="auto"/>
          <w:sz w:val="24"/>
          <w:szCs w:val="24"/>
        </w:rPr>
        <w:t xml:space="preserve"> n - </w:t>
      </w:r>
      <w:r w:rsidRPr="00D63896">
        <w:rPr>
          <w:rFonts w:eastAsiaTheme="minorEastAsia" w:cs="Times New Roman"/>
          <w:color w:val="auto"/>
          <w:sz w:val="24"/>
          <w:szCs w:val="24"/>
        </w:rPr>
        <w:t>число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показателей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учтенных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числителе</w:t>
      </w:r>
      <w:r w:rsidRPr="00D63896">
        <w:rPr>
          <w:rFonts w:eastAsia="Times New Roman" w:cs="Times New Roman"/>
          <w:color w:val="auto"/>
          <w:sz w:val="24"/>
          <w:szCs w:val="24"/>
        </w:rPr>
        <w:t xml:space="preserve">. </w:t>
      </w:r>
    </w:p>
    <w:p w14:paraId="16A1E5AF" w14:textId="77777777" w:rsidR="00B17B5F" w:rsidRPr="00D63896" w:rsidRDefault="00B17B5F" w:rsidP="00F05DD1">
      <w:pPr>
        <w:ind w:left="-15"/>
        <w:contextualSpacing w:val="0"/>
        <w:rPr>
          <w:rFonts w:eastAsia="Times New Roman" w:cs="Times New Roman"/>
          <w:color w:val="auto"/>
          <w:sz w:val="24"/>
          <w:szCs w:val="24"/>
        </w:rPr>
      </w:pPr>
      <w:r w:rsidRPr="00D63896">
        <w:rPr>
          <w:rFonts w:eastAsia="Times New Roman" w:cs="Times New Roman"/>
          <w:b/>
          <w:color w:val="auto"/>
          <w:sz w:val="24"/>
          <w:szCs w:val="24"/>
        </w:rPr>
        <w:t>Общий показатель надежности систем теплоснабжения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поселения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городского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округа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при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наличии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нескольких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определяется</w:t>
      </w:r>
      <w:r w:rsidRPr="00D63896">
        <w:rPr>
          <w:rFonts w:eastAsia="Times New Roman" w:cs="Times New Roman"/>
          <w:color w:val="auto"/>
          <w:sz w:val="24"/>
          <w:szCs w:val="24"/>
        </w:rPr>
        <w:t xml:space="preserve">: </w:t>
      </w:r>
    </w:p>
    <w:p w14:paraId="5BF52757" w14:textId="77777777" w:rsidR="00B17B5F" w:rsidRPr="00D63896" w:rsidRDefault="00223893" w:rsidP="00F05DD1">
      <w:pPr>
        <w:tabs>
          <w:tab w:val="left" w:pos="6225"/>
        </w:tabs>
        <w:ind w:left="-15"/>
        <w:contextualSpacing w:val="0"/>
        <w:jc w:val="center"/>
        <w:rPr>
          <w:rFonts w:eastAsiaTheme="minorEastAsia" w:cs="Times New Roman"/>
          <w:color w:val="auto"/>
          <w:sz w:val="24"/>
          <w:szCs w:val="24"/>
        </w:rPr>
      </w:pPr>
      <m:oMathPara>
        <m:oMath>
          <m:sSubSup>
            <m:sSubSupPr>
              <m:ctrlPr>
                <w:rPr>
                  <w:rFonts w:ascii="Cambria Math" w:eastAsiaTheme="minorEastAsia" w:hAnsi="Cambria Math" w:cs="Times New Roman"/>
                  <w:i/>
                  <w:color w:val="auto"/>
                  <w:sz w:val="24"/>
                  <w:szCs w:val="24"/>
                </w:rPr>
              </m:ctrlPr>
            </m:sSubSupPr>
            <m:e>
              <m:r>
                <w:rPr>
                  <w:rFonts w:ascii="Cambria Math" w:eastAsiaTheme="minorEastAsia" w:hAnsi="Cambria Math" w:cs="Times New Roman"/>
                  <w:color w:val="auto"/>
                  <w:sz w:val="24"/>
                  <w:szCs w:val="24"/>
                </w:rPr>
                <m:t>К</m:t>
              </m:r>
            </m:e>
            <m:sub>
              <m:r>
                <w:rPr>
                  <w:rFonts w:ascii="Cambria Math" w:eastAsiaTheme="minorEastAsia" w:hAnsi="Cambria Math" w:cs="Times New Roman"/>
                  <w:color w:val="auto"/>
                  <w:sz w:val="24"/>
                  <w:szCs w:val="24"/>
                </w:rPr>
                <m:t>над</m:t>
              </m:r>
            </m:sub>
            <m:sup>
              <m:r>
                <w:rPr>
                  <w:rFonts w:ascii="Cambria Math" w:eastAsiaTheme="minorEastAsia" w:hAnsi="Cambria Math" w:cs="Times New Roman"/>
                  <w:color w:val="auto"/>
                  <w:sz w:val="24"/>
                  <w:szCs w:val="24"/>
                </w:rPr>
                <m:t>сист</m:t>
              </m:r>
            </m:sup>
          </m:sSubSup>
          <m:r>
            <w:rPr>
              <w:rFonts w:ascii="Cambria Math" w:eastAsiaTheme="minorEastAsia" w:hAnsi="Cambria Math" w:cs="Times New Roman"/>
              <w:color w:val="auto"/>
              <w:sz w:val="24"/>
              <w:szCs w:val="24"/>
            </w:rPr>
            <m:t>=</m:t>
          </m:r>
          <m:f>
            <m:fPr>
              <m:ctrlPr>
                <w:rPr>
                  <w:rFonts w:ascii="Cambria Math" w:eastAsiaTheme="minorEastAsia" w:hAnsi="Cambria Math" w:cs="Times New Roman"/>
                  <w:i/>
                  <w:color w:val="auto"/>
                  <w:sz w:val="24"/>
                  <w:szCs w:val="24"/>
                </w:rPr>
              </m:ctrlPr>
            </m:fPr>
            <m:num>
              <m:sSub>
                <m:sSubPr>
                  <m:ctrlPr>
                    <w:rPr>
                      <w:rFonts w:ascii="Cambria Math" w:eastAsiaTheme="minorEastAsia" w:hAnsi="Cambria Math" w:cs="Times New Roman"/>
                      <w:i/>
                      <w:color w:val="auto"/>
                      <w:sz w:val="24"/>
                      <w:szCs w:val="24"/>
                    </w:rPr>
                  </m:ctrlPr>
                </m:sSubPr>
                <m:e>
                  <m:r>
                    <w:rPr>
                      <w:rFonts w:ascii="Cambria Math" w:eastAsiaTheme="minorEastAsia" w:hAnsi="Cambria Math" w:cs="Times New Roman"/>
                      <w:color w:val="auto"/>
                      <w:sz w:val="24"/>
                      <w:szCs w:val="24"/>
                      <w:lang w:val="en-US"/>
                    </w:rPr>
                    <m:t>Q</m:t>
                  </m:r>
                </m:e>
                <m:sub>
                  <m:r>
                    <w:rPr>
                      <w:rFonts w:ascii="Cambria Math" w:eastAsiaTheme="minorEastAsia" w:hAnsi="Cambria Math" w:cs="Times New Roman"/>
                      <w:color w:val="auto"/>
                      <w:sz w:val="24"/>
                      <w:szCs w:val="24"/>
                    </w:rPr>
                    <m:t>1</m:t>
                  </m:r>
                </m:sub>
              </m:sSub>
              <m:r>
                <w:rPr>
                  <w:rFonts w:ascii="Cambria Math" w:eastAsiaTheme="minorEastAsia" w:hAnsi="Cambria Math" w:cs="Times New Roman"/>
                  <w:color w:val="auto"/>
                  <w:sz w:val="24"/>
                  <w:szCs w:val="24"/>
                </w:rPr>
                <m:t>∙</m:t>
              </m:r>
              <m:sSubSup>
                <m:sSubSupPr>
                  <m:ctrlPr>
                    <w:rPr>
                      <w:rFonts w:ascii="Cambria Math" w:eastAsiaTheme="minorEastAsia" w:hAnsi="Cambria Math" w:cs="Times New Roman"/>
                      <w:color w:val="auto"/>
                      <w:sz w:val="24"/>
                      <w:szCs w:val="24"/>
                    </w:rPr>
                  </m:ctrlPr>
                </m:sSubSupPr>
                <m:e>
                  <m:r>
                    <w:rPr>
                      <w:rFonts w:ascii="Cambria Math" w:eastAsiaTheme="minorEastAsia" w:hAnsi="Cambria Math" w:cs="Times New Roman"/>
                      <w:color w:val="auto"/>
                      <w:sz w:val="24"/>
                      <w:szCs w:val="24"/>
                    </w:rPr>
                    <m:t>К</m:t>
                  </m:r>
                </m:e>
                <m:sub>
                  <m:r>
                    <w:rPr>
                      <w:rFonts w:ascii="Cambria Math" w:eastAsiaTheme="minorEastAsia" w:hAnsi="Cambria Math" w:cs="Times New Roman"/>
                      <w:color w:val="auto"/>
                      <w:sz w:val="24"/>
                      <w:szCs w:val="24"/>
                    </w:rPr>
                    <m:t>над</m:t>
                  </m:r>
                </m:sub>
                <m:sup>
                  <m:r>
                    <w:rPr>
                      <w:rFonts w:ascii="Cambria Math" w:eastAsiaTheme="minorEastAsia" w:hAnsi="Cambria Math" w:cs="Times New Roman"/>
                      <w:color w:val="auto"/>
                      <w:sz w:val="24"/>
                      <w:szCs w:val="24"/>
                    </w:rPr>
                    <m:t>сист1</m:t>
                  </m:r>
                </m:sup>
              </m:sSubSup>
              <m:r>
                <w:rPr>
                  <w:rFonts w:ascii="Cambria Math" w:eastAsiaTheme="minorEastAsia" w:hAnsi="Cambria Math" w:cs="Times New Roman"/>
                  <w:color w:val="auto"/>
                  <w:sz w:val="24"/>
                  <w:szCs w:val="24"/>
                </w:rPr>
                <m:t>+…+</m:t>
              </m:r>
              <m:sSub>
                <m:sSubPr>
                  <m:ctrlPr>
                    <w:rPr>
                      <w:rFonts w:ascii="Cambria Math" w:eastAsiaTheme="minorEastAsia" w:hAnsi="Cambria Math" w:cs="Times New Roman"/>
                      <w:i/>
                      <w:color w:val="auto"/>
                      <w:sz w:val="24"/>
                      <w:szCs w:val="24"/>
                    </w:rPr>
                  </m:ctrlPr>
                </m:sSubPr>
                <m:e>
                  <m:r>
                    <w:rPr>
                      <w:rFonts w:ascii="Cambria Math" w:eastAsiaTheme="minorEastAsia" w:hAnsi="Cambria Math" w:cs="Times New Roman"/>
                      <w:color w:val="auto"/>
                      <w:sz w:val="24"/>
                      <w:szCs w:val="24"/>
                      <w:lang w:val="en-US"/>
                    </w:rPr>
                    <m:t>Q</m:t>
                  </m:r>
                </m:e>
                <m:sub>
                  <m:r>
                    <w:rPr>
                      <w:rFonts w:ascii="Cambria Math" w:eastAsiaTheme="minorEastAsia" w:hAnsi="Cambria Math" w:cs="Times New Roman"/>
                      <w:color w:val="auto"/>
                      <w:sz w:val="24"/>
                      <w:szCs w:val="24"/>
                    </w:rPr>
                    <m:t>n</m:t>
                  </m:r>
                </m:sub>
              </m:sSub>
              <m:r>
                <w:rPr>
                  <w:rFonts w:ascii="Cambria Math" w:eastAsiaTheme="minorEastAsia" w:hAnsi="Cambria Math" w:cs="Times New Roman"/>
                  <w:color w:val="auto"/>
                  <w:sz w:val="24"/>
                  <w:szCs w:val="24"/>
                </w:rPr>
                <m:t>∙</m:t>
              </m:r>
              <m:sSubSup>
                <m:sSubSupPr>
                  <m:ctrlPr>
                    <w:rPr>
                      <w:rFonts w:ascii="Cambria Math" w:eastAsiaTheme="minorEastAsia" w:hAnsi="Cambria Math" w:cs="Times New Roman"/>
                      <w:color w:val="auto"/>
                      <w:sz w:val="24"/>
                      <w:szCs w:val="24"/>
                    </w:rPr>
                  </m:ctrlPr>
                </m:sSubSupPr>
                <m:e>
                  <m:r>
                    <w:rPr>
                      <w:rFonts w:ascii="Cambria Math" w:eastAsiaTheme="minorEastAsia" w:hAnsi="Cambria Math" w:cs="Times New Roman"/>
                      <w:color w:val="auto"/>
                      <w:sz w:val="24"/>
                      <w:szCs w:val="24"/>
                    </w:rPr>
                    <m:t>К</m:t>
                  </m:r>
                </m:e>
                <m:sub>
                  <m:r>
                    <w:rPr>
                      <w:rFonts w:ascii="Cambria Math" w:eastAsiaTheme="minorEastAsia" w:hAnsi="Cambria Math" w:cs="Times New Roman"/>
                      <w:color w:val="auto"/>
                      <w:sz w:val="24"/>
                      <w:szCs w:val="24"/>
                    </w:rPr>
                    <m:t>над</m:t>
                  </m:r>
                </m:sub>
                <m:sup>
                  <m:r>
                    <w:rPr>
                      <w:rFonts w:ascii="Cambria Math" w:eastAsiaTheme="minorEastAsia" w:hAnsi="Cambria Math" w:cs="Times New Roman"/>
                      <w:color w:val="auto"/>
                      <w:sz w:val="24"/>
                      <w:szCs w:val="24"/>
                    </w:rPr>
                    <m:t>сист</m:t>
                  </m:r>
                  <m:r>
                    <w:rPr>
                      <w:rFonts w:ascii="Cambria Math" w:eastAsiaTheme="minorEastAsia" w:hAnsi="Cambria Math" w:cs="Times New Roman"/>
                      <w:color w:val="auto"/>
                      <w:sz w:val="24"/>
                      <w:szCs w:val="24"/>
                      <w:lang w:val="en-US"/>
                    </w:rPr>
                    <m:t>n</m:t>
                  </m:r>
                </m:sup>
              </m:sSubSup>
            </m:num>
            <m:den>
              <m:sSub>
                <m:sSubPr>
                  <m:ctrlPr>
                    <w:rPr>
                      <w:rFonts w:ascii="Cambria Math" w:eastAsiaTheme="minorEastAsia" w:hAnsi="Cambria Math" w:cs="Times New Roman"/>
                      <w:i/>
                      <w:color w:val="auto"/>
                      <w:sz w:val="24"/>
                      <w:szCs w:val="24"/>
                    </w:rPr>
                  </m:ctrlPr>
                </m:sSubPr>
                <m:e>
                  <m:r>
                    <w:rPr>
                      <w:rFonts w:ascii="Cambria Math" w:eastAsiaTheme="minorEastAsia" w:hAnsi="Cambria Math" w:cs="Times New Roman"/>
                      <w:color w:val="auto"/>
                      <w:sz w:val="24"/>
                      <w:szCs w:val="24"/>
                      <w:lang w:val="en-US"/>
                    </w:rPr>
                    <m:t>Q</m:t>
                  </m:r>
                </m:e>
                <m:sub>
                  <m:r>
                    <w:rPr>
                      <w:rFonts w:ascii="Cambria Math" w:eastAsiaTheme="minorEastAsia" w:hAnsi="Cambria Math" w:cs="Times New Roman"/>
                      <w:color w:val="auto"/>
                      <w:sz w:val="24"/>
                      <w:szCs w:val="24"/>
                    </w:rPr>
                    <m:t>1</m:t>
                  </m:r>
                </m:sub>
              </m:sSub>
              <m:r>
                <w:rPr>
                  <w:rFonts w:ascii="Cambria Math" w:eastAsiaTheme="minorEastAsia" w:hAnsi="Cambria Math" w:cs="Times New Roman"/>
                  <w:color w:val="auto"/>
                  <w:sz w:val="24"/>
                  <w:szCs w:val="24"/>
                </w:rPr>
                <m:t>+…</m:t>
              </m:r>
              <m:r>
                <w:rPr>
                  <w:rFonts w:ascii="Cambria Math" w:eastAsiaTheme="minorEastAsia" w:hAnsi="Cambria Math" w:cs="Times New Roman"/>
                  <w:color w:val="auto"/>
                  <w:sz w:val="24"/>
                  <w:szCs w:val="24"/>
                  <w:lang w:val="en-US"/>
                </w:rPr>
                <m:t>+</m:t>
              </m:r>
              <m:sSub>
                <m:sSubPr>
                  <m:ctrlPr>
                    <w:rPr>
                      <w:rFonts w:ascii="Cambria Math" w:eastAsiaTheme="minorEastAsia" w:hAnsi="Cambria Math" w:cs="Times New Roman"/>
                      <w:i/>
                      <w:color w:val="auto"/>
                      <w:sz w:val="24"/>
                      <w:szCs w:val="24"/>
                    </w:rPr>
                  </m:ctrlPr>
                </m:sSubPr>
                <m:e>
                  <m:r>
                    <w:rPr>
                      <w:rFonts w:ascii="Cambria Math" w:eastAsiaTheme="minorEastAsia" w:hAnsi="Cambria Math" w:cs="Times New Roman"/>
                      <w:color w:val="auto"/>
                      <w:sz w:val="24"/>
                      <w:szCs w:val="24"/>
                      <w:lang w:val="en-US"/>
                    </w:rPr>
                    <m:t>Q</m:t>
                  </m:r>
                </m:e>
                <m:sub>
                  <m:r>
                    <w:rPr>
                      <w:rFonts w:ascii="Cambria Math" w:eastAsiaTheme="minorEastAsia" w:hAnsi="Cambria Math" w:cs="Times New Roman"/>
                      <w:color w:val="auto"/>
                      <w:sz w:val="24"/>
                      <w:szCs w:val="24"/>
                      <w:lang w:val="en-US"/>
                    </w:rPr>
                    <m:t>n</m:t>
                  </m:r>
                </m:sub>
              </m:sSub>
            </m:den>
          </m:f>
        </m:oMath>
      </m:oMathPara>
    </w:p>
    <w:p w14:paraId="66F31A5B"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heme="minorEastAsia" w:cs="Times New Roman"/>
          <w:color w:val="auto"/>
          <w:sz w:val="24"/>
          <w:szCs w:val="24"/>
        </w:rPr>
        <w:t>где</w:t>
      </w:r>
      <w:r w:rsidRPr="00D63896">
        <w:rPr>
          <w:rFonts w:eastAsia="Times New Roman" w:cs="Times New Roman"/>
          <w:color w:val="auto"/>
          <w:sz w:val="24"/>
          <w:szCs w:val="24"/>
        </w:rPr>
        <w:t xml:space="preserve"> </w:t>
      </w:r>
      <m:oMath>
        <m:sSubSup>
          <m:sSubSupPr>
            <m:ctrlPr>
              <w:rPr>
                <w:rFonts w:ascii="Cambria Math" w:eastAsia="Times New Roman" w:hAnsi="Cambria Math" w:cs="Times New Roman"/>
                <w:i/>
                <w:color w:val="auto"/>
                <w:sz w:val="24"/>
                <w:szCs w:val="24"/>
              </w:rPr>
            </m:ctrlPr>
          </m:sSubSupPr>
          <m:e>
            <m:r>
              <w:rPr>
                <w:rFonts w:ascii="Cambria Math" w:eastAsia="Times New Roman" w:hAnsi="Cambria Math" w:cs="Times New Roman"/>
                <w:color w:val="auto"/>
                <w:sz w:val="24"/>
                <w:szCs w:val="24"/>
              </w:rPr>
              <m:t>К</m:t>
            </m:r>
          </m:e>
          <m:sub>
            <m:r>
              <w:rPr>
                <w:rFonts w:ascii="Cambria Math" w:eastAsia="Times New Roman" w:hAnsi="Cambria Math" w:cs="Times New Roman"/>
                <w:color w:val="auto"/>
                <w:sz w:val="24"/>
                <w:szCs w:val="24"/>
              </w:rPr>
              <m:t>над</m:t>
            </m:r>
          </m:sub>
          <m:sup>
            <m:r>
              <w:rPr>
                <w:rFonts w:ascii="Cambria Math" w:eastAsia="Times New Roman" w:hAnsi="Cambria Math" w:cs="Times New Roman"/>
                <w:color w:val="auto"/>
                <w:sz w:val="24"/>
                <w:szCs w:val="24"/>
              </w:rPr>
              <m:t>сист1</m:t>
            </m:r>
          </m:sup>
        </m:sSubSup>
        <m:r>
          <w:rPr>
            <w:rFonts w:ascii="Cambria Math" w:eastAsia="Times New Roman" w:hAnsi="Cambria Math" w:cs="Times New Roman"/>
            <w:color w:val="auto"/>
            <w:sz w:val="24"/>
            <w:szCs w:val="24"/>
          </w:rPr>
          <m:t xml:space="preserve">, </m:t>
        </m:r>
        <m:sSubSup>
          <m:sSubSupPr>
            <m:ctrlPr>
              <w:rPr>
                <w:rFonts w:ascii="Cambria Math" w:eastAsia="Times New Roman" w:hAnsi="Cambria Math" w:cs="Times New Roman"/>
                <w:i/>
                <w:color w:val="auto"/>
                <w:sz w:val="24"/>
                <w:szCs w:val="24"/>
              </w:rPr>
            </m:ctrlPr>
          </m:sSubSupPr>
          <m:e>
            <m:r>
              <w:rPr>
                <w:rFonts w:ascii="Cambria Math" w:eastAsia="Times New Roman" w:hAnsi="Cambria Math" w:cs="Times New Roman"/>
                <w:color w:val="auto"/>
                <w:sz w:val="24"/>
                <w:szCs w:val="24"/>
              </w:rPr>
              <m:t>К</m:t>
            </m:r>
          </m:e>
          <m:sub>
            <m:r>
              <w:rPr>
                <w:rFonts w:ascii="Cambria Math" w:eastAsia="Times New Roman" w:hAnsi="Cambria Math" w:cs="Times New Roman"/>
                <w:color w:val="auto"/>
                <w:sz w:val="24"/>
                <w:szCs w:val="24"/>
              </w:rPr>
              <m:t>над</m:t>
            </m:r>
          </m:sub>
          <m:sup>
            <m:r>
              <w:rPr>
                <w:rFonts w:ascii="Cambria Math" w:eastAsia="Times New Roman" w:hAnsi="Cambria Math" w:cs="Times New Roman"/>
                <w:color w:val="auto"/>
                <w:sz w:val="24"/>
                <w:szCs w:val="24"/>
              </w:rPr>
              <m:t>сист</m:t>
            </m:r>
            <m:r>
              <w:rPr>
                <w:rFonts w:ascii="Cambria Math" w:eastAsia="Times New Roman" w:hAnsi="Cambria Math" w:cs="Times New Roman"/>
                <w:color w:val="auto"/>
                <w:sz w:val="24"/>
                <w:szCs w:val="24"/>
                <w:lang w:val="en-US"/>
              </w:rPr>
              <m:t>n</m:t>
            </m:r>
          </m:sup>
        </m:sSubSup>
      </m:oMath>
      <w:r w:rsidRPr="00D63896">
        <w:rPr>
          <w:rFonts w:eastAsia="Times New Roman" w:cs="Times New Roman"/>
          <w:color w:val="auto"/>
          <w:sz w:val="24"/>
          <w:szCs w:val="24"/>
        </w:rPr>
        <w:t xml:space="preserve"> - </w:t>
      </w:r>
      <w:r w:rsidRPr="00D63896">
        <w:rPr>
          <w:rFonts w:eastAsiaTheme="minorEastAsia" w:cs="Times New Roman"/>
          <w:color w:val="auto"/>
          <w:sz w:val="24"/>
          <w:szCs w:val="24"/>
        </w:rPr>
        <w:t>значения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показателей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надежности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отдельных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Q</w:t>
      </w:r>
      <w:r w:rsidRPr="00D63896">
        <w:rPr>
          <w:rFonts w:eastAsia="Times New Roman" w:cs="Times New Roman"/>
          <w:color w:val="auto"/>
          <w:sz w:val="24"/>
          <w:szCs w:val="24"/>
          <w:vertAlign w:val="subscript"/>
        </w:rPr>
        <w:t>1</w:t>
      </w:r>
      <w:r w:rsidRPr="00D63896">
        <w:rPr>
          <w:rFonts w:eastAsia="Times New Roman" w:cs="Times New Roman"/>
          <w:color w:val="auto"/>
          <w:sz w:val="24"/>
          <w:szCs w:val="24"/>
        </w:rPr>
        <w:t>, Q</w:t>
      </w:r>
      <w:r w:rsidRPr="00D63896">
        <w:rPr>
          <w:rFonts w:eastAsia="Times New Roman" w:cs="Times New Roman"/>
          <w:color w:val="auto"/>
          <w:sz w:val="24"/>
          <w:szCs w:val="24"/>
          <w:vertAlign w:val="subscript"/>
        </w:rPr>
        <w:t>n</w:t>
      </w:r>
      <w:r w:rsidRPr="00D63896">
        <w:rPr>
          <w:rFonts w:eastAsia="Times New Roman" w:cs="Times New Roman"/>
          <w:color w:val="auto"/>
          <w:sz w:val="24"/>
          <w:szCs w:val="24"/>
        </w:rPr>
        <w:t xml:space="preserve"> - </w:t>
      </w:r>
      <w:r w:rsidRPr="00D63896">
        <w:rPr>
          <w:rFonts w:eastAsiaTheme="minorEastAsia" w:cs="Times New Roman"/>
          <w:color w:val="auto"/>
          <w:sz w:val="24"/>
          <w:szCs w:val="24"/>
        </w:rPr>
        <w:t>расчетные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тепловые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нагрузки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потребителей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отдельных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p>
    <w:p w14:paraId="17470887" w14:textId="77777777" w:rsidR="00B17B5F" w:rsidRPr="00D63896" w:rsidRDefault="00B17B5F" w:rsidP="00F05DD1">
      <w:pPr>
        <w:ind w:left="-15"/>
        <w:contextualSpacing w:val="0"/>
        <w:jc w:val="center"/>
        <w:rPr>
          <w:rFonts w:eastAsiaTheme="minorEastAsia" w:cs="Times New Roman"/>
          <w:color w:val="auto"/>
          <w:sz w:val="24"/>
          <w:szCs w:val="24"/>
        </w:rPr>
      </w:pPr>
      <w:r w:rsidRPr="00D63896">
        <w:rPr>
          <w:rFonts w:eastAsia="Times New Roman" w:cs="Times New Roman"/>
          <w:b/>
          <w:color w:val="auto"/>
          <w:sz w:val="24"/>
          <w:szCs w:val="24"/>
        </w:rPr>
        <w:t xml:space="preserve">Оценка надежности систем теплоснабжения </w:t>
      </w:r>
    </w:p>
    <w:p w14:paraId="1B1ED300"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heme="minorEastAsia" w:cs="Times New Roman"/>
          <w:color w:val="auto"/>
          <w:sz w:val="24"/>
          <w:szCs w:val="24"/>
        </w:rPr>
        <w:t>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зависимости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полученных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показателей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надежности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точки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зрения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надежности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могут</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быть</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оценены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как</w:t>
      </w:r>
      <w:r w:rsidRPr="00D63896">
        <w:rPr>
          <w:rFonts w:eastAsia="Times New Roman" w:cs="Times New Roman"/>
          <w:color w:val="auto"/>
          <w:sz w:val="24"/>
          <w:szCs w:val="24"/>
        </w:rPr>
        <w:t xml:space="preserve">: </w:t>
      </w:r>
    </w:p>
    <w:p w14:paraId="08916412" w14:textId="77777777" w:rsidR="00B17B5F" w:rsidRPr="00D63896" w:rsidRDefault="00B17B5F" w:rsidP="00F05DD1">
      <w:pPr>
        <w:numPr>
          <w:ilvl w:val="0"/>
          <w:numId w:val="17"/>
        </w:numPr>
        <w:ind w:left="-15" w:firstLine="709"/>
        <w:contextualSpacing w:val="0"/>
        <w:rPr>
          <w:rFonts w:eastAsiaTheme="minorEastAsia" w:cs="Times New Roman"/>
          <w:color w:val="auto"/>
          <w:sz w:val="24"/>
          <w:szCs w:val="24"/>
        </w:rPr>
      </w:pPr>
      <w:r w:rsidRPr="00D63896">
        <w:rPr>
          <w:rFonts w:eastAsiaTheme="minorEastAsia" w:cs="Times New Roman"/>
          <w:color w:val="auto"/>
          <w:sz w:val="24"/>
          <w:szCs w:val="24"/>
        </w:rPr>
        <w:t>высоконадежные</w:t>
      </w:r>
      <w:r w:rsidRPr="00D63896">
        <w:rPr>
          <w:rFonts w:eastAsia="Times New Roman" w:cs="Times New Roman"/>
          <w:color w:val="auto"/>
          <w:sz w:val="24"/>
          <w:szCs w:val="24"/>
        </w:rPr>
        <w:t xml:space="preserve"> - </w:t>
      </w:r>
      <w:r w:rsidRPr="00D63896">
        <w:rPr>
          <w:rFonts w:eastAsiaTheme="minorEastAsia" w:cs="Times New Roman"/>
          <w:color w:val="auto"/>
          <w:sz w:val="24"/>
          <w:szCs w:val="24"/>
        </w:rPr>
        <w:t>более</w:t>
      </w:r>
      <w:r w:rsidRPr="00D63896">
        <w:rPr>
          <w:rFonts w:eastAsia="Times New Roman" w:cs="Times New Roman"/>
          <w:color w:val="auto"/>
          <w:sz w:val="24"/>
          <w:szCs w:val="24"/>
        </w:rPr>
        <w:t xml:space="preserve"> 0,9; </w:t>
      </w:r>
    </w:p>
    <w:p w14:paraId="4CB8BB70" w14:textId="77777777" w:rsidR="00B17B5F" w:rsidRPr="00D63896" w:rsidRDefault="00B17B5F" w:rsidP="00F05DD1">
      <w:pPr>
        <w:numPr>
          <w:ilvl w:val="0"/>
          <w:numId w:val="17"/>
        </w:numPr>
        <w:ind w:left="-15" w:firstLine="709"/>
        <w:contextualSpacing w:val="0"/>
        <w:rPr>
          <w:rFonts w:eastAsiaTheme="minorEastAsia" w:cs="Times New Roman"/>
          <w:color w:val="auto"/>
          <w:sz w:val="24"/>
          <w:szCs w:val="24"/>
        </w:rPr>
      </w:pPr>
      <w:r w:rsidRPr="00D63896">
        <w:rPr>
          <w:rFonts w:eastAsiaTheme="minorEastAsia" w:cs="Times New Roman"/>
          <w:color w:val="auto"/>
          <w:sz w:val="24"/>
          <w:szCs w:val="24"/>
        </w:rPr>
        <w:t>надежные</w:t>
      </w:r>
      <w:r w:rsidRPr="00D63896">
        <w:rPr>
          <w:rFonts w:eastAsia="Times New Roman" w:cs="Times New Roman"/>
          <w:color w:val="auto"/>
          <w:sz w:val="24"/>
          <w:szCs w:val="24"/>
        </w:rPr>
        <w:t xml:space="preserve"> - 0,75 - 0,89; </w:t>
      </w:r>
    </w:p>
    <w:p w14:paraId="65FB9AAA" w14:textId="77777777" w:rsidR="00B17B5F" w:rsidRPr="00D63896" w:rsidRDefault="00B17B5F" w:rsidP="00F05DD1">
      <w:pPr>
        <w:numPr>
          <w:ilvl w:val="0"/>
          <w:numId w:val="17"/>
        </w:numPr>
        <w:ind w:left="-15" w:firstLine="709"/>
        <w:contextualSpacing w:val="0"/>
        <w:rPr>
          <w:rFonts w:eastAsiaTheme="minorEastAsia" w:cs="Times New Roman"/>
          <w:color w:val="auto"/>
          <w:sz w:val="24"/>
          <w:szCs w:val="24"/>
        </w:rPr>
      </w:pPr>
      <w:r w:rsidRPr="00D63896">
        <w:rPr>
          <w:rFonts w:eastAsiaTheme="minorEastAsia" w:cs="Times New Roman"/>
          <w:color w:val="auto"/>
          <w:sz w:val="24"/>
          <w:szCs w:val="24"/>
        </w:rPr>
        <w:t>малонадежные</w:t>
      </w:r>
      <w:r w:rsidRPr="00D63896">
        <w:rPr>
          <w:rFonts w:eastAsia="Times New Roman" w:cs="Times New Roman"/>
          <w:color w:val="auto"/>
          <w:sz w:val="24"/>
          <w:szCs w:val="24"/>
        </w:rPr>
        <w:t xml:space="preserve"> - 0,5 - 0,74;</w:t>
      </w:r>
    </w:p>
    <w:p w14:paraId="006969F1" w14:textId="77777777" w:rsidR="00B17B5F" w:rsidRPr="00D63896" w:rsidRDefault="00B17B5F" w:rsidP="00F05DD1">
      <w:pPr>
        <w:numPr>
          <w:ilvl w:val="0"/>
          <w:numId w:val="17"/>
        </w:numPr>
        <w:ind w:left="-15" w:firstLine="709"/>
        <w:contextualSpacing w:val="0"/>
        <w:rPr>
          <w:rFonts w:eastAsiaTheme="minorEastAsia" w:cs="Times New Roman"/>
          <w:color w:val="auto"/>
          <w:sz w:val="24"/>
          <w:szCs w:val="24"/>
        </w:rPr>
      </w:pPr>
      <w:r w:rsidRPr="00D63896">
        <w:rPr>
          <w:rFonts w:eastAsiaTheme="minorEastAsia" w:cs="Times New Roman"/>
          <w:color w:val="auto"/>
          <w:sz w:val="24"/>
          <w:szCs w:val="24"/>
        </w:rPr>
        <w:t>ненадежные</w:t>
      </w:r>
      <w:r w:rsidRPr="00D63896">
        <w:rPr>
          <w:rFonts w:eastAsia="Times New Roman" w:cs="Times New Roman"/>
          <w:color w:val="auto"/>
          <w:sz w:val="24"/>
          <w:szCs w:val="24"/>
        </w:rPr>
        <w:t xml:space="preserve"> - </w:t>
      </w:r>
      <w:r w:rsidRPr="00D63896">
        <w:rPr>
          <w:rFonts w:eastAsiaTheme="minorEastAsia" w:cs="Times New Roman"/>
          <w:color w:val="auto"/>
          <w:sz w:val="24"/>
          <w:szCs w:val="24"/>
        </w:rPr>
        <w:t>менее</w:t>
      </w:r>
      <w:r w:rsidRPr="00D63896">
        <w:rPr>
          <w:rFonts w:eastAsia="Times New Roman" w:cs="Times New Roman"/>
          <w:color w:val="auto"/>
          <w:sz w:val="24"/>
          <w:szCs w:val="24"/>
        </w:rPr>
        <w:t xml:space="preserve"> 0,5. </w:t>
      </w:r>
    </w:p>
    <w:p w14:paraId="6711F187"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heme="minorEastAsia" w:cs="Times New Roman"/>
          <w:color w:val="auto"/>
          <w:sz w:val="24"/>
          <w:szCs w:val="24"/>
        </w:rPr>
        <w:t>Системы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признанные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общему</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показателю</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надежности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высоконадежными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надежными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части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обеспечения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элементной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надежности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внешними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системами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электро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водо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топливоснабжения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источников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тепловой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энергии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w:t>
      </w:r>
      <w:r w:rsidRPr="00D63896">
        <w:rPr>
          <w:rFonts w:eastAsia="Times New Roman" w:cs="Times New Roman"/>
          <w:color w:val="auto"/>
          <w:sz w:val="24"/>
          <w:szCs w:val="24"/>
        </w:rPr>
        <w:t>.</w:t>
      </w:r>
      <w:r w:rsidRPr="00D63896">
        <w:rPr>
          <w:rFonts w:eastAsiaTheme="minorEastAsia" w:cs="Times New Roman"/>
          <w:color w:val="auto"/>
          <w:sz w:val="24"/>
          <w:szCs w:val="24"/>
        </w:rPr>
        <w:t>п</w:t>
      </w:r>
      <w:r w:rsidRPr="00D63896">
        <w:rPr>
          <w:rFonts w:eastAsia="Times New Roman" w:cs="Times New Roman"/>
          <w:color w:val="auto"/>
          <w:sz w:val="24"/>
          <w:szCs w:val="24"/>
        </w:rPr>
        <w:t xml:space="preserve">. 4.1., 4.2. </w:t>
      </w:r>
      <w:r w:rsidRPr="00D63896">
        <w:rPr>
          <w:rFonts w:eastAsiaTheme="minorEastAsia" w:cs="Times New Roman"/>
          <w:color w:val="auto"/>
          <w:sz w:val="24"/>
          <w:szCs w:val="24"/>
        </w:rPr>
        <w:t>и</w:t>
      </w:r>
      <w:r w:rsidRPr="00D63896">
        <w:rPr>
          <w:rFonts w:eastAsia="Times New Roman" w:cs="Times New Roman"/>
          <w:color w:val="auto"/>
          <w:sz w:val="24"/>
          <w:szCs w:val="24"/>
        </w:rPr>
        <w:t xml:space="preserve"> 4.3. </w:t>
      </w:r>
      <w:r w:rsidRPr="00D63896">
        <w:rPr>
          <w:rFonts w:eastAsiaTheme="minorEastAsia" w:cs="Times New Roman"/>
          <w:color w:val="auto"/>
          <w:sz w:val="24"/>
          <w:szCs w:val="24"/>
        </w:rPr>
        <w:t>могут</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признаваться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ненадежными</w:t>
      </w:r>
      <w:r w:rsidRPr="00D63896">
        <w:rPr>
          <w:rFonts w:eastAsia="Times New Roman" w:cs="Times New Roman"/>
          <w:color w:val="auto"/>
          <w:sz w:val="24"/>
          <w:szCs w:val="24"/>
        </w:rPr>
        <w:t xml:space="preserve">. </w:t>
      </w:r>
    </w:p>
    <w:p w14:paraId="366BC3FA"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heme="minorEastAsia" w:cs="Times New Roman"/>
          <w:color w:val="auto"/>
          <w:sz w:val="24"/>
          <w:szCs w:val="24"/>
        </w:rPr>
        <w:t>Минимально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допустимый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показатель</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вероятности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безотказной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работы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централизованного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целом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следует</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принимать</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равным</w:t>
      </w:r>
      <w:r w:rsidRPr="00D63896">
        <w:rPr>
          <w:rFonts w:eastAsia="Times New Roman" w:cs="Times New Roman"/>
          <w:color w:val="auto"/>
          <w:sz w:val="24"/>
          <w:szCs w:val="24"/>
        </w:rPr>
        <w:t xml:space="preserve"> 0,86. </w:t>
      </w:r>
    </w:p>
    <w:p w14:paraId="5F4A2051"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heme="minorEastAsia" w:cs="Times New Roman"/>
          <w:color w:val="auto"/>
          <w:sz w:val="24"/>
          <w:szCs w:val="24"/>
        </w:rPr>
        <w:t>Нормативные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показатели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безотказности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тепловых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сетей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обеспечиваются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следующими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мероприятиями</w:t>
      </w:r>
      <w:r w:rsidRPr="00D63896">
        <w:rPr>
          <w:rFonts w:eastAsia="Times New Roman" w:cs="Times New Roman"/>
          <w:color w:val="auto"/>
          <w:sz w:val="24"/>
          <w:szCs w:val="24"/>
        </w:rPr>
        <w:t xml:space="preserve">: </w:t>
      </w:r>
    </w:p>
    <w:p w14:paraId="39C69CBE" w14:textId="77777777" w:rsidR="00B17B5F" w:rsidRPr="00D63896" w:rsidRDefault="00B17B5F" w:rsidP="00F05DD1">
      <w:pPr>
        <w:numPr>
          <w:ilvl w:val="0"/>
          <w:numId w:val="16"/>
        </w:numPr>
        <w:ind w:left="-15"/>
        <w:contextualSpacing w:val="0"/>
        <w:rPr>
          <w:rFonts w:eastAsiaTheme="minorEastAsia" w:cs="Times New Roman"/>
          <w:color w:val="auto"/>
          <w:sz w:val="24"/>
          <w:szCs w:val="24"/>
        </w:rPr>
      </w:pPr>
      <w:r w:rsidRPr="00D63896">
        <w:rPr>
          <w:rFonts w:eastAsiaTheme="minorEastAsia" w:cs="Times New Roman"/>
          <w:color w:val="auto"/>
          <w:sz w:val="24"/>
          <w:szCs w:val="24"/>
        </w:rPr>
        <w:t>установлением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предельно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допустимой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длины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нерезервированных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участков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теплопроводов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тупиковых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радиальных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транзитных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каждого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потребителя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или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теплового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пункта</w:t>
      </w:r>
      <w:r w:rsidRPr="00D63896">
        <w:rPr>
          <w:rFonts w:eastAsia="Times New Roman" w:cs="Times New Roman"/>
          <w:color w:val="auto"/>
          <w:sz w:val="24"/>
          <w:szCs w:val="24"/>
        </w:rPr>
        <w:t xml:space="preserve">; </w:t>
      </w:r>
    </w:p>
    <w:p w14:paraId="1377EC49" w14:textId="77777777" w:rsidR="00B17B5F" w:rsidRPr="00D63896" w:rsidRDefault="00B17B5F" w:rsidP="00F05DD1">
      <w:pPr>
        <w:numPr>
          <w:ilvl w:val="0"/>
          <w:numId w:val="16"/>
        </w:numPr>
        <w:ind w:left="-15"/>
        <w:contextualSpacing w:val="0"/>
        <w:rPr>
          <w:rFonts w:eastAsiaTheme="minorEastAsia" w:cs="Times New Roman"/>
          <w:color w:val="auto"/>
          <w:sz w:val="24"/>
          <w:szCs w:val="24"/>
        </w:rPr>
      </w:pPr>
      <w:r w:rsidRPr="00D63896">
        <w:rPr>
          <w:rFonts w:eastAsiaTheme="minorEastAsia" w:cs="Times New Roman"/>
          <w:color w:val="auto"/>
          <w:sz w:val="24"/>
          <w:szCs w:val="24"/>
        </w:rPr>
        <w:t>местом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размещения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резервных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трубопроводных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связей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между</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радиальными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теплопроводами</w:t>
      </w:r>
      <w:r w:rsidRPr="00D63896">
        <w:rPr>
          <w:rFonts w:eastAsia="Times New Roman" w:cs="Times New Roman"/>
          <w:color w:val="auto"/>
          <w:sz w:val="24"/>
          <w:szCs w:val="24"/>
        </w:rPr>
        <w:t xml:space="preserve">; </w:t>
      </w:r>
    </w:p>
    <w:p w14:paraId="7AB05607" w14:textId="77777777" w:rsidR="00B17B5F" w:rsidRPr="00D63896" w:rsidRDefault="00B17B5F" w:rsidP="00F05DD1">
      <w:pPr>
        <w:numPr>
          <w:ilvl w:val="0"/>
          <w:numId w:val="16"/>
        </w:numPr>
        <w:ind w:left="-15"/>
        <w:contextualSpacing w:val="0"/>
        <w:rPr>
          <w:rFonts w:eastAsiaTheme="minorEastAsia" w:cs="Times New Roman"/>
          <w:color w:val="auto"/>
          <w:sz w:val="24"/>
          <w:szCs w:val="24"/>
        </w:rPr>
      </w:pPr>
      <w:r w:rsidRPr="00D63896">
        <w:rPr>
          <w:rFonts w:eastAsiaTheme="minorEastAsia" w:cs="Times New Roman"/>
          <w:color w:val="auto"/>
          <w:sz w:val="24"/>
          <w:szCs w:val="24"/>
        </w:rPr>
        <w:t>достаточностью</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диаметров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выбираемых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при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проектировании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новых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или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реконструируемых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существующих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теплопроводов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для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обеспечения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резервной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подачи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теплоты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потребителям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при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отказах</w:t>
      </w:r>
      <w:r w:rsidRPr="00D63896">
        <w:rPr>
          <w:rFonts w:eastAsia="Times New Roman" w:cs="Times New Roman"/>
          <w:color w:val="auto"/>
          <w:sz w:val="24"/>
          <w:szCs w:val="24"/>
        </w:rPr>
        <w:t xml:space="preserve">; </w:t>
      </w:r>
    </w:p>
    <w:p w14:paraId="59E13C82" w14:textId="77777777" w:rsidR="00B17B5F" w:rsidRPr="00D63896" w:rsidRDefault="00B17B5F" w:rsidP="00F05DD1">
      <w:pPr>
        <w:numPr>
          <w:ilvl w:val="0"/>
          <w:numId w:val="16"/>
        </w:numPr>
        <w:ind w:left="-15"/>
        <w:contextualSpacing w:val="0"/>
        <w:rPr>
          <w:rFonts w:eastAsiaTheme="minorEastAsia" w:cs="Times New Roman"/>
          <w:color w:val="auto"/>
          <w:sz w:val="24"/>
          <w:szCs w:val="24"/>
        </w:rPr>
      </w:pPr>
      <w:r w:rsidRPr="00D63896">
        <w:rPr>
          <w:rFonts w:eastAsiaTheme="minorEastAsia" w:cs="Times New Roman"/>
          <w:color w:val="auto"/>
          <w:sz w:val="24"/>
          <w:szCs w:val="24"/>
        </w:rPr>
        <w:t>необходимостью</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замены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конкретных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участках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тепловых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сетей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теплопроводов</w:t>
      </w:r>
      <w:r w:rsidRPr="00D63896">
        <w:rPr>
          <w:rFonts w:eastAsia="Times New Roman" w:cs="Times New Roman"/>
          <w:color w:val="auto"/>
          <w:sz w:val="24"/>
          <w:szCs w:val="24"/>
        </w:rPr>
        <w:t xml:space="preserve">, </w:t>
      </w:r>
    </w:p>
    <w:p w14:paraId="30DB2BB5"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heme="minorEastAsia" w:cs="Times New Roman"/>
          <w:color w:val="auto"/>
          <w:sz w:val="24"/>
          <w:szCs w:val="24"/>
        </w:rPr>
        <w:t>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конструкций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более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надежные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также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обоснованность</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перехода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надземную</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или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тоннельную</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прокладку</w:t>
      </w:r>
      <w:r w:rsidRPr="00D63896">
        <w:rPr>
          <w:rFonts w:eastAsia="Times New Roman" w:cs="Times New Roman"/>
          <w:color w:val="auto"/>
          <w:sz w:val="24"/>
          <w:szCs w:val="24"/>
        </w:rPr>
        <w:t xml:space="preserve">; </w:t>
      </w:r>
    </w:p>
    <w:p w14:paraId="6328887B" w14:textId="77777777" w:rsidR="00B17B5F" w:rsidRPr="00D63896" w:rsidRDefault="00B17B5F" w:rsidP="00F05DD1">
      <w:pPr>
        <w:numPr>
          <w:ilvl w:val="0"/>
          <w:numId w:val="16"/>
        </w:numPr>
        <w:ind w:left="-15"/>
        <w:contextualSpacing w:val="0"/>
        <w:rPr>
          <w:rFonts w:eastAsiaTheme="minorEastAsia" w:cs="Times New Roman"/>
          <w:color w:val="auto"/>
          <w:sz w:val="24"/>
          <w:szCs w:val="24"/>
        </w:rPr>
      </w:pPr>
      <w:r w:rsidRPr="00D63896">
        <w:rPr>
          <w:rFonts w:eastAsiaTheme="minorEastAsia" w:cs="Times New Roman"/>
          <w:color w:val="auto"/>
          <w:sz w:val="24"/>
          <w:szCs w:val="24"/>
        </w:rPr>
        <w:t>очередностью</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ремонтов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замены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теплопроводов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частично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или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полностью</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утративших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свой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ресурс</w:t>
      </w:r>
      <w:r w:rsidRPr="00D63896">
        <w:rPr>
          <w:rFonts w:eastAsia="Times New Roman" w:cs="Times New Roman"/>
          <w:color w:val="auto"/>
          <w:sz w:val="24"/>
          <w:szCs w:val="24"/>
        </w:rPr>
        <w:t xml:space="preserve">. </w:t>
      </w:r>
    </w:p>
    <w:p w14:paraId="2508CCB3"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heme="minorEastAsia" w:cs="Times New Roman"/>
          <w:color w:val="auto"/>
          <w:sz w:val="24"/>
          <w:szCs w:val="24"/>
        </w:rPr>
        <w:t>Готовность</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исправной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работе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течение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отопительного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периода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определяется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числу</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часов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ожидания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готовности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источника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теплоты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тепловых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сетей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потребителей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теплоты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также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числу</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часов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нерасчетных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температур</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наружного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воздуха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данной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местности</w:t>
      </w:r>
      <w:r w:rsidRPr="00D63896">
        <w:rPr>
          <w:rFonts w:eastAsia="Times New Roman" w:cs="Times New Roman"/>
          <w:color w:val="auto"/>
          <w:sz w:val="24"/>
          <w:szCs w:val="24"/>
        </w:rPr>
        <w:t xml:space="preserve">. </w:t>
      </w:r>
    </w:p>
    <w:p w14:paraId="5DA1A5B9"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heme="minorEastAsia" w:cs="Times New Roman"/>
          <w:color w:val="auto"/>
          <w:sz w:val="24"/>
          <w:szCs w:val="24"/>
        </w:rPr>
        <w:t>Минимально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допустимый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показатель</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готовности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централизованного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исправной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работе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принимается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равным</w:t>
      </w:r>
      <w:r w:rsidRPr="00D63896">
        <w:rPr>
          <w:rFonts w:eastAsia="Times New Roman" w:cs="Times New Roman"/>
          <w:color w:val="auto"/>
          <w:sz w:val="24"/>
          <w:szCs w:val="24"/>
        </w:rPr>
        <w:t xml:space="preserve"> 0,97 (</w:t>
      </w:r>
      <w:r w:rsidRPr="00D63896">
        <w:rPr>
          <w:rFonts w:eastAsiaTheme="minorEastAsia" w:cs="Times New Roman"/>
          <w:color w:val="auto"/>
          <w:sz w:val="24"/>
          <w:szCs w:val="24"/>
        </w:rPr>
        <w:t>СП</w:t>
      </w:r>
      <w:r w:rsidRPr="00D63896">
        <w:rPr>
          <w:rFonts w:eastAsia="Times New Roman" w:cs="Times New Roman"/>
          <w:color w:val="auto"/>
          <w:sz w:val="24"/>
          <w:szCs w:val="24"/>
        </w:rPr>
        <w:t xml:space="preserve"> 124.13330.2012 </w:t>
      </w:r>
      <w:r w:rsidRPr="00D63896">
        <w:rPr>
          <w:rFonts w:eastAsiaTheme="minorEastAsia" w:cs="Times New Roman"/>
          <w:color w:val="auto"/>
          <w:sz w:val="24"/>
          <w:szCs w:val="24"/>
        </w:rPr>
        <w:t>актуализированная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редакция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СНиП</w:t>
      </w:r>
      <w:r w:rsidRPr="00D63896">
        <w:rPr>
          <w:rFonts w:eastAsia="Times New Roman" w:cs="Times New Roman"/>
          <w:color w:val="auto"/>
          <w:sz w:val="24"/>
          <w:szCs w:val="24"/>
        </w:rPr>
        <w:t xml:space="preserve"> 41-02-2003 «</w:t>
      </w:r>
      <w:r w:rsidRPr="00D63896">
        <w:rPr>
          <w:rFonts w:eastAsiaTheme="minorEastAsia" w:cs="Times New Roman"/>
          <w:color w:val="auto"/>
          <w:sz w:val="24"/>
          <w:szCs w:val="24"/>
        </w:rPr>
        <w:t>Тепловые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сети</w:t>
      </w:r>
      <w:r w:rsidRPr="00D63896">
        <w:rPr>
          <w:rFonts w:eastAsia="Times New Roman" w:cs="Times New Roman"/>
          <w:color w:val="auto"/>
          <w:sz w:val="24"/>
          <w:szCs w:val="24"/>
        </w:rPr>
        <w:t xml:space="preserve">»). </w:t>
      </w:r>
    </w:p>
    <w:p w14:paraId="1D5F9AFA"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heme="minorEastAsia" w:cs="Times New Roman"/>
          <w:color w:val="auto"/>
          <w:sz w:val="24"/>
          <w:szCs w:val="24"/>
        </w:rPr>
        <w:t>Нормативные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показатели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готовности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обеспечиваются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следующими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мероприятиями</w:t>
      </w:r>
      <w:r w:rsidRPr="00D63896">
        <w:rPr>
          <w:rFonts w:eastAsia="Times New Roman" w:cs="Times New Roman"/>
          <w:color w:val="auto"/>
          <w:sz w:val="24"/>
          <w:szCs w:val="24"/>
        </w:rPr>
        <w:t xml:space="preserve">: </w:t>
      </w:r>
    </w:p>
    <w:p w14:paraId="77C92A74" w14:textId="77777777" w:rsidR="00B17B5F" w:rsidRPr="00D63896" w:rsidRDefault="00B17B5F" w:rsidP="00F05DD1">
      <w:pPr>
        <w:numPr>
          <w:ilvl w:val="0"/>
          <w:numId w:val="16"/>
        </w:numPr>
        <w:ind w:left="-15"/>
        <w:contextualSpacing w:val="0"/>
        <w:rPr>
          <w:rFonts w:eastAsiaTheme="minorEastAsia" w:cs="Times New Roman"/>
          <w:color w:val="auto"/>
          <w:sz w:val="24"/>
          <w:szCs w:val="24"/>
        </w:rPr>
      </w:pPr>
      <w:r w:rsidRPr="00D63896">
        <w:rPr>
          <w:rFonts w:eastAsiaTheme="minorEastAsia" w:cs="Times New Roman"/>
          <w:color w:val="auto"/>
          <w:sz w:val="24"/>
          <w:szCs w:val="24"/>
        </w:rPr>
        <w:t>готовностью</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централизованного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отопительному</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сезону</w:t>
      </w:r>
      <w:r w:rsidRPr="00D63896">
        <w:rPr>
          <w:rFonts w:eastAsia="Times New Roman" w:cs="Times New Roman"/>
          <w:color w:val="auto"/>
          <w:sz w:val="24"/>
          <w:szCs w:val="24"/>
        </w:rPr>
        <w:t xml:space="preserve">; </w:t>
      </w:r>
    </w:p>
    <w:p w14:paraId="7B6EA8D6" w14:textId="77777777" w:rsidR="00B17B5F" w:rsidRPr="00D63896" w:rsidRDefault="00B17B5F" w:rsidP="00F05DD1">
      <w:pPr>
        <w:numPr>
          <w:ilvl w:val="0"/>
          <w:numId w:val="16"/>
        </w:numPr>
        <w:ind w:left="-15"/>
        <w:contextualSpacing w:val="0"/>
        <w:rPr>
          <w:rFonts w:eastAsiaTheme="minorEastAsia" w:cs="Times New Roman"/>
          <w:color w:val="auto"/>
          <w:sz w:val="24"/>
          <w:szCs w:val="24"/>
        </w:rPr>
      </w:pPr>
      <w:r w:rsidRPr="00D63896">
        <w:rPr>
          <w:rFonts w:eastAsiaTheme="minorEastAsia" w:cs="Times New Roman"/>
          <w:color w:val="auto"/>
          <w:sz w:val="24"/>
          <w:szCs w:val="24"/>
        </w:rPr>
        <w:t>достаточностью</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установленной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располагаемой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тепловой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мощности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источника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тепловой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энергии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для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обеспечения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исправного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функционирования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централизованного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при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нерасчетных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похолоданиях</w:t>
      </w:r>
      <w:r w:rsidRPr="00D63896">
        <w:rPr>
          <w:rFonts w:eastAsia="Times New Roman" w:cs="Times New Roman"/>
          <w:color w:val="auto"/>
          <w:sz w:val="24"/>
          <w:szCs w:val="24"/>
        </w:rPr>
        <w:t xml:space="preserve">; </w:t>
      </w:r>
    </w:p>
    <w:p w14:paraId="5F500DF4" w14:textId="77777777" w:rsidR="00B17B5F" w:rsidRPr="00D63896" w:rsidRDefault="00B17B5F" w:rsidP="00F05DD1">
      <w:pPr>
        <w:numPr>
          <w:ilvl w:val="0"/>
          <w:numId w:val="16"/>
        </w:numPr>
        <w:ind w:left="-15"/>
        <w:contextualSpacing w:val="0"/>
        <w:rPr>
          <w:rFonts w:eastAsiaTheme="minorEastAsia" w:cs="Times New Roman"/>
          <w:color w:val="auto"/>
          <w:sz w:val="24"/>
          <w:szCs w:val="24"/>
        </w:rPr>
      </w:pPr>
      <w:r w:rsidRPr="00D63896">
        <w:rPr>
          <w:rFonts w:eastAsiaTheme="minorEastAsia" w:cs="Times New Roman"/>
          <w:color w:val="auto"/>
          <w:sz w:val="24"/>
          <w:szCs w:val="24"/>
        </w:rPr>
        <w:t>способностью</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тепловых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сетей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обеспечить</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исправное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функционирование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централизованного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при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нерасчетных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похолоданиях</w:t>
      </w:r>
      <w:r w:rsidRPr="00D63896">
        <w:rPr>
          <w:rFonts w:eastAsia="Times New Roman" w:cs="Times New Roman"/>
          <w:color w:val="auto"/>
          <w:sz w:val="24"/>
          <w:szCs w:val="24"/>
        </w:rPr>
        <w:t>;</w:t>
      </w:r>
    </w:p>
    <w:p w14:paraId="1D343F5B" w14:textId="77777777" w:rsidR="00B17B5F" w:rsidRPr="00D63896" w:rsidRDefault="00B17B5F" w:rsidP="00F05DD1">
      <w:pPr>
        <w:numPr>
          <w:ilvl w:val="0"/>
          <w:numId w:val="16"/>
        </w:numPr>
        <w:ind w:left="-15"/>
        <w:contextualSpacing w:val="0"/>
        <w:rPr>
          <w:rFonts w:eastAsiaTheme="minorEastAsia" w:cs="Times New Roman"/>
          <w:color w:val="auto"/>
          <w:sz w:val="24"/>
          <w:szCs w:val="24"/>
        </w:rPr>
      </w:pPr>
      <w:r w:rsidRPr="00D63896">
        <w:rPr>
          <w:rFonts w:eastAsiaTheme="minorEastAsia" w:cs="Times New Roman"/>
          <w:color w:val="auto"/>
          <w:sz w:val="24"/>
          <w:szCs w:val="24"/>
        </w:rPr>
        <w:t>организационными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техническими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мерами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необходимыми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для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обеспечения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исправного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функционирования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системы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централизованного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уровне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заданной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готовности</w:t>
      </w:r>
      <w:r w:rsidRPr="00D63896">
        <w:rPr>
          <w:rFonts w:eastAsia="Times New Roman" w:cs="Times New Roman"/>
          <w:color w:val="auto"/>
          <w:sz w:val="24"/>
          <w:szCs w:val="24"/>
        </w:rPr>
        <w:t xml:space="preserve">; </w:t>
      </w:r>
    </w:p>
    <w:p w14:paraId="786F473E" w14:textId="77777777" w:rsidR="00B17B5F" w:rsidRPr="00D63896" w:rsidRDefault="00B17B5F" w:rsidP="00F05DD1">
      <w:pPr>
        <w:numPr>
          <w:ilvl w:val="0"/>
          <w:numId w:val="16"/>
        </w:numPr>
        <w:ind w:left="-15"/>
        <w:contextualSpacing w:val="0"/>
        <w:rPr>
          <w:rFonts w:eastAsiaTheme="minorEastAsia" w:cs="Times New Roman"/>
          <w:color w:val="auto"/>
          <w:sz w:val="24"/>
          <w:szCs w:val="24"/>
        </w:rPr>
      </w:pPr>
      <w:r w:rsidRPr="00D63896">
        <w:rPr>
          <w:rFonts w:eastAsiaTheme="minorEastAsia" w:cs="Times New Roman"/>
          <w:color w:val="auto"/>
          <w:sz w:val="24"/>
          <w:szCs w:val="24"/>
        </w:rPr>
        <w:t>максимально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допустимым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числом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часов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готовности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для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источника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теплоты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Потребители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теплоты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надежности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теплоснабжения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делятся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три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категории</w:t>
      </w:r>
      <w:r w:rsidRPr="00D63896">
        <w:rPr>
          <w:rFonts w:eastAsia="Times New Roman" w:cs="Times New Roman"/>
          <w:color w:val="auto"/>
          <w:sz w:val="24"/>
          <w:szCs w:val="24"/>
        </w:rPr>
        <w:t xml:space="preserve">: </w:t>
      </w:r>
    </w:p>
    <w:p w14:paraId="600D16C6" w14:textId="77777777" w:rsidR="00B17B5F" w:rsidRPr="00D63896" w:rsidRDefault="00B17B5F" w:rsidP="00F05DD1">
      <w:pPr>
        <w:ind w:left="-15"/>
        <w:contextualSpacing w:val="0"/>
        <w:rPr>
          <w:rFonts w:eastAsiaTheme="minorEastAsia" w:cs="Times New Roman"/>
          <w:color w:val="auto"/>
          <w:sz w:val="24"/>
          <w:szCs w:val="24"/>
        </w:rPr>
      </w:pPr>
      <w:r w:rsidRPr="00D63896">
        <w:rPr>
          <w:rFonts w:eastAsiaTheme="minorEastAsia" w:cs="Times New Roman"/>
          <w:color w:val="auto"/>
          <w:sz w:val="24"/>
          <w:szCs w:val="24"/>
        </w:rPr>
        <w:t>Первая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категория</w:t>
      </w:r>
      <w:r w:rsidRPr="00D63896">
        <w:rPr>
          <w:rFonts w:eastAsia="Times New Roman" w:cs="Times New Roman"/>
          <w:color w:val="auto"/>
          <w:sz w:val="24"/>
          <w:szCs w:val="24"/>
        </w:rPr>
        <w:t xml:space="preserve"> - </w:t>
      </w:r>
      <w:r w:rsidRPr="00D63896">
        <w:rPr>
          <w:rFonts w:eastAsiaTheme="minorEastAsia" w:cs="Times New Roman"/>
          <w:color w:val="auto"/>
          <w:sz w:val="24"/>
          <w:szCs w:val="24"/>
        </w:rPr>
        <w:t>потребители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допускающие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перерывов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подаче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расчетного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количества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теплоты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снижения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температуры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воздуха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помещениях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ниже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предусмотренных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ГОСТ</w:t>
      </w:r>
      <w:r w:rsidRPr="00D63896">
        <w:rPr>
          <w:rFonts w:eastAsia="Times New Roman" w:cs="Times New Roman"/>
          <w:color w:val="auto"/>
          <w:sz w:val="24"/>
          <w:szCs w:val="24"/>
        </w:rPr>
        <w:t xml:space="preserve"> 30494. </w:t>
      </w:r>
      <w:r w:rsidRPr="00D63896">
        <w:rPr>
          <w:rFonts w:eastAsiaTheme="minorEastAsia" w:cs="Times New Roman"/>
          <w:color w:val="auto"/>
          <w:sz w:val="24"/>
          <w:szCs w:val="24"/>
        </w:rPr>
        <w:t>Например</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больницы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родильные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дома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детские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дошкольные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учреждения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круглосуточным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пребыванием</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детей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картинные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галереи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химические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специальные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производства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шахты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w:t>
      </w:r>
      <w:r w:rsidRPr="00D63896">
        <w:rPr>
          <w:rFonts w:eastAsia="Times New Roman" w:cs="Times New Roman"/>
          <w:color w:val="auto"/>
          <w:sz w:val="24"/>
          <w:szCs w:val="24"/>
        </w:rPr>
        <w:t>.</w:t>
      </w:r>
      <w:r w:rsidRPr="00D63896">
        <w:rPr>
          <w:rFonts w:eastAsiaTheme="minorEastAsia" w:cs="Times New Roman"/>
          <w:color w:val="auto"/>
          <w:sz w:val="24"/>
          <w:szCs w:val="24"/>
        </w:rPr>
        <w:t>п</w:t>
      </w:r>
      <w:r w:rsidRPr="00D63896">
        <w:rPr>
          <w:rFonts w:eastAsia="Times New Roman" w:cs="Times New Roman"/>
          <w:color w:val="auto"/>
          <w:sz w:val="24"/>
          <w:szCs w:val="24"/>
        </w:rPr>
        <w:t xml:space="preserve">. </w:t>
      </w:r>
    </w:p>
    <w:p w14:paraId="712F9081" w14:textId="77777777" w:rsidR="00B17B5F" w:rsidRPr="00D63896" w:rsidRDefault="00B17B5F" w:rsidP="00F05DD1">
      <w:pPr>
        <w:ind w:left="-15"/>
        <w:contextualSpacing w:val="0"/>
        <w:rPr>
          <w:rFonts w:eastAsia="Times New Roman" w:cs="Times New Roman"/>
          <w:color w:val="auto"/>
          <w:sz w:val="24"/>
          <w:szCs w:val="24"/>
        </w:rPr>
      </w:pPr>
      <w:r w:rsidRPr="00D63896">
        <w:rPr>
          <w:rFonts w:eastAsiaTheme="minorEastAsia" w:cs="Times New Roman"/>
          <w:color w:val="auto"/>
          <w:sz w:val="24"/>
          <w:szCs w:val="24"/>
        </w:rPr>
        <w:t>Вторая</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категория</w:t>
      </w:r>
      <w:r w:rsidRPr="00D63896">
        <w:rPr>
          <w:rFonts w:eastAsia="Times New Roman" w:cs="Times New Roman"/>
          <w:color w:val="auto"/>
          <w:sz w:val="24"/>
          <w:szCs w:val="24"/>
        </w:rPr>
        <w:t xml:space="preserve"> - </w:t>
      </w:r>
      <w:r w:rsidRPr="00D63896">
        <w:rPr>
          <w:rFonts w:eastAsiaTheme="minorEastAsia" w:cs="Times New Roman"/>
          <w:color w:val="auto"/>
          <w:sz w:val="24"/>
          <w:szCs w:val="24"/>
        </w:rPr>
        <w:t>потребители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допускающие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снижение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температуры</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в</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отапливаемых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помещениях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на</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период</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ликвидации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аварии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но</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не</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более</w:t>
      </w:r>
      <w:r w:rsidRPr="00D63896">
        <w:rPr>
          <w:rFonts w:eastAsia="Times New Roman" w:cs="Times New Roman"/>
          <w:color w:val="auto"/>
          <w:sz w:val="24"/>
          <w:szCs w:val="24"/>
        </w:rPr>
        <w:t xml:space="preserve"> 54 </w:t>
      </w:r>
      <w:r w:rsidRPr="00D63896">
        <w:rPr>
          <w:rFonts w:eastAsiaTheme="minorEastAsia" w:cs="Times New Roman"/>
          <w:color w:val="auto"/>
          <w:sz w:val="24"/>
          <w:szCs w:val="24"/>
        </w:rPr>
        <w:t>ч</w:t>
      </w:r>
      <w:r w:rsidRPr="00D63896">
        <w:rPr>
          <w:rFonts w:eastAsia="Times New Roman" w:cs="Times New Roman"/>
          <w:color w:val="auto"/>
          <w:sz w:val="24"/>
          <w:szCs w:val="24"/>
        </w:rPr>
        <w:t>:</w:t>
      </w:r>
    </w:p>
    <w:p w14:paraId="48C79841" w14:textId="77777777" w:rsidR="00B17B5F" w:rsidRPr="00D63896" w:rsidRDefault="00B17B5F" w:rsidP="00F05DD1">
      <w:pPr>
        <w:numPr>
          <w:ilvl w:val="0"/>
          <w:numId w:val="18"/>
        </w:numPr>
        <w:ind w:left="-15" w:firstLine="709"/>
        <w:contextualSpacing w:val="0"/>
        <w:rPr>
          <w:rFonts w:eastAsiaTheme="minorEastAsia" w:cs="Times New Roman"/>
          <w:color w:val="auto"/>
          <w:sz w:val="24"/>
          <w:szCs w:val="24"/>
        </w:rPr>
      </w:pPr>
      <w:r w:rsidRPr="00D63896">
        <w:rPr>
          <w:rFonts w:eastAsiaTheme="minorEastAsia" w:cs="Times New Roman"/>
          <w:color w:val="auto"/>
          <w:sz w:val="24"/>
          <w:szCs w:val="24"/>
        </w:rPr>
        <w:t>жилых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и</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общественных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зданий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до</w:t>
      </w:r>
      <w:r w:rsidRPr="00D63896">
        <w:rPr>
          <w:rFonts w:eastAsia="Times New Roman" w:cs="Times New Roman"/>
          <w:color w:val="auto"/>
          <w:sz w:val="24"/>
          <w:szCs w:val="24"/>
        </w:rPr>
        <w:t xml:space="preserve"> 12 °</w:t>
      </w:r>
      <w:r w:rsidRPr="00D63896">
        <w:rPr>
          <w:rFonts w:eastAsiaTheme="minorEastAsia" w:cs="Times New Roman"/>
          <w:color w:val="auto"/>
          <w:sz w:val="24"/>
          <w:szCs w:val="24"/>
        </w:rPr>
        <w:t>С</w:t>
      </w:r>
      <w:r w:rsidRPr="00D63896">
        <w:rPr>
          <w:rFonts w:eastAsia="Times New Roman" w:cs="Times New Roman"/>
          <w:color w:val="auto"/>
          <w:sz w:val="24"/>
          <w:szCs w:val="24"/>
        </w:rPr>
        <w:t>;</w:t>
      </w:r>
    </w:p>
    <w:p w14:paraId="2C28C4F7" w14:textId="77777777" w:rsidR="00B17B5F" w:rsidRPr="00D63896" w:rsidRDefault="00B17B5F" w:rsidP="00F05DD1">
      <w:pPr>
        <w:numPr>
          <w:ilvl w:val="0"/>
          <w:numId w:val="18"/>
        </w:numPr>
        <w:ind w:left="-15" w:firstLine="709"/>
        <w:contextualSpacing w:val="0"/>
        <w:rPr>
          <w:rFonts w:eastAsia="Times New Roman" w:cs="Times New Roman"/>
          <w:color w:val="auto"/>
          <w:sz w:val="24"/>
          <w:szCs w:val="24"/>
        </w:rPr>
      </w:pPr>
      <w:r w:rsidRPr="00D63896">
        <w:rPr>
          <w:rFonts w:eastAsiaTheme="minorEastAsia" w:cs="Times New Roman"/>
          <w:color w:val="auto"/>
          <w:sz w:val="24"/>
          <w:szCs w:val="24"/>
        </w:rPr>
        <w:t>промышленных</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зданий</w:t>
      </w:r>
      <w:r w:rsidRPr="00D63896">
        <w:rPr>
          <w:rFonts w:eastAsia="Times New Roman" w:cs="Times New Roman"/>
          <w:color w:val="auto"/>
          <w:sz w:val="24"/>
          <w:szCs w:val="24"/>
        </w:rPr>
        <w:t xml:space="preserve"> </w:t>
      </w:r>
      <w:r w:rsidRPr="00D63896">
        <w:rPr>
          <w:rFonts w:eastAsiaTheme="minorEastAsia" w:cs="Times New Roman"/>
          <w:color w:val="auto"/>
          <w:sz w:val="24"/>
          <w:szCs w:val="24"/>
        </w:rPr>
        <w:t>до</w:t>
      </w:r>
      <w:r w:rsidRPr="00D63896">
        <w:rPr>
          <w:rFonts w:eastAsia="Times New Roman" w:cs="Times New Roman"/>
          <w:color w:val="auto"/>
          <w:sz w:val="24"/>
          <w:szCs w:val="24"/>
        </w:rPr>
        <w:t xml:space="preserve"> 8 °</w:t>
      </w:r>
      <w:r w:rsidRPr="00D63896">
        <w:rPr>
          <w:rFonts w:eastAsiaTheme="minorEastAsia" w:cs="Times New Roman"/>
          <w:color w:val="auto"/>
          <w:sz w:val="24"/>
          <w:szCs w:val="24"/>
        </w:rPr>
        <w:t>С</w:t>
      </w:r>
      <w:r w:rsidRPr="00D63896">
        <w:rPr>
          <w:rFonts w:eastAsia="Times New Roman" w:cs="Times New Roman"/>
          <w:color w:val="auto"/>
          <w:sz w:val="24"/>
          <w:szCs w:val="24"/>
        </w:rPr>
        <w:t xml:space="preserve">. </w:t>
      </w:r>
    </w:p>
    <w:p w14:paraId="73A86298" w14:textId="7D73F9A7" w:rsidR="008A4575" w:rsidRPr="00D63896" w:rsidRDefault="002D1FDD" w:rsidP="00F05DD1">
      <w:pPr>
        <w:rPr>
          <w:rFonts w:cs="Times New Roman"/>
          <w:color w:val="auto"/>
          <w:sz w:val="24"/>
          <w:szCs w:val="24"/>
        </w:rPr>
      </w:pPr>
      <w:r w:rsidRPr="00D63896">
        <w:rPr>
          <w:rFonts w:cs="Times New Roman"/>
          <w:color w:val="auto"/>
          <w:sz w:val="24"/>
          <w:szCs w:val="24"/>
        </w:rPr>
        <w:t>Оценка</w:t>
      </w:r>
      <w:r w:rsidR="008A4575" w:rsidRPr="00D63896">
        <w:rPr>
          <w:rFonts w:cs="Times New Roman"/>
          <w:color w:val="auto"/>
          <w:sz w:val="24"/>
          <w:szCs w:val="24"/>
        </w:rPr>
        <w:t xml:space="preserve"> надежности систем</w:t>
      </w:r>
      <w:r w:rsidRPr="00D63896">
        <w:rPr>
          <w:rFonts w:cs="Times New Roman"/>
          <w:color w:val="auto"/>
          <w:sz w:val="24"/>
          <w:szCs w:val="24"/>
        </w:rPr>
        <w:t>ы</w:t>
      </w:r>
      <w:r w:rsidR="008A4575" w:rsidRPr="00D63896">
        <w:rPr>
          <w:rFonts w:cs="Times New Roman"/>
          <w:color w:val="auto"/>
          <w:sz w:val="24"/>
          <w:szCs w:val="24"/>
        </w:rPr>
        <w:t xml:space="preserve"> теплоснабжения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006C181E" w:rsidRPr="00D63896">
        <w:rPr>
          <w:rFonts w:cs="Times New Roman"/>
          <w:color w:val="auto"/>
          <w:sz w:val="24"/>
          <w:szCs w:val="24"/>
        </w:rPr>
        <w:t xml:space="preserve"> представлена в таблице 3</w:t>
      </w:r>
      <w:r w:rsidR="00FD4FF9" w:rsidRPr="00D63896">
        <w:rPr>
          <w:rFonts w:cs="Times New Roman"/>
          <w:color w:val="auto"/>
          <w:sz w:val="24"/>
          <w:szCs w:val="24"/>
        </w:rPr>
        <w:t>7</w:t>
      </w:r>
      <w:r w:rsidR="008A4575" w:rsidRPr="00D63896">
        <w:rPr>
          <w:rFonts w:cs="Times New Roman"/>
          <w:color w:val="auto"/>
          <w:sz w:val="24"/>
          <w:szCs w:val="24"/>
        </w:rPr>
        <w:t>.</w:t>
      </w:r>
    </w:p>
    <w:p w14:paraId="5C96966B" w14:textId="3F690D10" w:rsidR="002D1FDD" w:rsidRPr="00D63896" w:rsidRDefault="002D1FDD" w:rsidP="00F05DD1">
      <w:pPr>
        <w:rPr>
          <w:rFonts w:cs="Times New Roman"/>
          <w:color w:val="auto"/>
          <w:sz w:val="24"/>
          <w:szCs w:val="24"/>
        </w:rPr>
      </w:pPr>
    </w:p>
    <w:p w14:paraId="3C270624" w14:textId="77777777" w:rsidR="002D1FDD" w:rsidRPr="00D63896" w:rsidRDefault="002D1FDD" w:rsidP="00F05DD1">
      <w:pPr>
        <w:rPr>
          <w:rFonts w:cs="Times New Roman"/>
          <w:color w:val="auto"/>
          <w:sz w:val="24"/>
          <w:szCs w:val="24"/>
        </w:rPr>
        <w:sectPr w:rsidR="002D1FDD" w:rsidRPr="00D63896" w:rsidSect="006909B7">
          <w:pgSz w:w="11906" w:h="16838"/>
          <w:pgMar w:top="1134" w:right="851" w:bottom="1134" w:left="1701" w:header="709" w:footer="283" w:gutter="0"/>
          <w:cols w:space="708"/>
          <w:titlePg/>
          <w:docGrid w:linePitch="360"/>
        </w:sectPr>
      </w:pPr>
    </w:p>
    <w:p w14:paraId="1DDB56EF" w14:textId="6B61F49B" w:rsidR="008A4575" w:rsidRPr="00D63896" w:rsidRDefault="008A4575" w:rsidP="00F05DD1">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37</w:t>
      </w:r>
      <w:r w:rsidRPr="00D63896">
        <w:rPr>
          <w:rFonts w:cs="Times New Roman"/>
          <w:b/>
          <w:i w:val="0"/>
          <w:color w:val="auto"/>
          <w:sz w:val="24"/>
          <w:szCs w:val="24"/>
        </w:rPr>
        <w:fldChar w:fldCharType="end"/>
      </w:r>
      <w:r w:rsidRPr="00D63896">
        <w:rPr>
          <w:rFonts w:cs="Times New Roman"/>
          <w:b/>
          <w:i w:val="0"/>
          <w:color w:val="auto"/>
          <w:sz w:val="24"/>
          <w:szCs w:val="24"/>
        </w:rPr>
        <w:t xml:space="preserve"> – </w:t>
      </w:r>
      <w:r w:rsidR="002D1FDD" w:rsidRPr="00D63896">
        <w:rPr>
          <w:rFonts w:cs="Times New Roman"/>
          <w:b/>
          <w:i w:val="0"/>
          <w:color w:val="auto"/>
          <w:sz w:val="24"/>
          <w:szCs w:val="24"/>
        </w:rPr>
        <w:t xml:space="preserve">Оценка надежности системы теплоснабжения </w:t>
      </w:r>
      <w:r w:rsidR="00E362AF" w:rsidRPr="00D63896">
        <w:rPr>
          <w:rFonts w:cs="Times New Roman"/>
          <w:b/>
          <w:i w:val="0"/>
          <w:color w:val="auto"/>
          <w:sz w:val="24"/>
          <w:szCs w:val="24"/>
        </w:rPr>
        <w:t>Вольненского</w:t>
      </w:r>
      <w:r w:rsidR="007833B8" w:rsidRPr="00D63896">
        <w:rPr>
          <w:rFonts w:cs="Times New Roman"/>
          <w:b/>
          <w:i w:val="0"/>
          <w:color w:val="auto"/>
          <w:sz w:val="24"/>
          <w:szCs w:val="24"/>
        </w:rPr>
        <w:t xml:space="preserve"> сельского поселения Успенского муниципального района</w:t>
      </w:r>
      <w:r w:rsidR="00D61BBA" w:rsidRPr="00D63896">
        <w:rPr>
          <w:rFonts w:cs="Times New Roman"/>
          <w:b/>
          <w:i w:val="0"/>
          <w:color w:val="auto"/>
          <w:sz w:val="24"/>
          <w:szCs w:val="24"/>
        </w:rPr>
        <w:t xml:space="preserve"> Краснодарского края</w:t>
      </w:r>
    </w:p>
    <w:tbl>
      <w:tblPr>
        <w:tblW w:w="5000" w:type="pct"/>
        <w:jc w:val="center"/>
        <w:tblCellMar>
          <w:left w:w="28" w:type="dxa"/>
          <w:right w:w="28" w:type="dxa"/>
        </w:tblCellMar>
        <w:tblLook w:val="04A0" w:firstRow="1" w:lastRow="0" w:firstColumn="1" w:lastColumn="0" w:noHBand="0" w:noVBand="1"/>
      </w:tblPr>
      <w:tblGrid>
        <w:gridCol w:w="359"/>
        <w:gridCol w:w="1554"/>
        <w:gridCol w:w="430"/>
        <w:gridCol w:w="282"/>
        <w:gridCol w:w="279"/>
        <w:gridCol w:w="257"/>
        <w:gridCol w:w="377"/>
        <w:gridCol w:w="897"/>
        <w:gridCol w:w="800"/>
        <w:gridCol w:w="276"/>
        <w:gridCol w:w="392"/>
        <w:gridCol w:w="392"/>
        <w:gridCol w:w="383"/>
        <w:gridCol w:w="395"/>
        <w:gridCol w:w="904"/>
        <w:gridCol w:w="800"/>
        <w:gridCol w:w="1566"/>
        <w:gridCol w:w="395"/>
        <w:gridCol w:w="371"/>
        <w:gridCol w:w="395"/>
        <w:gridCol w:w="395"/>
        <w:gridCol w:w="461"/>
        <w:gridCol w:w="1829"/>
        <w:gridCol w:w="1500"/>
      </w:tblGrid>
      <w:tr w:rsidR="001E500A" w:rsidRPr="00D63896" w14:paraId="09B77AFF" w14:textId="77777777" w:rsidTr="001C4FB1">
        <w:trPr>
          <w:trHeight w:val="20"/>
          <w:tblHeader/>
          <w:jc w:val="center"/>
        </w:trPr>
        <w:tc>
          <w:tcPr>
            <w:tcW w:w="114" w:type="pct"/>
            <w:vMerge w:val="restart"/>
            <w:tcBorders>
              <w:top w:val="single" w:sz="8" w:space="0" w:color="000000"/>
              <w:left w:val="single" w:sz="8" w:space="0" w:color="000000"/>
              <w:bottom w:val="single" w:sz="8" w:space="0" w:color="000000"/>
              <w:right w:val="nil"/>
            </w:tcBorders>
            <w:shd w:val="clear" w:color="auto" w:fill="auto"/>
            <w:tcMar>
              <w:left w:w="28" w:type="dxa"/>
              <w:right w:w="28" w:type="dxa"/>
            </w:tcMar>
            <w:vAlign w:val="center"/>
            <w:hideMark/>
          </w:tcPr>
          <w:p w14:paraId="7B28E9F9"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 п/п</w:t>
            </w:r>
          </w:p>
        </w:tc>
        <w:tc>
          <w:tcPr>
            <w:tcW w:w="495"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6BA4E373"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Наименование системы теплоснабжения</w:t>
            </w:r>
          </w:p>
        </w:tc>
        <w:tc>
          <w:tcPr>
            <w:tcW w:w="518" w:type="pct"/>
            <w:gridSpan w:val="5"/>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FB6A57E"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Показатели надежности источника тепловой энергии</w:t>
            </w:r>
          </w:p>
        </w:tc>
        <w:tc>
          <w:tcPr>
            <w:tcW w:w="541" w:type="pct"/>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CF7B036"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Оценка надежности источника тепловой энергии</w:t>
            </w:r>
          </w:p>
        </w:tc>
        <w:tc>
          <w:tcPr>
            <w:tcW w:w="586" w:type="pct"/>
            <w:gridSpan w:val="5"/>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52FCE81"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Показатели надежности тепловых сетей</w:t>
            </w:r>
          </w:p>
        </w:tc>
        <w:tc>
          <w:tcPr>
            <w:tcW w:w="543" w:type="pct"/>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611D7E5"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Оценка надежности тепловой сети</w:t>
            </w:r>
          </w:p>
        </w:tc>
        <w:tc>
          <w:tcPr>
            <w:tcW w:w="499"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5944C66"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Общая оценка надежности систем теплоснабжения</w:t>
            </w:r>
          </w:p>
        </w:tc>
        <w:tc>
          <w:tcPr>
            <w:tcW w:w="1226" w:type="pct"/>
            <w:gridSpan w:val="6"/>
            <w:tcBorders>
              <w:top w:val="single" w:sz="4" w:space="0" w:color="auto"/>
              <w:left w:val="nil"/>
              <w:bottom w:val="single" w:sz="4" w:space="0" w:color="auto"/>
              <w:right w:val="single" w:sz="4" w:space="0" w:color="000000"/>
            </w:tcBorders>
            <w:shd w:val="clear" w:color="auto" w:fill="auto"/>
            <w:tcMar>
              <w:left w:w="28" w:type="dxa"/>
              <w:right w:w="28" w:type="dxa"/>
            </w:tcMar>
            <w:vAlign w:val="center"/>
            <w:hideMark/>
          </w:tcPr>
          <w:p w14:paraId="3543C796"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Общий показатель готовности теплоснабжающей организации к проведению АВР (К</w:t>
            </w:r>
            <w:r w:rsidRPr="00D63896">
              <w:rPr>
                <w:rFonts w:eastAsia="Times New Roman" w:cs="Times New Roman"/>
                <w:b/>
                <w:color w:val="000000"/>
                <w:sz w:val="18"/>
                <w:szCs w:val="18"/>
                <w:vertAlign w:val="subscript"/>
                <w:lang w:eastAsia="ru-RU"/>
              </w:rPr>
              <w:t>гот</w:t>
            </w:r>
            <w:r w:rsidRPr="00D63896">
              <w:rPr>
                <w:rFonts w:eastAsia="Times New Roman" w:cs="Times New Roman"/>
                <w:b/>
                <w:color w:val="000000"/>
                <w:sz w:val="18"/>
                <w:szCs w:val="18"/>
                <w:lang w:eastAsia="ru-RU"/>
              </w:rPr>
              <w:t>)</w:t>
            </w:r>
          </w:p>
        </w:tc>
        <w:tc>
          <w:tcPr>
            <w:tcW w:w="47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44C99DE"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Показатель бесперебойного теплоснабжения (К</w:t>
            </w:r>
            <w:r w:rsidRPr="00D63896">
              <w:rPr>
                <w:rFonts w:eastAsia="Times New Roman" w:cs="Times New Roman"/>
                <w:b/>
                <w:color w:val="000000"/>
                <w:sz w:val="18"/>
                <w:szCs w:val="18"/>
                <w:vertAlign w:val="subscript"/>
                <w:lang w:eastAsia="ru-RU"/>
              </w:rPr>
              <w:t>ж</w:t>
            </w:r>
            <w:r w:rsidRPr="00D63896">
              <w:rPr>
                <w:rFonts w:eastAsia="Times New Roman" w:cs="Times New Roman"/>
                <w:b/>
                <w:color w:val="000000"/>
                <w:sz w:val="18"/>
                <w:szCs w:val="18"/>
                <w:lang w:eastAsia="ru-RU"/>
              </w:rPr>
              <w:t>)</w:t>
            </w:r>
          </w:p>
        </w:tc>
      </w:tr>
      <w:tr w:rsidR="001E500A" w:rsidRPr="00D63896" w14:paraId="72AAEF7C" w14:textId="77777777" w:rsidTr="001C4FB1">
        <w:trPr>
          <w:trHeight w:val="20"/>
          <w:tblHeader/>
          <w:jc w:val="center"/>
        </w:trPr>
        <w:tc>
          <w:tcPr>
            <w:tcW w:w="114" w:type="pct"/>
            <w:vMerge/>
            <w:tcBorders>
              <w:top w:val="single" w:sz="8" w:space="0" w:color="000000"/>
              <w:left w:val="single" w:sz="8" w:space="0" w:color="000000"/>
              <w:bottom w:val="single" w:sz="8" w:space="0" w:color="000000"/>
              <w:right w:val="nil"/>
            </w:tcBorders>
            <w:shd w:val="clear" w:color="auto" w:fill="auto"/>
            <w:tcMar>
              <w:left w:w="28" w:type="dxa"/>
              <w:right w:w="28" w:type="dxa"/>
            </w:tcMar>
            <w:vAlign w:val="center"/>
            <w:hideMark/>
          </w:tcPr>
          <w:p w14:paraId="5EF63598"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p>
        </w:tc>
        <w:tc>
          <w:tcPr>
            <w:tcW w:w="495" w:type="pct"/>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2672E176"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p>
        </w:tc>
        <w:tc>
          <w:tcPr>
            <w:tcW w:w="1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402C28"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К</w:t>
            </w:r>
            <w:r w:rsidRPr="00D63896">
              <w:rPr>
                <w:rFonts w:eastAsia="Times New Roman" w:cs="Times New Roman"/>
                <w:b/>
                <w:color w:val="000000"/>
                <w:sz w:val="18"/>
                <w:szCs w:val="18"/>
                <w:vertAlign w:val="subscript"/>
                <w:lang w:eastAsia="ru-RU"/>
              </w:rPr>
              <w:t>э</w:t>
            </w:r>
          </w:p>
        </w:tc>
        <w:tc>
          <w:tcPr>
            <w:tcW w:w="9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EACE86"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К</w:t>
            </w:r>
            <w:r w:rsidRPr="00D63896">
              <w:rPr>
                <w:rFonts w:eastAsia="Times New Roman" w:cs="Times New Roman"/>
                <w:b/>
                <w:color w:val="000000"/>
                <w:sz w:val="18"/>
                <w:szCs w:val="18"/>
                <w:vertAlign w:val="subscript"/>
                <w:lang w:eastAsia="ru-RU"/>
              </w:rPr>
              <w:t>в</w:t>
            </w:r>
          </w:p>
        </w:tc>
        <w:tc>
          <w:tcPr>
            <w:tcW w:w="8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01DC45"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К</w:t>
            </w:r>
            <w:r w:rsidRPr="00D63896">
              <w:rPr>
                <w:rFonts w:eastAsia="Times New Roman" w:cs="Times New Roman"/>
                <w:b/>
                <w:color w:val="000000"/>
                <w:sz w:val="18"/>
                <w:szCs w:val="18"/>
                <w:vertAlign w:val="subscript"/>
                <w:lang w:eastAsia="ru-RU"/>
              </w:rPr>
              <w:t>т</w:t>
            </w:r>
          </w:p>
        </w:tc>
        <w:tc>
          <w:tcPr>
            <w:tcW w:w="82"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6C2AFE"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К</w:t>
            </w:r>
            <w:r w:rsidRPr="00D63896">
              <w:rPr>
                <w:rFonts w:eastAsia="Times New Roman" w:cs="Times New Roman"/>
                <w:b/>
                <w:color w:val="000000"/>
                <w:sz w:val="18"/>
                <w:szCs w:val="18"/>
                <w:vertAlign w:val="subscript"/>
                <w:lang w:eastAsia="ru-RU"/>
              </w:rPr>
              <w:t>и</w:t>
            </w:r>
          </w:p>
        </w:tc>
        <w:tc>
          <w:tcPr>
            <w:tcW w:w="12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BA29A5"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К</w:t>
            </w:r>
            <w:r w:rsidRPr="00D63896">
              <w:rPr>
                <w:rFonts w:eastAsia="Times New Roman" w:cs="Times New Roman"/>
                <w:b/>
                <w:color w:val="000000"/>
                <w:sz w:val="18"/>
                <w:szCs w:val="18"/>
                <w:vertAlign w:val="subscript"/>
                <w:lang w:eastAsia="ru-RU"/>
              </w:rPr>
              <w:t>отк ти</w:t>
            </w:r>
          </w:p>
        </w:tc>
        <w:tc>
          <w:tcPr>
            <w:tcW w:w="28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DC4A79"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Значение</w:t>
            </w:r>
          </w:p>
        </w:tc>
        <w:tc>
          <w:tcPr>
            <w:tcW w:w="25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21F241" w14:textId="79CF48A2" w:rsidR="001E500A" w:rsidRPr="00D63896" w:rsidRDefault="001E500A" w:rsidP="000C64BD">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Оценка</w:t>
            </w:r>
          </w:p>
        </w:tc>
        <w:tc>
          <w:tcPr>
            <w:tcW w:w="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57697A"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К</w:t>
            </w:r>
            <w:r w:rsidRPr="00D63896">
              <w:rPr>
                <w:rFonts w:eastAsia="Times New Roman" w:cs="Times New Roman"/>
                <w:b/>
                <w:color w:val="000000"/>
                <w:sz w:val="18"/>
                <w:szCs w:val="18"/>
                <w:vertAlign w:val="subscript"/>
                <w:lang w:eastAsia="ru-RU"/>
              </w:rPr>
              <w:t>б</w:t>
            </w:r>
          </w:p>
        </w:tc>
        <w:tc>
          <w:tcPr>
            <w:tcW w:w="1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763A33"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К</w:t>
            </w:r>
            <w:r w:rsidRPr="00D63896">
              <w:rPr>
                <w:rFonts w:eastAsia="Times New Roman" w:cs="Times New Roman"/>
                <w:b/>
                <w:color w:val="000000"/>
                <w:sz w:val="18"/>
                <w:szCs w:val="18"/>
                <w:vertAlign w:val="subscript"/>
                <w:lang w:eastAsia="ru-RU"/>
              </w:rPr>
              <w:t>р</w:t>
            </w:r>
          </w:p>
        </w:tc>
        <w:tc>
          <w:tcPr>
            <w:tcW w:w="1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A377F0"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К</w:t>
            </w:r>
            <w:r w:rsidRPr="00D63896">
              <w:rPr>
                <w:rFonts w:eastAsia="Times New Roman" w:cs="Times New Roman"/>
                <w:b/>
                <w:color w:val="000000"/>
                <w:sz w:val="18"/>
                <w:szCs w:val="18"/>
                <w:vertAlign w:val="subscript"/>
                <w:lang w:eastAsia="ru-RU"/>
              </w:rPr>
              <w:t>с</w:t>
            </w:r>
          </w:p>
        </w:tc>
        <w:tc>
          <w:tcPr>
            <w:tcW w:w="122"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3D21FB"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К</w:t>
            </w:r>
            <w:r w:rsidRPr="00D63896">
              <w:rPr>
                <w:rFonts w:eastAsia="Times New Roman" w:cs="Times New Roman"/>
                <w:b/>
                <w:color w:val="000000"/>
                <w:sz w:val="18"/>
                <w:szCs w:val="18"/>
                <w:vertAlign w:val="subscript"/>
                <w:lang w:eastAsia="ru-RU"/>
              </w:rPr>
              <w:t>отк тс</w:t>
            </w:r>
          </w:p>
        </w:tc>
        <w:tc>
          <w:tcPr>
            <w:tcW w:w="12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4D7452"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К</w:t>
            </w:r>
            <w:r w:rsidRPr="00D63896">
              <w:rPr>
                <w:rFonts w:eastAsia="Times New Roman" w:cs="Times New Roman"/>
                <w:b/>
                <w:color w:val="000000"/>
                <w:sz w:val="18"/>
                <w:szCs w:val="18"/>
                <w:vertAlign w:val="subscript"/>
                <w:lang w:eastAsia="ru-RU"/>
              </w:rPr>
              <w:t>нед</w:t>
            </w:r>
          </w:p>
        </w:tc>
        <w:tc>
          <w:tcPr>
            <w:tcW w:w="2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745B55"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Значение</w:t>
            </w:r>
          </w:p>
        </w:tc>
        <w:tc>
          <w:tcPr>
            <w:tcW w:w="25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E0BB25"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Оценка*</w:t>
            </w:r>
          </w:p>
        </w:tc>
        <w:tc>
          <w:tcPr>
            <w:tcW w:w="499" w:type="pct"/>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4C787087"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p>
        </w:tc>
        <w:tc>
          <w:tcPr>
            <w:tcW w:w="12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81CF13"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К</w:t>
            </w:r>
            <w:r w:rsidRPr="00D63896">
              <w:rPr>
                <w:rFonts w:eastAsia="Times New Roman" w:cs="Times New Roman"/>
                <w:b/>
                <w:color w:val="000000"/>
                <w:sz w:val="18"/>
                <w:szCs w:val="18"/>
                <w:vertAlign w:val="subscript"/>
                <w:lang w:eastAsia="ru-RU"/>
              </w:rPr>
              <w:t>п</w:t>
            </w:r>
          </w:p>
        </w:tc>
        <w:tc>
          <w:tcPr>
            <w:tcW w:w="11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F1D22F"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К</w:t>
            </w:r>
            <w:r w:rsidRPr="00D63896">
              <w:rPr>
                <w:rFonts w:eastAsia="Times New Roman" w:cs="Times New Roman"/>
                <w:b/>
                <w:color w:val="000000"/>
                <w:sz w:val="18"/>
                <w:szCs w:val="18"/>
                <w:vertAlign w:val="subscript"/>
                <w:lang w:eastAsia="ru-RU"/>
              </w:rPr>
              <w:t>м</w:t>
            </w:r>
          </w:p>
        </w:tc>
        <w:tc>
          <w:tcPr>
            <w:tcW w:w="12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193D74"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К</w:t>
            </w:r>
            <w:r w:rsidRPr="00D63896">
              <w:rPr>
                <w:rFonts w:eastAsia="Times New Roman" w:cs="Times New Roman"/>
                <w:b/>
                <w:color w:val="000000"/>
                <w:sz w:val="18"/>
                <w:szCs w:val="18"/>
                <w:vertAlign w:val="subscript"/>
                <w:lang w:eastAsia="ru-RU"/>
              </w:rPr>
              <w:t>тр</w:t>
            </w:r>
          </w:p>
        </w:tc>
        <w:tc>
          <w:tcPr>
            <w:tcW w:w="12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573F98"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К</w:t>
            </w:r>
            <w:r w:rsidRPr="00D63896">
              <w:rPr>
                <w:rFonts w:eastAsia="Times New Roman" w:cs="Times New Roman"/>
                <w:b/>
                <w:color w:val="000000"/>
                <w:sz w:val="18"/>
                <w:szCs w:val="18"/>
                <w:vertAlign w:val="subscript"/>
                <w:lang w:eastAsia="ru-RU"/>
              </w:rPr>
              <w:t>ист</w:t>
            </w:r>
          </w:p>
        </w:tc>
        <w:tc>
          <w:tcPr>
            <w:tcW w:w="14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2F6364"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К</w:t>
            </w:r>
            <w:r w:rsidRPr="00D63896">
              <w:rPr>
                <w:rFonts w:eastAsia="Times New Roman" w:cs="Times New Roman"/>
                <w:b/>
                <w:color w:val="000000"/>
                <w:sz w:val="18"/>
                <w:szCs w:val="18"/>
                <w:vertAlign w:val="subscript"/>
                <w:lang w:eastAsia="ru-RU"/>
              </w:rPr>
              <w:t>гот</w:t>
            </w:r>
          </w:p>
        </w:tc>
        <w:tc>
          <w:tcPr>
            <w:tcW w:w="58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04BD82"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Категория готовности</w:t>
            </w:r>
          </w:p>
        </w:tc>
        <w:tc>
          <w:tcPr>
            <w:tcW w:w="47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E6F752" w14:textId="77777777" w:rsidR="001E500A" w:rsidRPr="00D63896" w:rsidRDefault="001E500A" w:rsidP="00F05DD1">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К</w:t>
            </w:r>
            <w:r w:rsidRPr="00D63896">
              <w:rPr>
                <w:rFonts w:eastAsia="Times New Roman" w:cs="Times New Roman"/>
                <w:b/>
                <w:color w:val="000000"/>
                <w:sz w:val="18"/>
                <w:szCs w:val="18"/>
                <w:vertAlign w:val="subscript"/>
                <w:lang w:eastAsia="ru-RU"/>
              </w:rPr>
              <w:t>ж</w:t>
            </w:r>
          </w:p>
        </w:tc>
      </w:tr>
      <w:tr w:rsidR="001E500A" w:rsidRPr="00D63896" w14:paraId="70B774C1" w14:textId="77777777" w:rsidTr="001C4FB1">
        <w:trPr>
          <w:trHeight w:val="20"/>
          <w:jc w:val="center"/>
        </w:trPr>
        <w:tc>
          <w:tcPr>
            <w:tcW w:w="114" w:type="pct"/>
            <w:tcBorders>
              <w:top w:val="nil"/>
              <w:left w:val="single" w:sz="8" w:space="0" w:color="000000"/>
              <w:bottom w:val="single" w:sz="8" w:space="0" w:color="000000"/>
              <w:right w:val="nil"/>
            </w:tcBorders>
            <w:shd w:val="clear" w:color="auto" w:fill="auto"/>
            <w:tcMar>
              <w:left w:w="28" w:type="dxa"/>
              <w:right w:w="28" w:type="dxa"/>
            </w:tcMar>
            <w:vAlign w:val="center"/>
            <w:hideMark/>
          </w:tcPr>
          <w:p w14:paraId="22B25B10" w14:textId="77777777" w:rsidR="001E500A" w:rsidRPr="00D63896" w:rsidRDefault="001E500A"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w:t>
            </w:r>
          </w:p>
        </w:tc>
        <w:tc>
          <w:tcPr>
            <w:tcW w:w="49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F5C47C2" w14:textId="77777777" w:rsidR="001E500A" w:rsidRPr="00D63896" w:rsidRDefault="001E500A"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w:t>
            </w:r>
          </w:p>
        </w:tc>
        <w:tc>
          <w:tcPr>
            <w:tcW w:w="1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39BA3E" w14:textId="77777777" w:rsidR="001E500A" w:rsidRPr="00D63896" w:rsidRDefault="001E500A"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3</w:t>
            </w:r>
          </w:p>
        </w:tc>
        <w:tc>
          <w:tcPr>
            <w:tcW w:w="9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AA8B0D" w14:textId="77777777" w:rsidR="001E500A" w:rsidRPr="00D63896" w:rsidRDefault="001E500A"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4</w:t>
            </w:r>
          </w:p>
        </w:tc>
        <w:tc>
          <w:tcPr>
            <w:tcW w:w="8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A56A35" w14:textId="77777777" w:rsidR="001E500A" w:rsidRPr="00D63896" w:rsidRDefault="001E500A"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5</w:t>
            </w:r>
          </w:p>
        </w:tc>
        <w:tc>
          <w:tcPr>
            <w:tcW w:w="82"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E8672B" w14:textId="77777777" w:rsidR="001E500A" w:rsidRPr="00D63896" w:rsidRDefault="001E500A"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6</w:t>
            </w:r>
          </w:p>
        </w:tc>
        <w:tc>
          <w:tcPr>
            <w:tcW w:w="12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CAB662" w14:textId="77777777" w:rsidR="001E500A" w:rsidRPr="00D63896" w:rsidRDefault="001E500A"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7</w:t>
            </w:r>
          </w:p>
        </w:tc>
        <w:tc>
          <w:tcPr>
            <w:tcW w:w="28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C3BEAB" w14:textId="77777777" w:rsidR="001E500A" w:rsidRPr="00D63896" w:rsidRDefault="001E500A"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8</w:t>
            </w:r>
          </w:p>
        </w:tc>
        <w:tc>
          <w:tcPr>
            <w:tcW w:w="25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7683A2" w14:textId="77777777" w:rsidR="001E500A" w:rsidRPr="00D63896" w:rsidRDefault="001E500A"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9</w:t>
            </w:r>
          </w:p>
        </w:tc>
        <w:tc>
          <w:tcPr>
            <w:tcW w:w="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A4ABB3" w14:textId="77777777" w:rsidR="001E500A" w:rsidRPr="00D63896" w:rsidRDefault="001E500A"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10</w:t>
            </w:r>
          </w:p>
        </w:tc>
        <w:tc>
          <w:tcPr>
            <w:tcW w:w="1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5BE7AA" w14:textId="77777777" w:rsidR="001E500A" w:rsidRPr="00D63896" w:rsidRDefault="001E500A"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11</w:t>
            </w:r>
          </w:p>
        </w:tc>
        <w:tc>
          <w:tcPr>
            <w:tcW w:w="1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D34556" w14:textId="77777777" w:rsidR="001E500A" w:rsidRPr="00D63896" w:rsidRDefault="001E500A"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12</w:t>
            </w:r>
          </w:p>
        </w:tc>
        <w:tc>
          <w:tcPr>
            <w:tcW w:w="122"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17F99E" w14:textId="77777777" w:rsidR="001E500A" w:rsidRPr="00D63896" w:rsidRDefault="001E500A"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13</w:t>
            </w:r>
          </w:p>
        </w:tc>
        <w:tc>
          <w:tcPr>
            <w:tcW w:w="12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CFE22A" w14:textId="77777777" w:rsidR="001E500A" w:rsidRPr="00D63896" w:rsidRDefault="001E500A"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14</w:t>
            </w:r>
          </w:p>
        </w:tc>
        <w:tc>
          <w:tcPr>
            <w:tcW w:w="2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242ED7" w14:textId="77777777" w:rsidR="001E500A" w:rsidRPr="00D63896" w:rsidRDefault="001E500A"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15</w:t>
            </w:r>
          </w:p>
        </w:tc>
        <w:tc>
          <w:tcPr>
            <w:tcW w:w="25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25AFD2" w14:textId="77777777" w:rsidR="001E500A" w:rsidRPr="00D63896" w:rsidRDefault="001E500A"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16</w:t>
            </w:r>
          </w:p>
        </w:tc>
        <w:tc>
          <w:tcPr>
            <w:tcW w:w="49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D6CA3B" w14:textId="77777777" w:rsidR="001E500A" w:rsidRPr="00D63896" w:rsidRDefault="001E500A"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17</w:t>
            </w:r>
          </w:p>
        </w:tc>
        <w:tc>
          <w:tcPr>
            <w:tcW w:w="12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190318" w14:textId="77777777" w:rsidR="001E500A" w:rsidRPr="00D63896" w:rsidRDefault="001E500A"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18</w:t>
            </w:r>
          </w:p>
        </w:tc>
        <w:tc>
          <w:tcPr>
            <w:tcW w:w="11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985209" w14:textId="77777777" w:rsidR="001E500A" w:rsidRPr="00D63896" w:rsidRDefault="001E500A"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19</w:t>
            </w:r>
          </w:p>
        </w:tc>
        <w:tc>
          <w:tcPr>
            <w:tcW w:w="12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900474" w14:textId="77777777" w:rsidR="001E500A" w:rsidRPr="00D63896" w:rsidRDefault="001E500A"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20</w:t>
            </w:r>
          </w:p>
        </w:tc>
        <w:tc>
          <w:tcPr>
            <w:tcW w:w="12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07A02B" w14:textId="77777777" w:rsidR="001E500A" w:rsidRPr="00D63896" w:rsidRDefault="001E500A"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21</w:t>
            </w:r>
          </w:p>
        </w:tc>
        <w:tc>
          <w:tcPr>
            <w:tcW w:w="14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987D25" w14:textId="77777777" w:rsidR="001E500A" w:rsidRPr="00D63896" w:rsidRDefault="001E500A"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22</w:t>
            </w:r>
          </w:p>
        </w:tc>
        <w:tc>
          <w:tcPr>
            <w:tcW w:w="58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05C104" w14:textId="77777777" w:rsidR="001E500A" w:rsidRPr="00D63896" w:rsidRDefault="001E500A"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23</w:t>
            </w:r>
          </w:p>
        </w:tc>
        <w:tc>
          <w:tcPr>
            <w:tcW w:w="47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CAA8B8" w14:textId="77777777" w:rsidR="001E500A" w:rsidRPr="00D63896" w:rsidRDefault="001E500A"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24</w:t>
            </w:r>
          </w:p>
        </w:tc>
      </w:tr>
      <w:tr w:rsidR="001C4FB1" w:rsidRPr="00D63896" w14:paraId="30758672" w14:textId="77777777" w:rsidTr="001C4FB1">
        <w:trPr>
          <w:trHeight w:val="20"/>
          <w:jc w:val="center"/>
        </w:trPr>
        <w:tc>
          <w:tcPr>
            <w:tcW w:w="114" w:type="pct"/>
            <w:tcBorders>
              <w:top w:val="nil"/>
              <w:left w:val="single" w:sz="8" w:space="0" w:color="000000"/>
              <w:bottom w:val="single" w:sz="8" w:space="0" w:color="000000"/>
              <w:right w:val="nil"/>
            </w:tcBorders>
            <w:shd w:val="clear" w:color="auto" w:fill="auto"/>
            <w:tcMar>
              <w:left w:w="28" w:type="dxa"/>
              <w:right w:w="28" w:type="dxa"/>
            </w:tcMar>
            <w:vAlign w:val="center"/>
            <w:hideMark/>
          </w:tcPr>
          <w:p w14:paraId="49070F1E" w14:textId="77777777"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w:t>
            </w:r>
          </w:p>
        </w:tc>
        <w:tc>
          <w:tcPr>
            <w:tcW w:w="49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2EDBC73E" w14:textId="39EF2AD8"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 xml:space="preserve">Котельная № 10, с. Марьино, переул. Торговый, 5А </w:t>
            </w:r>
          </w:p>
        </w:tc>
        <w:tc>
          <w:tcPr>
            <w:tcW w:w="137" w:type="pct"/>
            <w:tcBorders>
              <w:top w:val="nil"/>
              <w:left w:val="nil"/>
              <w:bottom w:val="single" w:sz="4" w:space="0" w:color="auto"/>
              <w:right w:val="single" w:sz="4" w:space="0" w:color="auto"/>
            </w:tcBorders>
            <w:shd w:val="clear" w:color="auto" w:fill="auto"/>
            <w:tcMar>
              <w:left w:w="28" w:type="dxa"/>
              <w:right w:w="28" w:type="dxa"/>
            </w:tcMar>
            <w:vAlign w:val="center"/>
          </w:tcPr>
          <w:p w14:paraId="40776B18" w14:textId="3BE523E4"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w:t>
            </w:r>
          </w:p>
        </w:tc>
        <w:tc>
          <w:tcPr>
            <w:tcW w:w="90" w:type="pct"/>
            <w:tcBorders>
              <w:top w:val="nil"/>
              <w:left w:val="nil"/>
              <w:bottom w:val="single" w:sz="4" w:space="0" w:color="auto"/>
              <w:right w:val="single" w:sz="4" w:space="0" w:color="auto"/>
            </w:tcBorders>
            <w:shd w:val="clear" w:color="auto" w:fill="auto"/>
            <w:tcMar>
              <w:left w:w="28" w:type="dxa"/>
              <w:right w:w="28" w:type="dxa"/>
            </w:tcMar>
            <w:vAlign w:val="center"/>
          </w:tcPr>
          <w:p w14:paraId="40543BD4" w14:textId="4541B8E7"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0,8</w:t>
            </w:r>
          </w:p>
        </w:tc>
        <w:tc>
          <w:tcPr>
            <w:tcW w:w="89" w:type="pct"/>
            <w:tcBorders>
              <w:top w:val="nil"/>
              <w:left w:val="nil"/>
              <w:bottom w:val="single" w:sz="4" w:space="0" w:color="auto"/>
              <w:right w:val="single" w:sz="4" w:space="0" w:color="auto"/>
            </w:tcBorders>
            <w:shd w:val="clear" w:color="auto" w:fill="auto"/>
            <w:tcMar>
              <w:left w:w="28" w:type="dxa"/>
              <w:right w:w="28" w:type="dxa"/>
            </w:tcMar>
            <w:vAlign w:val="center"/>
          </w:tcPr>
          <w:p w14:paraId="7A88121F" w14:textId="37049A4F"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w:t>
            </w:r>
          </w:p>
        </w:tc>
        <w:tc>
          <w:tcPr>
            <w:tcW w:w="82" w:type="pct"/>
            <w:tcBorders>
              <w:top w:val="nil"/>
              <w:left w:val="nil"/>
              <w:bottom w:val="single" w:sz="4" w:space="0" w:color="auto"/>
              <w:right w:val="single" w:sz="4" w:space="0" w:color="auto"/>
            </w:tcBorders>
            <w:shd w:val="clear" w:color="auto" w:fill="auto"/>
            <w:tcMar>
              <w:left w:w="28" w:type="dxa"/>
              <w:right w:w="28" w:type="dxa"/>
            </w:tcMar>
            <w:vAlign w:val="center"/>
          </w:tcPr>
          <w:p w14:paraId="512C34DC" w14:textId="1BB9379C"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w:t>
            </w:r>
          </w:p>
        </w:tc>
        <w:tc>
          <w:tcPr>
            <w:tcW w:w="120" w:type="pct"/>
            <w:tcBorders>
              <w:top w:val="nil"/>
              <w:left w:val="nil"/>
              <w:bottom w:val="single" w:sz="4" w:space="0" w:color="auto"/>
              <w:right w:val="single" w:sz="4" w:space="0" w:color="auto"/>
            </w:tcBorders>
            <w:shd w:val="clear" w:color="auto" w:fill="auto"/>
            <w:tcMar>
              <w:left w:w="28" w:type="dxa"/>
              <w:right w:w="28" w:type="dxa"/>
            </w:tcMar>
            <w:vAlign w:val="center"/>
          </w:tcPr>
          <w:p w14:paraId="27F4B0AB" w14:textId="5E1B8BBE"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w:t>
            </w:r>
          </w:p>
        </w:tc>
        <w:tc>
          <w:tcPr>
            <w:tcW w:w="286" w:type="pct"/>
            <w:tcBorders>
              <w:top w:val="nil"/>
              <w:left w:val="nil"/>
              <w:bottom w:val="single" w:sz="4" w:space="0" w:color="auto"/>
              <w:right w:val="single" w:sz="4" w:space="0" w:color="auto"/>
            </w:tcBorders>
            <w:shd w:val="clear" w:color="auto" w:fill="auto"/>
            <w:tcMar>
              <w:left w:w="28" w:type="dxa"/>
              <w:right w:w="28" w:type="dxa"/>
            </w:tcMar>
            <w:vAlign w:val="center"/>
          </w:tcPr>
          <w:p w14:paraId="712A544E" w14:textId="0A06382D"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0,96</w:t>
            </w:r>
          </w:p>
        </w:tc>
        <w:tc>
          <w:tcPr>
            <w:tcW w:w="255" w:type="pct"/>
            <w:tcBorders>
              <w:top w:val="nil"/>
              <w:left w:val="nil"/>
              <w:bottom w:val="single" w:sz="4" w:space="0" w:color="auto"/>
              <w:right w:val="single" w:sz="4" w:space="0" w:color="auto"/>
            </w:tcBorders>
            <w:shd w:val="clear" w:color="auto" w:fill="auto"/>
            <w:tcMar>
              <w:left w:w="28" w:type="dxa"/>
              <w:right w:w="28" w:type="dxa"/>
            </w:tcMar>
            <w:vAlign w:val="center"/>
          </w:tcPr>
          <w:p w14:paraId="7FF11969" w14:textId="1250946C"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ВН</w:t>
            </w:r>
          </w:p>
        </w:tc>
        <w:tc>
          <w:tcPr>
            <w:tcW w:w="88" w:type="pct"/>
            <w:tcBorders>
              <w:top w:val="nil"/>
              <w:left w:val="nil"/>
              <w:bottom w:val="single" w:sz="4" w:space="0" w:color="auto"/>
              <w:right w:val="single" w:sz="4" w:space="0" w:color="auto"/>
            </w:tcBorders>
            <w:shd w:val="clear" w:color="auto" w:fill="auto"/>
            <w:tcMar>
              <w:left w:w="28" w:type="dxa"/>
              <w:right w:w="28" w:type="dxa"/>
            </w:tcMar>
            <w:vAlign w:val="center"/>
          </w:tcPr>
          <w:p w14:paraId="5F68D2B2" w14:textId="0A163625"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w:t>
            </w:r>
          </w:p>
        </w:tc>
        <w:tc>
          <w:tcPr>
            <w:tcW w:w="125" w:type="pct"/>
            <w:tcBorders>
              <w:top w:val="nil"/>
              <w:left w:val="nil"/>
              <w:bottom w:val="single" w:sz="4" w:space="0" w:color="auto"/>
              <w:right w:val="single" w:sz="4" w:space="0" w:color="auto"/>
            </w:tcBorders>
            <w:shd w:val="clear" w:color="auto" w:fill="auto"/>
            <w:tcMar>
              <w:left w:w="28" w:type="dxa"/>
              <w:right w:w="28" w:type="dxa"/>
            </w:tcMar>
            <w:vAlign w:val="center"/>
          </w:tcPr>
          <w:p w14:paraId="5367D2C0" w14:textId="414495B1"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0,7</w:t>
            </w:r>
          </w:p>
        </w:tc>
        <w:tc>
          <w:tcPr>
            <w:tcW w:w="125" w:type="pct"/>
            <w:tcBorders>
              <w:top w:val="nil"/>
              <w:left w:val="nil"/>
              <w:bottom w:val="single" w:sz="4" w:space="0" w:color="auto"/>
              <w:right w:val="single" w:sz="4" w:space="0" w:color="auto"/>
            </w:tcBorders>
            <w:shd w:val="clear" w:color="auto" w:fill="auto"/>
            <w:tcMar>
              <w:left w:w="28" w:type="dxa"/>
              <w:right w:w="28" w:type="dxa"/>
            </w:tcMar>
            <w:vAlign w:val="center"/>
          </w:tcPr>
          <w:p w14:paraId="510CF2A8" w14:textId="59BF932D"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0,6</w:t>
            </w:r>
          </w:p>
        </w:tc>
        <w:tc>
          <w:tcPr>
            <w:tcW w:w="122" w:type="pct"/>
            <w:tcBorders>
              <w:top w:val="nil"/>
              <w:left w:val="nil"/>
              <w:bottom w:val="single" w:sz="4" w:space="0" w:color="auto"/>
              <w:right w:val="single" w:sz="4" w:space="0" w:color="auto"/>
            </w:tcBorders>
            <w:shd w:val="clear" w:color="auto" w:fill="auto"/>
            <w:tcMar>
              <w:left w:w="28" w:type="dxa"/>
              <w:right w:w="28" w:type="dxa"/>
            </w:tcMar>
            <w:vAlign w:val="center"/>
          </w:tcPr>
          <w:p w14:paraId="78C5E7E0" w14:textId="6E3D9FE6"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w:t>
            </w:r>
          </w:p>
        </w:tc>
        <w:tc>
          <w:tcPr>
            <w:tcW w:w="126" w:type="pct"/>
            <w:tcBorders>
              <w:top w:val="nil"/>
              <w:left w:val="nil"/>
              <w:bottom w:val="single" w:sz="4" w:space="0" w:color="auto"/>
              <w:right w:val="single" w:sz="4" w:space="0" w:color="auto"/>
            </w:tcBorders>
            <w:shd w:val="clear" w:color="auto" w:fill="auto"/>
            <w:tcMar>
              <w:left w:w="28" w:type="dxa"/>
              <w:right w:w="28" w:type="dxa"/>
            </w:tcMar>
            <w:vAlign w:val="center"/>
          </w:tcPr>
          <w:p w14:paraId="5B5D7C34" w14:textId="33DFC159"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w:t>
            </w:r>
          </w:p>
        </w:tc>
        <w:tc>
          <w:tcPr>
            <w:tcW w:w="288" w:type="pct"/>
            <w:tcBorders>
              <w:top w:val="nil"/>
              <w:left w:val="nil"/>
              <w:bottom w:val="single" w:sz="4" w:space="0" w:color="auto"/>
              <w:right w:val="single" w:sz="4" w:space="0" w:color="auto"/>
            </w:tcBorders>
            <w:shd w:val="clear" w:color="auto" w:fill="auto"/>
            <w:tcMar>
              <w:left w:w="28" w:type="dxa"/>
              <w:right w:w="28" w:type="dxa"/>
            </w:tcMar>
            <w:vAlign w:val="center"/>
          </w:tcPr>
          <w:p w14:paraId="2C72AC3C" w14:textId="3E7B69D8"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0,86</w:t>
            </w:r>
          </w:p>
        </w:tc>
        <w:tc>
          <w:tcPr>
            <w:tcW w:w="255" w:type="pct"/>
            <w:tcBorders>
              <w:top w:val="nil"/>
              <w:left w:val="nil"/>
              <w:bottom w:val="single" w:sz="4" w:space="0" w:color="auto"/>
              <w:right w:val="single" w:sz="4" w:space="0" w:color="auto"/>
            </w:tcBorders>
            <w:shd w:val="clear" w:color="auto" w:fill="auto"/>
            <w:tcMar>
              <w:left w:w="28" w:type="dxa"/>
              <w:right w:w="28" w:type="dxa"/>
            </w:tcMar>
            <w:vAlign w:val="center"/>
          </w:tcPr>
          <w:p w14:paraId="46464F5D" w14:textId="30973006"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Н</w:t>
            </w:r>
          </w:p>
        </w:tc>
        <w:tc>
          <w:tcPr>
            <w:tcW w:w="499" w:type="pct"/>
            <w:tcBorders>
              <w:top w:val="nil"/>
              <w:left w:val="nil"/>
              <w:bottom w:val="single" w:sz="4" w:space="0" w:color="auto"/>
              <w:right w:val="single" w:sz="4" w:space="0" w:color="auto"/>
            </w:tcBorders>
            <w:shd w:val="clear" w:color="auto" w:fill="auto"/>
            <w:tcMar>
              <w:left w:w="28" w:type="dxa"/>
              <w:right w:w="28" w:type="dxa"/>
            </w:tcMar>
            <w:vAlign w:val="center"/>
          </w:tcPr>
          <w:p w14:paraId="125F8D43" w14:textId="0B838617"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ВН</w:t>
            </w:r>
          </w:p>
        </w:tc>
        <w:tc>
          <w:tcPr>
            <w:tcW w:w="126" w:type="pct"/>
            <w:tcBorders>
              <w:top w:val="nil"/>
              <w:left w:val="nil"/>
              <w:bottom w:val="single" w:sz="4" w:space="0" w:color="auto"/>
              <w:right w:val="single" w:sz="4" w:space="0" w:color="auto"/>
            </w:tcBorders>
            <w:shd w:val="clear" w:color="auto" w:fill="auto"/>
            <w:tcMar>
              <w:left w:w="28" w:type="dxa"/>
              <w:right w:w="28" w:type="dxa"/>
            </w:tcMar>
            <w:vAlign w:val="center"/>
          </w:tcPr>
          <w:p w14:paraId="76BAFB15" w14:textId="75F66A50"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0,99</w:t>
            </w:r>
          </w:p>
        </w:tc>
        <w:tc>
          <w:tcPr>
            <w:tcW w:w="118" w:type="pct"/>
            <w:tcBorders>
              <w:top w:val="nil"/>
              <w:left w:val="nil"/>
              <w:bottom w:val="single" w:sz="4" w:space="0" w:color="auto"/>
              <w:right w:val="single" w:sz="4" w:space="0" w:color="auto"/>
            </w:tcBorders>
            <w:shd w:val="clear" w:color="auto" w:fill="auto"/>
            <w:tcMar>
              <w:left w:w="28" w:type="dxa"/>
              <w:right w:w="28" w:type="dxa"/>
            </w:tcMar>
            <w:vAlign w:val="center"/>
          </w:tcPr>
          <w:p w14:paraId="7E3F5A39" w14:textId="47381F1C"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0,99</w:t>
            </w:r>
          </w:p>
        </w:tc>
        <w:tc>
          <w:tcPr>
            <w:tcW w:w="126" w:type="pct"/>
            <w:tcBorders>
              <w:top w:val="nil"/>
              <w:left w:val="nil"/>
              <w:bottom w:val="single" w:sz="4" w:space="0" w:color="auto"/>
              <w:right w:val="single" w:sz="4" w:space="0" w:color="auto"/>
            </w:tcBorders>
            <w:shd w:val="clear" w:color="auto" w:fill="auto"/>
            <w:tcMar>
              <w:left w:w="28" w:type="dxa"/>
              <w:right w:w="28" w:type="dxa"/>
            </w:tcMar>
            <w:vAlign w:val="center"/>
          </w:tcPr>
          <w:p w14:paraId="5F7537D0" w14:textId="75137F93"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0,99</w:t>
            </w:r>
          </w:p>
        </w:tc>
        <w:tc>
          <w:tcPr>
            <w:tcW w:w="126" w:type="pct"/>
            <w:tcBorders>
              <w:top w:val="nil"/>
              <w:left w:val="nil"/>
              <w:bottom w:val="single" w:sz="4" w:space="0" w:color="auto"/>
              <w:right w:val="single" w:sz="4" w:space="0" w:color="auto"/>
            </w:tcBorders>
            <w:shd w:val="clear" w:color="auto" w:fill="auto"/>
            <w:tcMar>
              <w:left w:w="28" w:type="dxa"/>
              <w:right w:w="28" w:type="dxa"/>
            </w:tcMar>
            <w:vAlign w:val="center"/>
          </w:tcPr>
          <w:p w14:paraId="2EEB1130" w14:textId="3B66B494"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0,99</w:t>
            </w:r>
          </w:p>
        </w:tc>
        <w:tc>
          <w:tcPr>
            <w:tcW w:w="147" w:type="pct"/>
            <w:tcBorders>
              <w:top w:val="nil"/>
              <w:left w:val="nil"/>
              <w:bottom w:val="single" w:sz="4" w:space="0" w:color="auto"/>
              <w:right w:val="single" w:sz="4" w:space="0" w:color="auto"/>
            </w:tcBorders>
            <w:shd w:val="clear" w:color="auto" w:fill="auto"/>
            <w:tcMar>
              <w:left w:w="28" w:type="dxa"/>
              <w:right w:w="28" w:type="dxa"/>
            </w:tcMar>
            <w:vAlign w:val="center"/>
          </w:tcPr>
          <w:p w14:paraId="0AFF2420" w14:textId="695E2E49"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0,99</w:t>
            </w:r>
          </w:p>
        </w:tc>
        <w:tc>
          <w:tcPr>
            <w:tcW w:w="583" w:type="pct"/>
            <w:tcBorders>
              <w:top w:val="nil"/>
              <w:left w:val="nil"/>
              <w:bottom w:val="single" w:sz="4" w:space="0" w:color="auto"/>
              <w:right w:val="single" w:sz="4" w:space="0" w:color="auto"/>
            </w:tcBorders>
            <w:shd w:val="clear" w:color="auto" w:fill="auto"/>
            <w:tcMar>
              <w:left w:w="28" w:type="dxa"/>
              <w:right w:w="28" w:type="dxa"/>
            </w:tcMar>
            <w:vAlign w:val="center"/>
          </w:tcPr>
          <w:p w14:paraId="79199040" w14:textId="1174C625"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удовлетворительная готовность</w:t>
            </w:r>
          </w:p>
        </w:tc>
        <w:tc>
          <w:tcPr>
            <w:tcW w:w="478" w:type="pct"/>
            <w:tcBorders>
              <w:top w:val="nil"/>
              <w:left w:val="nil"/>
              <w:bottom w:val="single" w:sz="4" w:space="0" w:color="auto"/>
              <w:right w:val="single" w:sz="4" w:space="0" w:color="auto"/>
            </w:tcBorders>
            <w:shd w:val="clear" w:color="auto" w:fill="auto"/>
            <w:tcMar>
              <w:left w:w="28" w:type="dxa"/>
              <w:right w:w="28" w:type="dxa"/>
            </w:tcMar>
            <w:vAlign w:val="center"/>
          </w:tcPr>
          <w:p w14:paraId="64BFE308" w14:textId="4E405E3F"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w:t>
            </w:r>
          </w:p>
        </w:tc>
      </w:tr>
      <w:tr w:rsidR="001C4FB1" w:rsidRPr="00D63896" w14:paraId="3E20D012" w14:textId="77777777" w:rsidTr="001C4FB1">
        <w:trPr>
          <w:trHeight w:val="20"/>
          <w:jc w:val="center"/>
        </w:trPr>
        <w:tc>
          <w:tcPr>
            <w:tcW w:w="114" w:type="pct"/>
            <w:tcBorders>
              <w:top w:val="nil"/>
              <w:left w:val="single" w:sz="8" w:space="0" w:color="000000"/>
              <w:bottom w:val="single" w:sz="4" w:space="0" w:color="auto"/>
              <w:right w:val="nil"/>
            </w:tcBorders>
            <w:shd w:val="clear" w:color="auto" w:fill="auto"/>
            <w:tcMar>
              <w:left w:w="28" w:type="dxa"/>
              <w:right w:w="28" w:type="dxa"/>
            </w:tcMar>
            <w:vAlign w:val="center"/>
            <w:hideMark/>
          </w:tcPr>
          <w:p w14:paraId="27B38368" w14:textId="77777777"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w:t>
            </w:r>
          </w:p>
        </w:tc>
        <w:tc>
          <w:tcPr>
            <w:tcW w:w="49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2CC4E4E7" w14:textId="1EC7735C"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 xml:space="preserve">Котельная № 11, с. Вольное, ул.Школьная,26 </w:t>
            </w:r>
          </w:p>
        </w:tc>
        <w:tc>
          <w:tcPr>
            <w:tcW w:w="137" w:type="pct"/>
            <w:tcBorders>
              <w:top w:val="nil"/>
              <w:left w:val="nil"/>
              <w:bottom w:val="single" w:sz="4" w:space="0" w:color="auto"/>
              <w:right w:val="single" w:sz="4" w:space="0" w:color="auto"/>
            </w:tcBorders>
            <w:shd w:val="clear" w:color="auto" w:fill="auto"/>
            <w:tcMar>
              <w:left w:w="28" w:type="dxa"/>
              <w:right w:w="28" w:type="dxa"/>
            </w:tcMar>
            <w:vAlign w:val="center"/>
          </w:tcPr>
          <w:p w14:paraId="188E4DA2" w14:textId="57CEB105"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w:t>
            </w:r>
          </w:p>
        </w:tc>
        <w:tc>
          <w:tcPr>
            <w:tcW w:w="90" w:type="pct"/>
            <w:tcBorders>
              <w:top w:val="nil"/>
              <w:left w:val="nil"/>
              <w:bottom w:val="single" w:sz="4" w:space="0" w:color="auto"/>
              <w:right w:val="single" w:sz="4" w:space="0" w:color="auto"/>
            </w:tcBorders>
            <w:shd w:val="clear" w:color="auto" w:fill="auto"/>
            <w:tcMar>
              <w:left w:w="28" w:type="dxa"/>
              <w:right w:w="28" w:type="dxa"/>
            </w:tcMar>
            <w:vAlign w:val="center"/>
          </w:tcPr>
          <w:p w14:paraId="2644FFEB" w14:textId="0D4C8680"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0,8</w:t>
            </w:r>
          </w:p>
        </w:tc>
        <w:tc>
          <w:tcPr>
            <w:tcW w:w="89" w:type="pct"/>
            <w:tcBorders>
              <w:top w:val="nil"/>
              <w:left w:val="nil"/>
              <w:bottom w:val="single" w:sz="4" w:space="0" w:color="auto"/>
              <w:right w:val="single" w:sz="4" w:space="0" w:color="auto"/>
            </w:tcBorders>
            <w:shd w:val="clear" w:color="auto" w:fill="auto"/>
            <w:tcMar>
              <w:left w:w="28" w:type="dxa"/>
              <w:right w:w="28" w:type="dxa"/>
            </w:tcMar>
            <w:vAlign w:val="center"/>
          </w:tcPr>
          <w:p w14:paraId="401A9976" w14:textId="1A39069E"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w:t>
            </w:r>
          </w:p>
        </w:tc>
        <w:tc>
          <w:tcPr>
            <w:tcW w:w="82" w:type="pct"/>
            <w:tcBorders>
              <w:top w:val="nil"/>
              <w:left w:val="nil"/>
              <w:bottom w:val="single" w:sz="4" w:space="0" w:color="auto"/>
              <w:right w:val="single" w:sz="4" w:space="0" w:color="auto"/>
            </w:tcBorders>
            <w:shd w:val="clear" w:color="auto" w:fill="auto"/>
            <w:tcMar>
              <w:left w:w="28" w:type="dxa"/>
              <w:right w:w="28" w:type="dxa"/>
            </w:tcMar>
            <w:vAlign w:val="center"/>
          </w:tcPr>
          <w:p w14:paraId="577E1B75" w14:textId="09266A0C"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w:t>
            </w:r>
          </w:p>
        </w:tc>
        <w:tc>
          <w:tcPr>
            <w:tcW w:w="120" w:type="pct"/>
            <w:tcBorders>
              <w:top w:val="nil"/>
              <w:left w:val="nil"/>
              <w:bottom w:val="single" w:sz="4" w:space="0" w:color="auto"/>
              <w:right w:val="single" w:sz="4" w:space="0" w:color="auto"/>
            </w:tcBorders>
            <w:shd w:val="clear" w:color="auto" w:fill="auto"/>
            <w:tcMar>
              <w:left w:w="28" w:type="dxa"/>
              <w:right w:w="28" w:type="dxa"/>
            </w:tcMar>
            <w:vAlign w:val="center"/>
          </w:tcPr>
          <w:p w14:paraId="1BF03E4F" w14:textId="3ABE5D7F"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w:t>
            </w:r>
          </w:p>
        </w:tc>
        <w:tc>
          <w:tcPr>
            <w:tcW w:w="286" w:type="pct"/>
            <w:tcBorders>
              <w:top w:val="nil"/>
              <w:left w:val="nil"/>
              <w:bottom w:val="single" w:sz="4" w:space="0" w:color="auto"/>
              <w:right w:val="single" w:sz="4" w:space="0" w:color="auto"/>
            </w:tcBorders>
            <w:shd w:val="clear" w:color="auto" w:fill="auto"/>
            <w:tcMar>
              <w:left w:w="28" w:type="dxa"/>
              <w:right w:w="28" w:type="dxa"/>
            </w:tcMar>
            <w:vAlign w:val="center"/>
          </w:tcPr>
          <w:p w14:paraId="6A931844" w14:textId="3E360B87"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0,96</w:t>
            </w:r>
          </w:p>
        </w:tc>
        <w:tc>
          <w:tcPr>
            <w:tcW w:w="255" w:type="pct"/>
            <w:tcBorders>
              <w:top w:val="nil"/>
              <w:left w:val="nil"/>
              <w:bottom w:val="single" w:sz="4" w:space="0" w:color="auto"/>
              <w:right w:val="single" w:sz="4" w:space="0" w:color="auto"/>
            </w:tcBorders>
            <w:shd w:val="clear" w:color="auto" w:fill="auto"/>
            <w:tcMar>
              <w:left w:w="28" w:type="dxa"/>
              <w:right w:w="28" w:type="dxa"/>
            </w:tcMar>
            <w:vAlign w:val="center"/>
          </w:tcPr>
          <w:p w14:paraId="2816D20E" w14:textId="51D860DC"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ВН</w:t>
            </w:r>
          </w:p>
        </w:tc>
        <w:tc>
          <w:tcPr>
            <w:tcW w:w="88" w:type="pct"/>
            <w:tcBorders>
              <w:top w:val="nil"/>
              <w:left w:val="nil"/>
              <w:bottom w:val="single" w:sz="4" w:space="0" w:color="auto"/>
              <w:right w:val="single" w:sz="4" w:space="0" w:color="auto"/>
            </w:tcBorders>
            <w:shd w:val="clear" w:color="auto" w:fill="auto"/>
            <w:tcMar>
              <w:left w:w="28" w:type="dxa"/>
              <w:right w:w="28" w:type="dxa"/>
            </w:tcMar>
            <w:vAlign w:val="center"/>
          </w:tcPr>
          <w:p w14:paraId="0E852567" w14:textId="6BB4BF32"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w:t>
            </w:r>
          </w:p>
        </w:tc>
        <w:tc>
          <w:tcPr>
            <w:tcW w:w="125" w:type="pct"/>
            <w:tcBorders>
              <w:top w:val="nil"/>
              <w:left w:val="nil"/>
              <w:bottom w:val="single" w:sz="4" w:space="0" w:color="auto"/>
              <w:right w:val="single" w:sz="4" w:space="0" w:color="auto"/>
            </w:tcBorders>
            <w:shd w:val="clear" w:color="auto" w:fill="auto"/>
            <w:tcMar>
              <w:left w:w="28" w:type="dxa"/>
              <w:right w:w="28" w:type="dxa"/>
            </w:tcMar>
            <w:vAlign w:val="center"/>
          </w:tcPr>
          <w:p w14:paraId="24F88A61" w14:textId="7E02B257"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0,7</w:t>
            </w:r>
          </w:p>
        </w:tc>
        <w:tc>
          <w:tcPr>
            <w:tcW w:w="125" w:type="pct"/>
            <w:tcBorders>
              <w:top w:val="nil"/>
              <w:left w:val="nil"/>
              <w:bottom w:val="single" w:sz="4" w:space="0" w:color="auto"/>
              <w:right w:val="single" w:sz="4" w:space="0" w:color="auto"/>
            </w:tcBorders>
            <w:shd w:val="clear" w:color="auto" w:fill="auto"/>
            <w:tcMar>
              <w:left w:w="28" w:type="dxa"/>
              <w:right w:w="28" w:type="dxa"/>
            </w:tcMar>
            <w:vAlign w:val="center"/>
          </w:tcPr>
          <w:p w14:paraId="6DE17A49" w14:textId="0E75E764"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w:t>
            </w:r>
          </w:p>
        </w:tc>
        <w:tc>
          <w:tcPr>
            <w:tcW w:w="122" w:type="pct"/>
            <w:tcBorders>
              <w:top w:val="nil"/>
              <w:left w:val="nil"/>
              <w:bottom w:val="single" w:sz="4" w:space="0" w:color="auto"/>
              <w:right w:val="single" w:sz="4" w:space="0" w:color="auto"/>
            </w:tcBorders>
            <w:shd w:val="clear" w:color="auto" w:fill="auto"/>
            <w:tcMar>
              <w:left w:w="28" w:type="dxa"/>
              <w:right w:w="28" w:type="dxa"/>
            </w:tcMar>
            <w:vAlign w:val="center"/>
          </w:tcPr>
          <w:p w14:paraId="7E1D348F" w14:textId="527F1DE8"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w:t>
            </w:r>
          </w:p>
        </w:tc>
        <w:tc>
          <w:tcPr>
            <w:tcW w:w="126" w:type="pct"/>
            <w:tcBorders>
              <w:top w:val="nil"/>
              <w:left w:val="nil"/>
              <w:bottom w:val="single" w:sz="4" w:space="0" w:color="auto"/>
              <w:right w:val="single" w:sz="4" w:space="0" w:color="auto"/>
            </w:tcBorders>
            <w:shd w:val="clear" w:color="auto" w:fill="auto"/>
            <w:tcMar>
              <w:left w:w="28" w:type="dxa"/>
              <w:right w:w="28" w:type="dxa"/>
            </w:tcMar>
            <w:vAlign w:val="center"/>
          </w:tcPr>
          <w:p w14:paraId="41763D79" w14:textId="5169DB01"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w:t>
            </w:r>
          </w:p>
        </w:tc>
        <w:tc>
          <w:tcPr>
            <w:tcW w:w="288" w:type="pct"/>
            <w:tcBorders>
              <w:top w:val="nil"/>
              <w:left w:val="nil"/>
              <w:bottom w:val="single" w:sz="4" w:space="0" w:color="auto"/>
              <w:right w:val="single" w:sz="4" w:space="0" w:color="auto"/>
            </w:tcBorders>
            <w:shd w:val="clear" w:color="auto" w:fill="auto"/>
            <w:tcMar>
              <w:left w:w="28" w:type="dxa"/>
              <w:right w:w="28" w:type="dxa"/>
            </w:tcMar>
            <w:vAlign w:val="center"/>
          </w:tcPr>
          <w:p w14:paraId="7021179B" w14:textId="585F641C"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0,94</w:t>
            </w:r>
          </w:p>
        </w:tc>
        <w:tc>
          <w:tcPr>
            <w:tcW w:w="255" w:type="pct"/>
            <w:tcBorders>
              <w:top w:val="nil"/>
              <w:left w:val="nil"/>
              <w:bottom w:val="single" w:sz="4" w:space="0" w:color="auto"/>
              <w:right w:val="single" w:sz="4" w:space="0" w:color="auto"/>
            </w:tcBorders>
            <w:shd w:val="clear" w:color="auto" w:fill="auto"/>
            <w:tcMar>
              <w:left w:w="28" w:type="dxa"/>
              <w:right w:w="28" w:type="dxa"/>
            </w:tcMar>
            <w:vAlign w:val="center"/>
          </w:tcPr>
          <w:p w14:paraId="40938E8B" w14:textId="6324EBBE"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ВН</w:t>
            </w:r>
          </w:p>
        </w:tc>
        <w:tc>
          <w:tcPr>
            <w:tcW w:w="499" w:type="pct"/>
            <w:tcBorders>
              <w:top w:val="nil"/>
              <w:left w:val="nil"/>
              <w:bottom w:val="single" w:sz="4" w:space="0" w:color="auto"/>
              <w:right w:val="single" w:sz="4" w:space="0" w:color="auto"/>
            </w:tcBorders>
            <w:shd w:val="clear" w:color="auto" w:fill="auto"/>
            <w:tcMar>
              <w:left w:w="28" w:type="dxa"/>
              <w:right w:w="28" w:type="dxa"/>
            </w:tcMar>
            <w:vAlign w:val="center"/>
          </w:tcPr>
          <w:p w14:paraId="77D04070" w14:textId="0E6188B6"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ВН</w:t>
            </w:r>
          </w:p>
        </w:tc>
        <w:tc>
          <w:tcPr>
            <w:tcW w:w="126" w:type="pct"/>
            <w:tcBorders>
              <w:top w:val="nil"/>
              <w:left w:val="nil"/>
              <w:bottom w:val="single" w:sz="4" w:space="0" w:color="auto"/>
              <w:right w:val="single" w:sz="4" w:space="0" w:color="auto"/>
            </w:tcBorders>
            <w:shd w:val="clear" w:color="auto" w:fill="auto"/>
            <w:tcMar>
              <w:left w:w="28" w:type="dxa"/>
              <w:right w:w="28" w:type="dxa"/>
            </w:tcMar>
            <w:vAlign w:val="center"/>
          </w:tcPr>
          <w:p w14:paraId="0B44EFA4" w14:textId="2EFEEED6"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0,99</w:t>
            </w:r>
          </w:p>
        </w:tc>
        <w:tc>
          <w:tcPr>
            <w:tcW w:w="118" w:type="pct"/>
            <w:tcBorders>
              <w:top w:val="nil"/>
              <w:left w:val="nil"/>
              <w:bottom w:val="single" w:sz="4" w:space="0" w:color="auto"/>
              <w:right w:val="single" w:sz="4" w:space="0" w:color="auto"/>
            </w:tcBorders>
            <w:shd w:val="clear" w:color="auto" w:fill="auto"/>
            <w:tcMar>
              <w:left w:w="28" w:type="dxa"/>
              <w:right w:w="28" w:type="dxa"/>
            </w:tcMar>
            <w:vAlign w:val="center"/>
          </w:tcPr>
          <w:p w14:paraId="6EAA303B" w14:textId="509A80CE"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0,99</w:t>
            </w:r>
          </w:p>
        </w:tc>
        <w:tc>
          <w:tcPr>
            <w:tcW w:w="126" w:type="pct"/>
            <w:tcBorders>
              <w:top w:val="nil"/>
              <w:left w:val="nil"/>
              <w:bottom w:val="single" w:sz="4" w:space="0" w:color="auto"/>
              <w:right w:val="single" w:sz="4" w:space="0" w:color="auto"/>
            </w:tcBorders>
            <w:shd w:val="clear" w:color="auto" w:fill="auto"/>
            <w:tcMar>
              <w:left w:w="28" w:type="dxa"/>
              <w:right w:w="28" w:type="dxa"/>
            </w:tcMar>
            <w:vAlign w:val="center"/>
          </w:tcPr>
          <w:p w14:paraId="1209367B" w14:textId="50A2DC78"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0,99</w:t>
            </w:r>
          </w:p>
        </w:tc>
        <w:tc>
          <w:tcPr>
            <w:tcW w:w="126" w:type="pct"/>
            <w:tcBorders>
              <w:top w:val="nil"/>
              <w:left w:val="nil"/>
              <w:bottom w:val="single" w:sz="4" w:space="0" w:color="auto"/>
              <w:right w:val="single" w:sz="4" w:space="0" w:color="auto"/>
            </w:tcBorders>
            <w:shd w:val="clear" w:color="auto" w:fill="auto"/>
            <w:tcMar>
              <w:left w:w="28" w:type="dxa"/>
              <w:right w:w="28" w:type="dxa"/>
            </w:tcMar>
            <w:vAlign w:val="center"/>
          </w:tcPr>
          <w:p w14:paraId="067BC7A8" w14:textId="38D215A7"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0,95</w:t>
            </w:r>
          </w:p>
        </w:tc>
        <w:tc>
          <w:tcPr>
            <w:tcW w:w="147" w:type="pct"/>
            <w:tcBorders>
              <w:top w:val="nil"/>
              <w:left w:val="nil"/>
              <w:bottom w:val="single" w:sz="4" w:space="0" w:color="auto"/>
              <w:right w:val="single" w:sz="4" w:space="0" w:color="auto"/>
            </w:tcBorders>
            <w:shd w:val="clear" w:color="auto" w:fill="auto"/>
            <w:tcMar>
              <w:left w:w="28" w:type="dxa"/>
              <w:right w:w="28" w:type="dxa"/>
            </w:tcMar>
            <w:vAlign w:val="center"/>
          </w:tcPr>
          <w:p w14:paraId="55A729A2" w14:textId="77C17377"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0,986</w:t>
            </w:r>
          </w:p>
        </w:tc>
        <w:tc>
          <w:tcPr>
            <w:tcW w:w="583" w:type="pct"/>
            <w:tcBorders>
              <w:top w:val="nil"/>
              <w:left w:val="nil"/>
              <w:bottom w:val="single" w:sz="4" w:space="0" w:color="auto"/>
              <w:right w:val="single" w:sz="4" w:space="0" w:color="auto"/>
            </w:tcBorders>
            <w:shd w:val="clear" w:color="auto" w:fill="auto"/>
            <w:tcMar>
              <w:left w:w="28" w:type="dxa"/>
              <w:right w:w="28" w:type="dxa"/>
            </w:tcMar>
            <w:vAlign w:val="center"/>
          </w:tcPr>
          <w:p w14:paraId="08F50F23" w14:textId="2E5D2436"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удовлетворительная готовность</w:t>
            </w:r>
          </w:p>
        </w:tc>
        <w:tc>
          <w:tcPr>
            <w:tcW w:w="478" w:type="pct"/>
            <w:tcBorders>
              <w:top w:val="nil"/>
              <w:left w:val="nil"/>
              <w:bottom w:val="single" w:sz="4" w:space="0" w:color="auto"/>
              <w:right w:val="single" w:sz="4" w:space="0" w:color="auto"/>
            </w:tcBorders>
            <w:shd w:val="clear" w:color="auto" w:fill="auto"/>
            <w:tcMar>
              <w:left w:w="28" w:type="dxa"/>
              <w:right w:w="28" w:type="dxa"/>
            </w:tcMar>
            <w:vAlign w:val="center"/>
          </w:tcPr>
          <w:p w14:paraId="3C5258AE" w14:textId="11F3652C" w:rsidR="001C4FB1" w:rsidRPr="00D63896" w:rsidRDefault="001C4FB1" w:rsidP="001C4FB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w:t>
            </w:r>
          </w:p>
        </w:tc>
      </w:tr>
    </w:tbl>
    <w:p w14:paraId="2B0BDFA4" w14:textId="77777777" w:rsidR="008A4575" w:rsidRPr="00D63896" w:rsidRDefault="008A4575" w:rsidP="00F05DD1">
      <w:pPr>
        <w:ind w:left="-57" w:right="-57"/>
        <w:rPr>
          <w:rFonts w:cs="Times New Roman"/>
          <w:color w:val="auto"/>
          <w:sz w:val="24"/>
          <w:szCs w:val="24"/>
        </w:rPr>
      </w:pPr>
    </w:p>
    <w:p w14:paraId="018F54D9" w14:textId="77777777" w:rsidR="008A4575" w:rsidRPr="00D63896" w:rsidRDefault="008A4575" w:rsidP="00F05DD1">
      <w:pPr>
        <w:rPr>
          <w:rFonts w:cs="Times New Roman"/>
          <w:color w:val="auto"/>
          <w:sz w:val="24"/>
          <w:szCs w:val="24"/>
        </w:rPr>
        <w:sectPr w:rsidR="008A4575" w:rsidRPr="00D63896" w:rsidSect="006909B7">
          <w:pgSz w:w="16838" w:h="11906" w:orient="landscape"/>
          <w:pgMar w:top="1701" w:right="567" w:bottom="851" w:left="567" w:header="709" w:footer="284" w:gutter="0"/>
          <w:cols w:space="708"/>
          <w:docGrid w:linePitch="360"/>
        </w:sectPr>
      </w:pPr>
    </w:p>
    <w:p w14:paraId="301E9B6D" w14:textId="77777777" w:rsidR="00F40B5D" w:rsidRPr="00D63896" w:rsidRDefault="00CC2A1F" w:rsidP="00F05DD1">
      <w:pPr>
        <w:pStyle w:val="ad"/>
        <w:rPr>
          <w:i w:val="0"/>
          <w:color w:val="auto"/>
          <w:sz w:val="24"/>
          <w:szCs w:val="24"/>
        </w:rPr>
      </w:pPr>
      <w:bookmarkStart w:id="107" w:name="_Toc222153595"/>
      <w:r w:rsidRPr="00D63896">
        <w:rPr>
          <w:i w:val="0"/>
          <w:color w:val="auto"/>
          <w:sz w:val="24"/>
          <w:szCs w:val="24"/>
        </w:rPr>
        <w:t>Поток отказов (частота отказов) участков тепловых сетей</w:t>
      </w:r>
      <w:bookmarkEnd w:id="107"/>
    </w:p>
    <w:p w14:paraId="2D3DC626" w14:textId="77777777" w:rsidR="00B17B5F" w:rsidRPr="00D63896" w:rsidRDefault="00B17B5F" w:rsidP="00F05DD1">
      <w:pPr>
        <w:spacing w:before="120" w:after="120"/>
        <w:contextualSpacing w:val="0"/>
        <w:rPr>
          <w:rFonts w:eastAsiaTheme="minorEastAsia" w:cs="Times New Roman"/>
          <w:color w:val="auto"/>
          <w:sz w:val="24"/>
          <w:szCs w:val="24"/>
        </w:rPr>
      </w:pPr>
      <w:r w:rsidRPr="00D63896">
        <w:rPr>
          <w:rFonts w:eastAsiaTheme="minorEastAsia" w:cs="Times New Roman"/>
          <w:color w:val="auto"/>
          <w:sz w:val="24"/>
          <w:szCs w:val="24"/>
        </w:rPr>
        <w:t>Интенсивность отказов оборудования тепловых сетей должна вычисляться для следующих условий:</w:t>
      </w:r>
    </w:p>
    <w:p w14:paraId="35E75D66" w14:textId="77777777" w:rsidR="00B17B5F" w:rsidRPr="00D63896" w:rsidRDefault="00B17B5F" w:rsidP="00F05DD1">
      <w:pPr>
        <w:numPr>
          <w:ilvl w:val="0"/>
          <w:numId w:val="11"/>
        </w:numPr>
        <w:spacing w:before="120" w:after="120"/>
        <w:contextualSpacing w:val="0"/>
        <w:rPr>
          <w:rFonts w:eastAsiaTheme="minorEastAsia" w:cs="Times New Roman"/>
          <w:color w:val="auto"/>
          <w:sz w:val="24"/>
          <w:szCs w:val="24"/>
        </w:rPr>
      </w:pPr>
      <w:r w:rsidRPr="00D63896">
        <w:rPr>
          <w:rFonts w:eastAsiaTheme="minorEastAsia" w:cs="Times New Roman"/>
          <w:color w:val="auto"/>
          <w:sz w:val="24"/>
          <w:szCs w:val="24"/>
        </w:rPr>
        <w:t>интегральная интенсивность отказов/повреждений в течение года;</w:t>
      </w:r>
    </w:p>
    <w:p w14:paraId="07F6D15F" w14:textId="77777777" w:rsidR="00B17B5F" w:rsidRPr="00D63896" w:rsidRDefault="00B17B5F" w:rsidP="00F05DD1">
      <w:pPr>
        <w:numPr>
          <w:ilvl w:val="0"/>
          <w:numId w:val="11"/>
        </w:numPr>
        <w:spacing w:before="120" w:after="120"/>
        <w:contextualSpacing w:val="0"/>
        <w:rPr>
          <w:rFonts w:eastAsiaTheme="minorEastAsia" w:cs="Times New Roman"/>
          <w:color w:val="auto"/>
          <w:sz w:val="24"/>
          <w:szCs w:val="24"/>
        </w:rPr>
      </w:pPr>
      <w:r w:rsidRPr="00D63896">
        <w:rPr>
          <w:rFonts w:eastAsiaTheme="minorEastAsia" w:cs="Times New Roman"/>
          <w:color w:val="auto"/>
          <w:sz w:val="24"/>
          <w:szCs w:val="24"/>
        </w:rPr>
        <w:t>интенсивность отказов/повреждений в течение отопительного периода;</w:t>
      </w:r>
    </w:p>
    <w:p w14:paraId="22CAEFA6" w14:textId="77777777" w:rsidR="00B17B5F" w:rsidRPr="00D63896" w:rsidRDefault="00B17B5F" w:rsidP="00F05DD1">
      <w:pPr>
        <w:numPr>
          <w:ilvl w:val="0"/>
          <w:numId w:val="11"/>
        </w:numPr>
        <w:spacing w:before="120" w:after="120"/>
        <w:contextualSpacing w:val="0"/>
        <w:rPr>
          <w:rFonts w:eastAsiaTheme="minorEastAsia" w:cs="Times New Roman"/>
          <w:color w:val="auto"/>
          <w:sz w:val="24"/>
          <w:szCs w:val="24"/>
        </w:rPr>
      </w:pPr>
      <w:r w:rsidRPr="00D63896">
        <w:rPr>
          <w:rFonts w:eastAsiaTheme="minorEastAsia" w:cs="Times New Roman"/>
          <w:color w:val="auto"/>
          <w:sz w:val="24"/>
          <w:szCs w:val="24"/>
        </w:rPr>
        <w:t>распределенная интенсивность отказов/повреждений по месяцам отопи</w:t>
      </w:r>
      <w:r w:rsidRPr="00D63896">
        <w:rPr>
          <w:rFonts w:eastAsiaTheme="minorEastAsia" w:cs="Times New Roman"/>
          <w:color w:val="auto"/>
          <w:sz w:val="24"/>
          <w:szCs w:val="24"/>
        </w:rPr>
        <w:softHyphen/>
        <w:t>тельного периода;</w:t>
      </w:r>
    </w:p>
    <w:p w14:paraId="5E586761" w14:textId="77777777" w:rsidR="00B17B5F" w:rsidRPr="00D63896" w:rsidRDefault="00B17B5F" w:rsidP="00F05DD1">
      <w:pPr>
        <w:numPr>
          <w:ilvl w:val="0"/>
          <w:numId w:val="11"/>
        </w:numPr>
        <w:spacing w:before="120" w:after="120"/>
        <w:contextualSpacing w:val="0"/>
        <w:rPr>
          <w:rFonts w:eastAsiaTheme="minorEastAsia" w:cs="Times New Roman"/>
          <w:color w:val="auto"/>
          <w:sz w:val="24"/>
          <w:szCs w:val="24"/>
        </w:rPr>
      </w:pPr>
      <w:r w:rsidRPr="00D63896">
        <w:rPr>
          <w:rFonts w:eastAsiaTheme="minorEastAsia" w:cs="Times New Roman"/>
          <w:color w:val="auto"/>
          <w:sz w:val="24"/>
          <w:szCs w:val="24"/>
        </w:rPr>
        <w:t>интенсивность отказов/повреждений по диаметрам теплопроводов.</w:t>
      </w:r>
    </w:p>
    <w:p w14:paraId="0082D74C" w14:textId="77777777" w:rsidR="00B17B5F" w:rsidRPr="00D63896" w:rsidRDefault="00B17B5F" w:rsidP="00F05DD1">
      <w:pPr>
        <w:spacing w:before="120" w:after="120"/>
        <w:contextualSpacing w:val="0"/>
        <w:rPr>
          <w:rFonts w:eastAsiaTheme="minorEastAsia" w:cs="Times New Roman"/>
          <w:color w:val="auto"/>
          <w:sz w:val="24"/>
          <w:szCs w:val="24"/>
        </w:rPr>
      </w:pPr>
      <w:r w:rsidRPr="00D63896">
        <w:rPr>
          <w:rFonts w:eastAsiaTheme="minorEastAsia" w:cs="Times New Roman"/>
          <w:color w:val="auto"/>
          <w:sz w:val="24"/>
          <w:szCs w:val="24"/>
        </w:rPr>
        <w:t>Средняя интегральная интенсивность отказов (повреждений) вычислялась следу</w:t>
      </w:r>
      <w:r w:rsidRPr="00D63896">
        <w:rPr>
          <w:rFonts w:eastAsiaTheme="minorEastAsia" w:cs="Times New Roman"/>
          <w:color w:val="auto"/>
          <w:sz w:val="24"/>
          <w:szCs w:val="24"/>
        </w:rPr>
        <w:softHyphen/>
        <w:t>ющим образом:</w:t>
      </w:r>
    </w:p>
    <w:p w14:paraId="368A3708" w14:textId="77777777" w:rsidR="00B17B5F" w:rsidRPr="00D63896" w:rsidRDefault="00B17B5F" w:rsidP="00F05DD1">
      <w:pPr>
        <w:spacing w:before="120" w:after="120"/>
        <w:contextualSpacing w:val="0"/>
        <w:jc w:val="center"/>
        <w:rPr>
          <w:rFonts w:eastAsiaTheme="minorEastAsia" w:cs="Times New Roman"/>
          <w:color w:val="auto"/>
          <w:sz w:val="24"/>
          <w:szCs w:val="24"/>
          <w:lang w:eastAsia="ru-RU"/>
        </w:rPr>
      </w:pPr>
      <w:r w:rsidRPr="00D63896">
        <w:rPr>
          <w:rFonts w:eastAsiaTheme="minorEastAsia" w:cs="Times New Roman"/>
          <w:noProof/>
          <w:color w:val="auto"/>
          <w:sz w:val="24"/>
          <w:szCs w:val="24"/>
          <w:lang w:eastAsia="ru-RU"/>
        </w:rPr>
        <w:drawing>
          <wp:inline distT="0" distB="0" distL="0" distR="0" wp14:anchorId="55D90AA9" wp14:editId="027ADCBA">
            <wp:extent cx="1609725" cy="942975"/>
            <wp:effectExtent l="0" t="0" r="9525" b="9525"/>
            <wp:docPr id="7" name="Рисунок 7" descr="C:\Users\User\YandexDisk\Скриншоты\2019-04-13_12-00-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YandexDisk\Скриншоты\2019-04-13_12-00-38.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09725" cy="942975"/>
                    </a:xfrm>
                    <a:prstGeom prst="rect">
                      <a:avLst/>
                    </a:prstGeom>
                    <a:noFill/>
                    <a:ln>
                      <a:noFill/>
                    </a:ln>
                  </pic:spPr>
                </pic:pic>
              </a:graphicData>
            </a:graphic>
          </wp:inline>
        </w:drawing>
      </w:r>
    </w:p>
    <w:p w14:paraId="6F6DFF21" w14:textId="77777777" w:rsidR="00B17B5F" w:rsidRPr="00D63896" w:rsidRDefault="00B17B5F" w:rsidP="00F05DD1">
      <w:pPr>
        <w:spacing w:before="120" w:after="120"/>
        <w:contextualSpacing w:val="0"/>
        <w:rPr>
          <w:rFonts w:eastAsiaTheme="minorEastAsia" w:cs="Times New Roman"/>
          <w:color w:val="auto"/>
          <w:sz w:val="24"/>
          <w:szCs w:val="24"/>
          <w:lang w:eastAsia="ru-RU" w:bidi="ru-RU"/>
        </w:rPr>
      </w:pPr>
      <w:r w:rsidRPr="00D63896">
        <w:rPr>
          <w:rFonts w:eastAsiaTheme="minorEastAsia" w:cs="Times New Roman"/>
          <w:color w:val="auto"/>
          <w:sz w:val="24"/>
          <w:szCs w:val="24"/>
          <w:lang w:eastAsia="ru-RU" w:bidi="ru-RU"/>
        </w:rPr>
        <w:t>где</w:t>
      </w:r>
    </w:p>
    <w:p w14:paraId="69E17665" w14:textId="77777777" w:rsidR="00B17B5F" w:rsidRPr="00D63896" w:rsidRDefault="00B17B5F" w:rsidP="00F05DD1">
      <w:pPr>
        <w:spacing w:before="120" w:after="120"/>
        <w:contextualSpacing w:val="0"/>
        <w:rPr>
          <w:rFonts w:eastAsiaTheme="minorEastAsia" w:cs="Times New Roman"/>
          <w:i/>
          <w:iCs/>
          <w:color w:val="auto"/>
          <w:spacing w:val="-20"/>
          <w:sz w:val="24"/>
          <w:szCs w:val="24"/>
          <w:lang w:eastAsia="ru-RU" w:bidi="ru-RU"/>
        </w:rPr>
      </w:pPr>
      <w:r w:rsidRPr="00D63896">
        <w:rPr>
          <w:rFonts w:eastAsiaTheme="minorEastAsia" w:cs="Times New Roman"/>
          <w:i/>
          <w:color w:val="auto"/>
          <w:sz w:val="24"/>
          <w:szCs w:val="24"/>
        </w:rPr>
        <w:t>i -</w:t>
      </w:r>
      <w:r w:rsidRPr="00D63896">
        <w:rPr>
          <w:rFonts w:eastAsiaTheme="minorEastAsia" w:cs="Times New Roman"/>
          <w:color w:val="auto"/>
          <w:sz w:val="24"/>
          <w:szCs w:val="24"/>
          <w:lang w:eastAsia="ru-RU" w:bidi="ru-RU"/>
        </w:rPr>
        <w:t xml:space="preserve"> номер зарегистрированного события, состоящего в отказе оборудования тепловой сети;</w:t>
      </w:r>
    </w:p>
    <w:p w14:paraId="0987DFA1" w14:textId="77777777" w:rsidR="00B17B5F" w:rsidRPr="00D63896" w:rsidRDefault="00B17B5F" w:rsidP="00F05DD1">
      <w:pPr>
        <w:spacing w:before="120" w:after="120"/>
        <w:contextualSpacing w:val="0"/>
        <w:rPr>
          <w:rFonts w:eastAsiaTheme="minorEastAsia" w:cs="Times New Roman"/>
          <w:i/>
          <w:iCs/>
          <w:color w:val="auto"/>
          <w:spacing w:val="-20"/>
          <w:sz w:val="24"/>
          <w:szCs w:val="24"/>
          <w:lang w:eastAsia="ru-RU" w:bidi="ru-RU"/>
        </w:rPr>
      </w:pPr>
      <w:r w:rsidRPr="00D63896">
        <w:rPr>
          <w:rFonts w:eastAsiaTheme="minorEastAsia" w:cs="Times New Roman"/>
          <w:i/>
          <w:iCs/>
          <w:color w:val="auto"/>
          <w:spacing w:val="-20"/>
          <w:sz w:val="24"/>
          <w:szCs w:val="24"/>
          <w:lang w:val="en-US" w:eastAsia="ru-RU" w:bidi="ru-RU"/>
        </w:rPr>
        <w:t>j</w:t>
      </w:r>
      <w:r w:rsidRPr="00D63896">
        <w:rPr>
          <w:rFonts w:eastAsiaTheme="minorEastAsia" w:cs="Times New Roman"/>
          <w:i/>
          <w:iCs/>
          <w:color w:val="auto"/>
          <w:spacing w:val="-20"/>
          <w:sz w:val="24"/>
          <w:szCs w:val="24"/>
          <w:lang w:eastAsia="ru-RU" w:bidi="ru-RU"/>
        </w:rPr>
        <w:t xml:space="preserve"> </w:t>
      </w:r>
      <w:r w:rsidRPr="00D63896">
        <w:rPr>
          <w:rFonts w:eastAsiaTheme="minorEastAsia" w:cs="Times New Roman"/>
          <w:color w:val="auto"/>
          <w:sz w:val="24"/>
          <w:szCs w:val="24"/>
          <w:lang w:bidi="en-US"/>
        </w:rPr>
        <w:t xml:space="preserve">- </w:t>
      </w:r>
      <w:r w:rsidRPr="00D63896">
        <w:rPr>
          <w:rFonts w:eastAsiaTheme="minorEastAsia" w:cs="Times New Roman"/>
          <w:color w:val="auto"/>
          <w:sz w:val="24"/>
          <w:szCs w:val="24"/>
          <w:lang w:eastAsia="ru-RU" w:bidi="ru-RU"/>
        </w:rPr>
        <w:t>год регистрации события;</w:t>
      </w:r>
    </w:p>
    <w:p w14:paraId="3C9ADC49" w14:textId="77777777" w:rsidR="00B17B5F" w:rsidRPr="00D63896" w:rsidRDefault="00B17B5F" w:rsidP="00F05DD1">
      <w:pPr>
        <w:spacing w:before="120" w:after="120"/>
        <w:contextualSpacing w:val="0"/>
        <w:rPr>
          <w:rFonts w:eastAsiaTheme="minorEastAsia" w:cs="Times New Roman"/>
          <w:color w:val="auto"/>
          <w:sz w:val="24"/>
          <w:szCs w:val="24"/>
          <w:lang w:eastAsia="ru-RU" w:bidi="ru-RU"/>
        </w:rPr>
      </w:pPr>
      <w:r w:rsidRPr="00D63896">
        <w:rPr>
          <w:rFonts w:eastAsiaTheme="minorEastAsia" w:cs="Times New Roman"/>
          <w:i/>
          <w:iCs/>
          <w:color w:val="auto"/>
          <w:spacing w:val="-20"/>
          <w:sz w:val="24"/>
          <w:szCs w:val="24"/>
          <w:lang w:val="en-US" w:eastAsia="ru-RU" w:bidi="ru-RU"/>
        </w:rPr>
        <w:t>m</w:t>
      </w:r>
      <w:r w:rsidRPr="00D63896">
        <w:rPr>
          <w:rFonts w:eastAsiaTheme="minorEastAsia" w:cs="Times New Roman"/>
          <w:i/>
          <w:iCs/>
          <w:color w:val="auto"/>
          <w:spacing w:val="-20"/>
          <w:sz w:val="24"/>
          <w:szCs w:val="24"/>
          <w:lang w:eastAsia="ru-RU" w:bidi="ru-RU"/>
        </w:rPr>
        <w:t xml:space="preserve"> - </w:t>
      </w:r>
      <w:r w:rsidRPr="00D63896">
        <w:rPr>
          <w:rFonts w:eastAsiaTheme="minorEastAsia" w:cs="Times New Roman"/>
          <w:color w:val="auto"/>
          <w:sz w:val="24"/>
          <w:szCs w:val="24"/>
          <w:lang w:eastAsia="ru-RU" w:bidi="ru-RU"/>
        </w:rPr>
        <w:t>номер системы теплоснабжения (зоны действия системы тепло</w:t>
      </w:r>
      <w:r w:rsidRPr="00D63896">
        <w:rPr>
          <w:rFonts w:eastAsiaTheme="minorEastAsia" w:cs="Times New Roman"/>
          <w:color w:val="auto"/>
          <w:sz w:val="24"/>
          <w:szCs w:val="24"/>
          <w:lang w:eastAsia="ru-RU" w:bidi="ru-RU"/>
        </w:rPr>
        <w:softHyphen/>
        <w:t xml:space="preserve"> снабжения), для которой определяется частота отказов;</w:t>
      </w:r>
    </w:p>
    <w:p w14:paraId="1C01AA39" w14:textId="77777777" w:rsidR="00B17B5F" w:rsidRPr="00D63896" w:rsidRDefault="00B17B5F" w:rsidP="00F05DD1">
      <w:pPr>
        <w:spacing w:before="120" w:after="120"/>
        <w:contextualSpacing w:val="0"/>
        <w:rPr>
          <w:rFonts w:eastAsiaTheme="minorEastAsia" w:cs="Times New Roman"/>
          <w:color w:val="auto"/>
          <w:sz w:val="24"/>
          <w:szCs w:val="24"/>
          <w:lang w:eastAsia="ru-RU" w:bidi="ru-RU"/>
        </w:rPr>
      </w:pPr>
      <w:r w:rsidRPr="00D63896">
        <w:rPr>
          <w:rFonts w:eastAsiaTheme="minorEastAsia" w:cs="Times New Roman"/>
          <w:i/>
          <w:color w:val="auto"/>
          <w:sz w:val="24"/>
          <w:szCs w:val="24"/>
          <w:lang w:val="en-US" w:eastAsia="ru-RU" w:bidi="ru-RU"/>
        </w:rPr>
        <w:t>N</w:t>
      </w:r>
      <w:r w:rsidRPr="00D63896">
        <w:rPr>
          <w:rFonts w:eastAsiaTheme="minorEastAsia" w:cs="Times New Roman"/>
          <w:color w:val="auto"/>
          <w:sz w:val="24"/>
          <w:szCs w:val="24"/>
          <w:lang w:eastAsia="ru-RU" w:bidi="ru-RU"/>
        </w:rPr>
        <w:t xml:space="preserve"> - общее число событий (отказов) за </w:t>
      </w:r>
      <w:r w:rsidRPr="00D63896">
        <w:rPr>
          <w:rFonts w:eastAsiaTheme="minorEastAsia" w:cs="Times New Roman"/>
          <w:i/>
          <w:iCs/>
          <w:color w:val="auto"/>
          <w:spacing w:val="-10"/>
          <w:sz w:val="24"/>
          <w:szCs w:val="24"/>
          <w:lang w:val="en-US" w:bidi="en-US"/>
        </w:rPr>
        <w:t>j</w:t>
      </w:r>
      <w:r w:rsidRPr="00D63896">
        <w:rPr>
          <w:rFonts w:eastAsiaTheme="minorEastAsia" w:cs="Times New Roman"/>
          <w:color w:val="auto"/>
          <w:sz w:val="24"/>
          <w:szCs w:val="24"/>
          <w:lang w:bidi="en-US"/>
        </w:rPr>
        <w:t xml:space="preserve"> </w:t>
      </w:r>
      <w:r w:rsidRPr="00D63896">
        <w:rPr>
          <w:rFonts w:eastAsiaTheme="minorEastAsia" w:cs="Times New Roman"/>
          <w:color w:val="auto"/>
          <w:sz w:val="24"/>
          <w:szCs w:val="24"/>
          <w:lang w:eastAsia="ru-RU" w:bidi="ru-RU"/>
        </w:rPr>
        <w:t>-й год в зоне действия системы</w:t>
      </w:r>
    </w:p>
    <w:p w14:paraId="06EC0E0C" w14:textId="77777777" w:rsidR="00B17B5F" w:rsidRPr="00D63896" w:rsidRDefault="00B17B5F" w:rsidP="00F05DD1">
      <w:pPr>
        <w:spacing w:before="120" w:after="120"/>
        <w:contextualSpacing w:val="0"/>
        <w:rPr>
          <w:rFonts w:eastAsiaTheme="minorEastAsia" w:cs="Times New Roman"/>
          <w:color w:val="auto"/>
          <w:sz w:val="24"/>
          <w:szCs w:val="24"/>
          <w:lang w:eastAsia="ru-RU" w:bidi="ru-RU"/>
        </w:rPr>
      </w:pPr>
      <w:r w:rsidRPr="00D63896">
        <w:rPr>
          <w:rFonts w:eastAsiaTheme="minorEastAsia" w:cs="Times New Roman"/>
          <w:color w:val="auto"/>
          <w:sz w:val="24"/>
          <w:szCs w:val="24"/>
          <w:lang w:eastAsia="ru-RU" w:bidi="ru-RU"/>
        </w:rPr>
        <w:t>теплоснабжения;</w:t>
      </w:r>
    </w:p>
    <w:p w14:paraId="28E3A4D3" w14:textId="77777777" w:rsidR="00B17B5F" w:rsidRPr="00D63896" w:rsidRDefault="00B17B5F" w:rsidP="00F05DD1">
      <w:pPr>
        <w:spacing w:before="120" w:after="120"/>
        <w:contextualSpacing w:val="0"/>
        <w:rPr>
          <w:rFonts w:eastAsiaTheme="minorEastAsia" w:cs="Times New Roman"/>
          <w:color w:val="auto"/>
          <w:sz w:val="24"/>
          <w:szCs w:val="24"/>
          <w:vertAlign w:val="subscript"/>
          <w:lang w:eastAsia="ru-RU" w:bidi="ru-RU"/>
        </w:rPr>
      </w:pPr>
      <w:r w:rsidRPr="00D63896">
        <w:rPr>
          <w:rFonts w:eastAsiaTheme="minorEastAsia" w:cs="Times New Roman"/>
          <w:i/>
          <w:color w:val="auto"/>
          <w:sz w:val="24"/>
          <w:szCs w:val="24"/>
          <w:lang w:val="en-US" w:eastAsia="ru-RU" w:bidi="ru-RU"/>
        </w:rPr>
        <w:t>n</w:t>
      </w:r>
      <w:r w:rsidRPr="00D63896">
        <w:rPr>
          <w:rFonts w:eastAsiaTheme="minorEastAsia" w:cs="Times New Roman"/>
          <w:i/>
          <w:color w:val="auto"/>
          <w:sz w:val="24"/>
          <w:szCs w:val="24"/>
          <w:vertAlign w:val="subscript"/>
          <w:lang w:val="en-US" w:eastAsia="ru-RU" w:bidi="ru-RU"/>
        </w:rPr>
        <w:t>i</w:t>
      </w:r>
      <w:r w:rsidRPr="00D63896">
        <w:rPr>
          <w:rFonts w:eastAsiaTheme="minorEastAsia" w:cs="Times New Roman"/>
          <w:i/>
          <w:color w:val="auto"/>
          <w:sz w:val="24"/>
          <w:szCs w:val="24"/>
          <w:vertAlign w:val="subscript"/>
          <w:lang w:eastAsia="ru-RU" w:bidi="ru-RU"/>
        </w:rPr>
        <w:t xml:space="preserve">, </w:t>
      </w:r>
      <w:r w:rsidRPr="00D63896">
        <w:rPr>
          <w:rFonts w:eastAsiaTheme="minorEastAsia" w:cs="Times New Roman"/>
          <w:i/>
          <w:color w:val="auto"/>
          <w:sz w:val="24"/>
          <w:szCs w:val="24"/>
          <w:vertAlign w:val="subscript"/>
          <w:lang w:val="en-US" w:eastAsia="ru-RU" w:bidi="ru-RU"/>
        </w:rPr>
        <w:t>j</w:t>
      </w:r>
      <w:r w:rsidRPr="00D63896">
        <w:rPr>
          <w:rFonts w:eastAsiaTheme="minorEastAsia" w:cs="Times New Roman"/>
          <w:i/>
          <w:color w:val="auto"/>
          <w:sz w:val="24"/>
          <w:szCs w:val="24"/>
          <w:vertAlign w:val="subscript"/>
          <w:lang w:eastAsia="ru-RU" w:bidi="ru-RU"/>
        </w:rPr>
        <w:t xml:space="preserve">, </w:t>
      </w:r>
      <w:r w:rsidRPr="00D63896">
        <w:rPr>
          <w:rFonts w:eastAsiaTheme="minorEastAsia" w:cs="Times New Roman"/>
          <w:i/>
          <w:color w:val="auto"/>
          <w:sz w:val="24"/>
          <w:szCs w:val="24"/>
          <w:vertAlign w:val="subscript"/>
          <w:lang w:val="en-US" w:eastAsia="ru-RU" w:bidi="ru-RU"/>
        </w:rPr>
        <w:t>m</w:t>
      </w:r>
      <w:r w:rsidRPr="00D63896">
        <w:rPr>
          <w:rFonts w:eastAsiaTheme="minorEastAsia" w:cs="Times New Roman"/>
          <w:color w:val="auto"/>
          <w:sz w:val="24"/>
          <w:szCs w:val="24"/>
          <w:lang w:eastAsia="ru-RU" w:bidi="ru-RU"/>
        </w:rPr>
        <w:t xml:space="preserve"> - </w:t>
      </w:r>
      <w:r w:rsidRPr="00D63896">
        <w:rPr>
          <w:rFonts w:eastAsiaTheme="minorEastAsia" w:cs="Times New Roman"/>
          <w:i/>
          <w:color w:val="auto"/>
          <w:sz w:val="24"/>
          <w:szCs w:val="24"/>
        </w:rPr>
        <w:t>i</w:t>
      </w:r>
      <w:r w:rsidRPr="00D63896">
        <w:rPr>
          <w:rFonts w:eastAsiaTheme="minorEastAsia" w:cs="Times New Roman"/>
          <w:color w:val="auto"/>
          <w:sz w:val="24"/>
          <w:szCs w:val="24"/>
        </w:rPr>
        <w:t>-</w:t>
      </w:r>
      <w:r w:rsidRPr="00D63896">
        <w:rPr>
          <w:rFonts w:eastAsiaTheme="minorEastAsia" w:cs="Times New Roman"/>
          <w:color w:val="auto"/>
          <w:sz w:val="24"/>
          <w:szCs w:val="24"/>
          <w:lang w:eastAsia="ru-RU" w:bidi="ru-RU"/>
        </w:rPr>
        <w:t>й отказ оборудования тепловой сети (участка, ЗРА, НС, и т.д.) в</w:t>
      </w:r>
      <w:r w:rsidRPr="00D63896">
        <w:rPr>
          <w:rFonts w:eastAsiaTheme="minorEastAsia" w:cs="Times New Roman"/>
          <w:color w:val="auto"/>
          <w:sz w:val="24"/>
          <w:szCs w:val="24"/>
          <w:vertAlign w:val="subscript"/>
          <w:lang w:eastAsia="ru-RU" w:bidi="ru-RU"/>
        </w:rPr>
        <w:t xml:space="preserve"> </w:t>
      </w:r>
      <w:r w:rsidRPr="00D63896">
        <w:rPr>
          <w:rFonts w:eastAsiaTheme="minorEastAsia" w:cs="Times New Roman"/>
          <w:color w:val="auto"/>
          <w:sz w:val="24"/>
          <w:szCs w:val="24"/>
          <w:lang w:eastAsia="ru-RU" w:bidi="ru-RU"/>
        </w:rPr>
        <w:t xml:space="preserve">зоне действия системы теплоснабжения </w:t>
      </w:r>
      <w:r w:rsidRPr="00D63896">
        <w:rPr>
          <w:rFonts w:eastAsiaTheme="minorEastAsia" w:cs="Times New Roman"/>
          <w:i/>
          <w:iCs/>
          <w:color w:val="auto"/>
          <w:spacing w:val="-10"/>
          <w:sz w:val="24"/>
          <w:szCs w:val="24"/>
          <w:lang w:val="en-US" w:bidi="en-US"/>
        </w:rPr>
        <w:t>m</w:t>
      </w:r>
      <w:r w:rsidRPr="00D63896">
        <w:rPr>
          <w:rFonts w:eastAsiaTheme="minorEastAsia" w:cs="Times New Roman"/>
          <w:color w:val="auto"/>
          <w:sz w:val="24"/>
          <w:szCs w:val="24"/>
          <w:lang w:bidi="en-US"/>
        </w:rPr>
        <w:t xml:space="preserve"> </w:t>
      </w:r>
      <w:r w:rsidRPr="00D63896">
        <w:rPr>
          <w:rFonts w:eastAsiaTheme="minorEastAsia" w:cs="Times New Roman"/>
          <w:color w:val="auto"/>
          <w:sz w:val="24"/>
          <w:szCs w:val="24"/>
          <w:lang w:eastAsia="ru-RU" w:bidi="ru-RU"/>
        </w:rPr>
        <w:t xml:space="preserve">за </w:t>
      </w:r>
      <w:r w:rsidRPr="00D63896">
        <w:rPr>
          <w:rFonts w:eastAsiaTheme="minorEastAsia" w:cs="Times New Roman"/>
          <w:i/>
          <w:iCs/>
          <w:color w:val="auto"/>
          <w:spacing w:val="-10"/>
          <w:sz w:val="24"/>
          <w:szCs w:val="24"/>
          <w:lang w:val="en-US" w:bidi="en-US"/>
        </w:rPr>
        <w:t>j</w:t>
      </w:r>
      <w:r w:rsidRPr="00D63896">
        <w:rPr>
          <w:rFonts w:eastAsiaTheme="minorEastAsia" w:cs="Times New Roman"/>
          <w:color w:val="auto"/>
          <w:sz w:val="24"/>
          <w:szCs w:val="24"/>
          <w:lang w:bidi="en-US"/>
        </w:rPr>
        <w:t xml:space="preserve"> </w:t>
      </w:r>
      <w:r w:rsidRPr="00D63896">
        <w:rPr>
          <w:rFonts w:eastAsiaTheme="minorEastAsia" w:cs="Times New Roman"/>
          <w:color w:val="auto"/>
          <w:sz w:val="24"/>
          <w:szCs w:val="24"/>
          <w:lang w:eastAsia="ru-RU" w:bidi="ru-RU"/>
        </w:rPr>
        <w:t>-й год;</w:t>
      </w:r>
    </w:p>
    <w:p w14:paraId="4036EA8D" w14:textId="77777777" w:rsidR="00B17B5F" w:rsidRPr="00D63896" w:rsidRDefault="00B17B5F" w:rsidP="00F05DD1">
      <w:pPr>
        <w:spacing w:before="120" w:after="120"/>
        <w:contextualSpacing w:val="0"/>
        <w:rPr>
          <w:rFonts w:eastAsiaTheme="minorEastAsia" w:cs="Times New Roman"/>
          <w:color w:val="auto"/>
          <w:sz w:val="24"/>
          <w:szCs w:val="24"/>
          <w:vertAlign w:val="subscript"/>
          <w:lang w:eastAsia="ru-RU" w:bidi="ru-RU"/>
        </w:rPr>
      </w:pPr>
      <w:r w:rsidRPr="00D63896">
        <w:rPr>
          <w:rFonts w:eastAsiaTheme="minorEastAsia" w:cs="Times New Roman"/>
          <w:i/>
          <w:color w:val="auto"/>
          <w:sz w:val="24"/>
          <w:szCs w:val="24"/>
        </w:rPr>
        <w:t>L</w:t>
      </w:r>
      <w:r w:rsidRPr="00D63896">
        <w:rPr>
          <w:rFonts w:eastAsiaTheme="minorEastAsia" w:cs="Times New Roman"/>
          <w:i/>
          <w:color w:val="auto"/>
          <w:sz w:val="24"/>
          <w:szCs w:val="24"/>
          <w:vertAlign w:val="subscript"/>
          <w:lang w:val="en-US"/>
        </w:rPr>
        <w:t>j</w:t>
      </w:r>
      <w:r w:rsidRPr="00D63896">
        <w:rPr>
          <w:rFonts w:eastAsiaTheme="minorEastAsia" w:cs="Times New Roman"/>
          <w:i/>
          <w:color w:val="auto"/>
          <w:sz w:val="24"/>
          <w:szCs w:val="24"/>
          <w:vertAlign w:val="subscript"/>
        </w:rPr>
        <w:t xml:space="preserve">, </w:t>
      </w:r>
      <w:r w:rsidRPr="00D63896">
        <w:rPr>
          <w:rFonts w:eastAsiaTheme="minorEastAsia" w:cs="Times New Roman"/>
          <w:i/>
          <w:color w:val="auto"/>
          <w:sz w:val="24"/>
          <w:szCs w:val="24"/>
          <w:vertAlign w:val="subscript"/>
          <w:lang w:val="en-US"/>
        </w:rPr>
        <w:t>m</w:t>
      </w:r>
      <w:r w:rsidRPr="00D63896">
        <w:rPr>
          <w:rFonts w:eastAsiaTheme="minorEastAsia" w:cs="Times New Roman"/>
          <w:color w:val="auto"/>
          <w:sz w:val="24"/>
          <w:szCs w:val="24"/>
        </w:rPr>
        <w:t xml:space="preserve"> </w:t>
      </w:r>
      <w:r w:rsidRPr="00D63896">
        <w:rPr>
          <w:rFonts w:eastAsiaTheme="minorEastAsia" w:cs="Times New Roman"/>
          <w:color w:val="auto"/>
          <w:sz w:val="24"/>
          <w:szCs w:val="24"/>
          <w:lang w:eastAsia="ru-RU" w:bidi="ru-RU"/>
        </w:rPr>
        <w:t>- протяженность теплопроводов (прямого и обратного) тепловой сети,</w:t>
      </w:r>
      <w:r w:rsidRPr="00D63896">
        <w:rPr>
          <w:rFonts w:eastAsiaTheme="minorEastAsia" w:cs="Times New Roman"/>
          <w:color w:val="auto"/>
          <w:sz w:val="24"/>
          <w:szCs w:val="24"/>
          <w:vertAlign w:val="subscript"/>
          <w:lang w:eastAsia="ru-RU" w:bidi="ru-RU"/>
        </w:rPr>
        <w:t xml:space="preserve"> </w:t>
      </w:r>
      <w:r w:rsidRPr="00D63896">
        <w:rPr>
          <w:rFonts w:eastAsiaTheme="minorEastAsia" w:cs="Times New Roman"/>
          <w:color w:val="auto"/>
          <w:sz w:val="24"/>
          <w:szCs w:val="24"/>
          <w:lang w:eastAsia="ru-RU" w:bidi="ru-RU"/>
        </w:rPr>
        <w:t>км.</w:t>
      </w:r>
    </w:p>
    <w:p w14:paraId="15D0EA08" w14:textId="77777777" w:rsidR="00B17B5F" w:rsidRPr="00D63896" w:rsidRDefault="00B17B5F" w:rsidP="00F05DD1">
      <w:pPr>
        <w:spacing w:before="120" w:after="120"/>
        <w:contextualSpacing w:val="0"/>
        <w:rPr>
          <w:rFonts w:eastAsiaTheme="minorEastAsia" w:cs="Times New Roman"/>
          <w:color w:val="auto"/>
          <w:sz w:val="24"/>
          <w:szCs w:val="24"/>
          <w:lang w:eastAsia="ru-RU" w:bidi="ru-RU"/>
        </w:rPr>
      </w:pPr>
      <w:r w:rsidRPr="00D63896">
        <w:rPr>
          <w:rFonts w:eastAsiaTheme="minorEastAsia" w:cs="Times New Roman"/>
          <w:color w:val="auto"/>
          <w:sz w:val="24"/>
          <w:szCs w:val="24"/>
          <w:lang w:eastAsia="ru-RU" w:bidi="ru-RU"/>
        </w:rPr>
        <w:t>В число событий для вычисления средней интегральной интенсивности отказов/повреждений в течение года включаются все зарегистрированные отказы тепловых сетей, после обнаружения которых проведена процедура ремонта (восстановления) оборудования тепловой сети в течение отопительного и неотопительного (в процессе гидравлических испытаний) периодов.</w:t>
      </w:r>
    </w:p>
    <w:p w14:paraId="0AAF0156" w14:textId="77777777" w:rsidR="00B17B5F" w:rsidRPr="00D63896" w:rsidRDefault="00B17B5F" w:rsidP="00F05DD1">
      <w:pPr>
        <w:spacing w:before="120" w:after="120"/>
        <w:contextualSpacing w:val="0"/>
        <w:rPr>
          <w:rFonts w:eastAsiaTheme="minorEastAsia" w:cs="Times New Roman"/>
          <w:color w:val="auto"/>
          <w:sz w:val="24"/>
          <w:szCs w:val="24"/>
          <w:lang w:eastAsia="ru-RU" w:bidi="ru-RU"/>
        </w:rPr>
      </w:pPr>
      <w:r w:rsidRPr="00D63896">
        <w:rPr>
          <w:rFonts w:eastAsiaTheme="minorEastAsia" w:cs="Times New Roman"/>
          <w:color w:val="auto"/>
          <w:sz w:val="24"/>
          <w:szCs w:val="24"/>
          <w:lang w:eastAsia="ru-RU" w:bidi="ru-RU"/>
        </w:rPr>
        <w:t>Протяженность тепловых сетей устанавливается по данным о протяженности пря</w:t>
      </w:r>
      <w:r w:rsidRPr="00D63896">
        <w:rPr>
          <w:rFonts w:eastAsiaTheme="minorEastAsia" w:cs="Times New Roman"/>
          <w:color w:val="auto"/>
          <w:sz w:val="24"/>
          <w:szCs w:val="24"/>
          <w:lang w:eastAsia="ru-RU" w:bidi="ru-RU"/>
        </w:rPr>
        <w:softHyphen/>
        <w:t>мого и обратного теплопроводов тепловой сети, представленных в электронной модели системы теплоснабжения и/или по данным расчета энергетических характеристик теп</w:t>
      </w:r>
      <w:r w:rsidRPr="00D63896">
        <w:rPr>
          <w:rFonts w:eastAsiaTheme="minorEastAsia" w:cs="Times New Roman"/>
          <w:color w:val="auto"/>
          <w:sz w:val="24"/>
          <w:szCs w:val="24"/>
          <w:lang w:eastAsia="ru-RU" w:bidi="ru-RU"/>
        </w:rPr>
        <w:softHyphen/>
        <w:t>ловых сетей.</w:t>
      </w:r>
    </w:p>
    <w:p w14:paraId="76D2FE34" w14:textId="79D277EF" w:rsidR="00B17B5F" w:rsidRPr="00D63896" w:rsidRDefault="00B17B5F" w:rsidP="00F05DD1">
      <w:pPr>
        <w:spacing w:before="120" w:after="120"/>
        <w:contextualSpacing w:val="0"/>
        <w:rPr>
          <w:rFonts w:eastAsiaTheme="minorEastAsia" w:cs="Times New Roman"/>
          <w:color w:val="auto"/>
          <w:sz w:val="24"/>
          <w:szCs w:val="24"/>
          <w:lang w:eastAsia="ru-RU" w:bidi="ru-RU"/>
        </w:rPr>
      </w:pPr>
      <w:r w:rsidRPr="00D63896">
        <w:rPr>
          <w:rFonts w:eastAsiaTheme="minorEastAsia" w:cs="Times New Roman"/>
          <w:color w:val="auto"/>
          <w:sz w:val="24"/>
          <w:szCs w:val="24"/>
          <w:lang w:eastAsia="ru-RU" w:bidi="ru-RU"/>
        </w:rPr>
        <w:t>Для вычисления интенсивности отказов/повреждений в расчет принимаются все зафиксированные события отказов оборудования тепловых сетей в течение календар</w:t>
      </w:r>
      <w:r w:rsidRPr="00D63896">
        <w:rPr>
          <w:rFonts w:eastAsiaTheme="minorEastAsia" w:cs="Times New Roman"/>
          <w:color w:val="auto"/>
          <w:sz w:val="24"/>
          <w:szCs w:val="24"/>
          <w:lang w:eastAsia="ru-RU" w:bidi="ru-RU"/>
        </w:rPr>
        <w:softHyphen/>
        <w:t>ного года, в том числе события отказов, которые н</w:t>
      </w:r>
      <w:r w:rsidR="006C181E" w:rsidRPr="00D63896">
        <w:rPr>
          <w:rFonts w:eastAsiaTheme="minorEastAsia" w:cs="Times New Roman"/>
          <w:color w:val="auto"/>
          <w:sz w:val="24"/>
          <w:szCs w:val="24"/>
          <w:lang w:eastAsia="ru-RU" w:bidi="ru-RU"/>
        </w:rPr>
        <w:t>е приводили к прекращению тепло</w:t>
      </w:r>
      <w:r w:rsidRPr="00D63896">
        <w:rPr>
          <w:rFonts w:eastAsiaTheme="minorEastAsia" w:cs="Times New Roman"/>
          <w:color w:val="auto"/>
          <w:sz w:val="24"/>
          <w:szCs w:val="24"/>
          <w:lang w:eastAsia="ru-RU" w:bidi="ru-RU"/>
        </w:rPr>
        <w:t xml:space="preserve">снабжения потребителей, а также события отказов </w:t>
      </w:r>
      <w:r w:rsidR="006C181E" w:rsidRPr="00D63896">
        <w:rPr>
          <w:rFonts w:eastAsiaTheme="minorEastAsia" w:cs="Times New Roman"/>
          <w:color w:val="auto"/>
          <w:sz w:val="24"/>
          <w:szCs w:val="24"/>
          <w:lang w:eastAsia="ru-RU" w:bidi="ru-RU"/>
        </w:rPr>
        <w:t>(повреждения, свищи на теплопро</w:t>
      </w:r>
      <w:r w:rsidRPr="00D63896">
        <w:rPr>
          <w:rFonts w:eastAsiaTheme="minorEastAsia" w:cs="Times New Roman"/>
          <w:color w:val="auto"/>
          <w:sz w:val="24"/>
          <w:szCs w:val="24"/>
          <w:lang w:eastAsia="ru-RU" w:bidi="ru-RU"/>
        </w:rPr>
        <w:t>водах) с отложенным ремонтом.</w:t>
      </w:r>
    </w:p>
    <w:p w14:paraId="176F196A" w14:textId="77777777" w:rsidR="00B17B5F" w:rsidRPr="00D63896" w:rsidRDefault="00B17B5F" w:rsidP="00F05DD1">
      <w:pPr>
        <w:spacing w:before="120" w:after="120"/>
        <w:contextualSpacing w:val="0"/>
        <w:rPr>
          <w:rFonts w:eastAsiaTheme="minorEastAsia" w:cs="Times New Roman"/>
          <w:color w:val="auto"/>
          <w:sz w:val="24"/>
          <w:szCs w:val="24"/>
          <w:lang w:eastAsia="ru-RU" w:bidi="ru-RU"/>
        </w:rPr>
      </w:pPr>
      <w:r w:rsidRPr="00D63896">
        <w:rPr>
          <w:rFonts w:eastAsiaTheme="minorEastAsia" w:cs="Times New Roman"/>
          <w:color w:val="auto"/>
          <w:sz w:val="24"/>
          <w:szCs w:val="24"/>
          <w:lang w:eastAsia="ru-RU" w:bidi="ru-RU"/>
        </w:rPr>
        <w:t>В процессе вычислений предполагается, что протяженность и материальная ха</w:t>
      </w:r>
      <w:r w:rsidRPr="00D63896">
        <w:rPr>
          <w:rFonts w:eastAsiaTheme="minorEastAsia" w:cs="Times New Roman"/>
          <w:color w:val="auto"/>
          <w:sz w:val="24"/>
          <w:szCs w:val="24"/>
          <w:lang w:eastAsia="ru-RU" w:bidi="ru-RU"/>
        </w:rPr>
        <w:softHyphen/>
        <w:t>рактеристика тепловых сетей, а также значения тепловых нагрузок потребителей тепло</w:t>
      </w:r>
      <w:r w:rsidRPr="00D63896">
        <w:rPr>
          <w:rFonts w:eastAsiaTheme="minorEastAsia" w:cs="Times New Roman"/>
          <w:color w:val="auto"/>
          <w:sz w:val="24"/>
          <w:szCs w:val="24"/>
          <w:lang w:eastAsia="ru-RU" w:bidi="ru-RU"/>
        </w:rPr>
        <w:softHyphen/>
        <w:t>вой энергии, остаются неизменными.</w:t>
      </w:r>
    </w:p>
    <w:p w14:paraId="1C2EA930" w14:textId="77777777" w:rsidR="00B17B5F" w:rsidRPr="00D63896" w:rsidRDefault="00B17B5F" w:rsidP="00F05DD1">
      <w:pPr>
        <w:spacing w:before="120" w:after="120"/>
        <w:contextualSpacing w:val="0"/>
        <w:rPr>
          <w:rFonts w:eastAsiaTheme="minorEastAsia" w:cs="Times New Roman"/>
          <w:color w:val="auto"/>
          <w:sz w:val="24"/>
          <w:szCs w:val="24"/>
          <w:lang w:eastAsia="ru-RU" w:bidi="ru-RU"/>
        </w:rPr>
      </w:pPr>
      <w:r w:rsidRPr="00D63896">
        <w:rPr>
          <w:rFonts w:eastAsiaTheme="minorEastAsia" w:cs="Times New Roman"/>
          <w:color w:val="auto"/>
          <w:sz w:val="24"/>
          <w:szCs w:val="24"/>
          <w:lang w:eastAsia="ru-RU" w:bidi="ru-RU"/>
        </w:rPr>
        <w:t>В дальнейшем для расчетов вероятности отказов участков тепловых сетей приня</w:t>
      </w:r>
      <w:r w:rsidRPr="00D63896">
        <w:rPr>
          <w:rFonts w:eastAsiaTheme="minorEastAsia" w:cs="Times New Roman"/>
          <w:color w:val="auto"/>
          <w:sz w:val="24"/>
          <w:szCs w:val="24"/>
          <w:lang w:eastAsia="ru-RU" w:bidi="ru-RU"/>
        </w:rPr>
        <w:softHyphen/>
        <w:t>ты следующие зависимости:</w:t>
      </w:r>
    </w:p>
    <w:p w14:paraId="451D5A53" w14:textId="77777777" w:rsidR="00B17B5F" w:rsidRPr="00D63896" w:rsidRDefault="00B17B5F" w:rsidP="00F05DD1">
      <w:pPr>
        <w:numPr>
          <w:ilvl w:val="0"/>
          <w:numId w:val="10"/>
        </w:numPr>
        <w:spacing w:before="120" w:after="120"/>
        <w:contextualSpacing w:val="0"/>
        <w:rPr>
          <w:rFonts w:eastAsiaTheme="minorEastAsia" w:cs="Times New Roman"/>
          <w:color w:val="auto"/>
          <w:sz w:val="24"/>
          <w:szCs w:val="24"/>
          <w:lang w:eastAsia="ru-RU" w:bidi="ru-RU"/>
        </w:rPr>
      </w:pPr>
      <w:r w:rsidRPr="00D63896">
        <w:rPr>
          <w:rFonts w:eastAsiaTheme="minorEastAsia" w:cs="Times New Roman"/>
          <w:color w:val="auto"/>
          <w:sz w:val="24"/>
          <w:szCs w:val="24"/>
          <w:lang w:eastAsia="ru-RU" w:bidi="ru-RU"/>
        </w:rPr>
        <w:t>для описания интенсивности устойчивых отказов тепловых сетей в зависимости от диаметра теплопроводов:</w:t>
      </w:r>
    </w:p>
    <w:p w14:paraId="121EEB5C" w14:textId="77777777" w:rsidR="00B17B5F" w:rsidRPr="00D63896" w:rsidRDefault="00B17B5F" w:rsidP="00F05DD1">
      <w:pPr>
        <w:widowControl w:val="0"/>
        <w:spacing w:after="0"/>
        <w:ind w:left="357" w:firstLine="0"/>
        <w:contextualSpacing w:val="0"/>
        <w:jc w:val="center"/>
        <w:rPr>
          <w:rFonts w:eastAsia="Tahoma" w:cs="Times New Roman"/>
          <w:color w:val="000000"/>
          <w:sz w:val="24"/>
          <w:szCs w:val="24"/>
          <w:lang w:eastAsia="ru-RU" w:bidi="ru-RU"/>
        </w:rPr>
      </w:pPr>
      <w:r w:rsidRPr="00D63896">
        <w:rPr>
          <w:rFonts w:eastAsia="Tahoma" w:cs="Times New Roman"/>
          <w:noProof/>
          <w:color w:val="000000"/>
          <w:sz w:val="24"/>
          <w:szCs w:val="24"/>
          <w:lang w:eastAsia="ru-RU"/>
        </w:rPr>
        <w:drawing>
          <wp:inline distT="0" distB="0" distL="0" distR="0" wp14:anchorId="3E726B31" wp14:editId="4687034E">
            <wp:extent cx="1781175" cy="342900"/>
            <wp:effectExtent l="0" t="0" r="9525" b="0"/>
            <wp:docPr id="9" name="Рисунок 9" descr="C:\Users\User\YandexDisk\Скриншоты\2019-04-13_12-09-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YandexDisk\Скриншоты\2019-04-13_12-09-30.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81175" cy="342900"/>
                    </a:xfrm>
                    <a:prstGeom prst="rect">
                      <a:avLst/>
                    </a:prstGeom>
                    <a:noFill/>
                    <a:ln>
                      <a:noFill/>
                    </a:ln>
                  </pic:spPr>
                </pic:pic>
              </a:graphicData>
            </a:graphic>
          </wp:inline>
        </w:drawing>
      </w:r>
    </w:p>
    <w:p w14:paraId="4737EDA8" w14:textId="77777777" w:rsidR="00B17B5F" w:rsidRPr="00D63896" w:rsidRDefault="00B17B5F" w:rsidP="00F05DD1">
      <w:pPr>
        <w:spacing w:before="120" w:after="120"/>
        <w:contextualSpacing w:val="0"/>
        <w:rPr>
          <w:rFonts w:eastAsiaTheme="minorEastAsia" w:cs="Times New Roman"/>
          <w:color w:val="auto"/>
          <w:sz w:val="24"/>
          <w:szCs w:val="24"/>
          <w:lang w:eastAsia="ru-RU" w:bidi="ru-RU"/>
        </w:rPr>
      </w:pPr>
      <w:r w:rsidRPr="00D63896">
        <w:rPr>
          <w:rFonts w:eastAsiaTheme="minorEastAsia" w:cs="Times New Roman"/>
          <w:color w:val="auto"/>
          <w:sz w:val="24"/>
          <w:szCs w:val="24"/>
          <w:lang w:eastAsia="ru-RU" w:bidi="ru-RU"/>
        </w:rPr>
        <w:t>где</w:t>
      </w:r>
    </w:p>
    <w:p w14:paraId="47A51993" w14:textId="77777777" w:rsidR="00B17B5F" w:rsidRPr="00D63896" w:rsidRDefault="00B17B5F" w:rsidP="00F05DD1">
      <w:pPr>
        <w:spacing w:before="120" w:after="120"/>
        <w:contextualSpacing w:val="0"/>
        <w:rPr>
          <w:rFonts w:eastAsiaTheme="minorEastAsia" w:cs="Times New Roman"/>
          <w:color w:val="auto"/>
          <w:sz w:val="24"/>
          <w:szCs w:val="24"/>
          <w:lang w:eastAsia="ru-RU" w:bidi="ru-RU"/>
        </w:rPr>
      </w:pPr>
      <w:r w:rsidRPr="00D63896">
        <w:rPr>
          <w:rFonts w:eastAsiaTheme="minorEastAsia" w:cs="Times New Roman"/>
          <w:i/>
          <w:color w:val="auto"/>
          <w:sz w:val="24"/>
          <w:szCs w:val="24"/>
          <w:lang w:val="en-US" w:eastAsia="ru-RU" w:bidi="ru-RU"/>
        </w:rPr>
        <w:t>Dy</w:t>
      </w:r>
      <w:r w:rsidRPr="00D63896">
        <w:rPr>
          <w:rFonts w:eastAsiaTheme="minorEastAsia" w:cs="Times New Roman"/>
          <w:i/>
          <w:color w:val="auto"/>
          <w:sz w:val="24"/>
          <w:szCs w:val="24"/>
          <w:lang w:eastAsia="ru-RU" w:bidi="ru-RU"/>
        </w:rPr>
        <w:t xml:space="preserve"> </w:t>
      </w:r>
      <w:r w:rsidRPr="00D63896">
        <w:rPr>
          <w:rFonts w:eastAsiaTheme="minorEastAsia" w:cs="Times New Roman"/>
          <w:color w:val="auto"/>
          <w:sz w:val="24"/>
          <w:szCs w:val="24"/>
          <w:lang w:eastAsia="ru-RU" w:bidi="ru-RU"/>
        </w:rPr>
        <w:t>- условный диаметр участка тепловой сети, м.</w:t>
      </w:r>
    </w:p>
    <w:p w14:paraId="23D30A8D" w14:textId="77777777" w:rsidR="00B17B5F" w:rsidRPr="00D63896" w:rsidRDefault="00B17B5F" w:rsidP="00F05DD1">
      <w:pPr>
        <w:numPr>
          <w:ilvl w:val="0"/>
          <w:numId w:val="10"/>
        </w:numPr>
        <w:spacing w:before="120" w:after="120"/>
        <w:contextualSpacing w:val="0"/>
        <w:rPr>
          <w:rFonts w:eastAsiaTheme="minorEastAsia" w:cs="Times New Roman"/>
          <w:color w:val="auto"/>
          <w:sz w:val="24"/>
          <w:szCs w:val="24"/>
          <w:lang w:eastAsia="ru-RU" w:bidi="ru-RU"/>
        </w:rPr>
      </w:pPr>
      <w:r w:rsidRPr="00D63896">
        <w:rPr>
          <w:rFonts w:eastAsiaTheme="minorEastAsia" w:cs="Times New Roman"/>
          <w:color w:val="auto"/>
          <w:sz w:val="24"/>
          <w:szCs w:val="24"/>
          <w:lang w:eastAsia="ru-RU" w:bidi="ru-RU"/>
        </w:rPr>
        <w:t>для описания интенсивности отказов участков тепловых сетей в зависи</w:t>
      </w:r>
      <w:r w:rsidRPr="00D63896">
        <w:rPr>
          <w:rFonts w:eastAsiaTheme="minorEastAsia" w:cs="Times New Roman"/>
          <w:color w:val="auto"/>
          <w:sz w:val="24"/>
          <w:szCs w:val="24"/>
          <w:lang w:eastAsia="ru-RU" w:bidi="ru-RU"/>
        </w:rPr>
        <w:softHyphen/>
        <w:t>мости от срока службы:</w:t>
      </w:r>
    </w:p>
    <w:p w14:paraId="72487725" w14:textId="77777777" w:rsidR="00B17B5F" w:rsidRPr="00D63896" w:rsidRDefault="00B17B5F" w:rsidP="00F05DD1">
      <w:pPr>
        <w:spacing w:before="120" w:after="120"/>
        <w:contextualSpacing w:val="0"/>
        <w:jc w:val="center"/>
        <w:rPr>
          <w:rFonts w:eastAsiaTheme="minorEastAsia" w:cs="Times New Roman"/>
          <w:color w:val="auto"/>
          <w:sz w:val="24"/>
          <w:szCs w:val="24"/>
          <w:lang w:eastAsia="ru-RU" w:bidi="ru-RU"/>
        </w:rPr>
      </w:pPr>
      <w:r w:rsidRPr="00D63896">
        <w:rPr>
          <w:rFonts w:eastAsiaTheme="minorEastAsia" w:cs="Times New Roman"/>
          <w:noProof/>
          <w:color w:val="auto"/>
          <w:sz w:val="24"/>
          <w:szCs w:val="24"/>
          <w:lang w:eastAsia="ru-RU"/>
        </w:rPr>
        <w:drawing>
          <wp:inline distT="0" distB="0" distL="0" distR="0" wp14:anchorId="4496A346" wp14:editId="62028966">
            <wp:extent cx="2028825" cy="333375"/>
            <wp:effectExtent l="0" t="0" r="9525" b="9525"/>
            <wp:docPr id="10" name="Рисунок 10" descr="C:\Users\User\YandexDisk\Скриншоты\2019-04-13_12-12-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YandexDisk\Скриншоты\2019-04-13_12-12-28.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28825" cy="333375"/>
                    </a:xfrm>
                    <a:prstGeom prst="rect">
                      <a:avLst/>
                    </a:prstGeom>
                    <a:noFill/>
                    <a:ln>
                      <a:noFill/>
                    </a:ln>
                  </pic:spPr>
                </pic:pic>
              </a:graphicData>
            </a:graphic>
          </wp:inline>
        </w:drawing>
      </w:r>
    </w:p>
    <w:p w14:paraId="610FC1EC" w14:textId="77777777" w:rsidR="00B17B5F" w:rsidRPr="00D63896" w:rsidRDefault="00B17B5F" w:rsidP="00F05DD1">
      <w:pPr>
        <w:spacing w:before="120" w:after="120"/>
        <w:contextualSpacing w:val="0"/>
        <w:rPr>
          <w:rFonts w:eastAsiaTheme="minorEastAsia" w:cs="Times New Roman"/>
          <w:color w:val="auto"/>
          <w:sz w:val="24"/>
          <w:szCs w:val="24"/>
          <w:lang w:eastAsia="ru-RU" w:bidi="ru-RU"/>
        </w:rPr>
      </w:pPr>
      <w:r w:rsidRPr="00D63896">
        <w:rPr>
          <w:rFonts w:eastAsiaTheme="minorEastAsia" w:cs="Times New Roman"/>
          <w:color w:val="auto"/>
          <w:sz w:val="24"/>
          <w:szCs w:val="24"/>
          <w:lang w:eastAsia="ru-RU" w:bidi="ru-RU"/>
        </w:rPr>
        <w:t>где</w:t>
      </w:r>
    </w:p>
    <w:p w14:paraId="348F61C3" w14:textId="77777777" w:rsidR="00B17B5F" w:rsidRPr="00D63896" w:rsidRDefault="00223893" w:rsidP="00F05DD1">
      <w:pPr>
        <w:spacing w:before="120" w:after="120"/>
        <w:ind w:left="567"/>
        <w:contextualSpacing w:val="0"/>
        <w:rPr>
          <w:rFonts w:eastAsiaTheme="minorEastAsia" w:cs="Times New Roman"/>
          <w:color w:val="auto"/>
          <w:sz w:val="24"/>
          <w:szCs w:val="24"/>
          <w:lang w:eastAsia="ru-RU" w:bidi="ru-RU"/>
        </w:rPr>
      </w:pPr>
      <m:oMath>
        <m:sSub>
          <m:sSubPr>
            <m:ctrlPr>
              <w:rPr>
                <w:rFonts w:ascii="Cambria Math" w:eastAsiaTheme="minorEastAsia" w:hAnsi="Cambria Math" w:cs="Times New Roman"/>
                <w:i/>
                <w:iCs/>
                <w:color w:val="auto"/>
                <w:spacing w:val="-10"/>
                <w:sz w:val="24"/>
                <w:szCs w:val="24"/>
                <w:lang w:eastAsia="ru-RU" w:bidi="ru-RU"/>
              </w:rPr>
            </m:ctrlPr>
          </m:sSubPr>
          <m:e>
            <m:r>
              <w:rPr>
                <w:rFonts w:ascii="Cambria Math" w:eastAsiaTheme="minorEastAsia" w:hAnsi="Cambria Math" w:cs="Times New Roman"/>
                <w:color w:val="auto"/>
                <w:spacing w:val="-10"/>
                <w:sz w:val="24"/>
                <w:szCs w:val="24"/>
                <w:lang w:eastAsia="ru-RU" w:bidi="ru-RU"/>
              </w:rPr>
              <m:t>λ</m:t>
            </m:r>
          </m:e>
          <m:sub>
            <m:r>
              <w:rPr>
                <w:rFonts w:ascii="Cambria Math" w:eastAsiaTheme="minorEastAsia" w:hAnsi="Cambria Math" w:cs="Times New Roman"/>
                <w:color w:val="auto"/>
                <w:spacing w:val="-10"/>
                <w:sz w:val="24"/>
                <w:szCs w:val="24"/>
                <w:lang w:eastAsia="ru-RU" w:bidi="ru-RU"/>
              </w:rPr>
              <m:t>0</m:t>
            </m:r>
          </m:sub>
        </m:sSub>
      </m:oMath>
      <w:r w:rsidR="00B17B5F" w:rsidRPr="00D63896">
        <w:rPr>
          <w:rFonts w:eastAsiaTheme="minorEastAsia" w:cs="Times New Roman"/>
          <w:i/>
          <w:iCs/>
          <w:color w:val="auto"/>
          <w:spacing w:val="-10"/>
          <w:sz w:val="24"/>
          <w:szCs w:val="24"/>
          <w:lang w:eastAsia="ru-RU" w:bidi="ru-RU"/>
        </w:rPr>
        <w:t>-</w:t>
      </w:r>
      <w:r w:rsidR="00B17B5F" w:rsidRPr="00D63896">
        <w:rPr>
          <w:rFonts w:eastAsiaTheme="minorEastAsia" w:cs="Times New Roman"/>
          <w:color w:val="auto"/>
          <w:sz w:val="24"/>
          <w:szCs w:val="24"/>
          <w:lang w:eastAsia="ru-RU" w:bidi="ru-RU"/>
        </w:rPr>
        <w:t xml:space="preserve"> интенсивность устойчивых отказов, 1/км/год;</w:t>
      </w:r>
    </w:p>
    <w:p w14:paraId="7BA6464F" w14:textId="77777777" w:rsidR="00B17B5F" w:rsidRPr="00D63896" w:rsidRDefault="00B17B5F" w:rsidP="00F05DD1">
      <w:pPr>
        <w:spacing w:before="120" w:after="120"/>
        <w:ind w:left="567"/>
        <w:contextualSpacing w:val="0"/>
        <w:rPr>
          <w:rFonts w:eastAsiaTheme="minorEastAsia" w:cs="Times New Roman"/>
          <w:color w:val="auto"/>
          <w:sz w:val="24"/>
          <w:szCs w:val="24"/>
          <w:lang w:eastAsia="ru-RU" w:bidi="ru-RU"/>
        </w:rPr>
      </w:pPr>
      <m:oMath>
        <m:r>
          <w:rPr>
            <w:rFonts w:ascii="Cambria Math" w:eastAsiaTheme="minorEastAsia" w:hAnsi="Cambria Math" w:cs="Times New Roman"/>
            <w:color w:val="auto"/>
            <w:spacing w:val="-10"/>
            <w:sz w:val="24"/>
            <w:szCs w:val="24"/>
            <w:lang w:eastAsia="ru-RU" w:bidi="ru-RU"/>
          </w:rPr>
          <m:t xml:space="preserve">τ </m:t>
        </m:r>
      </m:oMath>
      <w:r w:rsidRPr="00D63896">
        <w:rPr>
          <w:rFonts w:eastAsiaTheme="minorEastAsia" w:cs="Times New Roman"/>
          <w:i/>
          <w:iCs/>
          <w:color w:val="auto"/>
          <w:spacing w:val="-10"/>
          <w:sz w:val="24"/>
          <w:szCs w:val="24"/>
          <w:lang w:eastAsia="ru-RU" w:bidi="ru-RU"/>
        </w:rPr>
        <w:t>-</w:t>
      </w:r>
      <w:r w:rsidRPr="00D63896">
        <w:rPr>
          <w:rFonts w:eastAsiaTheme="minorEastAsia" w:cs="Times New Roman"/>
          <w:color w:val="auto"/>
          <w:sz w:val="24"/>
          <w:szCs w:val="24"/>
          <w:lang w:eastAsia="ru-RU" w:bidi="ru-RU"/>
        </w:rPr>
        <w:t xml:space="preserve"> срок эксплуатации участка тепловой сети, лет;</w:t>
      </w:r>
    </w:p>
    <w:p w14:paraId="34E4480D" w14:textId="77777777" w:rsidR="00B17B5F" w:rsidRPr="00D63896" w:rsidRDefault="00B17B5F" w:rsidP="00F05DD1">
      <w:pPr>
        <w:spacing w:before="120" w:after="120"/>
        <w:ind w:left="567"/>
        <w:contextualSpacing w:val="0"/>
        <w:rPr>
          <w:rFonts w:eastAsiaTheme="minorEastAsia" w:cs="Times New Roman"/>
          <w:color w:val="auto"/>
          <w:sz w:val="24"/>
          <w:szCs w:val="24"/>
          <w:lang w:eastAsia="ru-RU" w:bidi="ru-RU"/>
        </w:rPr>
      </w:pPr>
      <m:oMath>
        <m:r>
          <w:rPr>
            <w:rFonts w:ascii="Cambria Math" w:eastAsiaTheme="minorEastAsia" w:hAnsi="Cambria Math" w:cs="Times New Roman"/>
            <w:color w:val="auto"/>
            <w:spacing w:val="-10"/>
            <w:sz w:val="24"/>
            <w:szCs w:val="24"/>
            <w:lang w:eastAsia="ru-RU" w:bidi="ru-RU"/>
          </w:rPr>
          <m:t xml:space="preserve">α </m:t>
        </m:r>
      </m:oMath>
      <w:r w:rsidRPr="00D63896">
        <w:rPr>
          <w:rFonts w:eastAsiaTheme="minorEastAsia" w:cs="Times New Roman"/>
          <w:color w:val="auto"/>
          <w:sz w:val="24"/>
          <w:szCs w:val="24"/>
          <w:lang w:eastAsia="ru-RU" w:bidi="ru-RU"/>
        </w:rPr>
        <w:t>- параметр распределения Гнеденко-Вейбулла.</w:t>
      </w:r>
    </w:p>
    <w:p w14:paraId="34ACDE3C" w14:textId="77777777" w:rsidR="00B17B5F" w:rsidRPr="00D63896" w:rsidRDefault="00B17B5F" w:rsidP="00F05DD1">
      <w:pPr>
        <w:spacing w:before="120" w:after="120"/>
        <w:contextualSpacing w:val="0"/>
        <w:rPr>
          <w:rFonts w:eastAsiaTheme="minorEastAsia" w:cs="Times New Roman"/>
          <w:color w:val="auto"/>
          <w:sz w:val="24"/>
          <w:szCs w:val="24"/>
          <w:lang w:eastAsia="ru-RU" w:bidi="ru-RU"/>
        </w:rPr>
      </w:pPr>
      <w:r w:rsidRPr="00D63896">
        <w:rPr>
          <w:rFonts w:eastAsiaTheme="minorEastAsia" w:cs="Times New Roman"/>
          <w:color w:val="auto"/>
          <w:sz w:val="24"/>
          <w:szCs w:val="24"/>
          <w:lang w:eastAsia="ru-RU" w:bidi="ru-RU"/>
        </w:rPr>
        <w:t>где параметр распределения вычисляется как</w:t>
      </w:r>
    </w:p>
    <w:p w14:paraId="66D67085" w14:textId="77777777" w:rsidR="00B17B5F" w:rsidRPr="00D63896" w:rsidRDefault="00B17B5F" w:rsidP="00F05DD1">
      <w:pPr>
        <w:widowControl w:val="0"/>
        <w:spacing w:after="0"/>
        <w:ind w:firstLine="0"/>
        <w:contextualSpacing w:val="0"/>
        <w:jc w:val="center"/>
        <w:rPr>
          <w:rFonts w:eastAsia="Arial" w:cs="Times New Roman"/>
          <w:b/>
          <w:bCs/>
          <w:color w:val="000000"/>
          <w:sz w:val="24"/>
          <w:szCs w:val="24"/>
          <w:lang w:eastAsia="ru-RU" w:bidi="ru-RU"/>
        </w:rPr>
      </w:pPr>
      <w:r w:rsidRPr="00D63896">
        <w:rPr>
          <w:rFonts w:eastAsia="Arial" w:cs="Times New Roman"/>
          <w:b/>
          <w:bCs/>
          <w:noProof/>
          <w:color w:val="000000"/>
          <w:sz w:val="24"/>
          <w:szCs w:val="24"/>
          <w:lang w:eastAsia="ru-RU"/>
        </w:rPr>
        <w:drawing>
          <wp:inline distT="0" distB="0" distL="0" distR="0" wp14:anchorId="165DE726" wp14:editId="2B794F28">
            <wp:extent cx="2124075" cy="1038225"/>
            <wp:effectExtent l="0" t="0" r="9525" b="9525"/>
            <wp:docPr id="12" name="Рисунок 12" descr="C:\Users\User\YandexDisk\Скриншоты\2019-04-13_12-15-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YandexDisk\Скриншоты\2019-04-13_12-15-57.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24075" cy="1038225"/>
                    </a:xfrm>
                    <a:prstGeom prst="rect">
                      <a:avLst/>
                    </a:prstGeom>
                    <a:noFill/>
                    <a:ln>
                      <a:noFill/>
                    </a:ln>
                  </pic:spPr>
                </pic:pic>
              </a:graphicData>
            </a:graphic>
          </wp:inline>
        </w:drawing>
      </w:r>
    </w:p>
    <w:p w14:paraId="4BA79E85" w14:textId="616B9B7B" w:rsidR="00B17B5F" w:rsidRPr="00D63896" w:rsidRDefault="00C94AFF" w:rsidP="00F05DD1">
      <w:pPr>
        <w:spacing w:before="120" w:after="120"/>
        <w:contextualSpacing w:val="0"/>
        <w:rPr>
          <w:rFonts w:eastAsiaTheme="minorEastAsia" w:cs="Times New Roman"/>
          <w:color w:val="auto"/>
          <w:sz w:val="24"/>
          <w:szCs w:val="24"/>
          <w:lang w:eastAsia="ru-RU" w:bidi="ru-RU"/>
        </w:rPr>
      </w:pPr>
      <w:r w:rsidRPr="00D63896">
        <w:rPr>
          <w:rFonts w:eastAsiaTheme="minorEastAsia" w:cs="Times New Roman"/>
          <w:color w:val="auto"/>
          <w:sz w:val="24"/>
          <w:szCs w:val="24"/>
          <w:lang w:eastAsia="ru-RU" w:bidi="ru-RU"/>
        </w:rPr>
        <w:t xml:space="preserve">В таблице </w:t>
      </w:r>
      <w:r w:rsidR="006C181E" w:rsidRPr="00D63896">
        <w:rPr>
          <w:rFonts w:eastAsiaTheme="minorEastAsia" w:cs="Times New Roman"/>
          <w:color w:val="auto"/>
          <w:sz w:val="24"/>
          <w:szCs w:val="24"/>
          <w:lang w:eastAsia="ru-RU" w:bidi="ru-RU"/>
        </w:rPr>
        <w:t>3</w:t>
      </w:r>
      <w:r w:rsidR="001C4FB1" w:rsidRPr="00D63896">
        <w:rPr>
          <w:rFonts w:eastAsiaTheme="minorEastAsia" w:cs="Times New Roman"/>
          <w:color w:val="auto"/>
          <w:sz w:val="24"/>
          <w:szCs w:val="24"/>
          <w:lang w:eastAsia="ru-RU" w:bidi="ru-RU"/>
        </w:rPr>
        <w:t>8</w:t>
      </w:r>
      <w:r w:rsidR="00B17B5F" w:rsidRPr="00D63896">
        <w:rPr>
          <w:rFonts w:eastAsiaTheme="minorEastAsia" w:cs="Times New Roman"/>
          <w:color w:val="auto"/>
          <w:sz w:val="24"/>
          <w:szCs w:val="24"/>
          <w:lang w:eastAsia="ru-RU" w:bidi="ru-RU"/>
        </w:rPr>
        <w:t xml:space="preserve"> приведены данные расчетов интенсивности устойчивых отказов на участках тепловых сетей с разными диаметрами и интенсивности отказов для участков со сроком эксплуатации 37 лет.</w:t>
      </w:r>
    </w:p>
    <w:p w14:paraId="4BAC30AA" w14:textId="68A7227B" w:rsidR="00B17B5F" w:rsidRPr="00D63896" w:rsidRDefault="00B17B5F" w:rsidP="00F05DD1">
      <w:pPr>
        <w:pStyle w:val="afa"/>
        <w:keepNext/>
        <w:ind w:firstLine="0"/>
        <w:rPr>
          <w:rFonts w:cs="Times New Roman"/>
          <w:b/>
          <w:i w:val="0"/>
          <w:color w:val="000000" w:themeColor="text1"/>
          <w:sz w:val="24"/>
          <w:szCs w:val="24"/>
        </w:rPr>
      </w:pPr>
      <w:r w:rsidRPr="00D63896">
        <w:rPr>
          <w:rFonts w:cs="Times New Roman"/>
          <w:b/>
          <w:i w:val="0"/>
          <w:color w:val="000000" w:themeColor="text1"/>
          <w:sz w:val="24"/>
          <w:szCs w:val="24"/>
        </w:rPr>
        <w:t xml:space="preserve">Таблица </w:t>
      </w:r>
      <w:r w:rsidRPr="00D63896">
        <w:rPr>
          <w:rFonts w:cs="Times New Roman"/>
          <w:b/>
          <w:i w:val="0"/>
          <w:color w:val="000000" w:themeColor="text1"/>
          <w:sz w:val="24"/>
          <w:szCs w:val="24"/>
        </w:rPr>
        <w:fldChar w:fldCharType="begin"/>
      </w:r>
      <w:r w:rsidRPr="00D63896">
        <w:rPr>
          <w:rFonts w:cs="Times New Roman"/>
          <w:b/>
          <w:i w:val="0"/>
          <w:color w:val="000000" w:themeColor="text1"/>
          <w:sz w:val="24"/>
          <w:szCs w:val="24"/>
        </w:rPr>
        <w:instrText xml:space="preserve"> SEQ Таблица \* ARABIC </w:instrText>
      </w:r>
      <w:r w:rsidRPr="00D63896">
        <w:rPr>
          <w:rFonts w:cs="Times New Roman"/>
          <w:b/>
          <w:i w:val="0"/>
          <w:color w:val="000000" w:themeColor="text1"/>
          <w:sz w:val="24"/>
          <w:szCs w:val="24"/>
        </w:rPr>
        <w:fldChar w:fldCharType="separate"/>
      </w:r>
      <w:r w:rsidR="00E707A1">
        <w:rPr>
          <w:rFonts w:cs="Times New Roman"/>
          <w:b/>
          <w:i w:val="0"/>
          <w:noProof/>
          <w:color w:val="000000" w:themeColor="text1"/>
          <w:sz w:val="24"/>
          <w:szCs w:val="24"/>
        </w:rPr>
        <w:t>38</w:t>
      </w:r>
      <w:r w:rsidRPr="00D63896">
        <w:rPr>
          <w:rFonts w:cs="Times New Roman"/>
          <w:b/>
          <w:i w:val="0"/>
          <w:color w:val="000000" w:themeColor="text1"/>
          <w:sz w:val="24"/>
          <w:szCs w:val="24"/>
        </w:rPr>
        <w:fldChar w:fldCharType="end"/>
      </w:r>
      <w:r w:rsidRPr="00D63896">
        <w:rPr>
          <w:rFonts w:cs="Times New Roman"/>
          <w:b/>
          <w:i w:val="0"/>
          <w:color w:val="000000" w:themeColor="text1"/>
          <w:sz w:val="24"/>
          <w:szCs w:val="24"/>
        </w:rPr>
        <w:t xml:space="preserve"> – Базовые показатели интенсивности отказов тепловых сетей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15"/>
        <w:gridCol w:w="3116"/>
        <w:gridCol w:w="3114"/>
      </w:tblGrid>
      <w:tr w:rsidR="00B17B5F" w:rsidRPr="00D63896" w14:paraId="719FCC06" w14:textId="77777777" w:rsidTr="00B17B5F">
        <w:trPr>
          <w:trHeight w:val="227"/>
          <w:tblHeader/>
        </w:trPr>
        <w:tc>
          <w:tcPr>
            <w:tcW w:w="1667" w:type="pct"/>
            <w:shd w:val="clear" w:color="auto" w:fill="FFFFFF"/>
            <w:vAlign w:val="center"/>
          </w:tcPr>
          <w:p w14:paraId="5AB3344C" w14:textId="77777777" w:rsidR="00B17B5F" w:rsidRPr="00D63896" w:rsidRDefault="00B17B5F" w:rsidP="00F05DD1">
            <w:pPr>
              <w:spacing w:after="0"/>
              <w:ind w:firstLine="0"/>
              <w:contextualSpacing w:val="0"/>
              <w:jc w:val="center"/>
              <w:rPr>
                <w:rFonts w:eastAsia="Times New Roman" w:cs="Times New Roman"/>
                <w:b/>
                <w:bCs/>
                <w:color w:val="auto"/>
                <w:sz w:val="22"/>
                <w:szCs w:val="24"/>
                <w:lang w:eastAsia="ru-RU" w:bidi="ru-RU"/>
              </w:rPr>
            </w:pPr>
            <w:r w:rsidRPr="00D63896">
              <w:rPr>
                <w:rFonts w:eastAsia="Times New Roman" w:cs="Times New Roman"/>
                <w:b/>
                <w:bCs/>
                <w:color w:val="auto"/>
                <w:sz w:val="18"/>
                <w:szCs w:val="24"/>
                <w:lang w:eastAsia="ru-RU" w:bidi="ru-RU"/>
              </w:rPr>
              <w:t>Диаметр участков тепловых сетей, м</w:t>
            </w:r>
          </w:p>
        </w:tc>
        <w:tc>
          <w:tcPr>
            <w:tcW w:w="1667" w:type="pct"/>
            <w:shd w:val="clear" w:color="auto" w:fill="FFFFFF"/>
            <w:vAlign w:val="center"/>
          </w:tcPr>
          <w:p w14:paraId="27EA3C46" w14:textId="77777777" w:rsidR="00B17B5F" w:rsidRPr="00D63896" w:rsidRDefault="00B17B5F" w:rsidP="00F05DD1">
            <w:pPr>
              <w:spacing w:after="0"/>
              <w:ind w:firstLine="0"/>
              <w:contextualSpacing w:val="0"/>
              <w:jc w:val="center"/>
              <w:rPr>
                <w:rFonts w:eastAsia="Times New Roman" w:cs="Times New Roman"/>
                <w:b/>
                <w:bCs/>
                <w:color w:val="auto"/>
                <w:sz w:val="22"/>
                <w:szCs w:val="24"/>
                <w:lang w:eastAsia="ru-RU" w:bidi="ru-RU"/>
              </w:rPr>
            </w:pPr>
            <w:r w:rsidRPr="00D63896">
              <w:rPr>
                <w:rFonts w:eastAsia="Times New Roman" w:cs="Times New Roman"/>
                <w:b/>
                <w:bCs/>
                <w:color w:val="auto"/>
                <w:sz w:val="18"/>
                <w:szCs w:val="24"/>
                <w:lang w:eastAsia="ru-RU" w:bidi="ru-RU"/>
              </w:rPr>
              <w:t>Интенсивность устойчивых отказов, 1/км/год</w:t>
            </w:r>
          </w:p>
        </w:tc>
        <w:tc>
          <w:tcPr>
            <w:tcW w:w="1666" w:type="pct"/>
            <w:shd w:val="clear" w:color="auto" w:fill="FFFFFF"/>
            <w:vAlign w:val="center"/>
          </w:tcPr>
          <w:p w14:paraId="60171C26" w14:textId="17C74043" w:rsidR="00B17B5F" w:rsidRPr="00D63896" w:rsidRDefault="00C825A8" w:rsidP="00F05DD1">
            <w:pPr>
              <w:spacing w:after="0"/>
              <w:ind w:firstLine="0"/>
              <w:contextualSpacing w:val="0"/>
              <w:jc w:val="center"/>
              <w:rPr>
                <w:rFonts w:eastAsia="Times New Roman" w:cs="Times New Roman"/>
                <w:b/>
                <w:bCs/>
                <w:color w:val="auto"/>
                <w:sz w:val="22"/>
                <w:szCs w:val="24"/>
                <w:lang w:eastAsia="ru-RU" w:bidi="ru-RU"/>
              </w:rPr>
            </w:pPr>
            <w:r w:rsidRPr="00D63896">
              <w:rPr>
                <w:rFonts w:eastAsia="Times New Roman" w:cs="Times New Roman"/>
                <w:b/>
                <w:bCs/>
                <w:color w:val="auto"/>
                <w:sz w:val="18"/>
                <w:szCs w:val="24"/>
                <w:lang w:eastAsia="ru-RU" w:bidi="ru-RU"/>
              </w:rPr>
              <w:t>Интенсивность отказов для участ</w:t>
            </w:r>
            <w:r w:rsidR="00B17B5F" w:rsidRPr="00D63896">
              <w:rPr>
                <w:rFonts w:eastAsia="Times New Roman" w:cs="Times New Roman"/>
                <w:b/>
                <w:bCs/>
                <w:color w:val="auto"/>
                <w:sz w:val="18"/>
                <w:szCs w:val="24"/>
                <w:lang w:eastAsia="ru-RU" w:bidi="ru-RU"/>
              </w:rPr>
              <w:t>ков со сроком эксплуатации 37 лет</w:t>
            </w:r>
          </w:p>
        </w:tc>
      </w:tr>
      <w:tr w:rsidR="00B17B5F" w:rsidRPr="00D63896" w14:paraId="4D2E478D" w14:textId="77777777" w:rsidTr="00B17B5F">
        <w:trPr>
          <w:trHeight w:val="227"/>
        </w:trPr>
        <w:tc>
          <w:tcPr>
            <w:tcW w:w="1667" w:type="pct"/>
            <w:shd w:val="clear" w:color="auto" w:fill="FFFFFF"/>
            <w:vAlign w:val="center"/>
          </w:tcPr>
          <w:p w14:paraId="1A62E370"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0,05</w:t>
            </w:r>
          </w:p>
        </w:tc>
        <w:tc>
          <w:tcPr>
            <w:tcW w:w="1667" w:type="pct"/>
            <w:shd w:val="clear" w:color="auto" w:fill="FFFFFF"/>
            <w:vAlign w:val="center"/>
          </w:tcPr>
          <w:p w14:paraId="5EBC10D5"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0,087</w:t>
            </w:r>
          </w:p>
        </w:tc>
        <w:tc>
          <w:tcPr>
            <w:tcW w:w="1666" w:type="pct"/>
            <w:shd w:val="clear" w:color="auto" w:fill="FFFFFF"/>
            <w:vAlign w:val="center"/>
          </w:tcPr>
          <w:p w14:paraId="6FDEB0B7"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1,506</w:t>
            </w:r>
          </w:p>
        </w:tc>
      </w:tr>
      <w:tr w:rsidR="00B17B5F" w:rsidRPr="00D63896" w14:paraId="55F774B7" w14:textId="77777777" w:rsidTr="00B17B5F">
        <w:trPr>
          <w:trHeight w:val="227"/>
        </w:trPr>
        <w:tc>
          <w:tcPr>
            <w:tcW w:w="1667" w:type="pct"/>
            <w:shd w:val="clear" w:color="auto" w:fill="FFFFFF"/>
            <w:vAlign w:val="center"/>
          </w:tcPr>
          <w:p w14:paraId="037BDBCB"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0,07</w:t>
            </w:r>
          </w:p>
        </w:tc>
        <w:tc>
          <w:tcPr>
            <w:tcW w:w="1667" w:type="pct"/>
            <w:shd w:val="clear" w:color="auto" w:fill="FFFFFF"/>
            <w:vAlign w:val="center"/>
          </w:tcPr>
          <w:p w14:paraId="41ABBFFB"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0,082</w:t>
            </w:r>
          </w:p>
        </w:tc>
        <w:tc>
          <w:tcPr>
            <w:tcW w:w="1666" w:type="pct"/>
            <w:shd w:val="clear" w:color="auto" w:fill="FFFFFF"/>
            <w:vAlign w:val="center"/>
          </w:tcPr>
          <w:p w14:paraId="74F0D3BA"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1,424</w:t>
            </w:r>
          </w:p>
        </w:tc>
      </w:tr>
      <w:tr w:rsidR="00B17B5F" w:rsidRPr="00D63896" w14:paraId="7B90E0D2" w14:textId="77777777" w:rsidTr="00B17B5F">
        <w:trPr>
          <w:trHeight w:val="227"/>
        </w:trPr>
        <w:tc>
          <w:tcPr>
            <w:tcW w:w="1667" w:type="pct"/>
            <w:shd w:val="clear" w:color="auto" w:fill="FFFFFF"/>
            <w:vAlign w:val="center"/>
          </w:tcPr>
          <w:p w14:paraId="11456AEC"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0,08</w:t>
            </w:r>
          </w:p>
        </w:tc>
        <w:tc>
          <w:tcPr>
            <w:tcW w:w="1667" w:type="pct"/>
            <w:shd w:val="clear" w:color="auto" w:fill="FFFFFF"/>
            <w:vAlign w:val="center"/>
          </w:tcPr>
          <w:p w14:paraId="2F239C6D"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0,080</w:t>
            </w:r>
          </w:p>
        </w:tc>
        <w:tc>
          <w:tcPr>
            <w:tcW w:w="1666" w:type="pct"/>
            <w:shd w:val="clear" w:color="auto" w:fill="FFFFFF"/>
            <w:vAlign w:val="center"/>
          </w:tcPr>
          <w:p w14:paraId="0434E063"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1,385</w:t>
            </w:r>
          </w:p>
        </w:tc>
      </w:tr>
      <w:tr w:rsidR="00B17B5F" w:rsidRPr="00D63896" w14:paraId="4235130C" w14:textId="77777777" w:rsidTr="00B17B5F">
        <w:trPr>
          <w:trHeight w:val="227"/>
        </w:trPr>
        <w:tc>
          <w:tcPr>
            <w:tcW w:w="1667" w:type="pct"/>
            <w:shd w:val="clear" w:color="auto" w:fill="FFFFFF"/>
            <w:vAlign w:val="center"/>
          </w:tcPr>
          <w:p w14:paraId="000DD499"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0,1</w:t>
            </w:r>
          </w:p>
        </w:tc>
        <w:tc>
          <w:tcPr>
            <w:tcW w:w="1667" w:type="pct"/>
            <w:shd w:val="clear" w:color="auto" w:fill="FFFFFF"/>
            <w:vAlign w:val="center"/>
          </w:tcPr>
          <w:p w14:paraId="2DA1B23F"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0,076</w:t>
            </w:r>
          </w:p>
        </w:tc>
        <w:tc>
          <w:tcPr>
            <w:tcW w:w="1666" w:type="pct"/>
            <w:shd w:val="clear" w:color="auto" w:fill="FFFFFF"/>
            <w:vAlign w:val="center"/>
          </w:tcPr>
          <w:p w14:paraId="2F3FEB5D"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1,309</w:t>
            </w:r>
          </w:p>
        </w:tc>
      </w:tr>
      <w:tr w:rsidR="00B17B5F" w:rsidRPr="00D63896" w14:paraId="00208F0E" w14:textId="77777777" w:rsidTr="00B17B5F">
        <w:trPr>
          <w:trHeight w:val="227"/>
        </w:trPr>
        <w:tc>
          <w:tcPr>
            <w:tcW w:w="1667" w:type="pct"/>
            <w:shd w:val="clear" w:color="auto" w:fill="FFFFFF"/>
            <w:vAlign w:val="center"/>
          </w:tcPr>
          <w:p w14:paraId="0928790C"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0,15</w:t>
            </w:r>
          </w:p>
        </w:tc>
        <w:tc>
          <w:tcPr>
            <w:tcW w:w="1667" w:type="pct"/>
            <w:shd w:val="clear" w:color="auto" w:fill="FFFFFF"/>
            <w:vAlign w:val="center"/>
          </w:tcPr>
          <w:p w14:paraId="70B871FC"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0,066</w:t>
            </w:r>
          </w:p>
        </w:tc>
        <w:tc>
          <w:tcPr>
            <w:tcW w:w="1666" w:type="pct"/>
            <w:shd w:val="clear" w:color="auto" w:fill="FFFFFF"/>
            <w:vAlign w:val="center"/>
          </w:tcPr>
          <w:p w14:paraId="6EF9CC53"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1,138</w:t>
            </w:r>
          </w:p>
        </w:tc>
      </w:tr>
      <w:tr w:rsidR="00B17B5F" w:rsidRPr="00D63896" w14:paraId="085202BA" w14:textId="77777777" w:rsidTr="00B17B5F">
        <w:trPr>
          <w:trHeight w:val="227"/>
        </w:trPr>
        <w:tc>
          <w:tcPr>
            <w:tcW w:w="1667" w:type="pct"/>
            <w:shd w:val="clear" w:color="auto" w:fill="FFFFFF"/>
            <w:vAlign w:val="center"/>
          </w:tcPr>
          <w:p w14:paraId="7C1CCC25"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0,2</w:t>
            </w:r>
          </w:p>
        </w:tc>
        <w:tc>
          <w:tcPr>
            <w:tcW w:w="1667" w:type="pct"/>
            <w:shd w:val="clear" w:color="auto" w:fill="FFFFFF"/>
            <w:vAlign w:val="center"/>
          </w:tcPr>
          <w:p w14:paraId="77D0B342"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0,057</w:t>
            </w:r>
          </w:p>
        </w:tc>
        <w:tc>
          <w:tcPr>
            <w:tcW w:w="1666" w:type="pct"/>
            <w:shd w:val="clear" w:color="auto" w:fill="FFFFFF"/>
            <w:vAlign w:val="center"/>
          </w:tcPr>
          <w:p w14:paraId="1C79D0F5"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0,99</w:t>
            </w:r>
          </w:p>
        </w:tc>
      </w:tr>
      <w:tr w:rsidR="00B17B5F" w:rsidRPr="00D63896" w14:paraId="5505D4B4" w14:textId="77777777" w:rsidTr="00B17B5F">
        <w:trPr>
          <w:trHeight w:val="227"/>
        </w:trPr>
        <w:tc>
          <w:tcPr>
            <w:tcW w:w="1667" w:type="pct"/>
            <w:shd w:val="clear" w:color="auto" w:fill="FFFFFF"/>
            <w:vAlign w:val="center"/>
          </w:tcPr>
          <w:p w14:paraId="4D3F4421"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0,25</w:t>
            </w:r>
          </w:p>
        </w:tc>
        <w:tc>
          <w:tcPr>
            <w:tcW w:w="1667" w:type="pct"/>
            <w:shd w:val="clear" w:color="auto" w:fill="FFFFFF"/>
            <w:vAlign w:val="center"/>
          </w:tcPr>
          <w:p w14:paraId="0F25866D"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0,050</w:t>
            </w:r>
          </w:p>
        </w:tc>
        <w:tc>
          <w:tcPr>
            <w:tcW w:w="1666" w:type="pct"/>
            <w:shd w:val="clear" w:color="auto" w:fill="FFFFFF"/>
            <w:vAlign w:val="center"/>
          </w:tcPr>
          <w:p w14:paraId="2DA2AE4F"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0,86</w:t>
            </w:r>
          </w:p>
        </w:tc>
      </w:tr>
      <w:tr w:rsidR="00B17B5F" w:rsidRPr="00D63896" w14:paraId="469ED18A" w14:textId="77777777" w:rsidTr="00B17B5F">
        <w:trPr>
          <w:trHeight w:val="227"/>
        </w:trPr>
        <w:tc>
          <w:tcPr>
            <w:tcW w:w="1667" w:type="pct"/>
            <w:shd w:val="clear" w:color="auto" w:fill="FFFFFF"/>
            <w:vAlign w:val="center"/>
          </w:tcPr>
          <w:p w14:paraId="5BBDEC95"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0,3</w:t>
            </w:r>
          </w:p>
        </w:tc>
        <w:tc>
          <w:tcPr>
            <w:tcW w:w="1667" w:type="pct"/>
            <w:shd w:val="clear" w:color="auto" w:fill="FFFFFF"/>
            <w:vAlign w:val="center"/>
          </w:tcPr>
          <w:p w14:paraId="2029FF40"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0,043</w:t>
            </w:r>
          </w:p>
        </w:tc>
        <w:tc>
          <w:tcPr>
            <w:tcW w:w="1666" w:type="pct"/>
            <w:shd w:val="clear" w:color="auto" w:fill="FFFFFF"/>
            <w:vAlign w:val="center"/>
          </w:tcPr>
          <w:p w14:paraId="0631FC0A"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0,748</w:t>
            </w:r>
          </w:p>
        </w:tc>
      </w:tr>
      <w:tr w:rsidR="00B17B5F" w:rsidRPr="00D63896" w14:paraId="16E18D55" w14:textId="77777777" w:rsidTr="00B17B5F">
        <w:trPr>
          <w:trHeight w:val="227"/>
        </w:trPr>
        <w:tc>
          <w:tcPr>
            <w:tcW w:w="1667" w:type="pct"/>
            <w:shd w:val="clear" w:color="auto" w:fill="FFFFFF"/>
            <w:vAlign w:val="center"/>
          </w:tcPr>
          <w:p w14:paraId="55D98707"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0,35</w:t>
            </w:r>
          </w:p>
        </w:tc>
        <w:tc>
          <w:tcPr>
            <w:tcW w:w="1667" w:type="pct"/>
            <w:shd w:val="clear" w:color="auto" w:fill="FFFFFF"/>
            <w:vAlign w:val="center"/>
          </w:tcPr>
          <w:p w14:paraId="151E06F7"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0,038</w:t>
            </w:r>
          </w:p>
        </w:tc>
        <w:tc>
          <w:tcPr>
            <w:tcW w:w="1666" w:type="pct"/>
            <w:shd w:val="clear" w:color="auto" w:fill="FFFFFF"/>
            <w:vAlign w:val="center"/>
          </w:tcPr>
          <w:p w14:paraId="3BFDE907"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0,650</w:t>
            </w:r>
          </w:p>
        </w:tc>
      </w:tr>
      <w:tr w:rsidR="00B17B5F" w:rsidRPr="00D63896" w14:paraId="07216774" w14:textId="77777777" w:rsidTr="00B17B5F">
        <w:trPr>
          <w:trHeight w:val="227"/>
        </w:trPr>
        <w:tc>
          <w:tcPr>
            <w:tcW w:w="1667" w:type="pct"/>
            <w:shd w:val="clear" w:color="auto" w:fill="FFFFFF"/>
            <w:vAlign w:val="center"/>
          </w:tcPr>
          <w:p w14:paraId="65F7BCE9"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0,4</w:t>
            </w:r>
          </w:p>
        </w:tc>
        <w:tc>
          <w:tcPr>
            <w:tcW w:w="1667" w:type="pct"/>
            <w:shd w:val="clear" w:color="auto" w:fill="FFFFFF"/>
            <w:vAlign w:val="center"/>
          </w:tcPr>
          <w:p w14:paraId="6C1717F9"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0,033</w:t>
            </w:r>
          </w:p>
        </w:tc>
        <w:tc>
          <w:tcPr>
            <w:tcW w:w="1666" w:type="pct"/>
            <w:shd w:val="clear" w:color="auto" w:fill="FFFFFF"/>
            <w:vAlign w:val="center"/>
          </w:tcPr>
          <w:p w14:paraId="4CFFA9C9"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0,565</w:t>
            </w:r>
          </w:p>
        </w:tc>
      </w:tr>
      <w:tr w:rsidR="00B17B5F" w:rsidRPr="00D63896" w14:paraId="79412289" w14:textId="77777777" w:rsidTr="00B17B5F">
        <w:trPr>
          <w:trHeight w:val="227"/>
        </w:trPr>
        <w:tc>
          <w:tcPr>
            <w:tcW w:w="1667" w:type="pct"/>
            <w:shd w:val="clear" w:color="auto" w:fill="FFFFFF"/>
            <w:vAlign w:val="center"/>
          </w:tcPr>
          <w:p w14:paraId="278A820B"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0,5</w:t>
            </w:r>
          </w:p>
        </w:tc>
        <w:tc>
          <w:tcPr>
            <w:tcW w:w="1667" w:type="pct"/>
            <w:shd w:val="clear" w:color="auto" w:fill="FFFFFF"/>
            <w:vAlign w:val="center"/>
          </w:tcPr>
          <w:p w14:paraId="07AB9C9E"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0,025</w:t>
            </w:r>
          </w:p>
        </w:tc>
        <w:tc>
          <w:tcPr>
            <w:tcW w:w="1666" w:type="pct"/>
            <w:shd w:val="clear" w:color="auto" w:fill="FFFFFF"/>
            <w:vAlign w:val="center"/>
          </w:tcPr>
          <w:p w14:paraId="5DA40ADA" w14:textId="77777777" w:rsidR="00B17B5F" w:rsidRPr="00D63896" w:rsidRDefault="00B17B5F" w:rsidP="00F05DD1">
            <w:pPr>
              <w:spacing w:after="0"/>
              <w:ind w:firstLine="0"/>
              <w:contextualSpacing w:val="0"/>
              <w:jc w:val="center"/>
              <w:rPr>
                <w:rFonts w:eastAsia="Times New Roman" w:cs="Times New Roman"/>
                <w:color w:val="auto"/>
                <w:sz w:val="22"/>
                <w:szCs w:val="24"/>
                <w:lang w:eastAsia="ru-RU" w:bidi="ru-RU"/>
              </w:rPr>
            </w:pPr>
            <w:r w:rsidRPr="00D63896">
              <w:rPr>
                <w:rFonts w:eastAsia="Times New Roman" w:cs="Times New Roman"/>
                <w:color w:val="auto"/>
                <w:sz w:val="18"/>
                <w:szCs w:val="24"/>
                <w:lang w:eastAsia="ru-RU" w:bidi="ru-RU"/>
              </w:rPr>
              <w:t>0,427</w:t>
            </w:r>
          </w:p>
        </w:tc>
      </w:tr>
      <w:tr w:rsidR="00B17B5F" w:rsidRPr="00D63896" w14:paraId="61B425AF" w14:textId="77777777" w:rsidTr="00B17B5F">
        <w:trPr>
          <w:trHeight w:val="227"/>
        </w:trPr>
        <w:tc>
          <w:tcPr>
            <w:tcW w:w="1667" w:type="pct"/>
            <w:tcBorders>
              <w:top w:val="single" w:sz="4" w:space="0" w:color="auto"/>
              <w:left w:val="single" w:sz="4" w:space="0" w:color="auto"/>
              <w:bottom w:val="single" w:sz="4" w:space="0" w:color="auto"/>
              <w:right w:val="single" w:sz="4" w:space="0" w:color="auto"/>
            </w:tcBorders>
            <w:shd w:val="clear" w:color="auto" w:fill="FFFFFF"/>
            <w:vAlign w:val="center"/>
          </w:tcPr>
          <w:p w14:paraId="52D6DDB3" w14:textId="77777777" w:rsidR="00B17B5F" w:rsidRPr="00D63896" w:rsidRDefault="00B17B5F" w:rsidP="00F05DD1">
            <w:pPr>
              <w:spacing w:after="0"/>
              <w:ind w:firstLine="0"/>
              <w:contextualSpacing w:val="0"/>
              <w:jc w:val="center"/>
              <w:rPr>
                <w:rFonts w:eastAsia="Times New Roman" w:cs="Times New Roman"/>
                <w:color w:val="auto"/>
                <w:sz w:val="18"/>
                <w:szCs w:val="24"/>
                <w:lang w:eastAsia="ru-RU" w:bidi="ru-RU"/>
              </w:rPr>
            </w:pPr>
            <w:r w:rsidRPr="00D63896">
              <w:rPr>
                <w:rFonts w:eastAsia="Times New Roman" w:cs="Times New Roman"/>
                <w:color w:val="auto"/>
                <w:sz w:val="18"/>
                <w:szCs w:val="24"/>
                <w:lang w:eastAsia="ru-RU" w:bidi="ru-RU"/>
              </w:rPr>
              <w:t>0,6</w:t>
            </w:r>
          </w:p>
        </w:tc>
        <w:tc>
          <w:tcPr>
            <w:tcW w:w="1667" w:type="pct"/>
            <w:tcBorders>
              <w:top w:val="single" w:sz="4" w:space="0" w:color="auto"/>
              <w:left w:val="single" w:sz="4" w:space="0" w:color="auto"/>
              <w:bottom w:val="single" w:sz="4" w:space="0" w:color="auto"/>
              <w:right w:val="single" w:sz="4" w:space="0" w:color="auto"/>
            </w:tcBorders>
            <w:shd w:val="clear" w:color="auto" w:fill="FFFFFF"/>
            <w:vAlign w:val="center"/>
          </w:tcPr>
          <w:p w14:paraId="180406A7" w14:textId="77777777" w:rsidR="00B17B5F" w:rsidRPr="00D63896" w:rsidRDefault="00B17B5F" w:rsidP="00F05DD1">
            <w:pPr>
              <w:spacing w:after="0"/>
              <w:ind w:firstLine="0"/>
              <w:contextualSpacing w:val="0"/>
              <w:jc w:val="center"/>
              <w:rPr>
                <w:rFonts w:eastAsia="Times New Roman" w:cs="Times New Roman"/>
                <w:color w:val="auto"/>
                <w:sz w:val="18"/>
                <w:szCs w:val="24"/>
                <w:lang w:eastAsia="ru-RU" w:bidi="ru-RU"/>
              </w:rPr>
            </w:pPr>
            <w:r w:rsidRPr="00D63896">
              <w:rPr>
                <w:rFonts w:eastAsia="Times New Roman" w:cs="Times New Roman"/>
                <w:color w:val="auto"/>
                <w:sz w:val="18"/>
                <w:szCs w:val="24"/>
                <w:lang w:eastAsia="ru-RU" w:bidi="ru-RU"/>
              </w:rPr>
              <w:t>0,019</w:t>
            </w: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6D7FFA59" w14:textId="77777777" w:rsidR="00B17B5F" w:rsidRPr="00D63896" w:rsidRDefault="00B17B5F" w:rsidP="00F05DD1">
            <w:pPr>
              <w:spacing w:after="0"/>
              <w:ind w:firstLine="0"/>
              <w:contextualSpacing w:val="0"/>
              <w:jc w:val="center"/>
              <w:rPr>
                <w:rFonts w:eastAsia="Times New Roman" w:cs="Times New Roman"/>
                <w:color w:val="auto"/>
                <w:sz w:val="18"/>
                <w:szCs w:val="24"/>
                <w:lang w:eastAsia="ru-RU" w:bidi="ru-RU"/>
              </w:rPr>
            </w:pPr>
            <w:r w:rsidRPr="00D63896">
              <w:rPr>
                <w:rFonts w:eastAsia="Times New Roman" w:cs="Times New Roman"/>
                <w:color w:val="auto"/>
                <w:sz w:val="18"/>
                <w:szCs w:val="24"/>
                <w:lang w:eastAsia="ru-RU" w:bidi="ru-RU"/>
              </w:rPr>
              <w:t>0,323</w:t>
            </w:r>
          </w:p>
        </w:tc>
      </w:tr>
      <w:tr w:rsidR="00B17B5F" w:rsidRPr="00D63896" w14:paraId="15C4DDBB" w14:textId="77777777" w:rsidTr="00B17B5F">
        <w:trPr>
          <w:trHeight w:val="227"/>
        </w:trPr>
        <w:tc>
          <w:tcPr>
            <w:tcW w:w="1667" w:type="pct"/>
            <w:tcBorders>
              <w:top w:val="single" w:sz="4" w:space="0" w:color="auto"/>
              <w:left w:val="single" w:sz="4" w:space="0" w:color="auto"/>
              <w:bottom w:val="single" w:sz="4" w:space="0" w:color="auto"/>
              <w:right w:val="single" w:sz="4" w:space="0" w:color="auto"/>
            </w:tcBorders>
            <w:shd w:val="clear" w:color="auto" w:fill="FFFFFF"/>
            <w:vAlign w:val="center"/>
          </w:tcPr>
          <w:p w14:paraId="5716A66E" w14:textId="77777777" w:rsidR="00B17B5F" w:rsidRPr="00D63896" w:rsidRDefault="00B17B5F" w:rsidP="00F05DD1">
            <w:pPr>
              <w:spacing w:after="0"/>
              <w:ind w:firstLine="0"/>
              <w:contextualSpacing w:val="0"/>
              <w:jc w:val="center"/>
              <w:rPr>
                <w:rFonts w:eastAsia="Times New Roman" w:cs="Times New Roman"/>
                <w:color w:val="auto"/>
                <w:sz w:val="18"/>
                <w:szCs w:val="24"/>
                <w:lang w:eastAsia="ru-RU" w:bidi="ru-RU"/>
              </w:rPr>
            </w:pPr>
            <w:r w:rsidRPr="00D63896">
              <w:rPr>
                <w:rFonts w:eastAsia="Times New Roman" w:cs="Times New Roman"/>
                <w:color w:val="auto"/>
                <w:sz w:val="18"/>
                <w:szCs w:val="24"/>
                <w:lang w:eastAsia="ru-RU" w:bidi="ru-RU"/>
              </w:rPr>
              <w:t>0,7</w:t>
            </w:r>
          </w:p>
        </w:tc>
        <w:tc>
          <w:tcPr>
            <w:tcW w:w="1667" w:type="pct"/>
            <w:tcBorders>
              <w:top w:val="single" w:sz="4" w:space="0" w:color="auto"/>
              <w:left w:val="single" w:sz="4" w:space="0" w:color="auto"/>
              <w:bottom w:val="single" w:sz="4" w:space="0" w:color="auto"/>
              <w:right w:val="single" w:sz="4" w:space="0" w:color="auto"/>
            </w:tcBorders>
            <w:shd w:val="clear" w:color="auto" w:fill="FFFFFF"/>
            <w:vAlign w:val="center"/>
          </w:tcPr>
          <w:p w14:paraId="1AFBAD78" w14:textId="77777777" w:rsidR="00B17B5F" w:rsidRPr="00D63896" w:rsidRDefault="00B17B5F" w:rsidP="00F05DD1">
            <w:pPr>
              <w:spacing w:after="0"/>
              <w:ind w:firstLine="0"/>
              <w:contextualSpacing w:val="0"/>
              <w:jc w:val="center"/>
              <w:rPr>
                <w:rFonts w:eastAsia="Times New Roman" w:cs="Times New Roman"/>
                <w:color w:val="auto"/>
                <w:sz w:val="18"/>
                <w:szCs w:val="24"/>
                <w:lang w:eastAsia="ru-RU" w:bidi="ru-RU"/>
              </w:rPr>
            </w:pPr>
            <w:r w:rsidRPr="00D63896">
              <w:rPr>
                <w:rFonts w:eastAsia="Times New Roman" w:cs="Times New Roman"/>
                <w:color w:val="auto"/>
                <w:sz w:val="18"/>
                <w:szCs w:val="24"/>
                <w:lang w:eastAsia="ru-RU" w:bidi="ru-RU"/>
              </w:rPr>
              <w:t>0,014</w:t>
            </w:r>
          </w:p>
        </w:tc>
        <w:tc>
          <w:tcPr>
            <w:tcW w:w="1666" w:type="pct"/>
            <w:tcBorders>
              <w:top w:val="single" w:sz="4" w:space="0" w:color="auto"/>
              <w:left w:val="single" w:sz="4" w:space="0" w:color="auto"/>
              <w:bottom w:val="single" w:sz="4" w:space="0" w:color="auto"/>
              <w:right w:val="single" w:sz="4" w:space="0" w:color="auto"/>
            </w:tcBorders>
            <w:shd w:val="clear" w:color="auto" w:fill="FFFFFF"/>
            <w:vAlign w:val="center"/>
          </w:tcPr>
          <w:p w14:paraId="443A9076" w14:textId="77777777" w:rsidR="00B17B5F" w:rsidRPr="00D63896" w:rsidRDefault="00B17B5F" w:rsidP="00F05DD1">
            <w:pPr>
              <w:spacing w:after="0"/>
              <w:ind w:firstLine="0"/>
              <w:contextualSpacing w:val="0"/>
              <w:jc w:val="center"/>
              <w:rPr>
                <w:rFonts w:eastAsia="Times New Roman" w:cs="Times New Roman"/>
                <w:color w:val="auto"/>
                <w:sz w:val="18"/>
                <w:szCs w:val="24"/>
                <w:lang w:eastAsia="ru-RU" w:bidi="ru-RU"/>
              </w:rPr>
            </w:pPr>
            <w:r w:rsidRPr="00D63896">
              <w:rPr>
                <w:rFonts w:eastAsia="Times New Roman" w:cs="Times New Roman"/>
                <w:color w:val="auto"/>
                <w:sz w:val="18"/>
                <w:szCs w:val="24"/>
                <w:lang w:eastAsia="ru-RU" w:bidi="ru-RU"/>
              </w:rPr>
              <w:t>0,244</w:t>
            </w:r>
          </w:p>
        </w:tc>
      </w:tr>
    </w:tbl>
    <w:p w14:paraId="41DEC9E3" w14:textId="77777777" w:rsidR="00ED1743" w:rsidRPr="00D63896" w:rsidRDefault="00ED1743" w:rsidP="00F05DD1">
      <w:pPr>
        <w:spacing w:before="120" w:after="120"/>
        <w:contextualSpacing w:val="0"/>
        <w:rPr>
          <w:rFonts w:eastAsiaTheme="minorEastAsia" w:cs="Times New Roman"/>
          <w:color w:val="auto"/>
          <w:sz w:val="24"/>
          <w:lang w:eastAsia="ru-RU"/>
        </w:rPr>
      </w:pPr>
    </w:p>
    <w:p w14:paraId="37B04ADD" w14:textId="1E397DBA" w:rsidR="00ED1743" w:rsidRPr="00D63896" w:rsidRDefault="00ED1743" w:rsidP="00ED1743">
      <w:pPr>
        <w:spacing w:before="120" w:after="120"/>
        <w:contextualSpacing w:val="0"/>
        <w:rPr>
          <w:rFonts w:eastAsiaTheme="minorEastAsia" w:cs="Times New Roman"/>
          <w:color w:val="auto"/>
          <w:sz w:val="24"/>
          <w:lang w:eastAsia="ru-RU"/>
        </w:rPr>
      </w:pPr>
      <w:r w:rsidRPr="00D63896">
        <w:rPr>
          <w:rFonts w:eastAsiaTheme="minorEastAsia" w:cs="Times New Roman"/>
          <w:color w:val="auto"/>
          <w:sz w:val="24"/>
          <w:lang w:eastAsia="ru-RU"/>
        </w:rPr>
        <w:t>В таблице 3</w:t>
      </w:r>
      <w:r w:rsidR="001C4FB1" w:rsidRPr="00D63896">
        <w:rPr>
          <w:rFonts w:eastAsiaTheme="minorEastAsia" w:cs="Times New Roman"/>
          <w:color w:val="auto"/>
          <w:sz w:val="24"/>
          <w:lang w:eastAsia="ru-RU"/>
        </w:rPr>
        <w:t>9</w:t>
      </w:r>
      <w:r w:rsidRPr="00D63896">
        <w:rPr>
          <w:rFonts w:eastAsiaTheme="minorEastAsia" w:cs="Times New Roman"/>
          <w:color w:val="auto"/>
          <w:sz w:val="24"/>
          <w:lang w:eastAsia="ru-RU"/>
        </w:rPr>
        <w:t xml:space="preserve"> представлено распределение статистики отказов по годам.</w:t>
      </w:r>
    </w:p>
    <w:p w14:paraId="11EB60FD" w14:textId="68844963" w:rsidR="00ED1743" w:rsidRPr="00D63896" w:rsidRDefault="00ED1743" w:rsidP="00ED1743">
      <w:pPr>
        <w:pStyle w:val="afa"/>
        <w:keepNext/>
        <w:rPr>
          <w:rFonts w:cs="Times New Roman"/>
          <w:b/>
          <w:i w:val="0"/>
          <w:color w:val="000000" w:themeColor="text1"/>
          <w:sz w:val="24"/>
          <w:szCs w:val="24"/>
        </w:rPr>
      </w:pPr>
      <w:r w:rsidRPr="00D63896">
        <w:rPr>
          <w:rFonts w:cs="Times New Roman"/>
          <w:b/>
          <w:i w:val="0"/>
          <w:color w:val="000000" w:themeColor="text1"/>
          <w:sz w:val="24"/>
          <w:szCs w:val="24"/>
        </w:rPr>
        <w:t xml:space="preserve">Таблица </w:t>
      </w:r>
      <w:r w:rsidRPr="00D63896">
        <w:rPr>
          <w:rFonts w:cs="Times New Roman"/>
          <w:b/>
          <w:i w:val="0"/>
          <w:color w:val="000000" w:themeColor="text1"/>
          <w:sz w:val="24"/>
          <w:szCs w:val="24"/>
        </w:rPr>
        <w:fldChar w:fldCharType="begin"/>
      </w:r>
      <w:r w:rsidRPr="00D63896">
        <w:rPr>
          <w:rFonts w:cs="Times New Roman"/>
          <w:b/>
          <w:i w:val="0"/>
          <w:color w:val="000000" w:themeColor="text1"/>
          <w:sz w:val="24"/>
          <w:szCs w:val="24"/>
        </w:rPr>
        <w:instrText xml:space="preserve"> SEQ Таблица \* ARABIC </w:instrText>
      </w:r>
      <w:r w:rsidRPr="00D63896">
        <w:rPr>
          <w:rFonts w:cs="Times New Roman"/>
          <w:b/>
          <w:i w:val="0"/>
          <w:color w:val="000000" w:themeColor="text1"/>
          <w:sz w:val="24"/>
          <w:szCs w:val="24"/>
        </w:rPr>
        <w:fldChar w:fldCharType="separate"/>
      </w:r>
      <w:r w:rsidR="00E707A1">
        <w:rPr>
          <w:rFonts w:cs="Times New Roman"/>
          <w:b/>
          <w:i w:val="0"/>
          <w:noProof/>
          <w:color w:val="000000" w:themeColor="text1"/>
          <w:sz w:val="24"/>
          <w:szCs w:val="24"/>
        </w:rPr>
        <w:t>39</w:t>
      </w:r>
      <w:r w:rsidRPr="00D63896">
        <w:rPr>
          <w:rFonts w:cs="Times New Roman"/>
          <w:b/>
          <w:i w:val="0"/>
          <w:color w:val="000000" w:themeColor="text1"/>
          <w:sz w:val="24"/>
          <w:szCs w:val="24"/>
        </w:rPr>
        <w:fldChar w:fldCharType="end"/>
      </w:r>
      <w:r w:rsidRPr="00D63896">
        <w:rPr>
          <w:rFonts w:cs="Times New Roman"/>
          <w:b/>
          <w:i w:val="0"/>
          <w:color w:val="000000" w:themeColor="text1"/>
          <w:sz w:val="24"/>
          <w:szCs w:val="24"/>
        </w:rPr>
        <w:t xml:space="preserve"> – Сведения об отказах на тепловых сетях</w:t>
      </w:r>
    </w:p>
    <w:tbl>
      <w:tblPr>
        <w:tblW w:w="5000" w:type="pct"/>
        <w:tblInd w:w="-20" w:type="dxa"/>
        <w:tblLook w:val="04A0" w:firstRow="1" w:lastRow="0" w:firstColumn="1" w:lastColumn="0" w:noHBand="0" w:noVBand="1"/>
      </w:tblPr>
      <w:tblGrid>
        <w:gridCol w:w="354"/>
        <w:gridCol w:w="1441"/>
        <w:gridCol w:w="304"/>
        <w:gridCol w:w="304"/>
        <w:gridCol w:w="304"/>
        <w:gridCol w:w="304"/>
        <w:gridCol w:w="304"/>
        <w:gridCol w:w="336"/>
        <w:gridCol w:w="336"/>
        <w:gridCol w:w="336"/>
        <w:gridCol w:w="336"/>
        <w:gridCol w:w="336"/>
        <w:gridCol w:w="326"/>
        <w:gridCol w:w="326"/>
        <w:gridCol w:w="326"/>
        <w:gridCol w:w="326"/>
        <w:gridCol w:w="326"/>
        <w:gridCol w:w="347"/>
        <w:gridCol w:w="347"/>
        <w:gridCol w:w="347"/>
        <w:gridCol w:w="347"/>
        <w:gridCol w:w="347"/>
        <w:gridCol w:w="985"/>
      </w:tblGrid>
      <w:tr w:rsidR="00ED1743" w:rsidRPr="00D63896" w14:paraId="16EBFA9D" w14:textId="77777777" w:rsidTr="00ED1743">
        <w:trPr>
          <w:trHeight w:val="20"/>
          <w:tblHead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088B48E" w14:textId="77777777" w:rsidR="00ED1743" w:rsidRPr="00D63896" w:rsidRDefault="00ED1743" w:rsidP="00ED174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 п/п</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tcMar>
              <w:left w:w="28" w:type="dxa"/>
              <w:right w:w="28" w:type="dxa"/>
            </w:tcMar>
            <w:vAlign w:val="center"/>
            <w:hideMark/>
          </w:tcPr>
          <w:p w14:paraId="278387E6" w14:textId="77777777" w:rsidR="00ED1743" w:rsidRPr="00D63896" w:rsidRDefault="00ED1743" w:rsidP="00ED174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Наименование котельной</w:t>
            </w:r>
          </w:p>
        </w:tc>
        <w:tc>
          <w:tcPr>
            <w:tcW w:w="0" w:type="auto"/>
            <w:gridSpan w:val="5"/>
            <w:tcBorders>
              <w:top w:val="single" w:sz="4" w:space="0" w:color="auto"/>
              <w:bottom w:val="single" w:sz="4" w:space="0" w:color="auto"/>
              <w:right w:val="single" w:sz="4" w:space="0" w:color="auto"/>
            </w:tcBorders>
            <w:shd w:val="clear" w:color="auto" w:fill="auto"/>
            <w:tcMar>
              <w:left w:w="28" w:type="dxa"/>
              <w:right w:w="28" w:type="dxa"/>
            </w:tcMar>
            <w:vAlign w:val="center"/>
            <w:hideMark/>
          </w:tcPr>
          <w:p w14:paraId="7C015400" w14:textId="77777777" w:rsidR="00ED1743" w:rsidRPr="00D63896" w:rsidRDefault="00ED1743" w:rsidP="00ED174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Общее число отказов, шт.</w:t>
            </w:r>
          </w:p>
        </w:tc>
        <w:tc>
          <w:tcPr>
            <w:tcW w:w="0" w:type="auto"/>
            <w:gridSpan w:val="5"/>
            <w:tcBorders>
              <w:top w:val="single" w:sz="4" w:space="0" w:color="auto"/>
              <w:bottom w:val="single" w:sz="4" w:space="0" w:color="auto"/>
              <w:right w:val="single" w:sz="4" w:space="0" w:color="auto"/>
            </w:tcBorders>
            <w:shd w:val="clear" w:color="auto" w:fill="auto"/>
            <w:tcMar>
              <w:left w:w="28" w:type="dxa"/>
              <w:right w:w="28" w:type="dxa"/>
            </w:tcMar>
            <w:vAlign w:val="center"/>
            <w:hideMark/>
          </w:tcPr>
          <w:p w14:paraId="5A006ED9" w14:textId="77777777" w:rsidR="00ED1743" w:rsidRPr="00D63896" w:rsidRDefault="00ED1743" w:rsidP="00ED174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Отказы в отопительный период, шт.</w:t>
            </w:r>
          </w:p>
        </w:tc>
        <w:tc>
          <w:tcPr>
            <w:tcW w:w="0" w:type="auto"/>
            <w:gridSpan w:val="5"/>
            <w:tcBorders>
              <w:top w:val="single" w:sz="4" w:space="0" w:color="auto"/>
              <w:bottom w:val="single" w:sz="4" w:space="0" w:color="auto"/>
              <w:right w:val="single" w:sz="4" w:space="0" w:color="auto"/>
            </w:tcBorders>
            <w:shd w:val="clear" w:color="auto" w:fill="auto"/>
            <w:tcMar>
              <w:left w:w="28" w:type="dxa"/>
              <w:right w:w="28" w:type="dxa"/>
            </w:tcMar>
            <w:vAlign w:val="center"/>
            <w:hideMark/>
          </w:tcPr>
          <w:p w14:paraId="5DA95592" w14:textId="77777777" w:rsidR="00ED1743" w:rsidRPr="00D63896" w:rsidRDefault="00ED1743" w:rsidP="00ED174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Отказы в период испытаний, шт.</w:t>
            </w:r>
          </w:p>
        </w:tc>
        <w:tc>
          <w:tcPr>
            <w:tcW w:w="0" w:type="auto"/>
            <w:gridSpan w:val="6"/>
            <w:tcBorders>
              <w:top w:val="single" w:sz="4" w:space="0" w:color="auto"/>
              <w:bottom w:val="single" w:sz="4" w:space="0" w:color="auto"/>
              <w:right w:val="single" w:sz="4" w:space="0" w:color="auto"/>
            </w:tcBorders>
            <w:shd w:val="clear" w:color="auto" w:fill="auto"/>
            <w:tcMar>
              <w:left w:w="28" w:type="dxa"/>
              <w:right w:w="28" w:type="dxa"/>
            </w:tcMar>
            <w:vAlign w:val="center"/>
            <w:hideMark/>
          </w:tcPr>
          <w:p w14:paraId="44449A9B" w14:textId="77777777" w:rsidR="00ED1743" w:rsidRPr="00D63896" w:rsidRDefault="00ED1743" w:rsidP="00ED174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Удельная повреждаемость тепловых сетей за отопительный период, шт./(км·год)</w:t>
            </w:r>
          </w:p>
        </w:tc>
      </w:tr>
      <w:tr w:rsidR="00ED1743" w:rsidRPr="00D63896" w14:paraId="29AB10A9" w14:textId="77777777" w:rsidTr="00ED1743">
        <w:trPr>
          <w:cantSplit/>
          <w:trHeight w:val="1134"/>
          <w:tblHeader/>
        </w:trPr>
        <w:tc>
          <w:tcPr>
            <w:tcW w:w="0" w:type="auto"/>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75FA0564" w14:textId="77777777" w:rsidR="00ED1743" w:rsidRPr="00D63896" w:rsidRDefault="00ED1743" w:rsidP="00ED1743">
            <w:pPr>
              <w:spacing w:after="0"/>
              <w:ind w:firstLine="0"/>
              <w:contextualSpacing w:val="0"/>
              <w:jc w:val="left"/>
              <w:rPr>
                <w:rFonts w:eastAsia="Times New Roman" w:cs="Times New Roman"/>
                <w:b/>
                <w:bCs/>
                <w:color w:val="000000"/>
                <w:sz w:val="18"/>
                <w:szCs w:val="18"/>
                <w:lang w:eastAsia="ru-RU"/>
              </w:rPr>
            </w:pPr>
          </w:p>
        </w:tc>
        <w:tc>
          <w:tcPr>
            <w:tcW w:w="0" w:type="auto"/>
            <w:vMerge/>
            <w:tcBorders>
              <w:top w:val="single" w:sz="4" w:space="0" w:color="auto"/>
              <w:left w:val="single" w:sz="4" w:space="0" w:color="auto"/>
              <w:bottom w:val="single" w:sz="4" w:space="0" w:color="000000"/>
              <w:right w:val="single" w:sz="4" w:space="0" w:color="auto"/>
            </w:tcBorders>
            <w:shd w:val="clear" w:color="auto" w:fill="auto"/>
            <w:tcMar>
              <w:left w:w="28" w:type="dxa"/>
              <w:right w:w="28" w:type="dxa"/>
            </w:tcMar>
            <w:vAlign w:val="center"/>
            <w:hideMark/>
          </w:tcPr>
          <w:p w14:paraId="13ADBB8D" w14:textId="77777777" w:rsidR="00ED1743" w:rsidRPr="00D63896" w:rsidRDefault="00ED1743" w:rsidP="00ED1743">
            <w:pPr>
              <w:spacing w:after="0"/>
              <w:ind w:firstLine="0"/>
              <w:contextualSpacing w:val="0"/>
              <w:jc w:val="left"/>
              <w:rPr>
                <w:rFonts w:eastAsia="Times New Roman" w:cs="Times New Roman"/>
                <w:b/>
                <w:bCs/>
                <w:color w:val="000000"/>
                <w:sz w:val="18"/>
                <w:szCs w:val="18"/>
                <w:lang w:eastAsia="ru-RU"/>
              </w:rPr>
            </w:pPr>
          </w:p>
        </w:tc>
        <w:tc>
          <w:tcPr>
            <w:tcW w:w="0" w:type="auto"/>
            <w:tcBorders>
              <w:bottom w:val="single" w:sz="4" w:space="0" w:color="auto"/>
              <w:right w:val="single" w:sz="4" w:space="0" w:color="auto"/>
            </w:tcBorders>
            <w:shd w:val="clear" w:color="auto" w:fill="auto"/>
            <w:tcMar>
              <w:left w:w="28" w:type="dxa"/>
              <w:right w:w="28" w:type="dxa"/>
            </w:tcMar>
            <w:textDirection w:val="btLr"/>
            <w:vAlign w:val="center"/>
            <w:hideMark/>
          </w:tcPr>
          <w:p w14:paraId="0B00CB32" w14:textId="78911B0E" w:rsidR="00ED1743" w:rsidRPr="00D63896" w:rsidRDefault="00ED1743" w:rsidP="00ED1743">
            <w:pPr>
              <w:spacing w:after="0"/>
              <w:ind w:left="113" w:right="113"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2021</w:t>
            </w:r>
          </w:p>
        </w:tc>
        <w:tc>
          <w:tcPr>
            <w:tcW w:w="0" w:type="auto"/>
            <w:tcBorders>
              <w:bottom w:val="single" w:sz="4" w:space="0" w:color="auto"/>
              <w:right w:val="single" w:sz="4" w:space="0" w:color="auto"/>
            </w:tcBorders>
            <w:shd w:val="clear" w:color="auto" w:fill="auto"/>
            <w:tcMar>
              <w:left w:w="28" w:type="dxa"/>
              <w:right w:w="28" w:type="dxa"/>
            </w:tcMar>
            <w:textDirection w:val="btLr"/>
            <w:vAlign w:val="center"/>
          </w:tcPr>
          <w:p w14:paraId="387FEEC4" w14:textId="71C7EF2E" w:rsidR="00ED1743" w:rsidRPr="00D63896" w:rsidRDefault="00ED1743" w:rsidP="00ED1743">
            <w:pPr>
              <w:spacing w:after="0"/>
              <w:ind w:left="113" w:right="113"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2022</w:t>
            </w:r>
          </w:p>
        </w:tc>
        <w:tc>
          <w:tcPr>
            <w:tcW w:w="0" w:type="auto"/>
            <w:tcBorders>
              <w:bottom w:val="single" w:sz="4" w:space="0" w:color="auto"/>
              <w:right w:val="single" w:sz="4" w:space="0" w:color="auto"/>
            </w:tcBorders>
            <w:shd w:val="clear" w:color="auto" w:fill="auto"/>
            <w:tcMar>
              <w:left w:w="28" w:type="dxa"/>
              <w:right w:w="28" w:type="dxa"/>
            </w:tcMar>
            <w:textDirection w:val="btLr"/>
            <w:vAlign w:val="center"/>
          </w:tcPr>
          <w:p w14:paraId="1EF7B87C" w14:textId="1E2FA4BC" w:rsidR="00ED1743" w:rsidRPr="00D63896" w:rsidRDefault="00ED1743" w:rsidP="00ED1743">
            <w:pPr>
              <w:spacing w:after="0"/>
              <w:ind w:left="113" w:right="113"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2023</w:t>
            </w:r>
          </w:p>
        </w:tc>
        <w:tc>
          <w:tcPr>
            <w:tcW w:w="0" w:type="auto"/>
            <w:tcBorders>
              <w:bottom w:val="single" w:sz="4" w:space="0" w:color="auto"/>
              <w:right w:val="single" w:sz="4" w:space="0" w:color="auto"/>
            </w:tcBorders>
            <w:shd w:val="clear" w:color="auto" w:fill="auto"/>
            <w:tcMar>
              <w:left w:w="28" w:type="dxa"/>
              <w:right w:w="28" w:type="dxa"/>
            </w:tcMar>
            <w:textDirection w:val="btLr"/>
            <w:vAlign w:val="center"/>
          </w:tcPr>
          <w:p w14:paraId="206D3A60" w14:textId="24CF7EDD" w:rsidR="00ED1743" w:rsidRPr="00D63896" w:rsidRDefault="00ED1743" w:rsidP="00ED1743">
            <w:pPr>
              <w:spacing w:after="0"/>
              <w:ind w:left="113" w:right="113"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2024</w:t>
            </w:r>
          </w:p>
        </w:tc>
        <w:tc>
          <w:tcPr>
            <w:tcW w:w="0" w:type="auto"/>
            <w:tcBorders>
              <w:bottom w:val="single" w:sz="4" w:space="0" w:color="auto"/>
              <w:right w:val="single" w:sz="4" w:space="0" w:color="auto"/>
            </w:tcBorders>
            <w:shd w:val="clear" w:color="auto" w:fill="auto"/>
            <w:tcMar>
              <w:left w:w="28" w:type="dxa"/>
              <w:right w:w="28" w:type="dxa"/>
            </w:tcMar>
            <w:textDirection w:val="btLr"/>
            <w:vAlign w:val="center"/>
          </w:tcPr>
          <w:p w14:paraId="196539BD" w14:textId="1787A84F" w:rsidR="00ED1743" w:rsidRPr="00D63896" w:rsidRDefault="00ED1743" w:rsidP="00ED1743">
            <w:pPr>
              <w:spacing w:after="0"/>
              <w:ind w:left="113" w:right="113"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2025</w:t>
            </w:r>
          </w:p>
        </w:tc>
        <w:tc>
          <w:tcPr>
            <w:tcW w:w="0" w:type="auto"/>
            <w:tcBorders>
              <w:bottom w:val="single" w:sz="4" w:space="0" w:color="auto"/>
              <w:right w:val="single" w:sz="4" w:space="0" w:color="auto"/>
            </w:tcBorders>
            <w:shd w:val="clear" w:color="auto" w:fill="auto"/>
            <w:tcMar>
              <w:left w:w="28" w:type="dxa"/>
              <w:right w:w="28" w:type="dxa"/>
            </w:tcMar>
            <w:textDirection w:val="btLr"/>
            <w:vAlign w:val="center"/>
          </w:tcPr>
          <w:p w14:paraId="5B64B85D" w14:textId="79873B02" w:rsidR="00ED1743" w:rsidRPr="00D63896" w:rsidRDefault="00ED1743" w:rsidP="00ED1743">
            <w:pPr>
              <w:spacing w:after="0"/>
              <w:ind w:left="113" w:right="113"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2021</w:t>
            </w:r>
          </w:p>
        </w:tc>
        <w:tc>
          <w:tcPr>
            <w:tcW w:w="0" w:type="auto"/>
            <w:tcBorders>
              <w:bottom w:val="single" w:sz="4" w:space="0" w:color="auto"/>
              <w:right w:val="single" w:sz="4" w:space="0" w:color="auto"/>
            </w:tcBorders>
            <w:shd w:val="clear" w:color="auto" w:fill="auto"/>
            <w:tcMar>
              <w:left w:w="28" w:type="dxa"/>
              <w:right w:w="28" w:type="dxa"/>
            </w:tcMar>
            <w:textDirection w:val="btLr"/>
            <w:vAlign w:val="center"/>
          </w:tcPr>
          <w:p w14:paraId="4201A42C" w14:textId="53EFABAB" w:rsidR="00ED1743" w:rsidRPr="00D63896" w:rsidRDefault="00ED1743" w:rsidP="00ED1743">
            <w:pPr>
              <w:spacing w:after="0"/>
              <w:ind w:left="113" w:right="113"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2022</w:t>
            </w:r>
          </w:p>
        </w:tc>
        <w:tc>
          <w:tcPr>
            <w:tcW w:w="0" w:type="auto"/>
            <w:tcBorders>
              <w:bottom w:val="single" w:sz="4" w:space="0" w:color="auto"/>
              <w:right w:val="single" w:sz="4" w:space="0" w:color="auto"/>
            </w:tcBorders>
            <w:shd w:val="clear" w:color="auto" w:fill="auto"/>
            <w:tcMar>
              <w:left w:w="28" w:type="dxa"/>
              <w:right w:w="28" w:type="dxa"/>
            </w:tcMar>
            <w:textDirection w:val="btLr"/>
            <w:vAlign w:val="center"/>
          </w:tcPr>
          <w:p w14:paraId="54040466" w14:textId="2C99A759" w:rsidR="00ED1743" w:rsidRPr="00D63896" w:rsidRDefault="00ED1743" w:rsidP="00ED1743">
            <w:pPr>
              <w:spacing w:after="0"/>
              <w:ind w:left="113" w:right="113"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2023</w:t>
            </w:r>
          </w:p>
        </w:tc>
        <w:tc>
          <w:tcPr>
            <w:tcW w:w="0" w:type="auto"/>
            <w:tcBorders>
              <w:bottom w:val="single" w:sz="4" w:space="0" w:color="auto"/>
              <w:right w:val="single" w:sz="4" w:space="0" w:color="auto"/>
            </w:tcBorders>
            <w:shd w:val="clear" w:color="auto" w:fill="auto"/>
            <w:tcMar>
              <w:left w:w="28" w:type="dxa"/>
              <w:right w:w="28" w:type="dxa"/>
            </w:tcMar>
            <w:textDirection w:val="btLr"/>
            <w:vAlign w:val="center"/>
          </w:tcPr>
          <w:p w14:paraId="3929A3C8" w14:textId="1DB5CE36" w:rsidR="00ED1743" w:rsidRPr="00D63896" w:rsidRDefault="00ED1743" w:rsidP="00ED1743">
            <w:pPr>
              <w:spacing w:after="0"/>
              <w:ind w:left="113" w:right="113"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2024</w:t>
            </w:r>
          </w:p>
        </w:tc>
        <w:tc>
          <w:tcPr>
            <w:tcW w:w="0" w:type="auto"/>
            <w:tcBorders>
              <w:bottom w:val="single" w:sz="4" w:space="0" w:color="auto"/>
              <w:right w:val="single" w:sz="4" w:space="0" w:color="auto"/>
            </w:tcBorders>
            <w:shd w:val="clear" w:color="auto" w:fill="auto"/>
            <w:tcMar>
              <w:left w:w="28" w:type="dxa"/>
              <w:right w:w="28" w:type="dxa"/>
            </w:tcMar>
            <w:textDirection w:val="btLr"/>
            <w:vAlign w:val="center"/>
          </w:tcPr>
          <w:p w14:paraId="0D7D0A9F" w14:textId="62B4AF07" w:rsidR="00ED1743" w:rsidRPr="00D63896" w:rsidRDefault="00ED1743" w:rsidP="00ED1743">
            <w:pPr>
              <w:spacing w:after="0"/>
              <w:ind w:left="113" w:right="113"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2025</w:t>
            </w:r>
          </w:p>
        </w:tc>
        <w:tc>
          <w:tcPr>
            <w:tcW w:w="0" w:type="auto"/>
            <w:tcBorders>
              <w:bottom w:val="single" w:sz="4" w:space="0" w:color="auto"/>
              <w:right w:val="single" w:sz="4" w:space="0" w:color="auto"/>
            </w:tcBorders>
            <w:shd w:val="clear" w:color="auto" w:fill="auto"/>
            <w:tcMar>
              <w:left w:w="28" w:type="dxa"/>
              <w:right w:w="28" w:type="dxa"/>
            </w:tcMar>
            <w:textDirection w:val="btLr"/>
            <w:vAlign w:val="center"/>
          </w:tcPr>
          <w:p w14:paraId="110D3CDF" w14:textId="149B9653" w:rsidR="00ED1743" w:rsidRPr="00D63896" w:rsidRDefault="00ED1743" w:rsidP="00ED1743">
            <w:pPr>
              <w:spacing w:after="0"/>
              <w:ind w:left="113" w:right="113"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2021</w:t>
            </w:r>
          </w:p>
        </w:tc>
        <w:tc>
          <w:tcPr>
            <w:tcW w:w="0" w:type="auto"/>
            <w:tcBorders>
              <w:bottom w:val="single" w:sz="4" w:space="0" w:color="auto"/>
              <w:right w:val="single" w:sz="4" w:space="0" w:color="auto"/>
            </w:tcBorders>
            <w:shd w:val="clear" w:color="auto" w:fill="auto"/>
            <w:tcMar>
              <w:left w:w="28" w:type="dxa"/>
              <w:right w:w="28" w:type="dxa"/>
            </w:tcMar>
            <w:textDirection w:val="btLr"/>
            <w:vAlign w:val="center"/>
          </w:tcPr>
          <w:p w14:paraId="43E4F8F3" w14:textId="2FE2B243" w:rsidR="00ED1743" w:rsidRPr="00D63896" w:rsidRDefault="00ED1743" w:rsidP="00ED1743">
            <w:pPr>
              <w:spacing w:after="0"/>
              <w:ind w:left="113" w:right="113"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2022</w:t>
            </w:r>
          </w:p>
        </w:tc>
        <w:tc>
          <w:tcPr>
            <w:tcW w:w="0" w:type="auto"/>
            <w:tcBorders>
              <w:bottom w:val="single" w:sz="4" w:space="0" w:color="auto"/>
              <w:right w:val="single" w:sz="4" w:space="0" w:color="auto"/>
            </w:tcBorders>
            <w:shd w:val="clear" w:color="auto" w:fill="auto"/>
            <w:tcMar>
              <w:left w:w="28" w:type="dxa"/>
              <w:right w:w="28" w:type="dxa"/>
            </w:tcMar>
            <w:textDirection w:val="btLr"/>
            <w:vAlign w:val="center"/>
          </w:tcPr>
          <w:p w14:paraId="422F561F" w14:textId="26DD9274" w:rsidR="00ED1743" w:rsidRPr="00D63896" w:rsidRDefault="00ED1743" w:rsidP="00ED1743">
            <w:pPr>
              <w:spacing w:after="0"/>
              <w:ind w:left="113" w:right="113"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2023</w:t>
            </w:r>
          </w:p>
        </w:tc>
        <w:tc>
          <w:tcPr>
            <w:tcW w:w="0" w:type="auto"/>
            <w:tcBorders>
              <w:bottom w:val="single" w:sz="4" w:space="0" w:color="auto"/>
              <w:right w:val="single" w:sz="4" w:space="0" w:color="auto"/>
            </w:tcBorders>
            <w:shd w:val="clear" w:color="auto" w:fill="auto"/>
            <w:tcMar>
              <w:left w:w="28" w:type="dxa"/>
              <w:right w:w="28" w:type="dxa"/>
            </w:tcMar>
            <w:textDirection w:val="btLr"/>
            <w:vAlign w:val="center"/>
          </w:tcPr>
          <w:p w14:paraId="2D07C6EB" w14:textId="1D482503" w:rsidR="00ED1743" w:rsidRPr="00D63896" w:rsidRDefault="00ED1743" w:rsidP="00ED1743">
            <w:pPr>
              <w:spacing w:after="0"/>
              <w:ind w:left="113" w:right="113"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2024</w:t>
            </w:r>
          </w:p>
        </w:tc>
        <w:tc>
          <w:tcPr>
            <w:tcW w:w="0" w:type="auto"/>
            <w:tcBorders>
              <w:bottom w:val="single" w:sz="4" w:space="0" w:color="auto"/>
              <w:right w:val="single" w:sz="4" w:space="0" w:color="auto"/>
            </w:tcBorders>
            <w:shd w:val="clear" w:color="auto" w:fill="auto"/>
            <w:tcMar>
              <w:left w:w="28" w:type="dxa"/>
              <w:right w:w="28" w:type="dxa"/>
            </w:tcMar>
            <w:textDirection w:val="btLr"/>
            <w:vAlign w:val="center"/>
          </w:tcPr>
          <w:p w14:paraId="1E66EF2E" w14:textId="73C0B8C2" w:rsidR="00ED1743" w:rsidRPr="00D63896" w:rsidRDefault="00ED1743" w:rsidP="00ED1743">
            <w:pPr>
              <w:spacing w:after="0"/>
              <w:ind w:left="113" w:right="113"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2025</w:t>
            </w:r>
          </w:p>
        </w:tc>
        <w:tc>
          <w:tcPr>
            <w:tcW w:w="0" w:type="auto"/>
            <w:tcBorders>
              <w:bottom w:val="single" w:sz="4" w:space="0" w:color="auto"/>
              <w:right w:val="single" w:sz="4" w:space="0" w:color="auto"/>
            </w:tcBorders>
            <w:shd w:val="clear" w:color="auto" w:fill="auto"/>
            <w:tcMar>
              <w:left w:w="28" w:type="dxa"/>
              <w:right w:w="28" w:type="dxa"/>
            </w:tcMar>
            <w:textDirection w:val="btLr"/>
            <w:vAlign w:val="center"/>
          </w:tcPr>
          <w:p w14:paraId="6DF267F6" w14:textId="4FAE3EC1" w:rsidR="00ED1743" w:rsidRPr="00D63896" w:rsidRDefault="00ED1743" w:rsidP="00ED1743">
            <w:pPr>
              <w:spacing w:after="0"/>
              <w:ind w:left="113" w:right="113"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2021</w:t>
            </w:r>
          </w:p>
        </w:tc>
        <w:tc>
          <w:tcPr>
            <w:tcW w:w="0" w:type="auto"/>
            <w:tcBorders>
              <w:bottom w:val="single" w:sz="4" w:space="0" w:color="auto"/>
              <w:right w:val="single" w:sz="4" w:space="0" w:color="auto"/>
            </w:tcBorders>
            <w:shd w:val="clear" w:color="auto" w:fill="auto"/>
            <w:tcMar>
              <w:left w:w="28" w:type="dxa"/>
              <w:right w:w="28" w:type="dxa"/>
            </w:tcMar>
            <w:textDirection w:val="btLr"/>
            <w:vAlign w:val="center"/>
          </w:tcPr>
          <w:p w14:paraId="078B47AD" w14:textId="6AAA480E" w:rsidR="00ED1743" w:rsidRPr="00D63896" w:rsidRDefault="00ED1743" w:rsidP="00ED1743">
            <w:pPr>
              <w:spacing w:after="0"/>
              <w:ind w:left="113" w:right="113"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2022</w:t>
            </w:r>
          </w:p>
        </w:tc>
        <w:tc>
          <w:tcPr>
            <w:tcW w:w="0" w:type="auto"/>
            <w:tcBorders>
              <w:bottom w:val="single" w:sz="4" w:space="0" w:color="auto"/>
              <w:right w:val="single" w:sz="4" w:space="0" w:color="auto"/>
            </w:tcBorders>
            <w:shd w:val="clear" w:color="auto" w:fill="auto"/>
            <w:tcMar>
              <w:left w:w="28" w:type="dxa"/>
              <w:right w:w="28" w:type="dxa"/>
            </w:tcMar>
            <w:textDirection w:val="btLr"/>
            <w:vAlign w:val="center"/>
          </w:tcPr>
          <w:p w14:paraId="05495C57" w14:textId="219B280A" w:rsidR="00ED1743" w:rsidRPr="00D63896" w:rsidRDefault="00ED1743" w:rsidP="00ED1743">
            <w:pPr>
              <w:spacing w:after="0"/>
              <w:ind w:left="113" w:right="113"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2023</w:t>
            </w:r>
          </w:p>
        </w:tc>
        <w:tc>
          <w:tcPr>
            <w:tcW w:w="0" w:type="auto"/>
            <w:tcBorders>
              <w:bottom w:val="single" w:sz="4" w:space="0" w:color="auto"/>
              <w:right w:val="single" w:sz="4" w:space="0" w:color="auto"/>
            </w:tcBorders>
            <w:shd w:val="clear" w:color="auto" w:fill="auto"/>
            <w:tcMar>
              <w:left w:w="28" w:type="dxa"/>
              <w:right w:w="28" w:type="dxa"/>
            </w:tcMar>
            <w:textDirection w:val="btLr"/>
            <w:vAlign w:val="center"/>
          </w:tcPr>
          <w:p w14:paraId="6A683AB0" w14:textId="585BD123" w:rsidR="00ED1743" w:rsidRPr="00D63896" w:rsidRDefault="00ED1743" w:rsidP="00ED1743">
            <w:pPr>
              <w:spacing w:after="0"/>
              <w:ind w:left="113" w:right="113"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2024</w:t>
            </w:r>
          </w:p>
        </w:tc>
        <w:tc>
          <w:tcPr>
            <w:tcW w:w="0" w:type="auto"/>
            <w:tcBorders>
              <w:bottom w:val="single" w:sz="4" w:space="0" w:color="auto"/>
              <w:right w:val="single" w:sz="4" w:space="0" w:color="auto"/>
            </w:tcBorders>
            <w:shd w:val="clear" w:color="auto" w:fill="auto"/>
            <w:tcMar>
              <w:left w:w="28" w:type="dxa"/>
              <w:right w:w="28" w:type="dxa"/>
            </w:tcMar>
            <w:textDirection w:val="btLr"/>
            <w:vAlign w:val="center"/>
          </w:tcPr>
          <w:p w14:paraId="3BA05DE9" w14:textId="55730CD2" w:rsidR="00ED1743" w:rsidRPr="00D63896" w:rsidRDefault="00ED1743" w:rsidP="00ED1743">
            <w:pPr>
              <w:spacing w:after="0"/>
              <w:ind w:left="113" w:right="113"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2025</w:t>
            </w:r>
          </w:p>
        </w:tc>
        <w:tc>
          <w:tcPr>
            <w:tcW w:w="0" w:type="auto"/>
            <w:tcBorders>
              <w:bottom w:val="single" w:sz="4" w:space="0" w:color="auto"/>
              <w:right w:val="single" w:sz="4" w:space="0" w:color="auto"/>
            </w:tcBorders>
            <w:shd w:val="clear" w:color="auto" w:fill="auto"/>
            <w:tcMar>
              <w:left w:w="28" w:type="dxa"/>
              <w:right w:w="28" w:type="dxa"/>
            </w:tcMar>
            <w:vAlign w:val="center"/>
            <w:hideMark/>
          </w:tcPr>
          <w:p w14:paraId="123F83AC" w14:textId="77777777" w:rsidR="00ED1743" w:rsidRPr="00D63896" w:rsidRDefault="00ED1743" w:rsidP="00ED174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средняя за 5 лет</w:t>
            </w:r>
          </w:p>
        </w:tc>
      </w:tr>
      <w:tr w:rsidR="00ED1743" w:rsidRPr="00D63896" w14:paraId="151AD476" w14:textId="77777777" w:rsidTr="00ED1743">
        <w:trPr>
          <w:trHeight w:val="20"/>
        </w:trPr>
        <w:tc>
          <w:tcPr>
            <w:tcW w:w="0" w:type="auto"/>
            <w:gridSpan w:val="2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22AAFF8F" w14:textId="77777777" w:rsidR="00ED1743" w:rsidRPr="00D63896" w:rsidRDefault="00ED1743" w:rsidP="00ED174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ЕТО №1</w:t>
            </w:r>
          </w:p>
        </w:tc>
      </w:tr>
      <w:tr w:rsidR="00ED1743" w:rsidRPr="00D63896" w14:paraId="080CC410" w14:textId="77777777" w:rsidTr="00ED1743">
        <w:trPr>
          <w:trHeight w:val="20"/>
        </w:trPr>
        <w:tc>
          <w:tcPr>
            <w:tcW w:w="0" w:type="auto"/>
            <w:gridSpan w:val="2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41557F98" w14:textId="37A725F3" w:rsidR="00ED1743" w:rsidRPr="00D63896" w:rsidRDefault="00ED1743" w:rsidP="00ED174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Котельные филиала ООО «МЭС» с. Успенское</w:t>
            </w:r>
          </w:p>
        </w:tc>
      </w:tr>
      <w:tr w:rsidR="00ED1743" w:rsidRPr="00D63896" w14:paraId="6A56E1DC" w14:textId="77777777" w:rsidTr="00ED1743">
        <w:trPr>
          <w:trHeight w:val="20"/>
        </w:trPr>
        <w:tc>
          <w:tcPr>
            <w:tcW w:w="0" w:type="auto"/>
            <w:tcBorders>
              <w:left w:val="single" w:sz="4" w:space="0" w:color="auto"/>
              <w:bottom w:val="single" w:sz="4" w:space="0" w:color="auto"/>
              <w:right w:val="single" w:sz="4" w:space="0" w:color="auto"/>
            </w:tcBorders>
            <w:shd w:val="clear" w:color="auto" w:fill="auto"/>
            <w:tcMar>
              <w:left w:w="28" w:type="dxa"/>
              <w:right w:w="28" w:type="dxa"/>
            </w:tcMar>
            <w:vAlign w:val="center"/>
            <w:hideMark/>
          </w:tcPr>
          <w:p w14:paraId="6CCA451E"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w:t>
            </w:r>
          </w:p>
        </w:tc>
        <w:tc>
          <w:tcPr>
            <w:tcW w:w="0" w:type="auto"/>
            <w:tcBorders>
              <w:bottom w:val="single" w:sz="4" w:space="0" w:color="auto"/>
              <w:right w:val="single" w:sz="4" w:space="0" w:color="auto"/>
            </w:tcBorders>
            <w:shd w:val="clear" w:color="auto" w:fill="auto"/>
            <w:tcMar>
              <w:left w:w="28" w:type="dxa"/>
              <w:right w:w="28" w:type="dxa"/>
            </w:tcMar>
            <w:vAlign w:val="center"/>
          </w:tcPr>
          <w:p w14:paraId="26CA8FA7" w14:textId="1501E17D" w:rsidR="00ED1743" w:rsidRPr="00D63896" w:rsidRDefault="003B402A" w:rsidP="00ED1743">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xml:space="preserve">Котельная № 10, с. Марьино, переул. Торговый, 5А </w:t>
            </w:r>
          </w:p>
        </w:tc>
        <w:tc>
          <w:tcPr>
            <w:tcW w:w="0" w:type="auto"/>
            <w:tcBorders>
              <w:bottom w:val="single" w:sz="4" w:space="0" w:color="auto"/>
              <w:right w:val="single" w:sz="4" w:space="0" w:color="auto"/>
            </w:tcBorders>
            <w:shd w:val="clear" w:color="auto" w:fill="auto"/>
            <w:tcMar>
              <w:left w:w="28" w:type="dxa"/>
              <w:right w:w="28" w:type="dxa"/>
            </w:tcMar>
            <w:vAlign w:val="center"/>
            <w:hideMark/>
          </w:tcPr>
          <w:p w14:paraId="43F5C7F8" w14:textId="0AAF5F86"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470547D1" w14:textId="2CA40830"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30A0E4C9" w14:textId="5D056750"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2775ADEA"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689DBB01"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061BFCC5" w14:textId="2CEDCD9A"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7ABCB827" w14:textId="3C93330B"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34F19EEA" w14:textId="63CB20C0"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346A3C78"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6A9E89AE"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hideMark/>
          </w:tcPr>
          <w:p w14:paraId="5F14B9FE"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hideMark/>
          </w:tcPr>
          <w:p w14:paraId="393020B0"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hideMark/>
          </w:tcPr>
          <w:p w14:paraId="0662CA7F"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hideMark/>
          </w:tcPr>
          <w:p w14:paraId="16FF135A"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hideMark/>
          </w:tcPr>
          <w:p w14:paraId="5296136D"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62740B1F" w14:textId="09A750FA"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18DB8BE4" w14:textId="3375B906"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39926552" w14:textId="0D17DDDB"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4045DD2C"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5342A76B"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hideMark/>
          </w:tcPr>
          <w:p w14:paraId="3F1D83D2" w14:textId="4C40DE66"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0,00</w:t>
            </w:r>
          </w:p>
        </w:tc>
      </w:tr>
      <w:tr w:rsidR="00ED1743" w:rsidRPr="00D63896" w14:paraId="28B98AD2" w14:textId="77777777" w:rsidTr="00ED1743">
        <w:trPr>
          <w:trHeight w:val="20"/>
        </w:trPr>
        <w:tc>
          <w:tcPr>
            <w:tcW w:w="0" w:type="auto"/>
            <w:tcBorders>
              <w:left w:val="single" w:sz="4" w:space="0" w:color="auto"/>
              <w:bottom w:val="single" w:sz="4" w:space="0" w:color="auto"/>
              <w:right w:val="single" w:sz="4" w:space="0" w:color="auto"/>
            </w:tcBorders>
            <w:shd w:val="clear" w:color="auto" w:fill="auto"/>
            <w:tcMar>
              <w:left w:w="28" w:type="dxa"/>
              <w:right w:w="28" w:type="dxa"/>
            </w:tcMar>
            <w:vAlign w:val="center"/>
            <w:hideMark/>
          </w:tcPr>
          <w:p w14:paraId="22239535"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w:t>
            </w:r>
          </w:p>
        </w:tc>
        <w:tc>
          <w:tcPr>
            <w:tcW w:w="0" w:type="auto"/>
            <w:tcBorders>
              <w:bottom w:val="single" w:sz="4" w:space="0" w:color="auto"/>
              <w:right w:val="single" w:sz="4" w:space="0" w:color="auto"/>
            </w:tcBorders>
            <w:shd w:val="clear" w:color="auto" w:fill="auto"/>
            <w:tcMar>
              <w:left w:w="28" w:type="dxa"/>
              <w:right w:w="28" w:type="dxa"/>
            </w:tcMar>
            <w:vAlign w:val="center"/>
          </w:tcPr>
          <w:p w14:paraId="4A1FD564" w14:textId="1BB64936" w:rsidR="00ED1743" w:rsidRPr="00D63896" w:rsidRDefault="003B402A" w:rsidP="00ED1743">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xml:space="preserve">Котельная № 11, </w:t>
            </w:r>
            <w:r w:rsidR="00376012" w:rsidRPr="00D63896">
              <w:rPr>
                <w:color w:val="000000"/>
                <w:sz w:val="18"/>
                <w:szCs w:val="18"/>
              </w:rPr>
              <w:t>с. Вольное</w:t>
            </w:r>
            <w:r w:rsidRPr="00D63896">
              <w:rPr>
                <w:color w:val="000000"/>
                <w:sz w:val="18"/>
                <w:szCs w:val="18"/>
              </w:rPr>
              <w:t xml:space="preserve">, ул.Школьная,26 </w:t>
            </w:r>
          </w:p>
        </w:tc>
        <w:tc>
          <w:tcPr>
            <w:tcW w:w="0" w:type="auto"/>
            <w:tcBorders>
              <w:bottom w:val="single" w:sz="4" w:space="0" w:color="auto"/>
              <w:right w:val="single" w:sz="4" w:space="0" w:color="auto"/>
            </w:tcBorders>
            <w:shd w:val="clear" w:color="auto" w:fill="auto"/>
            <w:tcMar>
              <w:left w:w="28" w:type="dxa"/>
              <w:right w:w="28" w:type="dxa"/>
            </w:tcMar>
            <w:vAlign w:val="center"/>
            <w:hideMark/>
          </w:tcPr>
          <w:p w14:paraId="424A2D94"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32C34ED9"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09B4AAA2"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7302CD7C"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4D91F692"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hideMark/>
          </w:tcPr>
          <w:p w14:paraId="73AD27DC"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54DF278B"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0FFCECD2"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7515E849"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647D3AF8"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hideMark/>
          </w:tcPr>
          <w:p w14:paraId="334C1F13"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hideMark/>
          </w:tcPr>
          <w:p w14:paraId="0A50F3B9"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hideMark/>
          </w:tcPr>
          <w:p w14:paraId="5EA2AF2F"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hideMark/>
          </w:tcPr>
          <w:p w14:paraId="22279A02"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hideMark/>
          </w:tcPr>
          <w:p w14:paraId="644C02D6"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5315A9DA" w14:textId="2FB31FF6"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0121EF6F" w14:textId="05DDECB9"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0DEB23A2" w14:textId="2DCF2C35"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10C2BB13"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198F6FE1"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hideMark/>
          </w:tcPr>
          <w:p w14:paraId="2EC3CDC3"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0,00</w:t>
            </w:r>
          </w:p>
        </w:tc>
      </w:tr>
      <w:tr w:rsidR="00ED1743" w:rsidRPr="00D63896" w14:paraId="215FC6DB" w14:textId="77777777" w:rsidTr="00ED1743">
        <w:trPr>
          <w:trHeight w:val="20"/>
        </w:trPr>
        <w:tc>
          <w:tcPr>
            <w:tcW w:w="0" w:type="auto"/>
            <w:tcBorders>
              <w:left w:val="single" w:sz="4" w:space="0" w:color="auto"/>
              <w:bottom w:val="single" w:sz="4" w:space="0" w:color="auto"/>
              <w:right w:val="single" w:sz="4" w:space="0" w:color="auto"/>
            </w:tcBorders>
            <w:shd w:val="clear" w:color="auto" w:fill="auto"/>
            <w:tcMar>
              <w:left w:w="28" w:type="dxa"/>
              <w:right w:w="28" w:type="dxa"/>
            </w:tcMar>
            <w:vAlign w:val="center"/>
            <w:hideMark/>
          </w:tcPr>
          <w:p w14:paraId="710F555E"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3</w:t>
            </w:r>
          </w:p>
        </w:tc>
        <w:tc>
          <w:tcPr>
            <w:tcW w:w="0" w:type="auto"/>
            <w:tcBorders>
              <w:bottom w:val="single" w:sz="4" w:space="0" w:color="auto"/>
              <w:right w:val="single" w:sz="4" w:space="0" w:color="auto"/>
            </w:tcBorders>
            <w:shd w:val="clear" w:color="auto" w:fill="auto"/>
            <w:tcMar>
              <w:left w:w="28" w:type="dxa"/>
              <w:right w:w="28" w:type="dxa"/>
            </w:tcMar>
            <w:vAlign w:val="center"/>
          </w:tcPr>
          <w:p w14:paraId="744AECBF" w14:textId="78A363D8" w:rsidR="00ED1743" w:rsidRPr="00D63896" w:rsidRDefault="00ED1743" w:rsidP="00ED1743">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xml:space="preserve">Котельная № 13, </w:t>
            </w:r>
            <w:r w:rsidR="00A56E08" w:rsidRPr="00D63896">
              <w:rPr>
                <w:color w:val="000000"/>
                <w:sz w:val="18"/>
                <w:szCs w:val="18"/>
              </w:rPr>
              <w:t>с. Вольное</w:t>
            </w:r>
            <w:r w:rsidRPr="00D63896">
              <w:rPr>
                <w:color w:val="000000"/>
                <w:sz w:val="18"/>
                <w:szCs w:val="18"/>
              </w:rPr>
              <w:t xml:space="preserve"> ул. Ленина, 42</w:t>
            </w:r>
          </w:p>
        </w:tc>
        <w:tc>
          <w:tcPr>
            <w:tcW w:w="0" w:type="auto"/>
            <w:tcBorders>
              <w:bottom w:val="single" w:sz="4" w:space="0" w:color="auto"/>
              <w:right w:val="single" w:sz="4" w:space="0" w:color="auto"/>
            </w:tcBorders>
            <w:shd w:val="clear" w:color="auto" w:fill="auto"/>
            <w:tcMar>
              <w:left w:w="28" w:type="dxa"/>
              <w:right w:w="28" w:type="dxa"/>
            </w:tcMar>
            <w:vAlign w:val="center"/>
            <w:hideMark/>
          </w:tcPr>
          <w:p w14:paraId="79694BB3"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578A1D05" w14:textId="425EC438"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6888208E"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4955DC53"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7DF235D7"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hideMark/>
          </w:tcPr>
          <w:p w14:paraId="50086334"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6CD2A385" w14:textId="306DE58C"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67D81927"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6849E67A"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761BB314"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hideMark/>
          </w:tcPr>
          <w:p w14:paraId="1FB20186"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hideMark/>
          </w:tcPr>
          <w:p w14:paraId="0AF143E1"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hideMark/>
          </w:tcPr>
          <w:p w14:paraId="64C5CC2D"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hideMark/>
          </w:tcPr>
          <w:p w14:paraId="1336D874"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hideMark/>
          </w:tcPr>
          <w:p w14:paraId="3A1AA884"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2BBFA9A5" w14:textId="50FFB7AD"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72DBE2AC" w14:textId="7D364115"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7893E87A" w14:textId="256BCFA5"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5D4A843C"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tcPr>
          <w:p w14:paraId="0EBFCBA4" w14:textId="77777777"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w:t>
            </w:r>
          </w:p>
        </w:tc>
        <w:tc>
          <w:tcPr>
            <w:tcW w:w="0" w:type="auto"/>
            <w:tcBorders>
              <w:bottom w:val="single" w:sz="4" w:space="0" w:color="auto"/>
              <w:right w:val="single" w:sz="4" w:space="0" w:color="auto"/>
            </w:tcBorders>
            <w:shd w:val="clear" w:color="auto" w:fill="auto"/>
            <w:tcMar>
              <w:left w:w="28" w:type="dxa"/>
              <w:right w:w="28" w:type="dxa"/>
            </w:tcMar>
            <w:vAlign w:val="center"/>
            <w:hideMark/>
          </w:tcPr>
          <w:p w14:paraId="6EF3FDE2" w14:textId="17ED9AD9" w:rsidR="00ED1743" w:rsidRPr="00D63896" w:rsidRDefault="00ED1743" w:rsidP="00ED1743">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0,00</w:t>
            </w:r>
          </w:p>
        </w:tc>
      </w:tr>
    </w:tbl>
    <w:p w14:paraId="65B5094B" w14:textId="7321AEAA" w:rsidR="00ED1743" w:rsidRPr="00D63896" w:rsidRDefault="00ED1743" w:rsidP="00ED1743">
      <w:pPr>
        <w:spacing w:before="120" w:after="120"/>
        <w:contextualSpacing w:val="0"/>
        <w:rPr>
          <w:rFonts w:eastAsiaTheme="minorEastAsia" w:cs="Times New Roman"/>
          <w:color w:val="auto"/>
          <w:sz w:val="24"/>
          <w:lang w:eastAsia="ru-RU"/>
        </w:rPr>
      </w:pPr>
      <w:r w:rsidRPr="00D63896">
        <w:rPr>
          <w:rFonts w:eastAsiaTheme="minorEastAsia" w:cs="Times New Roman"/>
          <w:color w:val="auto"/>
          <w:sz w:val="24"/>
          <w:lang w:eastAsia="ru-RU"/>
        </w:rPr>
        <w:t>Подробная статистика отказов</w:t>
      </w:r>
      <w:r w:rsidRPr="00D63896">
        <w:t xml:space="preserve"> </w:t>
      </w:r>
      <w:r w:rsidRPr="00D63896">
        <w:rPr>
          <w:rFonts w:eastAsiaTheme="minorEastAsia" w:cs="Times New Roman"/>
          <w:color w:val="auto"/>
          <w:sz w:val="24"/>
          <w:lang w:eastAsia="ru-RU"/>
        </w:rPr>
        <w:t>по зонам источников тепловой энергии не приводится ввиду отсутствия повреждений на тепловых сетях.</w:t>
      </w:r>
    </w:p>
    <w:p w14:paraId="3C7B00C3" w14:textId="289891DC" w:rsidR="00B17B5F" w:rsidRPr="00D63896" w:rsidRDefault="00B17B5F" w:rsidP="00F05DD1">
      <w:pPr>
        <w:spacing w:before="120" w:after="120"/>
        <w:contextualSpacing w:val="0"/>
        <w:rPr>
          <w:rFonts w:eastAsiaTheme="minorEastAsia" w:cs="Times New Roman"/>
          <w:color w:val="auto"/>
          <w:sz w:val="24"/>
          <w:lang w:eastAsia="ru-RU"/>
        </w:rPr>
      </w:pPr>
      <w:r w:rsidRPr="00D63896">
        <w:rPr>
          <w:rFonts w:eastAsiaTheme="minorEastAsia" w:cs="Times New Roman"/>
          <w:color w:val="auto"/>
          <w:sz w:val="24"/>
          <w:lang w:eastAsia="ru-RU"/>
        </w:rPr>
        <w:t>Результаты расчета надежности, в том числе потока отказов участков тепловых сетей представлен</w:t>
      </w:r>
      <w:r w:rsidR="00CD7F10" w:rsidRPr="00D63896">
        <w:rPr>
          <w:rFonts w:eastAsiaTheme="minorEastAsia" w:cs="Times New Roman"/>
          <w:color w:val="auto"/>
          <w:sz w:val="24"/>
          <w:lang w:eastAsia="ru-RU"/>
        </w:rPr>
        <w:t>ы</w:t>
      </w:r>
      <w:r w:rsidRPr="00D63896">
        <w:rPr>
          <w:rFonts w:eastAsiaTheme="minorEastAsia" w:cs="Times New Roman"/>
          <w:color w:val="auto"/>
          <w:sz w:val="24"/>
          <w:lang w:eastAsia="ru-RU"/>
        </w:rPr>
        <w:t xml:space="preserve"> в </w:t>
      </w:r>
      <w:r w:rsidR="006C181E" w:rsidRPr="00D63896">
        <w:rPr>
          <w:rFonts w:eastAsiaTheme="minorEastAsia" w:cs="Times New Roman"/>
          <w:color w:val="auto"/>
          <w:sz w:val="24"/>
          <w:lang w:eastAsia="ru-RU"/>
        </w:rPr>
        <w:t>электронной модели.</w:t>
      </w:r>
    </w:p>
    <w:p w14:paraId="28513187" w14:textId="3D8FF692" w:rsidR="00CC2A1F" w:rsidRPr="00D63896" w:rsidRDefault="00CC2A1F" w:rsidP="00F05DD1">
      <w:pPr>
        <w:pStyle w:val="ad"/>
        <w:rPr>
          <w:i w:val="0"/>
          <w:color w:val="auto"/>
          <w:sz w:val="24"/>
          <w:szCs w:val="24"/>
        </w:rPr>
      </w:pPr>
      <w:bookmarkStart w:id="108" w:name="_Toc222153596"/>
      <w:r w:rsidRPr="00D63896">
        <w:rPr>
          <w:i w:val="0"/>
          <w:color w:val="auto"/>
          <w:sz w:val="24"/>
          <w:szCs w:val="24"/>
        </w:rPr>
        <w:t>Частота отключений потребителей</w:t>
      </w:r>
      <w:bookmarkEnd w:id="108"/>
    </w:p>
    <w:p w14:paraId="5337341C" w14:textId="77777777" w:rsidR="006C181E" w:rsidRPr="00D63896" w:rsidRDefault="006C181E" w:rsidP="006C181E">
      <w:pPr>
        <w:rPr>
          <w:rFonts w:cs="Times New Roman"/>
          <w:sz w:val="24"/>
          <w:szCs w:val="24"/>
        </w:rPr>
      </w:pPr>
      <w:r w:rsidRPr="00D63896">
        <w:rPr>
          <w:rFonts w:cs="Times New Roman"/>
          <w:sz w:val="24"/>
          <w:szCs w:val="24"/>
        </w:rPr>
        <w:t>Частота отключений потребителей от централизованного теплоснабжения зависит от:</w:t>
      </w:r>
    </w:p>
    <w:p w14:paraId="07D6F808" w14:textId="77777777" w:rsidR="006C181E" w:rsidRPr="00D63896" w:rsidRDefault="006C181E" w:rsidP="006C181E">
      <w:pPr>
        <w:rPr>
          <w:rFonts w:cs="Times New Roman"/>
          <w:sz w:val="24"/>
          <w:szCs w:val="24"/>
        </w:rPr>
      </w:pPr>
      <w:r w:rsidRPr="00D63896">
        <w:rPr>
          <w:rFonts w:cs="Times New Roman"/>
          <w:sz w:val="24"/>
          <w:szCs w:val="24"/>
        </w:rPr>
        <w:t>- отключений (и ограничений) подачи газа;</w:t>
      </w:r>
    </w:p>
    <w:p w14:paraId="5CF606EC" w14:textId="77777777" w:rsidR="006C181E" w:rsidRPr="00D63896" w:rsidRDefault="006C181E" w:rsidP="006C181E">
      <w:pPr>
        <w:rPr>
          <w:rFonts w:cs="Times New Roman"/>
          <w:sz w:val="24"/>
          <w:szCs w:val="24"/>
        </w:rPr>
      </w:pPr>
      <w:r w:rsidRPr="00D63896">
        <w:rPr>
          <w:rFonts w:cs="Times New Roman"/>
          <w:sz w:val="24"/>
          <w:szCs w:val="24"/>
        </w:rPr>
        <w:t>- отключений (и ограничений) электроснабжения;</w:t>
      </w:r>
    </w:p>
    <w:p w14:paraId="65747887" w14:textId="77777777" w:rsidR="006C181E" w:rsidRPr="00D63896" w:rsidRDefault="006C181E" w:rsidP="006C181E">
      <w:pPr>
        <w:rPr>
          <w:rFonts w:cs="Times New Roman"/>
          <w:sz w:val="24"/>
          <w:szCs w:val="24"/>
        </w:rPr>
      </w:pPr>
      <w:r w:rsidRPr="00D63896">
        <w:rPr>
          <w:rFonts w:cs="Times New Roman"/>
          <w:sz w:val="24"/>
          <w:szCs w:val="24"/>
        </w:rPr>
        <w:t>- отказов на тепловых сетях.</w:t>
      </w:r>
    </w:p>
    <w:p w14:paraId="4040C95B" w14:textId="24908CD4" w:rsidR="006C181E" w:rsidRPr="00D63896" w:rsidRDefault="006C181E" w:rsidP="006C181E">
      <w:pPr>
        <w:rPr>
          <w:rFonts w:cs="Times New Roman"/>
          <w:sz w:val="24"/>
          <w:szCs w:val="24"/>
        </w:rPr>
      </w:pPr>
      <w:r w:rsidRPr="00D63896">
        <w:rPr>
          <w:rFonts w:cs="Times New Roman"/>
          <w:sz w:val="24"/>
          <w:szCs w:val="24"/>
        </w:rPr>
        <w:t>Как показал анализ полученной информации, ограничений подачи топлива на котельные (даже в периоды стояния расчетных температур наружного воздуха) не было.</w:t>
      </w:r>
    </w:p>
    <w:p w14:paraId="10797AA2" w14:textId="59CF09C2" w:rsidR="006C181E" w:rsidRPr="00D63896" w:rsidRDefault="006C181E" w:rsidP="006C181E">
      <w:pPr>
        <w:rPr>
          <w:rFonts w:cs="Times New Roman"/>
          <w:sz w:val="24"/>
          <w:szCs w:val="24"/>
        </w:rPr>
      </w:pPr>
      <w:r w:rsidRPr="00D63896">
        <w:rPr>
          <w:rFonts w:cs="Times New Roman"/>
          <w:sz w:val="24"/>
          <w:szCs w:val="24"/>
        </w:rPr>
        <w:t xml:space="preserve">Действующие котельные </w:t>
      </w:r>
      <w:r w:rsidR="00E362AF" w:rsidRPr="00D63896">
        <w:rPr>
          <w:rFonts w:cs="Times New Roman"/>
          <w:sz w:val="24"/>
          <w:szCs w:val="24"/>
        </w:rPr>
        <w:t>Вольненского</w:t>
      </w:r>
      <w:r w:rsidR="00ED1743" w:rsidRPr="00D63896">
        <w:rPr>
          <w:rFonts w:cs="Times New Roman"/>
          <w:sz w:val="24"/>
          <w:szCs w:val="24"/>
        </w:rPr>
        <w:t xml:space="preserve"> сельского поселения Успенского муниципального района Краснодарского края</w:t>
      </w:r>
      <w:r w:rsidRPr="00D63896">
        <w:rPr>
          <w:rFonts w:cs="Times New Roman"/>
          <w:sz w:val="24"/>
          <w:szCs w:val="24"/>
        </w:rPr>
        <w:t xml:space="preserve"> оснащены источниками резервного электроснабжения, что позволяет избежать серьезных последствий при отключениях (перебоях, скачках напряжения) подачи электроэнергии.</w:t>
      </w:r>
    </w:p>
    <w:p w14:paraId="20A28B78" w14:textId="1A0E3911" w:rsidR="006C181E" w:rsidRPr="00D63896" w:rsidRDefault="006C181E" w:rsidP="006C181E">
      <w:pPr>
        <w:rPr>
          <w:rFonts w:cs="Times New Roman"/>
          <w:sz w:val="24"/>
          <w:szCs w:val="24"/>
        </w:rPr>
      </w:pPr>
      <w:r w:rsidRPr="00D63896">
        <w:rPr>
          <w:rFonts w:cs="Times New Roman"/>
          <w:sz w:val="24"/>
          <w:szCs w:val="24"/>
        </w:rPr>
        <w:t>Результаты расчета надежности, в том числе частота отключений потребителей представлены в электронной модели.</w:t>
      </w:r>
    </w:p>
    <w:p w14:paraId="56F323F7" w14:textId="54C5146B" w:rsidR="00CC2A1F" w:rsidRPr="00D63896" w:rsidRDefault="00CC2A1F" w:rsidP="00F05DD1">
      <w:pPr>
        <w:pStyle w:val="ad"/>
        <w:rPr>
          <w:i w:val="0"/>
          <w:color w:val="auto"/>
          <w:sz w:val="24"/>
          <w:szCs w:val="24"/>
        </w:rPr>
      </w:pPr>
      <w:bookmarkStart w:id="109" w:name="_Toc222153597"/>
      <w:r w:rsidRPr="00D63896">
        <w:rPr>
          <w:i w:val="0"/>
          <w:color w:val="auto"/>
          <w:sz w:val="24"/>
          <w:szCs w:val="24"/>
        </w:rPr>
        <w:t>Поток (частота) и время восстановления теплоснабжения потребителей после отключений</w:t>
      </w:r>
      <w:bookmarkEnd w:id="109"/>
    </w:p>
    <w:p w14:paraId="40FE5E28" w14:textId="77777777" w:rsidR="00ED1743" w:rsidRPr="00D63896" w:rsidRDefault="00ED1743" w:rsidP="00ED1743">
      <w:pPr>
        <w:rPr>
          <w:rFonts w:cs="Times New Roman"/>
          <w:sz w:val="24"/>
          <w:szCs w:val="24"/>
          <w:lang w:eastAsia="ru-RU" w:bidi="ru-RU"/>
        </w:rPr>
      </w:pPr>
      <w:r w:rsidRPr="00D63896">
        <w:rPr>
          <w:rFonts w:cs="Times New Roman"/>
          <w:sz w:val="24"/>
          <w:szCs w:val="24"/>
          <w:lang w:eastAsia="ru-RU" w:bidi="ru-RU"/>
        </w:rPr>
        <w:t>По категории отключений потребителей, инциденты на тепловых сетях классифицируются на:</w:t>
      </w:r>
    </w:p>
    <w:p w14:paraId="796F0C01" w14:textId="77777777" w:rsidR="00ED1743" w:rsidRPr="00D63896" w:rsidRDefault="00ED1743" w:rsidP="00ED1743">
      <w:pPr>
        <w:rPr>
          <w:rFonts w:cs="Times New Roman"/>
          <w:sz w:val="24"/>
          <w:szCs w:val="24"/>
          <w:lang w:eastAsia="ru-RU" w:bidi="ru-RU"/>
        </w:rPr>
      </w:pPr>
      <w:r w:rsidRPr="00D63896">
        <w:rPr>
          <w:rFonts w:cs="Times New Roman"/>
          <w:sz w:val="24"/>
          <w:szCs w:val="24"/>
          <w:lang w:eastAsia="ru-RU" w:bidi="ru-RU"/>
        </w:rPr>
        <w:t>- отказы (инциденты, которые не считаются авариями);</w:t>
      </w:r>
    </w:p>
    <w:p w14:paraId="342C7CA6" w14:textId="77777777" w:rsidR="00ED1743" w:rsidRPr="00D63896" w:rsidRDefault="00ED1743" w:rsidP="00ED1743">
      <w:pPr>
        <w:rPr>
          <w:rFonts w:cs="Times New Roman"/>
          <w:sz w:val="24"/>
          <w:szCs w:val="24"/>
          <w:lang w:eastAsia="ru-RU" w:bidi="ru-RU"/>
        </w:rPr>
      </w:pPr>
      <w:r w:rsidRPr="00D63896">
        <w:rPr>
          <w:rFonts w:cs="Times New Roman"/>
          <w:sz w:val="24"/>
          <w:szCs w:val="24"/>
          <w:lang w:eastAsia="ru-RU" w:bidi="ru-RU"/>
        </w:rPr>
        <w:t>- аварии.</w:t>
      </w:r>
    </w:p>
    <w:p w14:paraId="29B6B091" w14:textId="77777777" w:rsidR="00ED1743" w:rsidRPr="00D63896" w:rsidRDefault="00ED1743" w:rsidP="00ED1743">
      <w:pPr>
        <w:rPr>
          <w:rFonts w:cs="Times New Roman"/>
          <w:sz w:val="24"/>
          <w:szCs w:val="24"/>
          <w:lang w:eastAsia="ru-RU" w:bidi="ru-RU"/>
        </w:rPr>
      </w:pPr>
      <w:r w:rsidRPr="00D63896">
        <w:rPr>
          <w:rFonts w:cs="Times New Roman"/>
          <w:sz w:val="24"/>
          <w:szCs w:val="24"/>
          <w:lang w:eastAsia="ru-RU" w:bidi="ru-RU"/>
        </w:rPr>
        <w:t>В соответствии с п. 2.10 Методических рекомендаций по техническому расследованию и учету технологических нарушений в системах коммунального энергоснабжения и работе энергетических организаций жилищно-коммунального комплекса МДК 4-01.2001:</w:t>
      </w:r>
    </w:p>
    <w:p w14:paraId="60A0705C" w14:textId="77777777" w:rsidR="00ED1743" w:rsidRPr="00D63896" w:rsidRDefault="00ED1743" w:rsidP="00ED1743">
      <w:pPr>
        <w:rPr>
          <w:rFonts w:cs="Times New Roman"/>
          <w:i/>
          <w:sz w:val="24"/>
          <w:szCs w:val="24"/>
          <w:lang w:eastAsia="ru-RU" w:bidi="ru-RU"/>
        </w:rPr>
      </w:pPr>
      <w:r w:rsidRPr="00D63896">
        <w:rPr>
          <w:rFonts w:cs="Times New Roman"/>
          <w:i/>
          <w:sz w:val="24"/>
          <w:szCs w:val="24"/>
          <w:lang w:eastAsia="ru-RU" w:bidi="ru-RU"/>
        </w:rPr>
        <w:t>«2.10. Авариями в тепловых сетях считаются:</w:t>
      </w:r>
    </w:p>
    <w:p w14:paraId="0603506B" w14:textId="77777777" w:rsidR="00ED1743" w:rsidRPr="00D63896" w:rsidRDefault="00ED1743" w:rsidP="00ED1743">
      <w:pPr>
        <w:rPr>
          <w:rFonts w:cs="Times New Roman"/>
          <w:i/>
          <w:sz w:val="24"/>
          <w:szCs w:val="24"/>
          <w:lang w:eastAsia="ru-RU" w:bidi="ru-RU"/>
        </w:rPr>
      </w:pPr>
      <w:r w:rsidRPr="00D63896">
        <w:rPr>
          <w:rFonts w:cs="Times New Roman"/>
          <w:i/>
          <w:sz w:val="24"/>
          <w:szCs w:val="24"/>
          <w:lang w:eastAsia="ru-RU" w:bidi="ru-RU"/>
        </w:rPr>
        <w:t>2.10.1. Разрушение (повреждение) зданий, сооружений, трубопроводов тепловой сети в период отопительного сезона при отрицательной среднесуточной температуре наружного воздуха, восстановление работоспособности которых продолжается более 36 часов».</w:t>
      </w:r>
    </w:p>
    <w:p w14:paraId="4830C7ED" w14:textId="77777777" w:rsidR="00ED1743" w:rsidRPr="00D63896" w:rsidRDefault="00ED1743" w:rsidP="00ED1743">
      <w:pPr>
        <w:rPr>
          <w:rFonts w:cs="Times New Roman"/>
          <w:sz w:val="24"/>
          <w:szCs w:val="24"/>
          <w:lang w:eastAsia="ru-RU" w:bidi="ru-RU"/>
        </w:rPr>
      </w:pPr>
      <w:r w:rsidRPr="00D63896">
        <w:rPr>
          <w:rFonts w:cs="Times New Roman"/>
          <w:sz w:val="24"/>
          <w:szCs w:val="24"/>
          <w:lang w:eastAsia="ru-RU" w:bidi="ru-RU"/>
        </w:rPr>
        <w:t xml:space="preserve">Как показал статистический анализ инцидентов на тепловых сетях, за 2020-2024 гг. аварийных ситуаций не возникало. </w:t>
      </w:r>
    </w:p>
    <w:p w14:paraId="1272ABA3" w14:textId="77777777" w:rsidR="00ED1743" w:rsidRPr="00D63896" w:rsidRDefault="00ED1743" w:rsidP="00ED1743">
      <w:pPr>
        <w:rPr>
          <w:rFonts w:cs="Times New Roman"/>
          <w:sz w:val="24"/>
          <w:szCs w:val="24"/>
          <w:lang w:eastAsia="ru-RU" w:bidi="ru-RU"/>
        </w:rPr>
      </w:pPr>
      <w:r w:rsidRPr="00D63896">
        <w:rPr>
          <w:rFonts w:cs="Times New Roman"/>
          <w:sz w:val="24"/>
          <w:szCs w:val="24"/>
          <w:lang w:eastAsia="ru-RU" w:bidi="ru-RU"/>
        </w:rPr>
        <w:t>Время, затраченное на восстановление теплоснабжения потребителей после аварийных отключений, в значительной степени зависит от следующих факторов: диаметр трубопровода, тип прокладки, объем дренирования и заполнения тепловой сети, а также времени, затраченного на согласование раскопок с собственниками смежных коммуникаций.</w:t>
      </w:r>
    </w:p>
    <w:p w14:paraId="542F4C34" w14:textId="0AE78394" w:rsidR="00ED1743" w:rsidRPr="00D63896" w:rsidRDefault="00ED1743" w:rsidP="00ED1743">
      <w:pPr>
        <w:rPr>
          <w:rFonts w:cs="Times New Roman"/>
          <w:sz w:val="24"/>
          <w:szCs w:val="24"/>
          <w:lang w:eastAsia="ru-RU" w:bidi="ru-RU"/>
        </w:rPr>
      </w:pPr>
      <w:r w:rsidRPr="00D63896">
        <w:rPr>
          <w:rFonts w:cs="Times New Roman"/>
          <w:sz w:val="24"/>
          <w:szCs w:val="24"/>
          <w:lang w:eastAsia="ru-RU" w:bidi="ru-RU"/>
        </w:rPr>
        <w:t xml:space="preserve">Среднее время, затраченное на восстановление теплоснабжения потребителей после аварийных отключений в отопительный период, зависит от характеристик трубопровода отключаемой теплосети. Нормативный перерыв теплоснабжения (с момента обнаружения, идентификации дефекта и подготовки рабочего места, включающего в себя установление точного места повреждения (со вскрытием канала) и начала операций по локализации поврежденного трубопровода). Указанные нормативы регламентированы п. 6.10 СП 124.13330.2012 Тепловые сети. Актуализированная редакция СНиП 41-02-2003 и представлены в таблице </w:t>
      </w:r>
      <w:r w:rsidR="001C4FB1" w:rsidRPr="00D63896">
        <w:rPr>
          <w:rFonts w:cs="Times New Roman"/>
          <w:sz w:val="24"/>
          <w:szCs w:val="24"/>
          <w:lang w:eastAsia="ru-RU" w:bidi="ru-RU"/>
        </w:rPr>
        <w:t>40</w:t>
      </w:r>
      <w:r w:rsidRPr="00D63896">
        <w:rPr>
          <w:rFonts w:cs="Times New Roman"/>
          <w:sz w:val="24"/>
          <w:szCs w:val="24"/>
          <w:lang w:eastAsia="ru-RU" w:bidi="ru-RU"/>
        </w:rPr>
        <w:t>.</w:t>
      </w:r>
    </w:p>
    <w:p w14:paraId="358B4560" w14:textId="1B5348C0" w:rsidR="00ED1743" w:rsidRPr="00D63896" w:rsidRDefault="00ED1743" w:rsidP="00ED1743">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40</w:t>
      </w:r>
      <w:r w:rsidRPr="00D63896">
        <w:rPr>
          <w:rFonts w:cs="Times New Roman"/>
          <w:b/>
          <w:i w:val="0"/>
          <w:color w:val="auto"/>
          <w:sz w:val="24"/>
          <w:szCs w:val="24"/>
        </w:rPr>
        <w:fldChar w:fldCharType="end"/>
      </w:r>
      <w:r w:rsidRPr="00D63896">
        <w:rPr>
          <w:rFonts w:cs="Times New Roman"/>
          <w:b/>
          <w:i w:val="0"/>
          <w:color w:val="auto"/>
          <w:sz w:val="24"/>
          <w:szCs w:val="24"/>
        </w:rPr>
        <w:t xml:space="preserve"> – Среднее время, затраченное на восстановление теплоснабжения потребителей после аварийных отключений</w:t>
      </w:r>
    </w:p>
    <w:tbl>
      <w:tblPr>
        <w:tblW w:w="5000" w:type="pct"/>
        <w:tblLook w:val="04A0" w:firstRow="1" w:lastRow="0" w:firstColumn="1" w:lastColumn="0" w:noHBand="0" w:noVBand="1"/>
      </w:tblPr>
      <w:tblGrid>
        <w:gridCol w:w="4338"/>
        <w:gridCol w:w="5007"/>
      </w:tblGrid>
      <w:tr w:rsidR="00ED1743" w:rsidRPr="00D63896" w14:paraId="171403D4" w14:textId="77777777" w:rsidTr="00AA18CC">
        <w:trPr>
          <w:trHeight w:val="20"/>
          <w:tblHeader/>
        </w:trPr>
        <w:tc>
          <w:tcPr>
            <w:tcW w:w="23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F14F96" w14:textId="77777777" w:rsidR="00ED1743" w:rsidRPr="00D63896" w:rsidRDefault="00ED1743" w:rsidP="00AA18CC">
            <w:pPr>
              <w:widowControl w:val="0"/>
              <w:spacing w:after="0"/>
              <w:ind w:firstLine="0"/>
              <w:contextualSpacing w:val="0"/>
              <w:jc w:val="center"/>
              <w:rPr>
                <w:rFonts w:eastAsia="Arial" w:cs="Times New Roman"/>
                <w:color w:val="000000"/>
                <w:sz w:val="20"/>
                <w:szCs w:val="20"/>
              </w:rPr>
            </w:pPr>
            <w:r w:rsidRPr="00D63896">
              <w:rPr>
                <w:rFonts w:eastAsia="Arial" w:cs="Times New Roman"/>
                <w:color w:val="000000"/>
                <w:sz w:val="20"/>
                <w:szCs w:val="20"/>
              </w:rPr>
              <w:t>Диаметр труб тепловых сетей, мм</w:t>
            </w:r>
          </w:p>
        </w:tc>
        <w:tc>
          <w:tcPr>
            <w:tcW w:w="2679" w:type="pct"/>
            <w:tcBorders>
              <w:top w:val="single" w:sz="4" w:space="0" w:color="auto"/>
              <w:bottom w:val="single" w:sz="4" w:space="0" w:color="auto"/>
              <w:right w:val="single" w:sz="4" w:space="0" w:color="auto"/>
            </w:tcBorders>
            <w:shd w:val="clear" w:color="auto" w:fill="auto"/>
            <w:vAlign w:val="center"/>
            <w:hideMark/>
          </w:tcPr>
          <w:p w14:paraId="568713EB" w14:textId="77777777" w:rsidR="00ED1743" w:rsidRPr="00D63896" w:rsidRDefault="00ED1743" w:rsidP="00AA18CC">
            <w:pPr>
              <w:widowControl w:val="0"/>
              <w:spacing w:after="0"/>
              <w:ind w:firstLine="0"/>
              <w:contextualSpacing w:val="0"/>
              <w:jc w:val="center"/>
              <w:rPr>
                <w:rFonts w:eastAsia="Arial" w:cs="Times New Roman"/>
                <w:color w:val="000000"/>
                <w:sz w:val="20"/>
                <w:szCs w:val="20"/>
              </w:rPr>
            </w:pPr>
            <w:r w:rsidRPr="00D63896">
              <w:rPr>
                <w:rFonts w:eastAsia="Arial" w:cs="Times New Roman"/>
                <w:color w:val="000000"/>
                <w:sz w:val="20"/>
                <w:szCs w:val="20"/>
              </w:rPr>
              <w:t>Время восстановления теплоснабжения, ч</w:t>
            </w:r>
          </w:p>
        </w:tc>
      </w:tr>
      <w:tr w:rsidR="00ED1743" w:rsidRPr="00D63896" w14:paraId="7F31D415" w14:textId="77777777" w:rsidTr="00AA18CC">
        <w:trPr>
          <w:trHeight w:val="20"/>
        </w:trPr>
        <w:tc>
          <w:tcPr>
            <w:tcW w:w="2321" w:type="pct"/>
            <w:tcBorders>
              <w:left w:val="single" w:sz="4" w:space="0" w:color="auto"/>
              <w:bottom w:val="single" w:sz="4" w:space="0" w:color="auto"/>
              <w:right w:val="single" w:sz="4" w:space="0" w:color="auto"/>
            </w:tcBorders>
            <w:shd w:val="clear" w:color="auto" w:fill="auto"/>
            <w:vAlign w:val="center"/>
            <w:hideMark/>
          </w:tcPr>
          <w:p w14:paraId="75E38D3E" w14:textId="77777777" w:rsidR="00ED1743" w:rsidRPr="00D63896" w:rsidRDefault="00ED1743" w:rsidP="00AA18CC">
            <w:pPr>
              <w:widowControl w:val="0"/>
              <w:spacing w:after="0"/>
              <w:ind w:firstLine="0"/>
              <w:contextualSpacing w:val="0"/>
              <w:jc w:val="center"/>
              <w:rPr>
                <w:rFonts w:eastAsia="Arial" w:cs="Times New Roman"/>
                <w:color w:val="000000"/>
                <w:sz w:val="20"/>
                <w:szCs w:val="20"/>
                <w:lang w:val="en-US"/>
              </w:rPr>
            </w:pPr>
            <w:r w:rsidRPr="00D63896">
              <w:rPr>
                <w:rFonts w:eastAsia="Arial" w:cs="Times New Roman"/>
                <w:color w:val="000000"/>
                <w:sz w:val="20"/>
                <w:szCs w:val="20"/>
                <w:lang w:val="en-US"/>
              </w:rPr>
              <w:t>300</w:t>
            </w:r>
          </w:p>
        </w:tc>
        <w:tc>
          <w:tcPr>
            <w:tcW w:w="2679" w:type="pct"/>
            <w:tcBorders>
              <w:bottom w:val="single" w:sz="4" w:space="0" w:color="auto"/>
              <w:right w:val="single" w:sz="4" w:space="0" w:color="auto"/>
            </w:tcBorders>
            <w:shd w:val="clear" w:color="auto" w:fill="auto"/>
            <w:vAlign w:val="center"/>
            <w:hideMark/>
          </w:tcPr>
          <w:p w14:paraId="35AE6A53" w14:textId="77777777" w:rsidR="00ED1743" w:rsidRPr="00D63896" w:rsidRDefault="00ED1743" w:rsidP="00AA18CC">
            <w:pPr>
              <w:widowControl w:val="0"/>
              <w:spacing w:after="0"/>
              <w:ind w:firstLine="0"/>
              <w:contextualSpacing w:val="0"/>
              <w:jc w:val="center"/>
              <w:rPr>
                <w:rFonts w:eastAsia="Arial" w:cs="Times New Roman"/>
                <w:color w:val="000000"/>
                <w:sz w:val="20"/>
                <w:szCs w:val="20"/>
              </w:rPr>
            </w:pPr>
            <w:r w:rsidRPr="00D63896">
              <w:rPr>
                <w:rFonts w:eastAsia="Arial" w:cs="Times New Roman"/>
                <w:color w:val="000000"/>
                <w:sz w:val="20"/>
                <w:szCs w:val="20"/>
              </w:rPr>
              <w:t>15</w:t>
            </w:r>
          </w:p>
        </w:tc>
      </w:tr>
      <w:tr w:rsidR="00ED1743" w:rsidRPr="00D63896" w14:paraId="28163D34" w14:textId="77777777" w:rsidTr="00AA18CC">
        <w:trPr>
          <w:trHeight w:val="20"/>
        </w:trPr>
        <w:tc>
          <w:tcPr>
            <w:tcW w:w="2321" w:type="pct"/>
            <w:tcBorders>
              <w:left w:val="single" w:sz="4" w:space="0" w:color="auto"/>
              <w:bottom w:val="single" w:sz="4" w:space="0" w:color="auto"/>
              <w:right w:val="single" w:sz="4" w:space="0" w:color="auto"/>
            </w:tcBorders>
            <w:shd w:val="clear" w:color="auto" w:fill="auto"/>
            <w:vAlign w:val="center"/>
            <w:hideMark/>
          </w:tcPr>
          <w:p w14:paraId="35A212FB" w14:textId="77777777" w:rsidR="00ED1743" w:rsidRPr="00D63896" w:rsidRDefault="00ED1743" w:rsidP="00AA18CC">
            <w:pPr>
              <w:widowControl w:val="0"/>
              <w:spacing w:after="0"/>
              <w:ind w:firstLine="0"/>
              <w:contextualSpacing w:val="0"/>
              <w:jc w:val="center"/>
              <w:rPr>
                <w:rFonts w:eastAsia="Arial" w:cs="Times New Roman"/>
                <w:color w:val="000000"/>
                <w:sz w:val="20"/>
                <w:szCs w:val="20"/>
                <w:lang w:val="en-US"/>
              </w:rPr>
            </w:pPr>
            <w:r w:rsidRPr="00D63896">
              <w:rPr>
                <w:rFonts w:eastAsia="Arial" w:cs="Times New Roman"/>
                <w:color w:val="000000"/>
                <w:sz w:val="20"/>
                <w:szCs w:val="20"/>
                <w:lang w:val="en-US"/>
              </w:rPr>
              <w:t>400</w:t>
            </w:r>
          </w:p>
        </w:tc>
        <w:tc>
          <w:tcPr>
            <w:tcW w:w="2679" w:type="pct"/>
            <w:tcBorders>
              <w:bottom w:val="single" w:sz="4" w:space="0" w:color="auto"/>
              <w:right w:val="single" w:sz="4" w:space="0" w:color="auto"/>
            </w:tcBorders>
            <w:shd w:val="clear" w:color="auto" w:fill="auto"/>
            <w:vAlign w:val="center"/>
            <w:hideMark/>
          </w:tcPr>
          <w:p w14:paraId="25BEE9A6" w14:textId="77777777" w:rsidR="00ED1743" w:rsidRPr="00D63896" w:rsidRDefault="00ED1743" w:rsidP="00AA18CC">
            <w:pPr>
              <w:widowControl w:val="0"/>
              <w:spacing w:after="0"/>
              <w:ind w:firstLine="0"/>
              <w:contextualSpacing w:val="0"/>
              <w:jc w:val="center"/>
              <w:rPr>
                <w:rFonts w:eastAsia="Arial" w:cs="Times New Roman"/>
                <w:color w:val="000000"/>
                <w:sz w:val="20"/>
                <w:szCs w:val="20"/>
              </w:rPr>
            </w:pPr>
            <w:r w:rsidRPr="00D63896">
              <w:rPr>
                <w:rFonts w:eastAsia="Arial" w:cs="Times New Roman"/>
                <w:color w:val="000000"/>
                <w:sz w:val="20"/>
                <w:szCs w:val="20"/>
              </w:rPr>
              <w:t>18</w:t>
            </w:r>
          </w:p>
        </w:tc>
      </w:tr>
      <w:tr w:rsidR="00ED1743" w:rsidRPr="00D63896" w14:paraId="6A671378" w14:textId="77777777" w:rsidTr="00AA18CC">
        <w:trPr>
          <w:trHeight w:val="20"/>
        </w:trPr>
        <w:tc>
          <w:tcPr>
            <w:tcW w:w="2321" w:type="pct"/>
            <w:tcBorders>
              <w:left w:val="single" w:sz="4" w:space="0" w:color="auto"/>
              <w:bottom w:val="single" w:sz="4" w:space="0" w:color="auto"/>
              <w:right w:val="single" w:sz="4" w:space="0" w:color="auto"/>
            </w:tcBorders>
            <w:shd w:val="clear" w:color="auto" w:fill="auto"/>
            <w:vAlign w:val="center"/>
            <w:hideMark/>
          </w:tcPr>
          <w:p w14:paraId="7836BAB2" w14:textId="77777777" w:rsidR="00ED1743" w:rsidRPr="00D63896" w:rsidRDefault="00ED1743" w:rsidP="00AA18CC">
            <w:pPr>
              <w:widowControl w:val="0"/>
              <w:spacing w:after="0"/>
              <w:ind w:firstLine="0"/>
              <w:contextualSpacing w:val="0"/>
              <w:jc w:val="center"/>
              <w:rPr>
                <w:rFonts w:eastAsia="Arial" w:cs="Times New Roman"/>
                <w:color w:val="000000"/>
                <w:sz w:val="20"/>
                <w:szCs w:val="20"/>
                <w:lang w:val="en-US"/>
              </w:rPr>
            </w:pPr>
            <w:r w:rsidRPr="00D63896">
              <w:rPr>
                <w:rFonts w:eastAsia="Arial" w:cs="Times New Roman"/>
                <w:color w:val="000000"/>
                <w:sz w:val="20"/>
                <w:szCs w:val="20"/>
                <w:lang w:val="en-US"/>
              </w:rPr>
              <w:t>500</w:t>
            </w:r>
          </w:p>
        </w:tc>
        <w:tc>
          <w:tcPr>
            <w:tcW w:w="2679" w:type="pct"/>
            <w:tcBorders>
              <w:bottom w:val="single" w:sz="4" w:space="0" w:color="auto"/>
              <w:right w:val="single" w:sz="4" w:space="0" w:color="auto"/>
            </w:tcBorders>
            <w:shd w:val="clear" w:color="auto" w:fill="auto"/>
            <w:vAlign w:val="center"/>
            <w:hideMark/>
          </w:tcPr>
          <w:p w14:paraId="66A53174" w14:textId="77777777" w:rsidR="00ED1743" w:rsidRPr="00D63896" w:rsidRDefault="00ED1743" w:rsidP="00AA18CC">
            <w:pPr>
              <w:widowControl w:val="0"/>
              <w:spacing w:after="0"/>
              <w:ind w:firstLine="0"/>
              <w:contextualSpacing w:val="0"/>
              <w:jc w:val="center"/>
              <w:rPr>
                <w:rFonts w:eastAsia="Arial" w:cs="Times New Roman"/>
                <w:color w:val="000000"/>
                <w:sz w:val="20"/>
                <w:szCs w:val="20"/>
              </w:rPr>
            </w:pPr>
            <w:r w:rsidRPr="00D63896">
              <w:rPr>
                <w:rFonts w:eastAsia="Arial" w:cs="Times New Roman"/>
                <w:color w:val="000000"/>
                <w:sz w:val="20"/>
                <w:szCs w:val="20"/>
              </w:rPr>
              <w:t>22</w:t>
            </w:r>
          </w:p>
        </w:tc>
      </w:tr>
      <w:tr w:rsidR="00ED1743" w:rsidRPr="00D63896" w14:paraId="61D15CE3" w14:textId="77777777" w:rsidTr="00AA18CC">
        <w:trPr>
          <w:trHeight w:val="20"/>
        </w:trPr>
        <w:tc>
          <w:tcPr>
            <w:tcW w:w="2321" w:type="pct"/>
            <w:tcBorders>
              <w:left w:val="single" w:sz="4" w:space="0" w:color="auto"/>
              <w:bottom w:val="single" w:sz="4" w:space="0" w:color="auto"/>
              <w:right w:val="single" w:sz="4" w:space="0" w:color="auto"/>
            </w:tcBorders>
            <w:shd w:val="clear" w:color="auto" w:fill="auto"/>
            <w:vAlign w:val="center"/>
            <w:hideMark/>
          </w:tcPr>
          <w:p w14:paraId="0F62C4C1" w14:textId="77777777" w:rsidR="00ED1743" w:rsidRPr="00D63896" w:rsidRDefault="00ED1743" w:rsidP="00AA18CC">
            <w:pPr>
              <w:widowControl w:val="0"/>
              <w:spacing w:after="0"/>
              <w:ind w:firstLine="0"/>
              <w:contextualSpacing w:val="0"/>
              <w:jc w:val="center"/>
              <w:rPr>
                <w:rFonts w:eastAsia="Arial" w:cs="Times New Roman"/>
                <w:color w:val="000000"/>
                <w:sz w:val="20"/>
                <w:szCs w:val="20"/>
                <w:lang w:val="en-US"/>
              </w:rPr>
            </w:pPr>
            <w:r w:rsidRPr="00D63896">
              <w:rPr>
                <w:rFonts w:eastAsia="Arial" w:cs="Times New Roman"/>
                <w:color w:val="000000"/>
                <w:sz w:val="20"/>
                <w:szCs w:val="20"/>
                <w:lang w:val="en-US"/>
              </w:rPr>
              <w:t>600</w:t>
            </w:r>
          </w:p>
        </w:tc>
        <w:tc>
          <w:tcPr>
            <w:tcW w:w="2679" w:type="pct"/>
            <w:tcBorders>
              <w:bottom w:val="single" w:sz="4" w:space="0" w:color="auto"/>
              <w:right w:val="single" w:sz="4" w:space="0" w:color="auto"/>
            </w:tcBorders>
            <w:shd w:val="clear" w:color="auto" w:fill="auto"/>
            <w:vAlign w:val="center"/>
            <w:hideMark/>
          </w:tcPr>
          <w:p w14:paraId="5B22D1A4" w14:textId="77777777" w:rsidR="00ED1743" w:rsidRPr="00D63896" w:rsidRDefault="00ED1743" w:rsidP="00AA18CC">
            <w:pPr>
              <w:widowControl w:val="0"/>
              <w:spacing w:after="0"/>
              <w:ind w:firstLine="0"/>
              <w:contextualSpacing w:val="0"/>
              <w:jc w:val="center"/>
              <w:rPr>
                <w:rFonts w:eastAsia="Arial" w:cs="Times New Roman"/>
                <w:color w:val="000000"/>
                <w:sz w:val="20"/>
                <w:szCs w:val="20"/>
              </w:rPr>
            </w:pPr>
            <w:r w:rsidRPr="00D63896">
              <w:rPr>
                <w:rFonts w:eastAsia="Arial" w:cs="Times New Roman"/>
                <w:color w:val="000000"/>
                <w:sz w:val="20"/>
                <w:szCs w:val="20"/>
              </w:rPr>
              <w:t>26</w:t>
            </w:r>
          </w:p>
        </w:tc>
      </w:tr>
      <w:tr w:rsidR="00ED1743" w:rsidRPr="00D63896" w14:paraId="44EEEE62" w14:textId="77777777" w:rsidTr="00AA18CC">
        <w:trPr>
          <w:trHeight w:val="20"/>
        </w:trPr>
        <w:tc>
          <w:tcPr>
            <w:tcW w:w="2321" w:type="pct"/>
            <w:tcBorders>
              <w:left w:val="single" w:sz="4" w:space="0" w:color="auto"/>
              <w:bottom w:val="single" w:sz="4" w:space="0" w:color="auto"/>
              <w:right w:val="single" w:sz="4" w:space="0" w:color="auto"/>
            </w:tcBorders>
            <w:shd w:val="clear" w:color="auto" w:fill="auto"/>
            <w:vAlign w:val="center"/>
            <w:hideMark/>
          </w:tcPr>
          <w:p w14:paraId="37E56847" w14:textId="77777777" w:rsidR="00ED1743" w:rsidRPr="00D63896" w:rsidRDefault="00ED1743" w:rsidP="00AA18CC">
            <w:pPr>
              <w:widowControl w:val="0"/>
              <w:spacing w:after="0"/>
              <w:ind w:firstLine="0"/>
              <w:contextualSpacing w:val="0"/>
              <w:jc w:val="center"/>
              <w:rPr>
                <w:rFonts w:eastAsia="Arial" w:cs="Times New Roman"/>
                <w:color w:val="000000"/>
                <w:sz w:val="20"/>
                <w:szCs w:val="20"/>
                <w:lang w:val="en-US"/>
              </w:rPr>
            </w:pPr>
            <w:r w:rsidRPr="00D63896">
              <w:rPr>
                <w:rFonts w:eastAsia="Arial" w:cs="Times New Roman"/>
                <w:color w:val="000000"/>
                <w:sz w:val="20"/>
                <w:szCs w:val="20"/>
                <w:lang w:val="en-US"/>
              </w:rPr>
              <w:t>700</w:t>
            </w:r>
          </w:p>
        </w:tc>
        <w:tc>
          <w:tcPr>
            <w:tcW w:w="2679" w:type="pct"/>
            <w:tcBorders>
              <w:bottom w:val="single" w:sz="4" w:space="0" w:color="auto"/>
              <w:right w:val="single" w:sz="4" w:space="0" w:color="auto"/>
            </w:tcBorders>
            <w:shd w:val="clear" w:color="auto" w:fill="auto"/>
            <w:vAlign w:val="center"/>
            <w:hideMark/>
          </w:tcPr>
          <w:p w14:paraId="76DE3046" w14:textId="77777777" w:rsidR="00ED1743" w:rsidRPr="00D63896" w:rsidRDefault="00ED1743" w:rsidP="00AA18CC">
            <w:pPr>
              <w:widowControl w:val="0"/>
              <w:spacing w:after="0"/>
              <w:ind w:firstLine="0"/>
              <w:contextualSpacing w:val="0"/>
              <w:jc w:val="center"/>
              <w:rPr>
                <w:rFonts w:eastAsia="Arial" w:cs="Times New Roman"/>
                <w:color w:val="000000"/>
                <w:sz w:val="20"/>
                <w:szCs w:val="20"/>
              </w:rPr>
            </w:pPr>
            <w:r w:rsidRPr="00D63896">
              <w:rPr>
                <w:rFonts w:eastAsia="Arial" w:cs="Times New Roman"/>
                <w:color w:val="000000"/>
                <w:sz w:val="20"/>
                <w:szCs w:val="20"/>
              </w:rPr>
              <w:t>29</w:t>
            </w:r>
          </w:p>
        </w:tc>
      </w:tr>
      <w:tr w:rsidR="00ED1743" w:rsidRPr="00D63896" w14:paraId="5C45FBAE" w14:textId="77777777" w:rsidTr="00AA18CC">
        <w:trPr>
          <w:trHeight w:val="20"/>
        </w:trPr>
        <w:tc>
          <w:tcPr>
            <w:tcW w:w="2321" w:type="pct"/>
            <w:tcBorders>
              <w:left w:val="single" w:sz="4" w:space="0" w:color="auto"/>
              <w:bottom w:val="single" w:sz="4" w:space="0" w:color="auto"/>
              <w:right w:val="single" w:sz="4" w:space="0" w:color="auto"/>
            </w:tcBorders>
            <w:shd w:val="clear" w:color="auto" w:fill="auto"/>
            <w:vAlign w:val="center"/>
            <w:hideMark/>
          </w:tcPr>
          <w:p w14:paraId="1D3BF04F" w14:textId="77777777" w:rsidR="00ED1743" w:rsidRPr="00D63896" w:rsidRDefault="00ED1743" w:rsidP="00AA18CC">
            <w:pPr>
              <w:widowControl w:val="0"/>
              <w:spacing w:after="0"/>
              <w:ind w:firstLine="0"/>
              <w:contextualSpacing w:val="0"/>
              <w:jc w:val="center"/>
              <w:rPr>
                <w:rFonts w:eastAsia="Arial" w:cs="Times New Roman"/>
                <w:color w:val="000000"/>
                <w:sz w:val="20"/>
                <w:szCs w:val="20"/>
              </w:rPr>
            </w:pPr>
            <w:r w:rsidRPr="00D63896">
              <w:rPr>
                <w:rFonts w:eastAsia="Arial" w:cs="Times New Roman"/>
                <w:color w:val="000000"/>
                <w:sz w:val="20"/>
                <w:szCs w:val="20"/>
                <w:lang w:val="en-US"/>
              </w:rPr>
              <w:t>800</w:t>
            </w:r>
            <w:r w:rsidRPr="00D63896">
              <w:rPr>
                <w:rFonts w:eastAsia="Arial" w:cs="Times New Roman"/>
                <w:color w:val="000000"/>
                <w:sz w:val="20"/>
                <w:szCs w:val="20"/>
              </w:rPr>
              <w:t>-1000</w:t>
            </w:r>
          </w:p>
        </w:tc>
        <w:tc>
          <w:tcPr>
            <w:tcW w:w="2679" w:type="pct"/>
            <w:tcBorders>
              <w:bottom w:val="single" w:sz="4" w:space="0" w:color="auto"/>
              <w:right w:val="single" w:sz="4" w:space="0" w:color="auto"/>
            </w:tcBorders>
            <w:shd w:val="clear" w:color="auto" w:fill="auto"/>
            <w:vAlign w:val="center"/>
            <w:hideMark/>
          </w:tcPr>
          <w:p w14:paraId="1F7EBDD9" w14:textId="77777777" w:rsidR="00ED1743" w:rsidRPr="00D63896" w:rsidRDefault="00ED1743" w:rsidP="00AA18CC">
            <w:pPr>
              <w:widowControl w:val="0"/>
              <w:spacing w:after="0"/>
              <w:ind w:firstLine="0"/>
              <w:contextualSpacing w:val="0"/>
              <w:jc w:val="center"/>
              <w:rPr>
                <w:rFonts w:eastAsia="Arial" w:cs="Times New Roman"/>
                <w:color w:val="000000"/>
                <w:sz w:val="20"/>
                <w:szCs w:val="20"/>
              </w:rPr>
            </w:pPr>
            <w:r w:rsidRPr="00D63896">
              <w:rPr>
                <w:rFonts w:eastAsia="Arial" w:cs="Times New Roman"/>
                <w:color w:val="000000"/>
                <w:sz w:val="20"/>
                <w:szCs w:val="20"/>
              </w:rPr>
              <w:t>40</w:t>
            </w:r>
          </w:p>
        </w:tc>
      </w:tr>
      <w:tr w:rsidR="00ED1743" w:rsidRPr="00D63896" w14:paraId="2C9BA185" w14:textId="77777777" w:rsidTr="00AA18CC">
        <w:trPr>
          <w:trHeight w:val="20"/>
        </w:trPr>
        <w:tc>
          <w:tcPr>
            <w:tcW w:w="2321" w:type="pct"/>
            <w:tcBorders>
              <w:left w:val="single" w:sz="4" w:space="0" w:color="auto"/>
              <w:bottom w:val="single" w:sz="4" w:space="0" w:color="auto"/>
              <w:right w:val="single" w:sz="4" w:space="0" w:color="auto"/>
            </w:tcBorders>
            <w:shd w:val="clear" w:color="auto" w:fill="auto"/>
            <w:vAlign w:val="center"/>
            <w:hideMark/>
          </w:tcPr>
          <w:p w14:paraId="03D537DA" w14:textId="77777777" w:rsidR="00ED1743" w:rsidRPr="00D63896" w:rsidRDefault="00ED1743" w:rsidP="00AA18CC">
            <w:pPr>
              <w:widowControl w:val="0"/>
              <w:spacing w:after="0"/>
              <w:ind w:firstLine="0"/>
              <w:contextualSpacing w:val="0"/>
              <w:jc w:val="center"/>
              <w:rPr>
                <w:rFonts w:eastAsia="Arial" w:cs="Times New Roman"/>
                <w:color w:val="000000"/>
                <w:sz w:val="20"/>
                <w:szCs w:val="20"/>
              </w:rPr>
            </w:pPr>
            <w:r w:rsidRPr="00D63896">
              <w:rPr>
                <w:rFonts w:eastAsia="Arial" w:cs="Times New Roman"/>
                <w:color w:val="000000"/>
                <w:sz w:val="20"/>
                <w:szCs w:val="20"/>
                <w:lang w:val="en-US"/>
              </w:rPr>
              <w:t>1200</w:t>
            </w:r>
            <w:r w:rsidRPr="00D63896">
              <w:rPr>
                <w:rFonts w:eastAsia="Arial" w:cs="Times New Roman"/>
                <w:color w:val="000000"/>
                <w:sz w:val="20"/>
                <w:szCs w:val="20"/>
              </w:rPr>
              <w:t>-1400</w:t>
            </w:r>
          </w:p>
        </w:tc>
        <w:tc>
          <w:tcPr>
            <w:tcW w:w="2679" w:type="pct"/>
            <w:tcBorders>
              <w:bottom w:val="single" w:sz="4" w:space="0" w:color="auto"/>
              <w:right w:val="single" w:sz="4" w:space="0" w:color="auto"/>
            </w:tcBorders>
            <w:shd w:val="clear" w:color="auto" w:fill="auto"/>
            <w:vAlign w:val="center"/>
            <w:hideMark/>
          </w:tcPr>
          <w:p w14:paraId="25CC606B" w14:textId="77777777" w:rsidR="00ED1743" w:rsidRPr="00D63896" w:rsidRDefault="00ED1743" w:rsidP="00AA18CC">
            <w:pPr>
              <w:widowControl w:val="0"/>
              <w:spacing w:after="0"/>
              <w:ind w:firstLine="0"/>
              <w:contextualSpacing w:val="0"/>
              <w:jc w:val="center"/>
              <w:rPr>
                <w:rFonts w:eastAsia="Arial" w:cs="Times New Roman"/>
                <w:color w:val="000000"/>
                <w:sz w:val="20"/>
                <w:szCs w:val="20"/>
              </w:rPr>
            </w:pPr>
            <w:r w:rsidRPr="00D63896">
              <w:rPr>
                <w:rFonts w:eastAsia="Arial" w:cs="Times New Roman"/>
                <w:color w:val="000000"/>
                <w:sz w:val="20"/>
                <w:szCs w:val="20"/>
              </w:rPr>
              <w:t>до 54</w:t>
            </w:r>
          </w:p>
        </w:tc>
      </w:tr>
    </w:tbl>
    <w:p w14:paraId="718A5061" w14:textId="77777777" w:rsidR="00B17B5F" w:rsidRPr="00D63896" w:rsidRDefault="00B17B5F" w:rsidP="00F05DD1">
      <w:pPr>
        <w:rPr>
          <w:rFonts w:cs="Times New Roman"/>
          <w:sz w:val="24"/>
          <w:szCs w:val="24"/>
        </w:rPr>
      </w:pPr>
    </w:p>
    <w:p w14:paraId="27AD401D" w14:textId="0620021C" w:rsidR="00CC2A1F" w:rsidRPr="00D63896" w:rsidRDefault="00CC2A1F" w:rsidP="00F05DD1">
      <w:pPr>
        <w:pStyle w:val="ad"/>
        <w:rPr>
          <w:i w:val="0"/>
          <w:color w:val="auto"/>
          <w:sz w:val="24"/>
          <w:szCs w:val="24"/>
        </w:rPr>
      </w:pPr>
      <w:bookmarkStart w:id="110" w:name="_Toc222153598"/>
      <w:r w:rsidRPr="00D63896">
        <w:rPr>
          <w:i w:val="0"/>
          <w:color w:val="auto"/>
          <w:sz w:val="24"/>
          <w:szCs w:val="24"/>
        </w:rPr>
        <w:t>Графические материалы (карты-схемы тепловых сетей и зон ненормативной надежности)</w:t>
      </w:r>
      <w:bookmarkEnd w:id="110"/>
    </w:p>
    <w:p w14:paraId="420CE088" w14:textId="19FA196E" w:rsidR="003369D0" w:rsidRPr="00D63896" w:rsidRDefault="003369D0" w:rsidP="00F05DD1">
      <w:pPr>
        <w:rPr>
          <w:rFonts w:cs="Times New Roman"/>
          <w:sz w:val="24"/>
          <w:szCs w:val="24"/>
        </w:rPr>
      </w:pPr>
      <w:r w:rsidRPr="00D63896">
        <w:rPr>
          <w:rFonts w:cs="Times New Roman"/>
          <w:sz w:val="24"/>
          <w:szCs w:val="24"/>
        </w:rPr>
        <w:t>Зоны ненормативной надежности отсутствуют.</w:t>
      </w:r>
    </w:p>
    <w:p w14:paraId="5E44615D" w14:textId="240B503B" w:rsidR="004852A4" w:rsidRPr="00D63896" w:rsidRDefault="004852A4" w:rsidP="00F05DD1">
      <w:pPr>
        <w:pStyle w:val="ad"/>
        <w:rPr>
          <w:i w:val="0"/>
          <w:color w:val="auto"/>
          <w:sz w:val="24"/>
          <w:szCs w:val="24"/>
        </w:rPr>
      </w:pPr>
      <w:bookmarkStart w:id="111" w:name="_Toc222153599"/>
      <w:r w:rsidRPr="00D63896">
        <w:rPr>
          <w:i w:val="0"/>
          <w:color w:val="auto"/>
          <w:sz w:val="24"/>
          <w:szCs w:val="24"/>
        </w:rPr>
        <w:t>Результаты анализа аварийных ситуаций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постановлением Правительства Российской Федераци</w:t>
      </w:r>
      <w:r w:rsidR="007D4E2E" w:rsidRPr="00D63896">
        <w:rPr>
          <w:i w:val="0"/>
          <w:color w:val="auto"/>
          <w:sz w:val="24"/>
          <w:szCs w:val="24"/>
        </w:rPr>
        <w:t xml:space="preserve">и </w:t>
      </w:r>
      <w:r w:rsidR="00C20564" w:rsidRPr="00D63896">
        <w:rPr>
          <w:i w:val="0"/>
          <w:color w:val="auto"/>
          <w:sz w:val="24"/>
          <w:szCs w:val="24"/>
        </w:rPr>
        <w:t xml:space="preserve">от 2 июня </w:t>
      </w:r>
      <w:r w:rsidR="00146B98" w:rsidRPr="00D63896">
        <w:rPr>
          <w:i w:val="0"/>
          <w:color w:val="auto"/>
          <w:sz w:val="24"/>
          <w:szCs w:val="24"/>
        </w:rPr>
        <w:t xml:space="preserve">2022 </w:t>
      </w:r>
      <w:r w:rsidR="00C20564" w:rsidRPr="00D63896">
        <w:rPr>
          <w:i w:val="0"/>
          <w:color w:val="auto"/>
          <w:sz w:val="24"/>
          <w:szCs w:val="24"/>
        </w:rPr>
        <w:t xml:space="preserve">г. </w:t>
      </w:r>
      <w:r w:rsidR="00146B98" w:rsidRPr="00D63896">
        <w:rPr>
          <w:i w:val="0"/>
          <w:color w:val="auto"/>
          <w:sz w:val="24"/>
          <w:szCs w:val="24"/>
        </w:rPr>
        <w:t>№ 1014 «О расследовании причин аварийных ситуаций в сфере теплоснабжения»</w:t>
      </w:r>
      <w:bookmarkEnd w:id="111"/>
    </w:p>
    <w:p w14:paraId="42371FAE" w14:textId="46A9C752" w:rsidR="007D4E2E" w:rsidRPr="00D63896" w:rsidRDefault="007D4E2E" w:rsidP="00F05DD1">
      <w:pPr>
        <w:rPr>
          <w:rFonts w:cs="Times New Roman"/>
          <w:sz w:val="24"/>
          <w:szCs w:val="24"/>
        </w:rPr>
      </w:pPr>
      <w:r w:rsidRPr="00D63896">
        <w:rPr>
          <w:rFonts w:cs="Times New Roman"/>
          <w:sz w:val="24"/>
          <w:szCs w:val="24"/>
        </w:rPr>
        <w:t>Федеральный орган исполнительной власти, уполномоченный на осуществление федерального государственного энергетического надзора, расследует причины ава</w:t>
      </w:r>
      <w:r w:rsidR="00C839B9" w:rsidRPr="00D63896">
        <w:rPr>
          <w:rFonts w:cs="Times New Roman"/>
          <w:sz w:val="24"/>
          <w:szCs w:val="24"/>
        </w:rPr>
        <w:t>рий</w:t>
      </w:r>
      <w:r w:rsidRPr="00D63896">
        <w:rPr>
          <w:rFonts w:cs="Times New Roman"/>
          <w:sz w:val="24"/>
          <w:szCs w:val="24"/>
        </w:rPr>
        <w:t>ных ситуаций, которые привели:</w:t>
      </w:r>
    </w:p>
    <w:p w14:paraId="57C73A8A" w14:textId="77777777" w:rsidR="007D4E2E" w:rsidRPr="00D63896" w:rsidRDefault="007D4E2E" w:rsidP="00F05DD1">
      <w:pPr>
        <w:rPr>
          <w:rFonts w:cs="Times New Roman"/>
          <w:sz w:val="24"/>
          <w:szCs w:val="24"/>
        </w:rPr>
      </w:pPr>
      <w:r w:rsidRPr="00D63896">
        <w:rPr>
          <w:rFonts w:cs="Times New Roman"/>
          <w:sz w:val="24"/>
          <w:szCs w:val="24"/>
        </w:rPr>
        <w:t>а) к прекращению теплоснабжения потребителей в отопительный период на срок более 24 часов;</w:t>
      </w:r>
    </w:p>
    <w:p w14:paraId="111DA24B" w14:textId="699FD750" w:rsidR="007D4E2E" w:rsidRPr="00D63896" w:rsidRDefault="007D4E2E" w:rsidP="00F05DD1">
      <w:pPr>
        <w:rPr>
          <w:rFonts w:cs="Times New Roman"/>
          <w:sz w:val="24"/>
          <w:szCs w:val="24"/>
        </w:rPr>
      </w:pPr>
      <w:r w:rsidRPr="00D63896">
        <w:rPr>
          <w:rFonts w:cs="Times New Roman"/>
          <w:sz w:val="24"/>
          <w:szCs w:val="24"/>
        </w:rPr>
        <w:t>б) к разрушению или повреждению оборудования объектов, которое привело к выходу из строя источников тепловой энергии или тепловых сетей на срок 3 суток и более;</w:t>
      </w:r>
    </w:p>
    <w:p w14:paraId="38E7C8C6" w14:textId="7F3B114C" w:rsidR="007D4E2E" w:rsidRPr="00D63896" w:rsidRDefault="007D4E2E" w:rsidP="00F05DD1">
      <w:pPr>
        <w:rPr>
          <w:rFonts w:cs="Times New Roman"/>
          <w:sz w:val="24"/>
          <w:szCs w:val="24"/>
        </w:rPr>
      </w:pPr>
      <w:r w:rsidRPr="00D63896">
        <w:rPr>
          <w:rFonts w:cs="Times New Roman"/>
          <w:sz w:val="24"/>
          <w:szCs w:val="24"/>
        </w:rPr>
        <w:t>в) к разрушению или повреждению сооружений, в которых находятся объекты, которое привело к прекращению теплоснабжения потребителей.</w:t>
      </w:r>
    </w:p>
    <w:p w14:paraId="7E425EC7" w14:textId="49B67DC2" w:rsidR="007D4E2E" w:rsidRPr="00D63896" w:rsidRDefault="007D4E2E" w:rsidP="00F05DD1">
      <w:pPr>
        <w:rPr>
          <w:rFonts w:cs="Times New Roman"/>
          <w:sz w:val="24"/>
          <w:szCs w:val="24"/>
        </w:rPr>
      </w:pPr>
      <w:r w:rsidRPr="00D63896">
        <w:rPr>
          <w:rFonts w:cs="Times New Roman"/>
          <w:sz w:val="24"/>
          <w:szCs w:val="24"/>
        </w:rPr>
        <w:t xml:space="preserve">Случаи аварийных ситуаций, описанных в пп. а)-в) в системе теплоснабжения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Pr="00D63896">
        <w:rPr>
          <w:rFonts w:cs="Times New Roman"/>
        </w:rPr>
        <w:t xml:space="preserve"> </w:t>
      </w:r>
      <w:r w:rsidRPr="00D63896">
        <w:rPr>
          <w:rFonts w:cs="Times New Roman"/>
          <w:sz w:val="24"/>
          <w:szCs w:val="24"/>
        </w:rPr>
        <w:t>в 202</w:t>
      </w:r>
      <w:r w:rsidR="00ED1743" w:rsidRPr="00D63896">
        <w:rPr>
          <w:rFonts w:cs="Times New Roman"/>
          <w:sz w:val="24"/>
          <w:szCs w:val="24"/>
        </w:rPr>
        <w:t xml:space="preserve">5 </w:t>
      </w:r>
      <w:r w:rsidRPr="00D63896">
        <w:rPr>
          <w:rFonts w:cs="Times New Roman"/>
          <w:sz w:val="24"/>
          <w:szCs w:val="24"/>
        </w:rPr>
        <w:t>г. не зафиксированы.</w:t>
      </w:r>
    </w:p>
    <w:p w14:paraId="374F51F7" w14:textId="34E6602C" w:rsidR="00CC2A1F" w:rsidRPr="00D63896" w:rsidRDefault="00CC2A1F" w:rsidP="00F05DD1">
      <w:pPr>
        <w:pStyle w:val="ad"/>
        <w:rPr>
          <w:i w:val="0"/>
          <w:color w:val="auto"/>
          <w:sz w:val="24"/>
          <w:szCs w:val="24"/>
        </w:rPr>
      </w:pPr>
      <w:bookmarkStart w:id="112" w:name="_Toc222153600"/>
      <w:r w:rsidRPr="00D63896">
        <w:rPr>
          <w:i w:val="0"/>
          <w:color w:val="auto"/>
          <w:sz w:val="24"/>
          <w:szCs w:val="24"/>
        </w:rPr>
        <w:t>Результаты анализа времени восстановления теплоснабжения потребителей, отключенных в результате аварийных ситуаций при теплоснабжении</w:t>
      </w:r>
      <w:r w:rsidR="007D4E2E" w:rsidRPr="00D63896">
        <w:rPr>
          <w:i w:val="0"/>
          <w:color w:val="auto"/>
          <w:sz w:val="24"/>
          <w:szCs w:val="24"/>
        </w:rPr>
        <w:t xml:space="preserve">, указанных в подпункте </w:t>
      </w:r>
      <w:r w:rsidR="00C20564" w:rsidRPr="00D63896">
        <w:rPr>
          <w:i w:val="0"/>
          <w:color w:val="auto"/>
          <w:sz w:val="24"/>
          <w:szCs w:val="24"/>
        </w:rPr>
        <w:t>1.</w:t>
      </w:r>
      <w:r w:rsidR="007D4E2E" w:rsidRPr="00D63896">
        <w:rPr>
          <w:i w:val="0"/>
          <w:color w:val="auto"/>
          <w:sz w:val="24"/>
          <w:szCs w:val="24"/>
        </w:rPr>
        <w:t>9.</w:t>
      </w:r>
      <w:r w:rsidR="00C20564" w:rsidRPr="00D63896">
        <w:rPr>
          <w:i w:val="0"/>
          <w:color w:val="auto"/>
          <w:sz w:val="24"/>
          <w:szCs w:val="24"/>
        </w:rPr>
        <w:t>6</w:t>
      </w:r>
      <w:r w:rsidR="007D4E2E" w:rsidRPr="00D63896">
        <w:rPr>
          <w:i w:val="0"/>
          <w:color w:val="auto"/>
          <w:sz w:val="24"/>
          <w:szCs w:val="24"/>
        </w:rPr>
        <w:t xml:space="preserve"> настоящей части</w:t>
      </w:r>
      <w:bookmarkEnd w:id="112"/>
    </w:p>
    <w:p w14:paraId="144AA04E" w14:textId="0ECD6309" w:rsidR="007D4E2E" w:rsidRPr="00D63896" w:rsidRDefault="007D4E2E" w:rsidP="00F05DD1">
      <w:pPr>
        <w:rPr>
          <w:rFonts w:cs="Times New Roman"/>
          <w:sz w:val="24"/>
          <w:szCs w:val="24"/>
        </w:rPr>
      </w:pPr>
      <w:r w:rsidRPr="00D63896">
        <w:rPr>
          <w:rFonts w:cs="Times New Roman"/>
          <w:sz w:val="24"/>
          <w:szCs w:val="24"/>
        </w:rPr>
        <w:t xml:space="preserve">Случаи аварийных ситуаций, описанных в пп. </w:t>
      </w:r>
      <w:r w:rsidR="00C20564" w:rsidRPr="00D63896">
        <w:rPr>
          <w:rFonts w:cs="Times New Roman"/>
          <w:sz w:val="24"/>
          <w:szCs w:val="24"/>
        </w:rPr>
        <w:t>1.</w:t>
      </w:r>
      <w:r w:rsidRPr="00D63896">
        <w:rPr>
          <w:rFonts w:cs="Times New Roman"/>
          <w:sz w:val="24"/>
          <w:szCs w:val="24"/>
        </w:rPr>
        <w:t>9.</w:t>
      </w:r>
      <w:r w:rsidR="00C20564" w:rsidRPr="00D63896">
        <w:rPr>
          <w:rFonts w:cs="Times New Roman"/>
          <w:sz w:val="24"/>
          <w:szCs w:val="24"/>
        </w:rPr>
        <w:t>6</w:t>
      </w:r>
      <w:r w:rsidRPr="00D63896">
        <w:rPr>
          <w:rFonts w:cs="Times New Roman"/>
          <w:sz w:val="24"/>
          <w:szCs w:val="24"/>
        </w:rPr>
        <w:t xml:space="preserve"> в системе теплоснабжения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Pr="00D63896">
        <w:rPr>
          <w:rFonts w:cs="Times New Roman"/>
          <w:sz w:val="24"/>
          <w:szCs w:val="24"/>
        </w:rPr>
        <w:t xml:space="preserve"> не зафиксированы.</w:t>
      </w:r>
    </w:p>
    <w:p w14:paraId="63AA374F" w14:textId="6490EFEE" w:rsidR="00C20564" w:rsidRPr="00D63896" w:rsidRDefault="00C20564" w:rsidP="00F05DD1">
      <w:pPr>
        <w:pStyle w:val="ad"/>
        <w:rPr>
          <w:i w:val="0"/>
          <w:color w:val="auto"/>
          <w:sz w:val="24"/>
          <w:szCs w:val="24"/>
        </w:rPr>
      </w:pPr>
      <w:bookmarkStart w:id="113" w:name="_Toc222153601"/>
      <w:r w:rsidRPr="00D63896">
        <w:rPr>
          <w:i w:val="0"/>
          <w:color w:val="auto"/>
          <w:sz w:val="24"/>
          <w:szCs w:val="24"/>
        </w:rPr>
        <w:t>Итоги анализа и оценки систем теплоснабжения соответствующего поселения, муниципального округа, городского округа, а также описание системы мер по повышению надежности для малонадежных и ненадежных систем теплоснабжения, определенной исполнительными органами субъектов Российской Федерации в соответствии с разделом X Правил организации теплоснабжения в Российской Федерации, утвержденных постановлением Правительства Российской Федерации от 8 августа 2012 г. № 808 "Об организации теплоснабжения в Российской Федерации и о внесении изменений в некоторые акты Правительства Российской Федерации" (далее - система мер по повышению надежности)</w:t>
      </w:r>
      <w:bookmarkEnd w:id="113"/>
    </w:p>
    <w:p w14:paraId="04F96D82" w14:textId="21DE99A6" w:rsidR="00E35351" w:rsidRPr="00D63896" w:rsidRDefault="00E35351" w:rsidP="00AA18CC">
      <w:pPr>
        <w:contextualSpacing w:val="0"/>
        <w:rPr>
          <w:rFonts w:cs="Times New Roman"/>
          <w:sz w:val="24"/>
          <w:szCs w:val="24"/>
        </w:rPr>
      </w:pPr>
      <w:r w:rsidRPr="00D63896">
        <w:rPr>
          <w:rFonts w:cs="Times New Roman"/>
          <w:sz w:val="24"/>
          <w:szCs w:val="24"/>
        </w:rPr>
        <w:t xml:space="preserve">На основании проведённого анализа технического состояния и функционирования систем теплоснабжения на территории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Pr="00D63896">
        <w:t xml:space="preserve"> </w:t>
      </w:r>
      <w:r w:rsidRPr="00D63896">
        <w:rPr>
          <w:rFonts w:cs="Times New Roman"/>
          <w:sz w:val="24"/>
          <w:szCs w:val="24"/>
        </w:rPr>
        <w:t>установлено, что действующая инфраструктура в целом обеспечивает потребителей тепловой энергией в отопительный период.</w:t>
      </w:r>
      <w:r w:rsidRPr="00D63896">
        <w:t xml:space="preserve"> </w:t>
      </w:r>
      <w:r w:rsidRPr="00D63896">
        <w:rPr>
          <w:rFonts w:cs="Times New Roman"/>
          <w:sz w:val="24"/>
          <w:szCs w:val="24"/>
        </w:rPr>
        <w:t>Однако выявлены участки тепловых сетей, характеризующиеся значительной степенью износа, что снижает общую надёжность системы и увеличивает риск возникновения аварийных ситуаций.</w:t>
      </w:r>
    </w:p>
    <w:p w14:paraId="2C7CF3C2" w14:textId="77777777" w:rsidR="00881889" w:rsidRPr="00D63896" w:rsidRDefault="00881889" w:rsidP="00AA18CC">
      <w:pPr>
        <w:contextualSpacing w:val="0"/>
        <w:rPr>
          <w:rFonts w:cs="Times New Roman"/>
          <w:sz w:val="24"/>
          <w:szCs w:val="24"/>
        </w:rPr>
      </w:pPr>
      <w:r w:rsidRPr="00D63896">
        <w:rPr>
          <w:rFonts w:cs="Times New Roman"/>
          <w:sz w:val="24"/>
          <w:szCs w:val="24"/>
        </w:rPr>
        <w:t>Оценка выполнена в соответствии с требованиями раздела X Правил организации теплоснабжения в Российской Федерации, утверждённых постановлением Правительства РФ от 08.08.2012 № 808. В ходе анализа учитывались такие показатели, как:</w:t>
      </w:r>
    </w:p>
    <w:p w14:paraId="2B005191" w14:textId="1DADD57E" w:rsidR="00881889" w:rsidRPr="00D63896" w:rsidRDefault="00881889" w:rsidP="00AA18CC">
      <w:pPr>
        <w:contextualSpacing w:val="0"/>
        <w:rPr>
          <w:rFonts w:cs="Times New Roman"/>
          <w:sz w:val="24"/>
          <w:szCs w:val="24"/>
        </w:rPr>
      </w:pPr>
      <w:r w:rsidRPr="00D63896">
        <w:rPr>
          <w:rFonts w:cs="Times New Roman"/>
          <w:sz w:val="24"/>
          <w:szCs w:val="24"/>
        </w:rPr>
        <w:t>- уровень износа тепловых сетей и котельных;</w:t>
      </w:r>
    </w:p>
    <w:p w14:paraId="05AC8287" w14:textId="6CA9B4BB" w:rsidR="00881889" w:rsidRPr="00D63896" w:rsidRDefault="00881889" w:rsidP="00AA18CC">
      <w:pPr>
        <w:contextualSpacing w:val="0"/>
        <w:rPr>
          <w:rFonts w:cs="Times New Roman"/>
          <w:sz w:val="24"/>
          <w:szCs w:val="24"/>
        </w:rPr>
      </w:pPr>
      <w:r w:rsidRPr="00D63896">
        <w:rPr>
          <w:rFonts w:cs="Times New Roman"/>
          <w:sz w:val="24"/>
          <w:szCs w:val="24"/>
        </w:rPr>
        <w:t>- частота аварийных отключений;</w:t>
      </w:r>
    </w:p>
    <w:p w14:paraId="27199087" w14:textId="5E65E058" w:rsidR="00881889" w:rsidRPr="00D63896" w:rsidRDefault="00881889" w:rsidP="00AA18CC">
      <w:pPr>
        <w:contextualSpacing w:val="0"/>
        <w:rPr>
          <w:rFonts w:cs="Times New Roman"/>
          <w:sz w:val="24"/>
          <w:szCs w:val="24"/>
        </w:rPr>
      </w:pPr>
      <w:r w:rsidRPr="00D63896">
        <w:rPr>
          <w:rFonts w:cs="Times New Roman"/>
          <w:sz w:val="24"/>
          <w:szCs w:val="24"/>
        </w:rPr>
        <w:t>- соответствие мощности источников теплоснабжения фактическим нагрузкам;</w:t>
      </w:r>
    </w:p>
    <w:p w14:paraId="5C4040D0" w14:textId="1C76E723" w:rsidR="00881889" w:rsidRPr="00D63896" w:rsidRDefault="00881889" w:rsidP="00AA18CC">
      <w:pPr>
        <w:contextualSpacing w:val="0"/>
        <w:rPr>
          <w:rFonts w:cs="Times New Roman"/>
          <w:sz w:val="24"/>
          <w:szCs w:val="24"/>
        </w:rPr>
      </w:pPr>
      <w:r w:rsidRPr="00D63896">
        <w:rPr>
          <w:rFonts w:cs="Times New Roman"/>
          <w:sz w:val="24"/>
          <w:szCs w:val="24"/>
        </w:rPr>
        <w:t>- наличие резервирования и дублирования ключевых элементов системы;</w:t>
      </w:r>
    </w:p>
    <w:p w14:paraId="6D08BAC8" w14:textId="0FE53F48" w:rsidR="00881889" w:rsidRPr="00D63896" w:rsidRDefault="00881889" w:rsidP="00AA18CC">
      <w:pPr>
        <w:contextualSpacing w:val="0"/>
        <w:rPr>
          <w:rFonts w:cs="Times New Roman"/>
          <w:sz w:val="24"/>
          <w:szCs w:val="24"/>
        </w:rPr>
      </w:pPr>
      <w:r w:rsidRPr="00D63896">
        <w:rPr>
          <w:rFonts w:cs="Times New Roman"/>
          <w:sz w:val="24"/>
          <w:szCs w:val="24"/>
        </w:rPr>
        <w:t>- степень автоматизации и контроля параметров теплоснабжения.</w:t>
      </w:r>
    </w:p>
    <w:p w14:paraId="0DF00757" w14:textId="6EE5B2FA" w:rsidR="00E35351" w:rsidRPr="00D63896" w:rsidRDefault="00E35351" w:rsidP="00AA18CC">
      <w:pPr>
        <w:contextualSpacing w:val="0"/>
        <w:rPr>
          <w:rFonts w:cs="Times New Roman"/>
          <w:sz w:val="24"/>
          <w:szCs w:val="24"/>
        </w:rPr>
      </w:pPr>
      <w:r w:rsidRPr="00D63896">
        <w:rPr>
          <w:rFonts w:cs="Times New Roman"/>
          <w:sz w:val="24"/>
          <w:szCs w:val="24"/>
        </w:rPr>
        <w:t>По результатам оценки</w:t>
      </w:r>
      <w:r w:rsidR="00AA18CC" w:rsidRPr="00D63896">
        <w:rPr>
          <w:rFonts w:cs="Times New Roman"/>
          <w:sz w:val="24"/>
          <w:szCs w:val="24"/>
        </w:rPr>
        <w:t>,</w:t>
      </w:r>
      <w:r w:rsidRPr="00D63896">
        <w:rPr>
          <w:rFonts w:cs="Times New Roman"/>
          <w:sz w:val="24"/>
          <w:szCs w:val="24"/>
        </w:rPr>
        <w:t xml:space="preserve"> объекты теплоснабжения признаны высоконадежными в соответствии с критериями, установленными исполнительными органами субъекта Российской Федерации.</w:t>
      </w:r>
    </w:p>
    <w:p w14:paraId="5835B6C8" w14:textId="472AF957" w:rsidR="00567774" w:rsidRPr="00D63896" w:rsidRDefault="00567774" w:rsidP="00F05DD1">
      <w:pPr>
        <w:spacing w:after="160" w:line="259" w:lineRule="auto"/>
        <w:ind w:firstLine="0"/>
        <w:contextualSpacing w:val="0"/>
        <w:jc w:val="left"/>
        <w:rPr>
          <w:rFonts w:cs="Times New Roman"/>
          <w:sz w:val="24"/>
          <w:szCs w:val="24"/>
        </w:rPr>
      </w:pPr>
      <w:r w:rsidRPr="00D63896">
        <w:rPr>
          <w:rFonts w:cs="Times New Roman"/>
          <w:sz w:val="24"/>
          <w:szCs w:val="24"/>
        </w:rPr>
        <w:br w:type="page"/>
      </w:r>
    </w:p>
    <w:p w14:paraId="3E4CD7E9" w14:textId="24D3AA7F" w:rsidR="00F40B5D" w:rsidRPr="00D63896" w:rsidRDefault="00B32637" w:rsidP="00F05DD1">
      <w:pPr>
        <w:pStyle w:val="113"/>
        <w:rPr>
          <w:color w:val="auto"/>
          <w:sz w:val="24"/>
          <w:szCs w:val="24"/>
        </w:rPr>
      </w:pPr>
      <w:bookmarkStart w:id="114" w:name="_Toc222153602"/>
      <w:r w:rsidRPr="00D63896">
        <w:rPr>
          <w:color w:val="auto"/>
          <w:sz w:val="24"/>
          <w:szCs w:val="24"/>
        </w:rPr>
        <w:t xml:space="preserve">Технико-экономические показатели теплоснабжающих и теплосетевых организаций </w:t>
      </w:r>
      <w:r w:rsidR="00E362AF" w:rsidRPr="00D63896">
        <w:rPr>
          <w:color w:val="auto"/>
          <w:sz w:val="24"/>
          <w:szCs w:val="24"/>
        </w:rPr>
        <w:t>Вольненского</w:t>
      </w:r>
      <w:r w:rsidR="007833B8" w:rsidRPr="00D63896">
        <w:rPr>
          <w:color w:val="auto"/>
          <w:sz w:val="24"/>
          <w:szCs w:val="24"/>
        </w:rPr>
        <w:t xml:space="preserve"> сельского поселения Успенского муниципального района</w:t>
      </w:r>
      <w:r w:rsidR="00D61BBA" w:rsidRPr="00D63896">
        <w:rPr>
          <w:color w:val="auto"/>
          <w:sz w:val="24"/>
          <w:szCs w:val="24"/>
        </w:rPr>
        <w:t xml:space="preserve"> Краснодарского края</w:t>
      </w:r>
      <w:bookmarkEnd w:id="114"/>
    </w:p>
    <w:p w14:paraId="2503DF09" w14:textId="5AD8E965" w:rsidR="00F40B5D" w:rsidRPr="00D63896" w:rsidRDefault="00F40B5D" w:rsidP="00F05DD1">
      <w:pPr>
        <w:pStyle w:val="ad"/>
        <w:rPr>
          <w:i w:val="0"/>
          <w:color w:val="auto"/>
          <w:sz w:val="24"/>
          <w:szCs w:val="24"/>
        </w:rPr>
      </w:pPr>
      <w:bookmarkStart w:id="115" w:name="_Toc22555648"/>
      <w:bookmarkStart w:id="116" w:name="_Toc222153603"/>
      <w:r w:rsidRPr="00D63896">
        <w:rPr>
          <w:i w:val="0"/>
          <w:color w:val="auto"/>
          <w:sz w:val="24"/>
          <w:szCs w:val="24"/>
        </w:rPr>
        <w:t xml:space="preserve">Описание </w:t>
      </w:r>
      <w:r w:rsidR="008D3CA7" w:rsidRPr="00D63896">
        <w:rPr>
          <w:i w:val="0"/>
          <w:color w:val="auto"/>
          <w:sz w:val="24"/>
          <w:szCs w:val="24"/>
        </w:rPr>
        <w:t>показателей</w:t>
      </w:r>
      <w:r w:rsidRPr="00D63896">
        <w:rPr>
          <w:i w:val="0"/>
          <w:color w:val="auto"/>
          <w:sz w:val="24"/>
          <w:szCs w:val="24"/>
        </w:rPr>
        <w:t xml:space="preserve"> хозяйственной деятельности теплоснабжающих и теплосетевых организаций в соответствии с требованиями, устанавливаемыми Правительством Российской Федерации в стандартах раскрытия информации теплоснабжающими организациями, теплосетевыми организациями и органами регулирования</w:t>
      </w:r>
      <w:bookmarkEnd w:id="115"/>
      <w:bookmarkEnd w:id="116"/>
    </w:p>
    <w:p w14:paraId="44D4844E" w14:textId="1E8BBE5C" w:rsidR="00B1262C" w:rsidRPr="00D63896" w:rsidRDefault="00B1262C" w:rsidP="00B1262C">
      <w:pPr>
        <w:rPr>
          <w:rFonts w:cs="Times New Roman"/>
          <w:color w:val="auto"/>
          <w:sz w:val="24"/>
          <w:szCs w:val="24"/>
        </w:rPr>
      </w:pPr>
      <w:r w:rsidRPr="00D63896">
        <w:rPr>
          <w:rFonts w:cs="Times New Roman"/>
          <w:color w:val="auto"/>
          <w:sz w:val="24"/>
          <w:szCs w:val="24"/>
        </w:rPr>
        <w:t xml:space="preserve">В соответствии с требованиями постановления Правительства РФ от 22.02.2012 № 154 «О требованиях к схемам теплоснабжения, порядку их разработки и утверждения» в следующих таблицах приведены технико-экономические показатели теплоснабжающей организации </w:t>
      </w:r>
      <w:r w:rsidR="00E362AF" w:rsidRPr="00D63896">
        <w:rPr>
          <w:rFonts w:cs="Times New Roman"/>
          <w:color w:val="auto"/>
          <w:sz w:val="24"/>
          <w:szCs w:val="24"/>
        </w:rPr>
        <w:t>Вольненского</w:t>
      </w:r>
      <w:r w:rsidRPr="00D63896">
        <w:rPr>
          <w:rFonts w:cs="Times New Roman"/>
          <w:color w:val="auto"/>
          <w:sz w:val="24"/>
          <w:szCs w:val="24"/>
        </w:rPr>
        <w:t xml:space="preserve"> сельского поселения Успенского муниципального района Краснодарского края в соответствии с требованиями, установленными в Постановлении Правительства РФ от 26.01.2023 г. №110 «О стандартах раскрытия информации теплоснабжающими организациями, теплосетевыми организациями и органами регулирования тарифов в сфере теплоснабжения».</w:t>
      </w:r>
    </w:p>
    <w:p w14:paraId="6D604F90" w14:textId="4A9C2A15" w:rsidR="00B1262C" w:rsidRPr="00D63896" w:rsidRDefault="00B1262C" w:rsidP="00B1262C">
      <w:pPr>
        <w:rPr>
          <w:rFonts w:cs="Times New Roman"/>
          <w:color w:val="auto"/>
          <w:sz w:val="24"/>
          <w:szCs w:val="24"/>
        </w:rPr>
      </w:pPr>
      <w:r w:rsidRPr="00D63896">
        <w:rPr>
          <w:rFonts w:cs="Times New Roman"/>
          <w:color w:val="auto"/>
          <w:sz w:val="24"/>
          <w:szCs w:val="24"/>
        </w:rPr>
        <w:t xml:space="preserve">Сведения приведены по теплоснабжающей организации </w:t>
      </w:r>
      <w:r w:rsidR="00E362AF" w:rsidRPr="00D63896">
        <w:rPr>
          <w:rFonts w:cs="Times New Roman"/>
          <w:color w:val="auto"/>
          <w:sz w:val="24"/>
          <w:szCs w:val="24"/>
        </w:rPr>
        <w:t>Вольненского</w:t>
      </w:r>
      <w:r w:rsidRPr="00D63896">
        <w:rPr>
          <w:rFonts w:cs="Times New Roman"/>
          <w:color w:val="auto"/>
          <w:sz w:val="24"/>
          <w:szCs w:val="24"/>
        </w:rPr>
        <w:t xml:space="preserve"> сельского поселения Успенского муниципального района Краснодарского края и содержат данные о показателях финансово-хозяйственной деятельности, опубликованные на портале публикации стандартов раскрытия информации, подлежащих свободному доступу.</w:t>
      </w:r>
    </w:p>
    <w:p w14:paraId="20902A7F" w14:textId="542BCB1D" w:rsidR="00F40B5D" w:rsidRPr="00D63896" w:rsidRDefault="00F40B5D" w:rsidP="00F05DD1">
      <w:pPr>
        <w:rPr>
          <w:rFonts w:cs="Times New Roman"/>
          <w:color w:val="auto"/>
          <w:sz w:val="24"/>
          <w:szCs w:val="24"/>
        </w:rPr>
      </w:pPr>
      <w:r w:rsidRPr="00D63896">
        <w:rPr>
          <w:rFonts w:cs="Times New Roman"/>
          <w:color w:val="auto"/>
          <w:sz w:val="24"/>
          <w:szCs w:val="24"/>
        </w:rPr>
        <w:t xml:space="preserve">В </w:t>
      </w:r>
      <w:r w:rsidR="00E362AF" w:rsidRPr="00D63896">
        <w:rPr>
          <w:rFonts w:cs="Times New Roman"/>
          <w:color w:val="auto"/>
          <w:sz w:val="24"/>
          <w:szCs w:val="24"/>
        </w:rPr>
        <w:t>Вольненском</w:t>
      </w:r>
      <w:r w:rsidR="00AA18CC" w:rsidRPr="00D63896">
        <w:rPr>
          <w:rFonts w:cs="Times New Roman"/>
          <w:color w:val="auto"/>
          <w:sz w:val="24"/>
          <w:szCs w:val="24"/>
        </w:rPr>
        <w:t xml:space="preserve"> сельском поселении Успенского муниципального района Краснодарского края</w:t>
      </w:r>
      <w:r w:rsidRPr="00D63896">
        <w:rPr>
          <w:rFonts w:cs="Times New Roman"/>
          <w:color w:val="auto"/>
          <w:sz w:val="24"/>
          <w:szCs w:val="24"/>
        </w:rPr>
        <w:t xml:space="preserve"> регулируемую деятельность в сфере теплоснабжения осуществля</w:t>
      </w:r>
      <w:r w:rsidR="00BA0600" w:rsidRPr="00D63896">
        <w:rPr>
          <w:rFonts w:cs="Times New Roman"/>
          <w:color w:val="auto"/>
          <w:sz w:val="24"/>
          <w:szCs w:val="24"/>
        </w:rPr>
        <w:t>е</w:t>
      </w:r>
      <w:r w:rsidRPr="00D63896">
        <w:rPr>
          <w:rFonts w:cs="Times New Roman"/>
          <w:color w:val="auto"/>
          <w:sz w:val="24"/>
          <w:szCs w:val="24"/>
        </w:rPr>
        <w:t>т</w:t>
      </w:r>
      <w:r w:rsidR="00BA0600" w:rsidRPr="00D63896">
        <w:rPr>
          <w:rFonts w:cs="Times New Roman"/>
          <w:color w:val="auto"/>
          <w:sz w:val="24"/>
          <w:szCs w:val="24"/>
        </w:rPr>
        <w:t xml:space="preserve"> </w:t>
      </w:r>
      <w:r w:rsidR="001240C0" w:rsidRPr="00D63896">
        <w:rPr>
          <w:rFonts w:cs="Times New Roman"/>
          <w:color w:val="auto"/>
          <w:sz w:val="24"/>
          <w:szCs w:val="24"/>
        </w:rPr>
        <w:t>ф</w:t>
      </w:r>
      <w:r w:rsidR="00AA18CC" w:rsidRPr="00D63896">
        <w:rPr>
          <w:rFonts w:cs="Times New Roman"/>
          <w:color w:val="auto"/>
          <w:sz w:val="24"/>
          <w:szCs w:val="24"/>
        </w:rPr>
        <w:t>илиал ООО «МЭС» с. Успенское</w:t>
      </w:r>
      <w:r w:rsidR="00756186" w:rsidRPr="00D63896">
        <w:rPr>
          <w:rFonts w:cs="Times New Roman"/>
          <w:color w:val="auto"/>
          <w:sz w:val="24"/>
          <w:szCs w:val="24"/>
        </w:rPr>
        <w:t>.</w:t>
      </w:r>
    </w:p>
    <w:p w14:paraId="70D3CF59" w14:textId="733A4ADF" w:rsidR="00F40B5D" w:rsidRPr="00D63896" w:rsidRDefault="00143D37" w:rsidP="00F05DD1">
      <w:pPr>
        <w:rPr>
          <w:rFonts w:cs="Times New Roman"/>
          <w:color w:val="auto"/>
          <w:sz w:val="24"/>
          <w:szCs w:val="24"/>
        </w:rPr>
      </w:pPr>
      <w:r w:rsidRPr="00D63896">
        <w:rPr>
          <w:rFonts w:cs="Times New Roman"/>
          <w:color w:val="auto"/>
          <w:sz w:val="24"/>
          <w:szCs w:val="24"/>
        </w:rPr>
        <w:t xml:space="preserve">Основные технико-экономические показатели </w:t>
      </w:r>
      <w:r w:rsidR="00E42740" w:rsidRPr="00D63896">
        <w:rPr>
          <w:rFonts w:cs="Times New Roman"/>
          <w:color w:val="auto"/>
          <w:sz w:val="24"/>
          <w:szCs w:val="24"/>
        </w:rPr>
        <w:t>представлены в таблиц</w:t>
      </w:r>
      <w:r w:rsidR="0032466A" w:rsidRPr="00D63896">
        <w:rPr>
          <w:rFonts w:cs="Times New Roman"/>
          <w:color w:val="auto"/>
          <w:sz w:val="24"/>
          <w:szCs w:val="24"/>
        </w:rPr>
        <w:t xml:space="preserve">е </w:t>
      </w:r>
      <w:r w:rsidR="008B21B7" w:rsidRPr="00D63896">
        <w:rPr>
          <w:rFonts w:cs="Times New Roman"/>
          <w:color w:val="auto"/>
          <w:sz w:val="24"/>
          <w:szCs w:val="24"/>
        </w:rPr>
        <w:t>4</w:t>
      </w:r>
      <w:r w:rsidR="001C4FB1" w:rsidRPr="00D63896">
        <w:rPr>
          <w:rFonts w:cs="Times New Roman"/>
          <w:color w:val="auto"/>
          <w:sz w:val="24"/>
          <w:szCs w:val="24"/>
        </w:rPr>
        <w:t>1</w:t>
      </w:r>
      <w:r w:rsidRPr="00D63896">
        <w:rPr>
          <w:rFonts w:cs="Times New Roman"/>
          <w:color w:val="auto"/>
          <w:sz w:val="24"/>
          <w:szCs w:val="24"/>
        </w:rPr>
        <w:t>.</w:t>
      </w:r>
      <w:r w:rsidR="00B1262C" w:rsidRPr="00D63896">
        <w:t xml:space="preserve"> </w:t>
      </w:r>
      <w:r w:rsidR="00B1262C" w:rsidRPr="00D63896">
        <w:rPr>
          <w:rFonts w:cs="Times New Roman"/>
          <w:color w:val="auto"/>
          <w:sz w:val="24"/>
          <w:szCs w:val="24"/>
        </w:rPr>
        <w:t>Технико-экономические показатели в разрезе котельных представлены в таблице 4</w:t>
      </w:r>
      <w:r w:rsidR="001C4FB1" w:rsidRPr="00D63896">
        <w:rPr>
          <w:rFonts w:cs="Times New Roman"/>
          <w:color w:val="auto"/>
          <w:sz w:val="24"/>
          <w:szCs w:val="24"/>
        </w:rPr>
        <w:t>2</w:t>
      </w:r>
      <w:r w:rsidR="00B1262C" w:rsidRPr="00D63896">
        <w:rPr>
          <w:rFonts w:cs="Times New Roman"/>
          <w:color w:val="auto"/>
          <w:sz w:val="24"/>
          <w:szCs w:val="24"/>
        </w:rPr>
        <w:t>.</w:t>
      </w:r>
      <w:r w:rsidR="00B1262C" w:rsidRPr="00D63896">
        <w:t xml:space="preserve"> </w:t>
      </w:r>
      <w:r w:rsidR="00B1262C" w:rsidRPr="00D63896">
        <w:rPr>
          <w:rFonts w:cs="Times New Roman"/>
          <w:color w:val="auto"/>
          <w:sz w:val="24"/>
          <w:szCs w:val="24"/>
        </w:rPr>
        <w:t>Информация о показателях финансово-хозяйственной деятельности филиала ООО «МЭС» с. Успенское в целом по предприятию представлена в таблице 4</w:t>
      </w:r>
      <w:r w:rsidR="001C4FB1" w:rsidRPr="00D63896">
        <w:rPr>
          <w:rFonts w:cs="Times New Roman"/>
          <w:color w:val="auto"/>
          <w:sz w:val="24"/>
          <w:szCs w:val="24"/>
        </w:rPr>
        <w:t>3</w:t>
      </w:r>
      <w:r w:rsidR="00B1262C" w:rsidRPr="00D63896">
        <w:rPr>
          <w:rFonts w:cs="Times New Roman"/>
          <w:color w:val="auto"/>
          <w:sz w:val="24"/>
          <w:szCs w:val="24"/>
        </w:rPr>
        <w:t>.</w:t>
      </w:r>
    </w:p>
    <w:p w14:paraId="08C67947" w14:textId="0F4B0E29" w:rsidR="00F40B5D" w:rsidRPr="00D63896" w:rsidRDefault="00F40B5D" w:rsidP="00F05DD1">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bookmarkStart w:id="117" w:name="ТЭП"/>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41</w:t>
      </w:r>
      <w:r w:rsidRPr="00D63896">
        <w:rPr>
          <w:rFonts w:cs="Times New Roman"/>
          <w:b/>
          <w:i w:val="0"/>
          <w:color w:val="auto"/>
          <w:sz w:val="24"/>
          <w:szCs w:val="24"/>
        </w:rPr>
        <w:fldChar w:fldCharType="end"/>
      </w:r>
      <w:bookmarkEnd w:id="117"/>
      <w:r w:rsidRPr="00D63896">
        <w:rPr>
          <w:rFonts w:cs="Times New Roman"/>
          <w:b/>
          <w:i w:val="0"/>
          <w:color w:val="auto"/>
          <w:sz w:val="24"/>
          <w:szCs w:val="24"/>
        </w:rPr>
        <w:t xml:space="preserve"> – </w:t>
      </w:r>
      <w:r w:rsidR="00C012E1" w:rsidRPr="00D63896">
        <w:rPr>
          <w:rFonts w:cs="Times New Roman"/>
          <w:b/>
          <w:i w:val="0"/>
          <w:color w:val="auto"/>
          <w:sz w:val="24"/>
          <w:szCs w:val="24"/>
        </w:rPr>
        <w:t>Показатели хозяйственной деятельности теплоснабжающ</w:t>
      </w:r>
      <w:r w:rsidR="00AA18CC" w:rsidRPr="00D63896">
        <w:rPr>
          <w:rFonts w:cs="Times New Roman"/>
          <w:b/>
          <w:i w:val="0"/>
          <w:color w:val="auto"/>
          <w:sz w:val="24"/>
          <w:szCs w:val="24"/>
        </w:rPr>
        <w:t>ей</w:t>
      </w:r>
      <w:r w:rsidR="00C012E1" w:rsidRPr="00D63896">
        <w:rPr>
          <w:rFonts w:cs="Times New Roman"/>
        </w:rPr>
        <w:t xml:space="preserve"> </w:t>
      </w:r>
      <w:r w:rsidR="00C012E1" w:rsidRPr="00D63896">
        <w:rPr>
          <w:rFonts w:cs="Times New Roman"/>
          <w:b/>
          <w:i w:val="0"/>
          <w:color w:val="auto"/>
          <w:sz w:val="24"/>
          <w:szCs w:val="24"/>
        </w:rPr>
        <w:t>организаци</w:t>
      </w:r>
      <w:r w:rsidR="00AA18CC" w:rsidRPr="00D63896">
        <w:rPr>
          <w:rFonts w:cs="Times New Roman"/>
          <w:b/>
          <w:i w:val="0"/>
          <w:color w:val="auto"/>
          <w:sz w:val="24"/>
          <w:szCs w:val="24"/>
        </w:rPr>
        <w:t>и</w:t>
      </w:r>
      <w:r w:rsidR="000D029B" w:rsidRPr="00D63896">
        <w:rPr>
          <w:rFonts w:cs="Times New Roman"/>
          <w:b/>
          <w:i w:val="0"/>
          <w:color w:val="auto"/>
          <w:sz w:val="24"/>
          <w:szCs w:val="24"/>
        </w:rPr>
        <w:t xml:space="preserve"> на территории </w:t>
      </w:r>
      <w:r w:rsidR="00E362AF" w:rsidRPr="00D63896">
        <w:rPr>
          <w:rFonts w:cs="Times New Roman"/>
          <w:b/>
          <w:i w:val="0"/>
          <w:color w:val="auto"/>
          <w:sz w:val="24"/>
          <w:szCs w:val="24"/>
        </w:rPr>
        <w:t>Вольненского</w:t>
      </w:r>
      <w:r w:rsidR="000D029B" w:rsidRPr="00D63896">
        <w:rPr>
          <w:rFonts w:cs="Times New Roman"/>
          <w:b/>
          <w:i w:val="0"/>
          <w:color w:val="auto"/>
          <w:sz w:val="24"/>
          <w:szCs w:val="24"/>
        </w:rPr>
        <w:t xml:space="preserve"> сельского поселения Успенского муниципального района Краснодарского края</w:t>
      </w:r>
    </w:p>
    <w:tbl>
      <w:tblPr>
        <w:tblStyle w:val="af9"/>
        <w:tblW w:w="0" w:type="auto"/>
        <w:jc w:val="center"/>
        <w:tblLook w:val="04A0" w:firstRow="1" w:lastRow="0" w:firstColumn="1" w:lastColumn="0" w:noHBand="0" w:noVBand="1"/>
      </w:tblPr>
      <w:tblGrid>
        <w:gridCol w:w="4672"/>
        <w:gridCol w:w="4673"/>
      </w:tblGrid>
      <w:tr w:rsidR="001C073F" w:rsidRPr="00D63896" w14:paraId="580C4501" w14:textId="77777777" w:rsidTr="0032466A">
        <w:trPr>
          <w:trHeight w:val="20"/>
          <w:jc w:val="center"/>
        </w:trPr>
        <w:tc>
          <w:tcPr>
            <w:tcW w:w="4672" w:type="dxa"/>
            <w:tcMar>
              <w:left w:w="28" w:type="dxa"/>
              <w:right w:w="28" w:type="dxa"/>
            </w:tcMar>
            <w:vAlign w:val="center"/>
          </w:tcPr>
          <w:p w14:paraId="366CD901" w14:textId="290C152A" w:rsidR="001C073F" w:rsidRPr="00D63896" w:rsidRDefault="001C073F" w:rsidP="00F05DD1">
            <w:pPr>
              <w:spacing w:after="0"/>
              <w:ind w:firstLine="0"/>
              <w:jc w:val="center"/>
              <w:rPr>
                <w:rFonts w:cs="Times New Roman"/>
                <w:sz w:val="20"/>
                <w:szCs w:val="20"/>
              </w:rPr>
            </w:pPr>
            <w:r w:rsidRPr="00D63896">
              <w:rPr>
                <w:rFonts w:cs="Times New Roman"/>
                <w:sz w:val="20"/>
                <w:szCs w:val="20"/>
              </w:rPr>
              <w:t>Показатель</w:t>
            </w:r>
          </w:p>
        </w:tc>
        <w:tc>
          <w:tcPr>
            <w:tcW w:w="4673" w:type="dxa"/>
            <w:tcMar>
              <w:left w:w="28" w:type="dxa"/>
              <w:right w:w="28" w:type="dxa"/>
            </w:tcMar>
            <w:vAlign w:val="center"/>
          </w:tcPr>
          <w:p w14:paraId="08CDBE5A" w14:textId="2945C3A0" w:rsidR="001C073F" w:rsidRPr="00D63896" w:rsidRDefault="001C073F" w:rsidP="00AA18CC">
            <w:pPr>
              <w:spacing w:after="0"/>
              <w:ind w:firstLine="0"/>
              <w:jc w:val="center"/>
              <w:rPr>
                <w:rFonts w:cs="Times New Roman"/>
                <w:sz w:val="20"/>
                <w:szCs w:val="20"/>
              </w:rPr>
            </w:pPr>
            <w:r w:rsidRPr="00D63896">
              <w:rPr>
                <w:rFonts w:cs="Times New Roman"/>
                <w:sz w:val="20"/>
                <w:szCs w:val="20"/>
              </w:rPr>
              <w:t>202</w:t>
            </w:r>
            <w:r w:rsidR="00AA18CC" w:rsidRPr="00D63896">
              <w:rPr>
                <w:rFonts w:cs="Times New Roman"/>
                <w:sz w:val="20"/>
                <w:szCs w:val="20"/>
              </w:rPr>
              <w:t>5</w:t>
            </w:r>
            <w:r w:rsidRPr="00D63896">
              <w:rPr>
                <w:rFonts w:cs="Times New Roman"/>
                <w:sz w:val="20"/>
                <w:szCs w:val="20"/>
              </w:rPr>
              <w:t>г.</w:t>
            </w:r>
          </w:p>
        </w:tc>
      </w:tr>
      <w:tr w:rsidR="00B71B12" w:rsidRPr="00D63896" w14:paraId="5C06B29B" w14:textId="77777777" w:rsidTr="0032466A">
        <w:trPr>
          <w:trHeight w:val="20"/>
          <w:jc w:val="center"/>
        </w:trPr>
        <w:tc>
          <w:tcPr>
            <w:tcW w:w="9345" w:type="dxa"/>
            <w:gridSpan w:val="2"/>
            <w:tcMar>
              <w:left w:w="28" w:type="dxa"/>
              <w:right w:w="28" w:type="dxa"/>
            </w:tcMar>
            <w:vAlign w:val="center"/>
          </w:tcPr>
          <w:p w14:paraId="0CB377C7" w14:textId="233D413B" w:rsidR="00B71B12" w:rsidRPr="00D63896" w:rsidRDefault="00AA18CC" w:rsidP="00F05DD1">
            <w:pPr>
              <w:spacing w:after="0"/>
              <w:ind w:firstLine="0"/>
              <w:jc w:val="left"/>
              <w:rPr>
                <w:rFonts w:cs="Times New Roman"/>
                <w:sz w:val="20"/>
                <w:szCs w:val="20"/>
              </w:rPr>
            </w:pPr>
            <w:r w:rsidRPr="00D63896">
              <w:rPr>
                <w:rFonts w:cs="Times New Roman"/>
                <w:b/>
                <w:sz w:val="20"/>
                <w:szCs w:val="20"/>
              </w:rPr>
              <w:t xml:space="preserve">Филиал </w:t>
            </w:r>
            <w:r w:rsidR="00AA3BC0" w:rsidRPr="00D63896">
              <w:rPr>
                <w:rFonts w:cs="Times New Roman"/>
                <w:b/>
                <w:sz w:val="20"/>
                <w:szCs w:val="20"/>
              </w:rPr>
              <w:t>ООО «МЭС»</w:t>
            </w:r>
            <w:r w:rsidRPr="00D63896">
              <w:rPr>
                <w:rFonts w:cs="Times New Roman"/>
                <w:b/>
                <w:sz w:val="20"/>
                <w:szCs w:val="20"/>
              </w:rPr>
              <w:t xml:space="preserve"> с. Успенское</w:t>
            </w:r>
          </w:p>
        </w:tc>
      </w:tr>
      <w:tr w:rsidR="001C4FB1" w:rsidRPr="00D63896" w14:paraId="615D20F3" w14:textId="77777777" w:rsidTr="0032466A">
        <w:trPr>
          <w:trHeight w:val="20"/>
          <w:jc w:val="center"/>
        </w:trPr>
        <w:tc>
          <w:tcPr>
            <w:tcW w:w="4672" w:type="dxa"/>
            <w:tcMar>
              <w:left w:w="28" w:type="dxa"/>
              <w:right w:w="28" w:type="dxa"/>
            </w:tcMar>
            <w:vAlign w:val="center"/>
          </w:tcPr>
          <w:p w14:paraId="7144A845" w14:textId="4B2F9873" w:rsidR="001C4FB1" w:rsidRPr="00D63896" w:rsidRDefault="001C4FB1" w:rsidP="001C4FB1">
            <w:pPr>
              <w:spacing w:after="0"/>
              <w:ind w:firstLine="0"/>
              <w:jc w:val="center"/>
              <w:rPr>
                <w:rFonts w:cs="Times New Roman"/>
                <w:sz w:val="20"/>
                <w:szCs w:val="20"/>
              </w:rPr>
            </w:pPr>
            <w:r w:rsidRPr="00D63896">
              <w:rPr>
                <w:rFonts w:cs="Times New Roman"/>
                <w:sz w:val="20"/>
                <w:szCs w:val="20"/>
              </w:rPr>
              <w:t>Выработка тепловой энергии, тыс. Гкал</w:t>
            </w:r>
          </w:p>
        </w:tc>
        <w:tc>
          <w:tcPr>
            <w:tcW w:w="4673" w:type="dxa"/>
            <w:tcMar>
              <w:left w:w="28" w:type="dxa"/>
              <w:right w:w="28" w:type="dxa"/>
            </w:tcMar>
            <w:vAlign w:val="center"/>
          </w:tcPr>
          <w:p w14:paraId="71F8658F" w14:textId="51FB7D92" w:rsidR="001C4FB1" w:rsidRPr="00D63896" w:rsidRDefault="001C4FB1" w:rsidP="001C4FB1">
            <w:pPr>
              <w:spacing w:after="0"/>
              <w:ind w:firstLine="0"/>
              <w:jc w:val="center"/>
              <w:rPr>
                <w:rFonts w:cs="Times New Roman"/>
                <w:sz w:val="20"/>
                <w:szCs w:val="20"/>
              </w:rPr>
            </w:pPr>
            <w:r w:rsidRPr="00D63896">
              <w:rPr>
                <w:color w:val="000000"/>
                <w:sz w:val="20"/>
                <w:szCs w:val="20"/>
              </w:rPr>
              <w:t>1 725,20</w:t>
            </w:r>
          </w:p>
        </w:tc>
      </w:tr>
      <w:tr w:rsidR="001C4FB1" w:rsidRPr="00D63896" w14:paraId="17F0B121" w14:textId="77777777" w:rsidTr="0032466A">
        <w:trPr>
          <w:trHeight w:val="20"/>
          <w:jc w:val="center"/>
        </w:trPr>
        <w:tc>
          <w:tcPr>
            <w:tcW w:w="4672" w:type="dxa"/>
            <w:tcMar>
              <w:left w:w="28" w:type="dxa"/>
              <w:right w:w="28" w:type="dxa"/>
            </w:tcMar>
            <w:vAlign w:val="center"/>
          </w:tcPr>
          <w:p w14:paraId="07FECFAF" w14:textId="3FB6BF55" w:rsidR="001C4FB1" w:rsidRPr="00D63896" w:rsidRDefault="001C4FB1" w:rsidP="001C4FB1">
            <w:pPr>
              <w:spacing w:after="0"/>
              <w:ind w:firstLine="0"/>
              <w:jc w:val="center"/>
              <w:rPr>
                <w:rFonts w:cs="Times New Roman"/>
                <w:sz w:val="20"/>
                <w:szCs w:val="20"/>
              </w:rPr>
            </w:pPr>
            <w:r w:rsidRPr="00D63896">
              <w:rPr>
                <w:rFonts w:cs="Times New Roman"/>
                <w:sz w:val="20"/>
                <w:szCs w:val="20"/>
              </w:rPr>
              <w:t>С коллекторов источника в тепловые сети, тыс. Гкал</w:t>
            </w:r>
          </w:p>
        </w:tc>
        <w:tc>
          <w:tcPr>
            <w:tcW w:w="4673" w:type="dxa"/>
            <w:tcMar>
              <w:left w:w="28" w:type="dxa"/>
              <w:right w:w="28" w:type="dxa"/>
            </w:tcMar>
            <w:vAlign w:val="center"/>
          </w:tcPr>
          <w:p w14:paraId="55722B37" w14:textId="6CF7EB75" w:rsidR="001C4FB1" w:rsidRPr="00D63896" w:rsidRDefault="001C4FB1" w:rsidP="001C4FB1">
            <w:pPr>
              <w:spacing w:after="0"/>
              <w:ind w:firstLine="0"/>
              <w:jc w:val="center"/>
              <w:rPr>
                <w:rFonts w:cs="Times New Roman"/>
                <w:sz w:val="20"/>
                <w:szCs w:val="20"/>
              </w:rPr>
            </w:pPr>
            <w:r w:rsidRPr="00D63896">
              <w:rPr>
                <w:color w:val="000000"/>
                <w:sz w:val="20"/>
                <w:szCs w:val="20"/>
              </w:rPr>
              <w:t>1 690,69</w:t>
            </w:r>
          </w:p>
        </w:tc>
      </w:tr>
      <w:tr w:rsidR="001C4FB1" w:rsidRPr="00D63896" w14:paraId="69230E4A" w14:textId="77777777" w:rsidTr="0032466A">
        <w:trPr>
          <w:trHeight w:val="20"/>
          <w:jc w:val="center"/>
        </w:trPr>
        <w:tc>
          <w:tcPr>
            <w:tcW w:w="4672" w:type="dxa"/>
            <w:tcMar>
              <w:left w:w="28" w:type="dxa"/>
              <w:right w:w="28" w:type="dxa"/>
            </w:tcMar>
            <w:vAlign w:val="center"/>
          </w:tcPr>
          <w:p w14:paraId="07C7F1CB" w14:textId="470E6713" w:rsidR="001C4FB1" w:rsidRPr="00D63896" w:rsidRDefault="001C4FB1" w:rsidP="001C4FB1">
            <w:pPr>
              <w:spacing w:after="0"/>
              <w:ind w:firstLine="0"/>
              <w:jc w:val="center"/>
              <w:rPr>
                <w:rFonts w:cs="Times New Roman"/>
                <w:sz w:val="20"/>
                <w:szCs w:val="20"/>
              </w:rPr>
            </w:pPr>
            <w:r w:rsidRPr="00D63896">
              <w:rPr>
                <w:rFonts w:cs="Times New Roman"/>
                <w:sz w:val="20"/>
                <w:szCs w:val="20"/>
              </w:rPr>
              <w:t>в паре, тыс. Гкал</w:t>
            </w:r>
          </w:p>
        </w:tc>
        <w:tc>
          <w:tcPr>
            <w:tcW w:w="4673" w:type="dxa"/>
            <w:tcMar>
              <w:left w:w="28" w:type="dxa"/>
              <w:right w:w="28" w:type="dxa"/>
            </w:tcMar>
            <w:vAlign w:val="center"/>
          </w:tcPr>
          <w:p w14:paraId="1C93B212" w14:textId="673477EA" w:rsidR="001C4FB1" w:rsidRPr="00D63896" w:rsidRDefault="001C4FB1" w:rsidP="001C4FB1">
            <w:pPr>
              <w:spacing w:after="0"/>
              <w:ind w:firstLine="0"/>
              <w:jc w:val="center"/>
              <w:rPr>
                <w:rFonts w:cs="Times New Roman"/>
                <w:sz w:val="20"/>
                <w:szCs w:val="20"/>
              </w:rPr>
            </w:pPr>
            <w:r w:rsidRPr="00D63896">
              <w:rPr>
                <w:color w:val="000000"/>
                <w:sz w:val="20"/>
                <w:szCs w:val="20"/>
              </w:rPr>
              <w:t>0,00</w:t>
            </w:r>
          </w:p>
        </w:tc>
      </w:tr>
      <w:tr w:rsidR="001C4FB1" w:rsidRPr="00D63896" w14:paraId="5FD07704" w14:textId="77777777" w:rsidTr="0032466A">
        <w:trPr>
          <w:trHeight w:val="20"/>
          <w:jc w:val="center"/>
        </w:trPr>
        <w:tc>
          <w:tcPr>
            <w:tcW w:w="4672" w:type="dxa"/>
            <w:tcMar>
              <w:left w:w="28" w:type="dxa"/>
              <w:right w:w="28" w:type="dxa"/>
            </w:tcMar>
            <w:vAlign w:val="center"/>
          </w:tcPr>
          <w:p w14:paraId="00E81E1B" w14:textId="6904EE16" w:rsidR="001C4FB1" w:rsidRPr="00D63896" w:rsidRDefault="001C4FB1" w:rsidP="001C4FB1">
            <w:pPr>
              <w:spacing w:after="0"/>
              <w:ind w:firstLine="0"/>
              <w:jc w:val="center"/>
              <w:rPr>
                <w:rFonts w:cs="Times New Roman"/>
                <w:sz w:val="20"/>
                <w:szCs w:val="20"/>
              </w:rPr>
            </w:pPr>
            <w:r w:rsidRPr="00D63896">
              <w:rPr>
                <w:rFonts w:cs="Times New Roman"/>
                <w:sz w:val="20"/>
                <w:szCs w:val="20"/>
              </w:rPr>
              <w:t>в горячей воде, тыс. Гкал</w:t>
            </w:r>
          </w:p>
        </w:tc>
        <w:tc>
          <w:tcPr>
            <w:tcW w:w="4673" w:type="dxa"/>
            <w:tcMar>
              <w:left w:w="28" w:type="dxa"/>
              <w:right w:w="28" w:type="dxa"/>
            </w:tcMar>
            <w:vAlign w:val="center"/>
          </w:tcPr>
          <w:p w14:paraId="63D79087" w14:textId="2ACD08E9" w:rsidR="001C4FB1" w:rsidRPr="00D63896" w:rsidRDefault="001C4FB1" w:rsidP="001C4FB1">
            <w:pPr>
              <w:spacing w:after="0"/>
              <w:ind w:firstLine="0"/>
              <w:jc w:val="center"/>
              <w:rPr>
                <w:rFonts w:cs="Times New Roman"/>
                <w:sz w:val="20"/>
                <w:szCs w:val="20"/>
              </w:rPr>
            </w:pPr>
            <w:r w:rsidRPr="00D63896">
              <w:rPr>
                <w:color w:val="000000"/>
                <w:sz w:val="20"/>
                <w:szCs w:val="20"/>
              </w:rPr>
              <w:t>1 690,69</w:t>
            </w:r>
          </w:p>
        </w:tc>
      </w:tr>
      <w:tr w:rsidR="001C4FB1" w:rsidRPr="00D63896" w14:paraId="488EDE5B" w14:textId="77777777" w:rsidTr="0032466A">
        <w:trPr>
          <w:trHeight w:val="20"/>
          <w:jc w:val="center"/>
        </w:trPr>
        <w:tc>
          <w:tcPr>
            <w:tcW w:w="4672" w:type="dxa"/>
            <w:tcMar>
              <w:left w:w="28" w:type="dxa"/>
              <w:right w:w="28" w:type="dxa"/>
            </w:tcMar>
            <w:vAlign w:val="center"/>
          </w:tcPr>
          <w:p w14:paraId="5B72AFF0" w14:textId="10B9DCDA" w:rsidR="001C4FB1" w:rsidRPr="00D63896" w:rsidRDefault="001C4FB1" w:rsidP="001C4FB1">
            <w:pPr>
              <w:spacing w:after="0"/>
              <w:ind w:firstLine="0"/>
              <w:jc w:val="center"/>
              <w:rPr>
                <w:rFonts w:cs="Times New Roman"/>
                <w:sz w:val="20"/>
                <w:szCs w:val="20"/>
              </w:rPr>
            </w:pPr>
            <w:r w:rsidRPr="00D63896">
              <w:rPr>
                <w:rFonts w:cs="Times New Roman"/>
                <w:sz w:val="20"/>
                <w:szCs w:val="20"/>
              </w:rPr>
              <w:t xml:space="preserve">С коллекторов источника непосредственно потребителям, тыс. Гкал </w:t>
            </w:r>
          </w:p>
        </w:tc>
        <w:tc>
          <w:tcPr>
            <w:tcW w:w="4673" w:type="dxa"/>
            <w:tcMar>
              <w:left w:w="28" w:type="dxa"/>
              <w:right w:w="28" w:type="dxa"/>
            </w:tcMar>
            <w:vAlign w:val="center"/>
          </w:tcPr>
          <w:p w14:paraId="59D48212" w14:textId="046F22FB" w:rsidR="001C4FB1" w:rsidRPr="00D63896" w:rsidRDefault="001C4FB1" w:rsidP="001C4FB1">
            <w:pPr>
              <w:spacing w:after="0"/>
              <w:ind w:firstLine="0"/>
              <w:jc w:val="center"/>
              <w:rPr>
                <w:rFonts w:cs="Times New Roman"/>
                <w:sz w:val="20"/>
                <w:szCs w:val="20"/>
              </w:rPr>
            </w:pPr>
            <w:r w:rsidRPr="00D63896">
              <w:rPr>
                <w:color w:val="000000"/>
                <w:sz w:val="20"/>
                <w:szCs w:val="20"/>
              </w:rPr>
              <w:t>1 306,20</w:t>
            </w:r>
          </w:p>
        </w:tc>
      </w:tr>
      <w:tr w:rsidR="001C4FB1" w:rsidRPr="00D63896" w14:paraId="794A2460" w14:textId="77777777" w:rsidTr="0032466A">
        <w:trPr>
          <w:trHeight w:val="20"/>
          <w:jc w:val="center"/>
        </w:trPr>
        <w:tc>
          <w:tcPr>
            <w:tcW w:w="4672" w:type="dxa"/>
            <w:tcMar>
              <w:left w:w="28" w:type="dxa"/>
              <w:right w:w="28" w:type="dxa"/>
            </w:tcMar>
            <w:vAlign w:val="center"/>
          </w:tcPr>
          <w:p w14:paraId="2BF51F87" w14:textId="0B2E96A7" w:rsidR="001C4FB1" w:rsidRPr="00D63896" w:rsidRDefault="001C4FB1" w:rsidP="001C4FB1">
            <w:pPr>
              <w:spacing w:after="0"/>
              <w:ind w:firstLine="0"/>
              <w:jc w:val="center"/>
              <w:rPr>
                <w:rFonts w:cs="Times New Roman"/>
                <w:sz w:val="20"/>
                <w:szCs w:val="20"/>
              </w:rPr>
            </w:pPr>
            <w:r w:rsidRPr="00D63896">
              <w:rPr>
                <w:rFonts w:cs="Times New Roman"/>
                <w:sz w:val="20"/>
                <w:szCs w:val="20"/>
              </w:rPr>
              <w:t>в паре, тыс. Гкал</w:t>
            </w:r>
          </w:p>
        </w:tc>
        <w:tc>
          <w:tcPr>
            <w:tcW w:w="4673" w:type="dxa"/>
            <w:tcMar>
              <w:left w:w="28" w:type="dxa"/>
              <w:right w:w="28" w:type="dxa"/>
            </w:tcMar>
            <w:vAlign w:val="center"/>
          </w:tcPr>
          <w:p w14:paraId="75C7490B" w14:textId="5AD3D99D" w:rsidR="001C4FB1" w:rsidRPr="00D63896" w:rsidRDefault="001C4FB1" w:rsidP="001C4FB1">
            <w:pPr>
              <w:spacing w:after="0"/>
              <w:ind w:firstLine="0"/>
              <w:jc w:val="center"/>
              <w:rPr>
                <w:rFonts w:cs="Times New Roman"/>
                <w:sz w:val="20"/>
                <w:szCs w:val="20"/>
              </w:rPr>
            </w:pPr>
            <w:r w:rsidRPr="00D63896">
              <w:rPr>
                <w:color w:val="000000"/>
                <w:sz w:val="20"/>
                <w:szCs w:val="20"/>
              </w:rPr>
              <w:t>0,00</w:t>
            </w:r>
          </w:p>
        </w:tc>
      </w:tr>
      <w:tr w:rsidR="001C4FB1" w:rsidRPr="00D63896" w14:paraId="794B4903" w14:textId="77777777" w:rsidTr="0032466A">
        <w:trPr>
          <w:trHeight w:val="20"/>
          <w:jc w:val="center"/>
        </w:trPr>
        <w:tc>
          <w:tcPr>
            <w:tcW w:w="4672" w:type="dxa"/>
            <w:tcMar>
              <w:left w:w="28" w:type="dxa"/>
              <w:right w:w="28" w:type="dxa"/>
            </w:tcMar>
            <w:vAlign w:val="center"/>
          </w:tcPr>
          <w:p w14:paraId="2C6280F8" w14:textId="76A1E36F" w:rsidR="001C4FB1" w:rsidRPr="00D63896" w:rsidRDefault="001C4FB1" w:rsidP="001C4FB1">
            <w:pPr>
              <w:spacing w:after="0"/>
              <w:ind w:firstLine="0"/>
              <w:jc w:val="center"/>
              <w:rPr>
                <w:rFonts w:cs="Times New Roman"/>
                <w:sz w:val="20"/>
                <w:szCs w:val="20"/>
              </w:rPr>
            </w:pPr>
            <w:r w:rsidRPr="00D63896">
              <w:rPr>
                <w:rFonts w:cs="Times New Roman"/>
                <w:sz w:val="20"/>
                <w:szCs w:val="20"/>
              </w:rPr>
              <w:t>в горячей воде, тыс. Гкал</w:t>
            </w:r>
          </w:p>
        </w:tc>
        <w:tc>
          <w:tcPr>
            <w:tcW w:w="4673" w:type="dxa"/>
            <w:tcMar>
              <w:left w:w="28" w:type="dxa"/>
              <w:right w:w="28" w:type="dxa"/>
            </w:tcMar>
            <w:vAlign w:val="center"/>
          </w:tcPr>
          <w:p w14:paraId="59FA7AF1" w14:textId="00E12DFE" w:rsidR="001C4FB1" w:rsidRPr="00D63896" w:rsidRDefault="001C4FB1" w:rsidP="001C4FB1">
            <w:pPr>
              <w:spacing w:after="0"/>
              <w:ind w:firstLine="0"/>
              <w:jc w:val="center"/>
              <w:rPr>
                <w:rFonts w:cs="Times New Roman"/>
                <w:sz w:val="20"/>
                <w:szCs w:val="20"/>
              </w:rPr>
            </w:pPr>
            <w:r w:rsidRPr="00D63896">
              <w:rPr>
                <w:color w:val="000000"/>
                <w:sz w:val="20"/>
                <w:szCs w:val="20"/>
              </w:rPr>
              <w:t>1 306,20</w:t>
            </w:r>
          </w:p>
        </w:tc>
      </w:tr>
      <w:tr w:rsidR="001C4FB1" w:rsidRPr="00D63896" w14:paraId="4F016720" w14:textId="77777777" w:rsidTr="0032466A">
        <w:trPr>
          <w:trHeight w:val="20"/>
          <w:jc w:val="center"/>
        </w:trPr>
        <w:tc>
          <w:tcPr>
            <w:tcW w:w="4672" w:type="dxa"/>
            <w:tcMar>
              <w:left w:w="28" w:type="dxa"/>
              <w:right w:w="28" w:type="dxa"/>
            </w:tcMar>
            <w:vAlign w:val="center"/>
          </w:tcPr>
          <w:p w14:paraId="137315A0" w14:textId="22DC5BFF" w:rsidR="001C4FB1" w:rsidRPr="00D63896" w:rsidRDefault="001C4FB1" w:rsidP="001C4FB1">
            <w:pPr>
              <w:spacing w:after="0"/>
              <w:ind w:firstLine="0"/>
              <w:jc w:val="center"/>
              <w:rPr>
                <w:rFonts w:cs="Times New Roman"/>
                <w:sz w:val="20"/>
                <w:szCs w:val="20"/>
              </w:rPr>
            </w:pPr>
            <w:r w:rsidRPr="00D63896">
              <w:rPr>
                <w:rFonts w:cs="Times New Roman"/>
                <w:sz w:val="20"/>
                <w:szCs w:val="20"/>
              </w:rPr>
              <w:t>Расход условного топлива, т.у.т.</w:t>
            </w:r>
          </w:p>
        </w:tc>
        <w:tc>
          <w:tcPr>
            <w:tcW w:w="4673" w:type="dxa"/>
            <w:tcMar>
              <w:left w:w="28" w:type="dxa"/>
              <w:right w:w="28" w:type="dxa"/>
            </w:tcMar>
            <w:vAlign w:val="center"/>
          </w:tcPr>
          <w:p w14:paraId="411147EF" w14:textId="08103DBD" w:rsidR="001C4FB1" w:rsidRPr="00D63896" w:rsidRDefault="001C4FB1" w:rsidP="001C4FB1">
            <w:pPr>
              <w:spacing w:after="0"/>
              <w:ind w:firstLine="0"/>
              <w:jc w:val="center"/>
              <w:rPr>
                <w:rFonts w:cs="Times New Roman"/>
                <w:sz w:val="20"/>
                <w:szCs w:val="20"/>
              </w:rPr>
            </w:pPr>
            <w:r w:rsidRPr="00D63896">
              <w:rPr>
                <w:color w:val="000000"/>
                <w:sz w:val="20"/>
                <w:szCs w:val="20"/>
              </w:rPr>
              <w:t>271,360</w:t>
            </w:r>
          </w:p>
        </w:tc>
      </w:tr>
      <w:tr w:rsidR="001C4FB1" w:rsidRPr="00D63896" w14:paraId="5FD4D816" w14:textId="77777777" w:rsidTr="0032466A">
        <w:trPr>
          <w:trHeight w:val="20"/>
          <w:jc w:val="center"/>
        </w:trPr>
        <w:tc>
          <w:tcPr>
            <w:tcW w:w="4672" w:type="dxa"/>
            <w:tcMar>
              <w:left w:w="28" w:type="dxa"/>
              <w:right w:w="28" w:type="dxa"/>
            </w:tcMar>
            <w:vAlign w:val="center"/>
          </w:tcPr>
          <w:p w14:paraId="5010E53C" w14:textId="681F0D29" w:rsidR="001C4FB1" w:rsidRPr="00D63896" w:rsidRDefault="001C4FB1" w:rsidP="001C4FB1">
            <w:pPr>
              <w:spacing w:after="0"/>
              <w:ind w:firstLine="0"/>
              <w:jc w:val="center"/>
              <w:rPr>
                <w:rFonts w:cs="Times New Roman"/>
                <w:sz w:val="20"/>
                <w:szCs w:val="20"/>
              </w:rPr>
            </w:pPr>
            <w:r w:rsidRPr="00D63896">
              <w:rPr>
                <w:rFonts w:cs="Times New Roman"/>
                <w:sz w:val="20"/>
                <w:szCs w:val="20"/>
              </w:rPr>
              <w:t>Удельный расход условного топлива, кг.у.т.:</w:t>
            </w:r>
          </w:p>
        </w:tc>
        <w:tc>
          <w:tcPr>
            <w:tcW w:w="4673" w:type="dxa"/>
            <w:tcMar>
              <w:left w:w="28" w:type="dxa"/>
              <w:right w:w="28" w:type="dxa"/>
            </w:tcMar>
            <w:vAlign w:val="center"/>
          </w:tcPr>
          <w:p w14:paraId="3336FEAC" w14:textId="621F607C" w:rsidR="001C4FB1" w:rsidRPr="00D63896" w:rsidRDefault="001C4FB1" w:rsidP="001C4FB1">
            <w:pPr>
              <w:spacing w:after="0"/>
              <w:ind w:firstLine="0"/>
              <w:jc w:val="center"/>
              <w:rPr>
                <w:rFonts w:cs="Times New Roman"/>
                <w:sz w:val="20"/>
                <w:szCs w:val="20"/>
              </w:rPr>
            </w:pPr>
            <w:r w:rsidRPr="00D63896">
              <w:rPr>
                <w:color w:val="000000"/>
                <w:sz w:val="20"/>
                <w:szCs w:val="20"/>
              </w:rPr>
              <w:t>157,29</w:t>
            </w:r>
          </w:p>
        </w:tc>
      </w:tr>
      <w:tr w:rsidR="001C4FB1" w:rsidRPr="00D63896" w14:paraId="23E185B5" w14:textId="77777777" w:rsidTr="0032466A">
        <w:trPr>
          <w:trHeight w:val="20"/>
          <w:jc w:val="center"/>
        </w:trPr>
        <w:tc>
          <w:tcPr>
            <w:tcW w:w="4672" w:type="dxa"/>
            <w:tcMar>
              <w:left w:w="28" w:type="dxa"/>
              <w:right w:w="28" w:type="dxa"/>
            </w:tcMar>
            <w:vAlign w:val="center"/>
          </w:tcPr>
          <w:p w14:paraId="29C54633" w14:textId="7D6A9B31" w:rsidR="001C4FB1" w:rsidRPr="00D63896" w:rsidRDefault="001C4FB1" w:rsidP="001C4FB1">
            <w:pPr>
              <w:spacing w:after="0"/>
              <w:ind w:firstLine="0"/>
              <w:jc w:val="right"/>
              <w:rPr>
                <w:rFonts w:cs="Times New Roman"/>
                <w:sz w:val="20"/>
                <w:szCs w:val="20"/>
              </w:rPr>
            </w:pPr>
            <w:r w:rsidRPr="00D63896">
              <w:rPr>
                <w:rFonts w:cs="Times New Roman"/>
                <w:sz w:val="20"/>
                <w:szCs w:val="20"/>
              </w:rPr>
              <w:t>газ</w:t>
            </w:r>
          </w:p>
        </w:tc>
        <w:tc>
          <w:tcPr>
            <w:tcW w:w="4673" w:type="dxa"/>
            <w:tcMar>
              <w:left w:w="28" w:type="dxa"/>
              <w:right w:w="28" w:type="dxa"/>
            </w:tcMar>
            <w:vAlign w:val="center"/>
          </w:tcPr>
          <w:p w14:paraId="1022D8BD" w14:textId="755BE187" w:rsidR="001C4FB1" w:rsidRPr="00D63896" w:rsidRDefault="001C4FB1" w:rsidP="001C4FB1">
            <w:pPr>
              <w:spacing w:after="0"/>
              <w:ind w:firstLine="0"/>
              <w:jc w:val="center"/>
              <w:rPr>
                <w:rFonts w:cs="Times New Roman"/>
                <w:sz w:val="20"/>
                <w:szCs w:val="20"/>
              </w:rPr>
            </w:pPr>
            <w:r w:rsidRPr="00D63896">
              <w:rPr>
                <w:color w:val="000000"/>
                <w:sz w:val="20"/>
                <w:szCs w:val="20"/>
              </w:rPr>
              <w:t>157,29</w:t>
            </w:r>
          </w:p>
        </w:tc>
      </w:tr>
    </w:tbl>
    <w:p w14:paraId="1477EA8C" w14:textId="67431594" w:rsidR="00143D37" w:rsidRPr="00D63896" w:rsidRDefault="00143D37" w:rsidP="00F05DD1">
      <w:pPr>
        <w:rPr>
          <w:rFonts w:cs="Times New Roman"/>
          <w:sz w:val="24"/>
          <w:szCs w:val="24"/>
        </w:rPr>
      </w:pPr>
    </w:p>
    <w:p w14:paraId="4C1E725E" w14:textId="24C7CFFC" w:rsidR="00364948" w:rsidRPr="00D63896" w:rsidRDefault="00364948" w:rsidP="00F05DD1">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42</w:t>
      </w:r>
      <w:r w:rsidRPr="00D63896">
        <w:rPr>
          <w:rFonts w:cs="Times New Roman"/>
          <w:b/>
          <w:i w:val="0"/>
          <w:color w:val="auto"/>
          <w:sz w:val="24"/>
          <w:szCs w:val="24"/>
        </w:rPr>
        <w:fldChar w:fldCharType="end"/>
      </w:r>
      <w:r w:rsidRPr="00D63896">
        <w:rPr>
          <w:rFonts w:cs="Times New Roman"/>
          <w:b/>
          <w:i w:val="0"/>
          <w:color w:val="auto"/>
          <w:sz w:val="24"/>
          <w:szCs w:val="24"/>
        </w:rPr>
        <w:t xml:space="preserve"> – Технико-экономические показатели в разрезе котельных</w:t>
      </w:r>
      <w:r w:rsidR="000D029B" w:rsidRPr="00D63896">
        <w:t xml:space="preserve"> </w:t>
      </w:r>
      <w:r w:rsidR="00E362AF" w:rsidRPr="00D63896">
        <w:rPr>
          <w:rFonts w:cs="Times New Roman"/>
          <w:b/>
          <w:i w:val="0"/>
          <w:color w:val="auto"/>
          <w:sz w:val="24"/>
          <w:szCs w:val="24"/>
        </w:rPr>
        <w:t>Вольненского</w:t>
      </w:r>
      <w:r w:rsidR="000D029B" w:rsidRPr="00D63896">
        <w:rPr>
          <w:rFonts w:cs="Times New Roman"/>
          <w:b/>
          <w:i w:val="0"/>
          <w:color w:val="auto"/>
          <w:sz w:val="24"/>
          <w:szCs w:val="24"/>
        </w:rPr>
        <w:t xml:space="preserve"> сельского поселения Успенского муниципального района Краснодарского края</w:t>
      </w:r>
    </w:p>
    <w:tbl>
      <w:tblPr>
        <w:tblW w:w="5000" w:type="pct"/>
        <w:jc w:val="center"/>
        <w:tblLook w:val="04A0" w:firstRow="1" w:lastRow="0" w:firstColumn="1" w:lastColumn="0" w:noHBand="0" w:noVBand="1"/>
      </w:tblPr>
      <w:tblGrid>
        <w:gridCol w:w="752"/>
        <w:gridCol w:w="1026"/>
        <w:gridCol w:w="1017"/>
        <w:gridCol w:w="849"/>
        <w:gridCol w:w="1017"/>
        <w:gridCol w:w="916"/>
        <w:gridCol w:w="1080"/>
        <w:gridCol w:w="966"/>
        <w:gridCol w:w="916"/>
        <w:gridCol w:w="806"/>
      </w:tblGrid>
      <w:tr w:rsidR="00364948" w:rsidRPr="00D63896" w14:paraId="0EFEA6B8" w14:textId="77777777" w:rsidTr="00364948">
        <w:trPr>
          <w:trHeight w:val="20"/>
          <w:tblHeader/>
          <w:jc w:val="center"/>
        </w:trPr>
        <w:tc>
          <w:tcPr>
            <w:tcW w:w="402"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3B423033" w14:textId="77777777" w:rsidR="00364948" w:rsidRPr="00D63896" w:rsidRDefault="00364948" w:rsidP="00F05DD1">
            <w:pPr>
              <w:spacing w:after="0"/>
              <w:ind w:firstLine="0"/>
              <w:contextualSpacing w:val="0"/>
              <w:jc w:val="center"/>
              <w:rPr>
                <w:rFonts w:eastAsia="Times New Roman" w:cs="Times New Roman"/>
                <w:bCs/>
                <w:color w:val="000000"/>
                <w:sz w:val="18"/>
                <w:szCs w:val="18"/>
                <w:lang w:eastAsia="ru-RU"/>
              </w:rPr>
            </w:pPr>
            <w:r w:rsidRPr="00D63896">
              <w:rPr>
                <w:rFonts w:eastAsia="Times New Roman" w:cs="Times New Roman"/>
                <w:bCs/>
                <w:color w:val="000000"/>
                <w:sz w:val="18"/>
                <w:szCs w:val="18"/>
                <w:lang w:eastAsia="ru-RU"/>
              </w:rPr>
              <w:t>№ п/п</w:t>
            </w:r>
          </w:p>
        </w:tc>
        <w:tc>
          <w:tcPr>
            <w:tcW w:w="54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53FEC91" w14:textId="77777777" w:rsidR="00364948" w:rsidRPr="00D63896" w:rsidRDefault="00364948" w:rsidP="00F05DD1">
            <w:pPr>
              <w:spacing w:after="0"/>
              <w:ind w:firstLine="0"/>
              <w:contextualSpacing w:val="0"/>
              <w:jc w:val="center"/>
              <w:rPr>
                <w:rFonts w:eastAsia="Times New Roman" w:cs="Times New Roman"/>
                <w:bCs/>
                <w:color w:val="000000"/>
                <w:sz w:val="18"/>
                <w:szCs w:val="18"/>
                <w:lang w:eastAsia="ru-RU"/>
              </w:rPr>
            </w:pPr>
            <w:r w:rsidRPr="00D63896">
              <w:rPr>
                <w:rFonts w:eastAsia="Times New Roman" w:cs="Times New Roman"/>
                <w:bCs/>
                <w:color w:val="000000"/>
                <w:sz w:val="18"/>
                <w:szCs w:val="18"/>
                <w:lang w:eastAsia="ru-RU"/>
              </w:rPr>
              <w:t>Адрес или наименование котельной</w:t>
            </w:r>
          </w:p>
        </w:tc>
        <w:tc>
          <w:tcPr>
            <w:tcW w:w="54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06360ED" w14:textId="77777777" w:rsidR="00364948" w:rsidRPr="00D63896" w:rsidRDefault="00364948" w:rsidP="00F05DD1">
            <w:pPr>
              <w:spacing w:after="0"/>
              <w:ind w:firstLine="0"/>
              <w:contextualSpacing w:val="0"/>
              <w:jc w:val="center"/>
              <w:rPr>
                <w:rFonts w:eastAsia="Times New Roman" w:cs="Times New Roman"/>
                <w:bCs/>
                <w:color w:val="000000"/>
                <w:sz w:val="18"/>
                <w:szCs w:val="18"/>
                <w:lang w:eastAsia="ru-RU"/>
              </w:rPr>
            </w:pPr>
            <w:r w:rsidRPr="00D63896">
              <w:rPr>
                <w:rFonts w:eastAsia="Times New Roman" w:cs="Times New Roman"/>
                <w:bCs/>
                <w:color w:val="000000"/>
                <w:sz w:val="18"/>
                <w:szCs w:val="18"/>
                <w:lang w:eastAsia="ru-RU"/>
              </w:rPr>
              <w:t>Выработка тепловой энергии котлагрегатами, Гкал</w:t>
            </w:r>
          </w:p>
        </w:tc>
        <w:tc>
          <w:tcPr>
            <w:tcW w:w="45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F8A2D73" w14:textId="77777777" w:rsidR="00364948" w:rsidRPr="00D63896" w:rsidRDefault="00364948" w:rsidP="00F05DD1">
            <w:pPr>
              <w:spacing w:after="0"/>
              <w:ind w:firstLine="0"/>
              <w:contextualSpacing w:val="0"/>
              <w:jc w:val="center"/>
              <w:rPr>
                <w:rFonts w:eastAsia="Times New Roman" w:cs="Times New Roman"/>
                <w:bCs/>
                <w:color w:val="000000"/>
                <w:sz w:val="18"/>
                <w:szCs w:val="18"/>
                <w:lang w:eastAsia="ru-RU"/>
              </w:rPr>
            </w:pPr>
            <w:r w:rsidRPr="00D63896">
              <w:rPr>
                <w:rFonts w:eastAsia="Times New Roman" w:cs="Times New Roman"/>
                <w:bCs/>
                <w:color w:val="000000"/>
                <w:sz w:val="18"/>
                <w:szCs w:val="18"/>
                <w:lang w:eastAsia="ru-RU"/>
              </w:rPr>
              <w:t>Затраты тепловой энергии на собственные нужды, Гкал</w:t>
            </w:r>
          </w:p>
        </w:tc>
        <w:tc>
          <w:tcPr>
            <w:tcW w:w="54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2FE8E50" w14:textId="77777777" w:rsidR="00364948" w:rsidRPr="00D63896" w:rsidRDefault="00364948" w:rsidP="00F05DD1">
            <w:pPr>
              <w:spacing w:after="0"/>
              <w:ind w:firstLine="0"/>
              <w:contextualSpacing w:val="0"/>
              <w:jc w:val="center"/>
              <w:rPr>
                <w:rFonts w:eastAsia="Times New Roman" w:cs="Times New Roman"/>
                <w:bCs/>
                <w:color w:val="000000"/>
                <w:sz w:val="18"/>
                <w:szCs w:val="18"/>
                <w:lang w:eastAsia="ru-RU"/>
              </w:rPr>
            </w:pPr>
            <w:r w:rsidRPr="00D63896">
              <w:rPr>
                <w:rFonts w:eastAsia="Times New Roman" w:cs="Times New Roman"/>
                <w:bCs/>
                <w:color w:val="000000"/>
                <w:sz w:val="18"/>
                <w:szCs w:val="18"/>
                <w:lang w:eastAsia="ru-RU"/>
              </w:rPr>
              <w:t>Отпуск тепловой энергии с коллекторов котельной, Гкал</w:t>
            </w:r>
          </w:p>
        </w:tc>
        <w:tc>
          <w:tcPr>
            <w:tcW w:w="49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AA65E85" w14:textId="77777777" w:rsidR="00364948" w:rsidRPr="00D63896" w:rsidRDefault="00364948" w:rsidP="00F05DD1">
            <w:pPr>
              <w:spacing w:after="0"/>
              <w:ind w:firstLine="0"/>
              <w:contextualSpacing w:val="0"/>
              <w:jc w:val="center"/>
              <w:rPr>
                <w:rFonts w:eastAsia="Times New Roman" w:cs="Times New Roman"/>
                <w:bCs/>
                <w:color w:val="000000"/>
                <w:sz w:val="18"/>
                <w:szCs w:val="18"/>
                <w:lang w:eastAsia="ru-RU"/>
              </w:rPr>
            </w:pPr>
            <w:r w:rsidRPr="00D63896">
              <w:rPr>
                <w:rFonts w:eastAsia="Times New Roman" w:cs="Times New Roman"/>
                <w:bCs/>
                <w:color w:val="000000"/>
                <w:sz w:val="18"/>
                <w:szCs w:val="18"/>
                <w:lang w:eastAsia="ru-RU"/>
              </w:rPr>
              <w:t>Потери тепловой энергии в тепловых сетях, Гкал</w:t>
            </w:r>
          </w:p>
        </w:tc>
        <w:tc>
          <w:tcPr>
            <w:tcW w:w="57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B84C46B" w14:textId="77777777" w:rsidR="00364948" w:rsidRPr="00D63896" w:rsidRDefault="00364948" w:rsidP="00F05DD1">
            <w:pPr>
              <w:spacing w:after="0"/>
              <w:ind w:firstLine="0"/>
              <w:contextualSpacing w:val="0"/>
              <w:jc w:val="center"/>
              <w:rPr>
                <w:rFonts w:eastAsia="Times New Roman" w:cs="Times New Roman"/>
                <w:bCs/>
                <w:color w:val="000000"/>
                <w:sz w:val="18"/>
                <w:szCs w:val="18"/>
                <w:lang w:eastAsia="ru-RU"/>
              </w:rPr>
            </w:pPr>
            <w:r w:rsidRPr="00D63896">
              <w:rPr>
                <w:rFonts w:eastAsia="Times New Roman" w:cs="Times New Roman"/>
                <w:bCs/>
                <w:color w:val="000000"/>
                <w:sz w:val="18"/>
                <w:szCs w:val="18"/>
                <w:lang w:eastAsia="ru-RU"/>
              </w:rPr>
              <w:t>Реализация тепловой энергии, Гкал</w:t>
            </w:r>
          </w:p>
        </w:tc>
        <w:tc>
          <w:tcPr>
            <w:tcW w:w="5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F702E3D" w14:textId="77777777" w:rsidR="00364948" w:rsidRPr="00D63896" w:rsidRDefault="00364948" w:rsidP="00F05DD1">
            <w:pPr>
              <w:spacing w:after="0"/>
              <w:ind w:firstLine="0"/>
              <w:contextualSpacing w:val="0"/>
              <w:jc w:val="center"/>
              <w:rPr>
                <w:rFonts w:eastAsia="Times New Roman" w:cs="Times New Roman"/>
                <w:bCs/>
                <w:color w:val="000000"/>
                <w:sz w:val="18"/>
                <w:szCs w:val="18"/>
                <w:lang w:eastAsia="ru-RU"/>
              </w:rPr>
            </w:pPr>
            <w:r w:rsidRPr="00D63896">
              <w:rPr>
                <w:rFonts w:eastAsia="Times New Roman" w:cs="Times New Roman"/>
                <w:bCs/>
                <w:color w:val="000000"/>
                <w:sz w:val="18"/>
                <w:szCs w:val="18"/>
                <w:lang w:eastAsia="ru-RU"/>
              </w:rPr>
              <w:t>Расход топлива, тыс.м3</w:t>
            </w:r>
          </w:p>
        </w:tc>
        <w:tc>
          <w:tcPr>
            <w:tcW w:w="49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DAAAD41" w14:textId="77777777" w:rsidR="00364948" w:rsidRPr="00D63896" w:rsidRDefault="00364948" w:rsidP="00F05DD1">
            <w:pPr>
              <w:spacing w:after="0"/>
              <w:ind w:firstLine="0"/>
              <w:contextualSpacing w:val="0"/>
              <w:jc w:val="center"/>
              <w:rPr>
                <w:rFonts w:eastAsia="Times New Roman" w:cs="Times New Roman"/>
                <w:bCs/>
                <w:color w:val="auto"/>
                <w:sz w:val="18"/>
                <w:szCs w:val="18"/>
                <w:lang w:eastAsia="ru-RU"/>
              </w:rPr>
            </w:pPr>
            <w:r w:rsidRPr="00D63896">
              <w:rPr>
                <w:rFonts w:eastAsia="Times New Roman" w:cs="Times New Roman"/>
                <w:bCs/>
                <w:color w:val="auto"/>
                <w:sz w:val="18"/>
                <w:szCs w:val="18"/>
                <w:lang w:eastAsia="ru-RU"/>
              </w:rPr>
              <w:t>Расход условного топлива, т.у.т</w:t>
            </w:r>
          </w:p>
        </w:tc>
        <w:tc>
          <w:tcPr>
            <w:tcW w:w="43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7C58150" w14:textId="77777777" w:rsidR="00364948" w:rsidRPr="00D63896" w:rsidRDefault="00364948" w:rsidP="00F05DD1">
            <w:pPr>
              <w:spacing w:after="0"/>
              <w:ind w:firstLine="0"/>
              <w:contextualSpacing w:val="0"/>
              <w:jc w:val="center"/>
              <w:rPr>
                <w:rFonts w:eastAsia="Times New Roman" w:cs="Times New Roman"/>
                <w:bCs/>
                <w:color w:val="auto"/>
                <w:sz w:val="18"/>
                <w:szCs w:val="18"/>
                <w:lang w:eastAsia="ru-RU"/>
              </w:rPr>
            </w:pPr>
            <w:r w:rsidRPr="00D63896">
              <w:rPr>
                <w:rFonts w:eastAsia="Times New Roman" w:cs="Times New Roman"/>
                <w:bCs/>
                <w:color w:val="auto"/>
                <w:sz w:val="18"/>
                <w:szCs w:val="18"/>
                <w:lang w:eastAsia="ru-RU"/>
              </w:rPr>
              <w:t>Удельный расход условного топлива, кг.у.т</w:t>
            </w:r>
          </w:p>
        </w:tc>
      </w:tr>
      <w:tr w:rsidR="00B4708A" w:rsidRPr="00D63896" w14:paraId="4D62C2F4" w14:textId="77777777" w:rsidTr="00364948">
        <w:trPr>
          <w:trHeight w:val="20"/>
          <w:jc w:val="center"/>
        </w:trPr>
        <w:tc>
          <w:tcPr>
            <w:tcW w:w="40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A4E8D5A" w14:textId="77777777" w:rsidR="00B4708A" w:rsidRPr="00D63896" w:rsidRDefault="00B4708A" w:rsidP="00B4708A">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918B7E" w14:textId="5FEC1BFD" w:rsidR="00B4708A" w:rsidRPr="00D63896" w:rsidRDefault="00B4708A" w:rsidP="00B4708A">
            <w:pPr>
              <w:spacing w:after="0"/>
              <w:ind w:firstLine="0"/>
              <w:contextualSpacing w:val="0"/>
              <w:jc w:val="left"/>
              <w:rPr>
                <w:rFonts w:eastAsia="Times New Roman" w:cs="Times New Roman"/>
                <w:color w:val="auto"/>
                <w:sz w:val="18"/>
                <w:szCs w:val="18"/>
                <w:lang w:eastAsia="ru-RU"/>
              </w:rPr>
            </w:pPr>
            <w:r w:rsidRPr="00D63896">
              <w:rPr>
                <w:sz w:val="18"/>
                <w:szCs w:val="18"/>
              </w:rPr>
              <w:t xml:space="preserve">Котельная № 10, с. Марьино, переул. Торговый, 5А </w:t>
            </w:r>
          </w:p>
        </w:tc>
        <w:tc>
          <w:tcPr>
            <w:tcW w:w="54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A1136C" w14:textId="2D944529" w:rsidR="00B4708A" w:rsidRPr="00D63896" w:rsidRDefault="00B4708A" w:rsidP="00B4708A">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1 400,99</w:t>
            </w:r>
          </w:p>
        </w:tc>
        <w:tc>
          <w:tcPr>
            <w:tcW w:w="45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730E58" w14:textId="7E85EC4F" w:rsidR="00B4708A" w:rsidRPr="00D63896" w:rsidRDefault="00B4708A" w:rsidP="00B4708A">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28,02</w:t>
            </w:r>
          </w:p>
        </w:tc>
        <w:tc>
          <w:tcPr>
            <w:tcW w:w="54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FA2666" w14:textId="6E0DB1A5" w:rsidR="00B4708A" w:rsidRPr="00D63896" w:rsidRDefault="00B4708A" w:rsidP="00B4708A">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1 372,97</w:t>
            </w:r>
          </w:p>
        </w:tc>
        <w:tc>
          <w:tcPr>
            <w:tcW w:w="49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A00E7F" w14:textId="22014886" w:rsidR="00B4708A" w:rsidRPr="00D63896" w:rsidRDefault="00B4708A" w:rsidP="00B4708A">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363,837</w:t>
            </w:r>
          </w:p>
        </w:tc>
        <w:tc>
          <w:tcPr>
            <w:tcW w:w="57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58BFED" w14:textId="30FA5E86" w:rsidR="00B4708A" w:rsidRPr="00D63896" w:rsidRDefault="00B4708A" w:rsidP="00B4708A">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1 009,133</w:t>
            </w:r>
          </w:p>
        </w:tc>
        <w:tc>
          <w:tcPr>
            <w:tcW w:w="5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C7E43C" w14:textId="450C3F04" w:rsidR="00B4708A" w:rsidRPr="00D63896" w:rsidRDefault="00B4708A" w:rsidP="00B4708A">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189,677</w:t>
            </w:r>
          </w:p>
        </w:tc>
        <w:tc>
          <w:tcPr>
            <w:tcW w:w="49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8B777D" w14:textId="32B40FD2" w:rsidR="00B4708A" w:rsidRPr="00D63896" w:rsidRDefault="00B4708A" w:rsidP="00B4708A">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225,390</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73B7E6" w14:textId="7CBF17B0" w:rsidR="00B4708A" w:rsidRPr="00D63896" w:rsidRDefault="00B4708A" w:rsidP="00B4708A">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160,88</w:t>
            </w:r>
          </w:p>
        </w:tc>
      </w:tr>
      <w:tr w:rsidR="00B4708A" w:rsidRPr="00D63896" w14:paraId="71364D40" w14:textId="77777777" w:rsidTr="00364948">
        <w:trPr>
          <w:trHeight w:val="20"/>
          <w:jc w:val="center"/>
        </w:trPr>
        <w:tc>
          <w:tcPr>
            <w:tcW w:w="40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0DDE0A8" w14:textId="77777777" w:rsidR="00B4708A" w:rsidRPr="00D63896" w:rsidRDefault="00B4708A" w:rsidP="00B4708A">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w:t>
            </w:r>
          </w:p>
        </w:tc>
        <w:tc>
          <w:tcPr>
            <w:tcW w:w="54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007AF4" w14:textId="5401032F" w:rsidR="00B4708A" w:rsidRPr="00D63896" w:rsidRDefault="00B4708A" w:rsidP="00B4708A">
            <w:pPr>
              <w:spacing w:after="0"/>
              <w:ind w:firstLine="0"/>
              <w:contextualSpacing w:val="0"/>
              <w:jc w:val="left"/>
              <w:rPr>
                <w:rFonts w:eastAsia="Times New Roman" w:cs="Times New Roman"/>
                <w:color w:val="auto"/>
                <w:sz w:val="18"/>
                <w:szCs w:val="18"/>
                <w:lang w:eastAsia="ru-RU"/>
              </w:rPr>
            </w:pPr>
            <w:r w:rsidRPr="00D63896">
              <w:rPr>
                <w:sz w:val="18"/>
                <w:szCs w:val="18"/>
              </w:rPr>
              <w:t xml:space="preserve">Котельная № 11, с. Вольное, ул.Школьная,26 </w:t>
            </w:r>
          </w:p>
        </w:tc>
        <w:tc>
          <w:tcPr>
            <w:tcW w:w="54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79A807" w14:textId="7E28B6E4" w:rsidR="00B4708A" w:rsidRPr="00D63896" w:rsidRDefault="00B4708A" w:rsidP="00B4708A">
            <w:pPr>
              <w:spacing w:after="0"/>
              <w:ind w:firstLine="0"/>
              <w:contextualSpacing w:val="0"/>
              <w:jc w:val="center"/>
              <w:rPr>
                <w:rFonts w:eastAsia="Times New Roman" w:cs="Times New Roman"/>
                <w:color w:val="000000"/>
                <w:sz w:val="18"/>
                <w:szCs w:val="18"/>
                <w:lang w:eastAsia="ru-RU"/>
              </w:rPr>
            </w:pPr>
            <w:r w:rsidRPr="00D63896">
              <w:rPr>
                <w:color w:val="000000"/>
                <w:sz w:val="20"/>
                <w:szCs w:val="20"/>
              </w:rPr>
              <w:t>324,21</w:t>
            </w:r>
          </w:p>
        </w:tc>
        <w:tc>
          <w:tcPr>
            <w:tcW w:w="45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2FCFAA" w14:textId="63EA1294" w:rsidR="00B4708A" w:rsidRPr="00D63896" w:rsidRDefault="00B4708A" w:rsidP="00B4708A">
            <w:pPr>
              <w:spacing w:after="0"/>
              <w:ind w:firstLine="0"/>
              <w:contextualSpacing w:val="0"/>
              <w:jc w:val="center"/>
              <w:rPr>
                <w:rFonts w:eastAsia="Times New Roman" w:cs="Times New Roman"/>
                <w:color w:val="000000"/>
                <w:sz w:val="18"/>
                <w:szCs w:val="18"/>
                <w:lang w:eastAsia="ru-RU"/>
              </w:rPr>
            </w:pPr>
            <w:r w:rsidRPr="00D63896">
              <w:rPr>
                <w:color w:val="000000"/>
                <w:sz w:val="20"/>
                <w:szCs w:val="20"/>
              </w:rPr>
              <w:t>6,48</w:t>
            </w:r>
          </w:p>
        </w:tc>
        <w:tc>
          <w:tcPr>
            <w:tcW w:w="54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3E6C4B" w14:textId="5AB1B0B4" w:rsidR="00B4708A" w:rsidRPr="00D63896" w:rsidRDefault="00B4708A" w:rsidP="00B4708A">
            <w:pPr>
              <w:spacing w:after="0"/>
              <w:ind w:firstLine="0"/>
              <w:contextualSpacing w:val="0"/>
              <w:jc w:val="center"/>
              <w:rPr>
                <w:rFonts w:eastAsia="Times New Roman" w:cs="Times New Roman"/>
                <w:color w:val="000000"/>
                <w:sz w:val="18"/>
                <w:szCs w:val="18"/>
                <w:lang w:eastAsia="ru-RU"/>
              </w:rPr>
            </w:pPr>
            <w:r w:rsidRPr="00D63896">
              <w:rPr>
                <w:color w:val="000000"/>
                <w:sz w:val="20"/>
                <w:szCs w:val="20"/>
              </w:rPr>
              <w:t>317,72</w:t>
            </w:r>
          </w:p>
        </w:tc>
        <w:tc>
          <w:tcPr>
            <w:tcW w:w="49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CD7AA7" w14:textId="16F9389B" w:rsidR="00B4708A" w:rsidRPr="00D63896" w:rsidRDefault="00B4708A" w:rsidP="00B4708A">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20,652</w:t>
            </w:r>
          </w:p>
        </w:tc>
        <w:tc>
          <w:tcPr>
            <w:tcW w:w="57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E71763" w14:textId="20C64F84" w:rsidR="00B4708A" w:rsidRPr="00D63896" w:rsidRDefault="00B4708A" w:rsidP="00B4708A">
            <w:pPr>
              <w:spacing w:after="0"/>
              <w:ind w:firstLine="0"/>
              <w:contextualSpacing w:val="0"/>
              <w:jc w:val="center"/>
              <w:rPr>
                <w:rFonts w:eastAsia="Times New Roman" w:cs="Times New Roman"/>
                <w:color w:val="000000"/>
                <w:sz w:val="18"/>
                <w:szCs w:val="18"/>
                <w:lang w:eastAsia="ru-RU"/>
              </w:rPr>
            </w:pPr>
            <w:r w:rsidRPr="00D63896">
              <w:rPr>
                <w:color w:val="000000"/>
                <w:sz w:val="20"/>
                <w:szCs w:val="20"/>
              </w:rPr>
              <w:t>297,069</w:t>
            </w:r>
          </w:p>
        </w:tc>
        <w:tc>
          <w:tcPr>
            <w:tcW w:w="5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78E5B7" w14:textId="5EFEEEF0" w:rsidR="00B4708A" w:rsidRPr="00D63896" w:rsidRDefault="00B4708A" w:rsidP="00B4708A">
            <w:pPr>
              <w:spacing w:after="0"/>
              <w:ind w:firstLine="0"/>
              <w:contextualSpacing w:val="0"/>
              <w:jc w:val="center"/>
              <w:rPr>
                <w:rFonts w:eastAsia="Times New Roman" w:cs="Times New Roman"/>
                <w:color w:val="000000"/>
                <w:sz w:val="18"/>
                <w:szCs w:val="18"/>
                <w:lang w:eastAsia="ru-RU"/>
              </w:rPr>
            </w:pPr>
            <w:r w:rsidRPr="00D63896">
              <w:rPr>
                <w:color w:val="000000"/>
                <w:sz w:val="20"/>
                <w:szCs w:val="20"/>
              </w:rPr>
              <w:t>38,701</w:t>
            </w:r>
          </w:p>
        </w:tc>
        <w:tc>
          <w:tcPr>
            <w:tcW w:w="49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117286" w14:textId="1D4EF3EF" w:rsidR="00B4708A" w:rsidRPr="00D63896" w:rsidRDefault="00B4708A" w:rsidP="00B4708A">
            <w:pPr>
              <w:spacing w:after="0"/>
              <w:ind w:firstLine="0"/>
              <w:contextualSpacing w:val="0"/>
              <w:jc w:val="center"/>
              <w:rPr>
                <w:rFonts w:eastAsia="Times New Roman" w:cs="Times New Roman"/>
                <w:color w:val="000000"/>
                <w:sz w:val="18"/>
                <w:szCs w:val="18"/>
                <w:lang w:eastAsia="ru-RU"/>
              </w:rPr>
            </w:pPr>
            <w:r w:rsidRPr="00D63896">
              <w:rPr>
                <w:color w:val="000000"/>
                <w:sz w:val="20"/>
                <w:szCs w:val="20"/>
              </w:rPr>
              <w:t>45,970</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635EBE" w14:textId="4CECEA04" w:rsidR="00B4708A" w:rsidRPr="00D63896" w:rsidRDefault="00B4708A" w:rsidP="00B4708A">
            <w:pPr>
              <w:spacing w:after="0"/>
              <w:ind w:firstLine="0"/>
              <w:contextualSpacing w:val="0"/>
              <w:jc w:val="center"/>
              <w:rPr>
                <w:rFonts w:eastAsia="Times New Roman" w:cs="Times New Roman"/>
                <w:color w:val="000000"/>
                <w:sz w:val="18"/>
                <w:szCs w:val="18"/>
                <w:lang w:eastAsia="ru-RU"/>
              </w:rPr>
            </w:pPr>
            <w:r w:rsidRPr="00D63896">
              <w:rPr>
                <w:color w:val="000000"/>
                <w:sz w:val="20"/>
                <w:szCs w:val="20"/>
              </w:rPr>
              <w:t>141,79</w:t>
            </w:r>
          </w:p>
        </w:tc>
      </w:tr>
      <w:tr w:rsidR="00B4708A" w:rsidRPr="00D63896" w14:paraId="0AD2B965" w14:textId="77777777" w:rsidTr="00364948">
        <w:trPr>
          <w:trHeight w:val="20"/>
          <w:jc w:val="center"/>
        </w:trPr>
        <w:tc>
          <w:tcPr>
            <w:tcW w:w="951" w:type="pct"/>
            <w:gridSpan w:val="2"/>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D1F42AF" w14:textId="77777777" w:rsidR="00B4708A" w:rsidRPr="00D63896" w:rsidRDefault="00B4708A" w:rsidP="00B4708A">
            <w:pPr>
              <w:spacing w:after="0"/>
              <w:ind w:firstLine="0"/>
              <w:contextualSpacing w:val="0"/>
              <w:jc w:val="center"/>
              <w:rPr>
                <w:rFonts w:eastAsia="Times New Roman" w:cs="Times New Roman"/>
                <w:b/>
                <w:color w:val="000000"/>
                <w:sz w:val="18"/>
                <w:szCs w:val="18"/>
                <w:lang w:eastAsia="ru-RU"/>
              </w:rPr>
            </w:pPr>
            <w:r w:rsidRPr="00D63896">
              <w:rPr>
                <w:rFonts w:eastAsia="Times New Roman" w:cs="Times New Roman"/>
                <w:b/>
                <w:color w:val="000000"/>
                <w:sz w:val="18"/>
                <w:szCs w:val="18"/>
                <w:lang w:eastAsia="ru-RU"/>
              </w:rPr>
              <w:t>Итого:</w:t>
            </w:r>
          </w:p>
        </w:tc>
        <w:tc>
          <w:tcPr>
            <w:tcW w:w="54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4E2AA3" w14:textId="7D81A313" w:rsidR="00B4708A" w:rsidRPr="00D63896" w:rsidRDefault="00B4708A" w:rsidP="00B4708A">
            <w:pPr>
              <w:spacing w:after="0"/>
              <w:ind w:firstLine="0"/>
              <w:contextualSpacing w:val="0"/>
              <w:jc w:val="center"/>
              <w:rPr>
                <w:rFonts w:eastAsia="Times New Roman" w:cs="Times New Roman"/>
                <w:b/>
                <w:color w:val="000000"/>
                <w:sz w:val="18"/>
                <w:szCs w:val="18"/>
                <w:lang w:eastAsia="ru-RU"/>
              </w:rPr>
            </w:pPr>
            <w:r w:rsidRPr="00D63896">
              <w:rPr>
                <w:b/>
                <w:color w:val="000000"/>
                <w:sz w:val="20"/>
                <w:szCs w:val="20"/>
              </w:rPr>
              <w:t>1 725,20</w:t>
            </w:r>
          </w:p>
        </w:tc>
        <w:tc>
          <w:tcPr>
            <w:tcW w:w="45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C67ABE" w14:textId="26AA333F" w:rsidR="00B4708A" w:rsidRPr="00D63896" w:rsidRDefault="00B4708A" w:rsidP="00B4708A">
            <w:pPr>
              <w:spacing w:after="0"/>
              <w:ind w:firstLine="0"/>
              <w:contextualSpacing w:val="0"/>
              <w:jc w:val="center"/>
              <w:rPr>
                <w:rFonts w:eastAsia="Times New Roman" w:cs="Times New Roman"/>
                <w:b/>
                <w:color w:val="000000"/>
                <w:sz w:val="18"/>
                <w:szCs w:val="18"/>
                <w:lang w:eastAsia="ru-RU"/>
              </w:rPr>
            </w:pPr>
            <w:r w:rsidRPr="00D63896">
              <w:rPr>
                <w:b/>
                <w:color w:val="000000"/>
                <w:sz w:val="20"/>
                <w:szCs w:val="20"/>
              </w:rPr>
              <w:t>34,50</w:t>
            </w:r>
          </w:p>
        </w:tc>
        <w:tc>
          <w:tcPr>
            <w:tcW w:w="54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5FA876" w14:textId="50F124F7" w:rsidR="00B4708A" w:rsidRPr="00D63896" w:rsidRDefault="00B4708A" w:rsidP="00B4708A">
            <w:pPr>
              <w:spacing w:after="0"/>
              <w:ind w:firstLine="0"/>
              <w:contextualSpacing w:val="0"/>
              <w:jc w:val="center"/>
              <w:rPr>
                <w:rFonts w:eastAsia="Times New Roman" w:cs="Times New Roman"/>
                <w:b/>
                <w:color w:val="000000"/>
                <w:sz w:val="18"/>
                <w:szCs w:val="18"/>
                <w:lang w:eastAsia="ru-RU"/>
              </w:rPr>
            </w:pPr>
            <w:r w:rsidRPr="00D63896">
              <w:rPr>
                <w:b/>
                <w:color w:val="000000"/>
                <w:sz w:val="20"/>
                <w:szCs w:val="20"/>
              </w:rPr>
              <w:t>1 690,69</w:t>
            </w:r>
          </w:p>
        </w:tc>
        <w:tc>
          <w:tcPr>
            <w:tcW w:w="49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CE7DC0" w14:textId="574459B0" w:rsidR="00B4708A" w:rsidRPr="00D63896" w:rsidRDefault="00B4708A" w:rsidP="00B4708A">
            <w:pPr>
              <w:spacing w:after="0"/>
              <w:ind w:firstLine="0"/>
              <w:contextualSpacing w:val="0"/>
              <w:jc w:val="center"/>
              <w:rPr>
                <w:rFonts w:eastAsia="Times New Roman" w:cs="Times New Roman"/>
                <w:b/>
                <w:color w:val="000000"/>
                <w:sz w:val="18"/>
                <w:szCs w:val="18"/>
                <w:lang w:eastAsia="ru-RU"/>
              </w:rPr>
            </w:pPr>
            <w:r w:rsidRPr="00D63896">
              <w:rPr>
                <w:b/>
                <w:color w:val="000000"/>
                <w:sz w:val="20"/>
                <w:szCs w:val="20"/>
              </w:rPr>
              <w:t>384,49</w:t>
            </w:r>
          </w:p>
        </w:tc>
        <w:tc>
          <w:tcPr>
            <w:tcW w:w="57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BB0225" w14:textId="2E951F11" w:rsidR="00B4708A" w:rsidRPr="00D63896" w:rsidRDefault="00B4708A" w:rsidP="00B4708A">
            <w:pPr>
              <w:spacing w:after="0"/>
              <w:ind w:firstLine="0"/>
              <w:contextualSpacing w:val="0"/>
              <w:jc w:val="center"/>
              <w:rPr>
                <w:rFonts w:eastAsia="Times New Roman" w:cs="Times New Roman"/>
                <w:b/>
                <w:color w:val="000000"/>
                <w:sz w:val="18"/>
                <w:szCs w:val="18"/>
                <w:lang w:eastAsia="ru-RU"/>
              </w:rPr>
            </w:pPr>
            <w:r w:rsidRPr="00D63896">
              <w:rPr>
                <w:b/>
                <w:color w:val="000000"/>
                <w:sz w:val="20"/>
                <w:szCs w:val="20"/>
              </w:rPr>
              <w:t>1 306,20</w:t>
            </w:r>
          </w:p>
        </w:tc>
        <w:tc>
          <w:tcPr>
            <w:tcW w:w="5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4E25A6" w14:textId="02BC6768" w:rsidR="00B4708A" w:rsidRPr="00D63896" w:rsidRDefault="00B4708A" w:rsidP="00B4708A">
            <w:pPr>
              <w:spacing w:after="0"/>
              <w:ind w:firstLine="0"/>
              <w:contextualSpacing w:val="0"/>
              <w:jc w:val="center"/>
              <w:rPr>
                <w:rFonts w:eastAsia="Times New Roman" w:cs="Times New Roman"/>
                <w:b/>
                <w:color w:val="000000"/>
                <w:sz w:val="18"/>
                <w:szCs w:val="18"/>
                <w:lang w:eastAsia="ru-RU"/>
              </w:rPr>
            </w:pPr>
            <w:r w:rsidRPr="00D63896">
              <w:rPr>
                <w:b/>
                <w:color w:val="000000"/>
                <w:sz w:val="20"/>
                <w:szCs w:val="20"/>
              </w:rPr>
              <w:t>228,38</w:t>
            </w:r>
          </w:p>
        </w:tc>
        <w:tc>
          <w:tcPr>
            <w:tcW w:w="49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0733D5" w14:textId="4008442F" w:rsidR="00B4708A" w:rsidRPr="00D63896" w:rsidRDefault="00B4708A" w:rsidP="00B4708A">
            <w:pPr>
              <w:spacing w:after="0"/>
              <w:ind w:firstLine="0"/>
              <w:contextualSpacing w:val="0"/>
              <w:jc w:val="center"/>
              <w:rPr>
                <w:rFonts w:eastAsia="Times New Roman" w:cs="Times New Roman"/>
                <w:b/>
                <w:color w:val="000000"/>
                <w:sz w:val="18"/>
                <w:szCs w:val="18"/>
                <w:lang w:eastAsia="ru-RU"/>
              </w:rPr>
            </w:pPr>
            <w:r w:rsidRPr="00D63896">
              <w:rPr>
                <w:b/>
                <w:color w:val="000000"/>
                <w:sz w:val="20"/>
                <w:szCs w:val="20"/>
              </w:rPr>
              <w:t>271,360</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5C6D1D" w14:textId="008BCAD9" w:rsidR="00B4708A" w:rsidRPr="00D63896" w:rsidRDefault="00B4708A" w:rsidP="00B4708A">
            <w:pPr>
              <w:spacing w:after="0"/>
              <w:ind w:firstLine="0"/>
              <w:contextualSpacing w:val="0"/>
              <w:jc w:val="center"/>
              <w:rPr>
                <w:rFonts w:eastAsia="Times New Roman" w:cs="Times New Roman"/>
                <w:b/>
                <w:color w:val="000000"/>
                <w:sz w:val="18"/>
                <w:szCs w:val="18"/>
                <w:lang w:eastAsia="ru-RU"/>
              </w:rPr>
            </w:pPr>
            <w:r w:rsidRPr="00D63896">
              <w:rPr>
                <w:b/>
                <w:color w:val="000000"/>
                <w:sz w:val="20"/>
                <w:szCs w:val="20"/>
              </w:rPr>
              <w:t>157,29</w:t>
            </w:r>
          </w:p>
        </w:tc>
      </w:tr>
    </w:tbl>
    <w:p w14:paraId="28D05970" w14:textId="77777777" w:rsidR="00364948" w:rsidRPr="00D63896" w:rsidRDefault="00364948" w:rsidP="00F05DD1">
      <w:pPr>
        <w:rPr>
          <w:rFonts w:cs="Times New Roman"/>
          <w:sz w:val="24"/>
          <w:szCs w:val="24"/>
        </w:rPr>
      </w:pPr>
    </w:p>
    <w:p w14:paraId="11CC7B5A" w14:textId="7A61E570" w:rsidR="00B53B1B" w:rsidRPr="00D63896" w:rsidRDefault="00B53B1B" w:rsidP="00F05DD1">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43</w:t>
      </w:r>
      <w:r w:rsidRPr="00D63896">
        <w:rPr>
          <w:rFonts w:cs="Times New Roman"/>
          <w:b/>
          <w:i w:val="0"/>
          <w:color w:val="auto"/>
          <w:sz w:val="24"/>
          <w:szCs w:val="24"/>
        </w:rPr>
        <w:fldChar w:fldCharType="end"/>
      </w:r>
      <w:r w:rsidRPr="00D63896">
        <w:rPr>
          <w:rFonts w:cs="Times New Roman"/>
          <w:b/>
          <w:i w:val="0"/>
          <w:color w:val="auto"/>
          <w:sz w:val="24"/>
          <w:szCs w:val="24"/>
        </w:rPr>
        <w:t xml:space="preserve"> – Информация о показателях финансово-хозяйственной деятельности </w:t>
      </w:r>
      <w:r w:rsidR="001240C0" w:rsidRPr="00D63896">
        <w:rPr>
          <w:rFonts w:cs="Times New Roman"/>
          <w:b/>
          <w:i w:val="0"/>
          <w:color w:val="auto"/>
          <w:sz w:val="24"/>
          <w:szCs w:val="24"/>
        </w:rPr>
        <w:t>филиала ООО «МЭС» с. Успенское</w:t>
      </w:r>
      <w:r w:rsidRPr="00D63896">
        <w:rPr>
          <w:rFonts w:cs="Times New Roman"/>
          <w:b/>
          <w:i w:val="0"/>
          <w:color w:val="auto"/>
          <w:sz w:val="24"/>
          <w:szCs w:val="24"/>
        </w:rPr>
        <w:t xml:space="preserve"> в целом по предприятию</w:t>
      </w:r>
      <w:r w:rsidR="001240C0" w:rsidRPr="00D63896">
        <w:rPr>
          <w:rFonts w:cs="Times New Roman"/>
          <w:b/>
          <w:i w:val="0"/>
          <w:color w:val="auto"/>
          <w:sz w:val="24"/>
          <w:szCs w:val="24"/>
        </w:rPr>
        <w:t xml:space="preserve"> (факт 2024 года)</w:t>
      </w:r>
    </w:p>
    <w:tbl>
      <w:tblPr>
        <w:tblW w:w="5000" w:type="pct"/>
        <w:jc w:val="center"/>
        <w:tblLook w:val="04A0" w:firstRow="1" w:lastRow="0" w:firstColumn="1" w:lastColumn="0" w:noHBand="0" w:noVBand="1"/>
      </w:tblPr>
      <w:tblGrid>
        <w:gridCol w:w="712"/>
        <w:gridCol w:w="4377"/>
        <w:gridCol w:w="1056"/>
        <w:gridCol w:w="3200"/>
      </w:tblGrid>
      <w:tr w:rsidR="001240C0" w:rsidRPr="00D63896" w14:paraId="12FC8946" w14:textId="77777777" w:rsidTr="00FA7CBC">
        <w:trPr>
          <w:trHeight w:val="20"/>
          <w:tblHeader/>
          <w:jc w:val="center"/>
        </w:trPr>
        <w:tc>
          <w:tcPr>
            <w:tcW w:w="381" w:type="pct"/>
            <w:tcBorders>
              <w:top w:val="single" w:sz="4" w:space="0" w:color="C0C0C0"/>
              <w:left w:val="single" w:sz="4" w:space="0" w:color="C0C0C0"/>
              <w:bottom w:val="single" w:sz="4" w:space="0" w:color="C0C0C0"/>
              <w:right w:val="single" w:sz="4" w:space="0" w:color="C0C0C0"/>
            </w:tcBorders>
            <w:shd w:val="clear" w:color="auto" w:fill="auto"/>
            <w:vAlign w:val="center"/>
            <w:hideMark/>
          </w:tcPr>
          <w:p w14:paraId="5DFA27C2"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 п/п</w:t>
            </w:r>
          </w:p>
        </w:tc>
        <w:tc>
          <w:tcPr>
            <w:tcW w:w="2342" w:type="pct"/>
            <w:tcBorders>
              <w:top w:val="single" w:sz="4" w:space="0" w:color="C0C0C0"/>
              <w:left w:val="nil"/>
              <w:bottom w:val="single" w:sz="4" w:space="0" w:color="C0C0C0"/>
              <w:right w:val="single" w:sz="4" w:space="0" w:color="C0C0C0"/>
            </w:tcBorders>
            <w:shd w:val="clear" w:color="auto" w:fill="auto"/>
            <w:vAlign w:val="center"/>
            <w:hideMark/>
          </w:tcPr>
          <w:p w14:paraId="60D42F5E"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Наименование параметра</w:t>
            </w:r>
          </w:p>
        </w:tc>
        <w:tc>
          <w:tcPr>
            <w:tcW w:w="565" w:type="pct"/>
            <w:tcBorders>
              <w:top w:val="single" w:sz="4" w:space="0" w:color="C0C0C0"/>
              <w:left w:val="nil"/>
              <w:bottom w:val="single" w:sz="4" w:space="0" w:color="C0C0C0"/>
              <w:right w:val="single" w:sz="4" w:space="0" w:color="C0C0C0"/>
            </w:tcBorders>
            <w:shd w:val="clear" w:color="auto" w:fill="auto"/>
            <w:vAlign w:val="center"/>
            <w:hideMark/>
          </w:tcPr>
          <w:p w14:paraId="472A0695"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Единица измерения</w:t>
            </w:r>
          </w:p>
        </w:tc>
        <w:tc>
          <w:tcPr>
            <w:tcW w:w="1712" w:type="pct"/>
            <w:tcBorders>
              <w:top w:val="single" w:sz="4" w:space="0" w:color="C0C0C0"/>
              <w:left w:val="nil"/>
              <w:bottom w:val="single" w:sz="4" w:space="0" w:color="C0C0C0"/>
              <w:right w:val="single" w:sz="4" w:space="0" w:color="C0C0C0"/>
            </w:tcBorders>
            <w:shd w:val="clear" w:color="auto" w:fill="auto"/>
            <w:vAlign w:val="center"/>
            <w:hideMark/>
          </w:tcPr>
          <w:p w14:paraId="324B6F60"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Информация</w:t>
            </w:r>
          </w:p>
        </w:tc>
      </w:tr>
      <w:tr w:rsidR="001240C0" w:rsidRPr="00D63896" w14:paraId="2C08354E"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7D2AFC45"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1</w:t>
            </w:r>
          </w:p>
        </w:tc>
        <w:tc>
          <w:tcPr>
            <w:tcW w:w="2342" w:type="pct"/>
            <w:tcBorders>
              <w:top w:val="nil"/>
              <w:left w:val="nil"/>
              <w:bottom w:val="single" w:sz="4" w:space="0" w:color="C0C0C0"/>
              <w:right w:val="single" w:sz="4" w:space="0" w:color="C0C0C0"/>
            </w:tcBorders>
            <w:shd w:val="clear" w:color="auto" w:fill="auto"/>
            <w:vAlign w:val="center"/>
            <w:hideMark/>
          </w:tcPr>
          <w:p w14:paraId="751CEBF5"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Выручка от регулируемого вида деятельности с распределением по видам деятельности</w:t>
            </w:r>
          </w:p>
        </w:tc>
        <w:tc>
          <w:tcPr>
            <w:tcW w:w="565" w:type="pct"/>
            <w:tcBorders>
              <w:top w:val="nil"/>
              <w:left w:val="nil"/>
              <w:bottom w:val="single" w:sz="4" w:space="0" w:color="C0C0C0"/>
              <w:right w:val="single" w:sz="4" w:space="0" w:color="C0C0C0"/>
            </w:tcBorders>
            <w:shd w:val="clear" w:color="auto" w:fill="auto"/>
            <w:vAlign w:val="center"/>
            <w:hideMark/>
          </w:tcPr>
          <w:p w14:paraId="719510CF"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7EB2CA4F" w14:textId="77777777" w:rsidR="001240C0" w:rsidRPr="00D63896" w:rsidRDefault="001240C0" w:rsidP="001240C0">
            <w:pPr>
              <w:spacing w:after="0"/>
              <w:ind w:firstLine="0"/>
              <w:contextualSpacing w:val="0"/>
              <w:jc w:val="right"/>
              <w:rPr>
                <w:rFonts w:eastAsia="Times New Roman" w:cs="Times New Roman"/>
                <w:sz w:val="18"/>
                <w:szCs w:val="18"/>
                <w:lang w:eastAsia="ru-RU"/>
              </w:rPr>
            </w:pPr>
            <w:bookmarkStart w:id="118" w:name="RANGE!I30"/>
            <w:r w:rsidRPr="00D63896">
              <w:rPr>
                <w:rFonts w:eastAsia="Times New Roman" w:cs="Times New Roman"/>
                <w:sz w:val="18"/>
                <w:szCs w:val="18"/>
                <w:lang w:eastAsia="ru-RU"/>
              </w:rPr>
              <w:t>43 952,20</w:t>
            </w:r>
            <w:bookmarkEnd w:id="118"/>
          </w:p>
        </w:tc>
      </w:tr>
      <w:tr w:rsidR="001240C0" w:rsidRPr="00D63896" w14:paraId="723892B8"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51F1CDDF"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w:t>
            </w:r>
          </w:p>
        </w:tc>
        <w:tc>
          <w:tcPr>
            <w:tcW w:w="2342" w:type="pct"/>
            <w:tcBorders>
              <w:top w:val="nil"/>
              <w:left w:val="nil"/>
              <w:bottom w:val="single" w:sz="4" w:space="0" w:color="C0C0C0"/>
              <w:right w:val="single" w:sz="4" w:space="0" w:color="C0C0C0"/>
            </w:tcBorders>
            <w:shd w:val="clear" w:color="auto" w:fill="auto"/>
            <w:vAlign w:val="center"/>
            <w:hideMark/>
          </w:tcPr>
          <w:p w14:paraId="4473CA5D"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Себестоимость производимых товаров (оказываемых услуг) по регулируемому виду деятельности, включая:</w:t>
            </w:r>
          </w:p>
        </w:tc>
        <w:tc>
          <w:tcPr>
            <w:tcW w:w="565" w:type="pct"/>
            <w:tcBorders>
              <w:top w:val="nil"/>
              <w:left w:val="nil"/>
              <w:bottom w:val="single" w:sz="4" w:space="0" w:color="C0C0C0"/>
              <w:right w:val="single" w:sz="4" w:space="0" w:color="C0C0C0"/>
            </w:tcBorders>
            <w:shd w:val="clear" w:color="auto" w:fill="auto"/>
            <w:vAlign w:val="center"/>
            <w:hideMark/>
          </w:tcPr>
          <w:p w14:paraId="29273045"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5F73A2C7"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45 989,68</w:t>
            </w:r>
          </w:p>
        </w:tc>
      </w:tr>
      <w:tr w:rsidR="001240C0" w:rsidRPr="00D63896" w14:paraId="63480D0F"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7F61824B"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2.1</w:t>
            </w:r>
          </w:p>
        </w:tc>
        <w:tc>
          <w:tcPr>
            <w:tcW w:w="2342" w:type="pct"/>
            <w:tcBorders>
              <w:top w:val="nil"/>
              <w:left w:val="nil"/>
              <w:bottom w:val="single" w:sz="4" w:space="0" w:color="C0C0C0"/>
              <w:right w:val="single" w:sz="4" w:space="0" w:color="C0C0C0"/>
            </w:tcBorders>
            <w:shd w:val="clear" w:color="auto" w:fill="auto"/>
            <w:vAlign w:val="center"/>
            <w:hideMark/>
          </w:tcPr>
          <w:p w14:paraId="5AD07559"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Расходы на приобретаемую тепловую энергию (мощность), теплоноситель</w:t>
            </w:r>
          </w:p>
        </w:tc>
        <w:tc>
          <w:tcPr>
            <w:tcW w:w="565" w:type="pct"/>
            <w:tcBorders>
              <w:top w:val="nil"/>
              <w:left w:val="nil"/>
              <w:bottom w:val="single" w:sz="4" w:space="0" w:color="C0C0C0"/>
              <w:right w:val="single" w:sz="4" w:space="0" w:color="C0C0C0"/>
            </w:tcBorders>
            <w:shd w:val="clear" w:color="auto" w:fill="auto"/>
            <w:vAlign w:val="center"/>
            <w:hideMark/>
          </w:tcPr>
          <w:p w14:paraId="0A32CC26"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59CE8819"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2 753,90</w:t>
            </w:r>
          </w:p>
        </w:tc>
      </w:tr>
      <w:tr w:rsidR="001240C0" w:rsidRPr="00D63896" w14:paraId="04D07669" w14:textId="77777777" w:rsidTr="001240C0">
        <w:trPr>
          <w:trHeight w:val="8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5E29DA74"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2.2</w:t>
            </w:r>
          </w:p>
        </w:tc>
        <w:tc>
          <w:tcPr>
            <w:tcW w:w="2342" w:type="pct"/>
            <w:tcBorders>
              <w:top w:val="nil"/>
              <w:left w:val="nil"/>
              <w:bottom w:val="single" w:sz="4" w:space="0" w:color="C0C0C0"/>
              <w:right w:val="single" w:sz="4" w:space="0" w:color="C0C0C0"/>
            </w:tcBorders>
            <w:shd w:val="clear" w:color="auto" w:fill="auto"/>
            <w:vAlign w:val="center"/>
            <w:hideMark/>
          </w:tcPr>
          <w:p w14:paraId="06AE8476"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Расходы на топливо с указанием по каждому виду топлива стоимости (за единицу объема), объема и способа его приобретения, стоимости его доставки</w:t>
            </w:r>
          </w:p>
        </w:tc>
        <w:tc>
          <w:tcPr>
            <w:tcW w:w="565" w:type="pct"/>
            <w:tcBorders>
              <w:top w:val="nil"/>
              <w:left w:val="nil"/>
              <w:bottom w:val="single" w:sz="4" w:space="0" w:color="C0C0C0"/>
              <w:right w:val="single" w:sz="4" w:space="0" w:color="C0C0C0"/>
            </w:tcBorders>
            <w:shd w:val="clear" w:color="auto" w:fill="auto"/>
            <w:vAlign w:val="center"/>
            <w:hideMark/>
          </w:tcPr>
          <w:p w14:paraId="701C610E"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0BC44D27"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19 240,48</w:t>
            </w:r>
          </w:p>
        </w:tc>
      </w:tr>
      <w:tr w:rsidR="001240C0" w:rsidRPr="00D63896" w14:paraId="375A2C47"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0A4AE4A7"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2.2.1</w:t>
            </w:r>
          </w:p>
        </w:tc>
        <w:tc>
          <w:tcPr>
            <w:tcW w:w="2342" w:type="pct"/>
            <w:tcBorders>
              <w:top w:val="nil"/>
              <w:left w:val="nil"/>
              <w:bottom w:val="single" w:sz="4" w:space="0" w:color="C0C0C0"/>
              <w:right w:val="single" w:sz="4" w:space="0" w:color="C0C0C0"/>
            </w:tcBorders>
            <w:shd w:val="clear" w:color="auto" w:fill="auto"/>
            <w:vAlign w:val="center"/>
            <w:hideMark/>
          </w:tcPr>
          <w:p w14:paraId="7632A0A6"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газ природный по регулируемой цене</w:t>
            </w:r>
          </w:p>
        </w:tc>
        <w:tc>
          <w:tcPr>
            <w:tcW w:w="565" w:type="pct"/>
            <w:tcBorders>
              <w:top w:val="nil"/>
              <w:left w:val="nil"/>
              <w:bottom w:val="single" w:sz="4" w:space="0" w:color="C0C0C0"/>
              <w:right w:val="single" w:sz="4" w:space="0" w:color="C0C0C0"/>
            </w:tcBorders>
            <w:shd w:val="clear" w:color="auto" w:fill="auto"/>
            <w:vAlign w:val="center"/>
            <w:hideMark/>
          </w:tcPr>
          <w:p w14:paraId="0F49F32C"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х</w:t>
            </w:r>
          </w:p>
        </w:tc>
        <w:tc>
          <w:tcPr>
            <w:tcW w:w="1712" w:type="pct"/>
            <w:tcBorders>
              <w:top w:val="nil"/>
              <w:left w:val="nil"/>
              <w:bottom w:val="single" w:sz="4" w:space="0" w:color="C0C0C0"/>
              <w:right w:val="single" w:sz="4" w:space="0" w:color="C0C0C0"/>
            </w:tcBorders>
            <w:shd w:val="clear" w:color="auto" w:fill="auto"/>
            <w:vAlign w:val="center"/>
            <w:hideMark/>
          </w:tcPr>
          <w:p w14:paraId="2302A3FF"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х</w:t>
            </w:r>
          </w:p>
        </w:tc>
      </w:tr>
      <w:tr w:rsidR="001240C0" w:rsidRPr="00D63896" w14:paraId="4E58D9E9"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196173F1"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2.2.1.1</w:t>
            </w:r>
          </w:p>
        </w:tc>
        <w:tc>
          <w:tcPr>
            <w:tcW w:w="2342" w:type="pct"/>
            <w:tcBorders>
              <w:top w:val="nil"/>
              <w:left w:val="nil"/>
              <w:bottom w:val="single" w:sz="4" w:space="0" w:color="C0C0C0"/>
              <w:right w:val="single" w:sz="4" w:space="0" w:color="C0C0C0"/>
            </w:tcBorders>
            <w:shd w:val="clear" w:color="auto" w:fill="auto"/>
            <w:vAlign w:val="center"/>
            <w:hideMark/>
          </w:tcPr>
          <w:p w14:paraId="4AA9975A"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объём</w:t>
            </w:r>
          </w:p>
        </w:tc>
        <w:tc>
          <w:tcPr>
            <w:tcW w:w="565" w:type="pct"/>
            <w:tcBorders>
              <w:top w:val="nil"/>
              <w:left w:val="nil"/>
              <w:bottom w:val="single" w:sz="4" w:space="0" w:color="C0C0C0"/>
              <w:right w:val="single" w:sz="4" w:space="0" w:color="C0C0C0"/>
            </w:tcBorders>
            <w:shd w:val="clear" w:color="auto" w:fill="auto"/>
            <w:vAlign w:val="center"/>
            <w:hideMark/>
          </w:tcPr>
          <w:p w14:paraId="67203760"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м3</w:t>
            </w:r>
          </w:p>
        </w:tc>
        <w:tc>
          <w:tcPr>
            <w:tcW w:w="1712" w:type="pct"/>
            <w:tcBorders>
              <w:top w:val="nil"/>
              <w:left w:val="nil"/>
              <w:bottom w:val="single" w:sz="4" w:space="0" w:color="C0C0C0"/>
              <w:right w:val="single" w:sz="4" w:space="0" w:color="C0C0C0"/>
            </w:tcBorders>
            <w:shd w:val="clear" w:color="auto" w:fill="auto"/>
            <w:vAlign w:val="center"/>
            <w:hideMark/>
          </w:tcPr>
          <w:p w14:paraId="59F95C5A"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2 296,00</w:t>
            </w:r>
          </w:p>
        </w:tc>
      </w:tr>
      <w:tr w:rsidR="001240C0" w:rsidRPr="00D63896" w14:paraId="532434B8"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41ACAB18"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2.2.1.2</w:t>
            </w:r>
          </w:p>
        </w:tc>
        <w:tc>
          <w:tcPr>
            <w:tcW w:w="2342" w:type="pct"/>
            <w:tcBorders>
              <w:top w:val="nil"/>
              <w:left w:val="nil"/>
              <w:bottom w:val="single" w:sz="4" w:space="0" w:color="C0C0C0"/>
              <w:right w:val="single" w:sz="4" w:space="0" w:color="C0C0C0"/>
            </w:tcBorders>
            <w:shd w:val="clear" w:color="auto" w:fill="auto"/>
            <w:vAlign w:val="center"/>
            <w:hideMark/>
          </w:tcPr>
          <w:p w14:paraId="182C7D54"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стоимость за единицу объёма</w:t>
            </w:r>
          </w:p>
        </w:tc>
        <w:tc>
          <w:tcPr>
            <w:tcW w:w="565" w:type="pct"/>
            <w:tcBorders>
              <w:top w:val="nil"/>
              <w:left w:val="nil"/>
              <w:bottom w:val="single" w:sz="4" w:space="0" w:color="C0C0C0"/>
              <w:right w:val="single" w:sz="4" w:space="0" w:color="C0C0C0"/>
            </w:tcBorders>
            <w:shd w:val="clear" w:color="auto" w:fill="auto"/>
            <w:vAlign w:val="center"/>
            <w:hideMark/>
          </w:tcPr>
          <w:p w14:paraId="7DD0CF89"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4EB6BAAC"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8,38</w:t>
            </w:r>
          </w:p>
        </w:tc>
      </w:tr>
      <w:tr w:rsidR="001240C0" w:rsidRPr="00D63896" w14:paraId="3F05DCDA"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2F0767B0"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2.2.1.3</w:t>
            </w:r>
          </w:p>
        </w:tc>
        <w:tc>
          <w:tcPr>
            <w:tcW w:w="2342" w:type="pct"/>
            <w:tcBorders>
              <w:top w:val="nil"/>
              <w:left w:val="nil"/>
              <w:bottom w:val="single" w:sz="4" w:space="0" w:color="C0C0C0"/>
              <w:right w:val="single" w:sz="4" w:space="0" w:color="C0C0C0"/>
            </w:tcBorders>
            <w:shd w:val="clear" w:color="auto" w:fill="auto"/>
            <w:vAlign w:val="center"/>
            <w:hideMark/>
          </w:tcPr>
          <w:p w14:paraId="4A21938B"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стоимость доставки</w:t>
            </w:r>
          </w:p>
        </w:tc>
        <w:tc>
          <w:tcPr>
            <w:tcW w:w="565" w:type="pct"/>
            <w:tcBorders>
              <w:top w:val="nil"/>
              <w:left w:val="nil"/>
              <w:bottom w:val="single" w:sz="4" w:space="0" w:color="C0C0C0"/>
              <w:right w:val="single" w:sz="4" w:space="0" w:color="C0C0C0"/>
            </w:tcBorders>
            <w:shd w:val="clear" w:color="auto" w:fill="auto"/>
            <w:vAlign w:val="center"/>
            <w:hideMark/>
          </w:tcPr>
          <w:p w14:paraId="052615B7"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211BB545"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0,00</w:t>
            </w:r>
          </w:p>
        </w:tc>
      </w:tr>
      <w:tr w:rsidR="001240C0" w:rsidRPr="00D63896" w14:paraId="6EF3D813"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5EF6674B"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2.2.1.4</w:t>
            </w:r>
          </w:p>
        </w:tc>
        <w:tc>
          <w:tcPr>
            <w:tcW w:w="2342" w:type="pct"/>
            <w:tcBorders>
              <w:top w:val="nil"/>
              <w:left w:val="nil"/>
              <w:bottom w:val="single" w:sz="4" w:space="0" w:color="C0C0C0"/>
              <w:right w:val="single" w:sz="4" w:space="0" w:color="C0C0C0"/>
            </w:tcBorders>
            <w:shd w:val="clear" w:color="auto" w:fill="auto"/>
            <w:vAlign w:val="center"/>
            <w:hideMark/>
          </w:tcPr>
          <w:p w14:paraId="2DE588C1"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способ приобретения</w:t>
            </w:r>
          </w:p>
        </w:tc>
        <w:tc>
          <w:tcPr>
            <w:tcW w:w="565" w:type="pct"/>
            <w:tcBorders>
              <w:top w:val="nil"/>
              <w:left w:val="nil"/>
              <w:bottom w:val="single" w:sz="4" w:space="0" w:color="C0C0C0"/>
              <w:right w:val="single" w:sz="4" w:space="0" w:color="C0C0C0"/>
            </w:tcBorders>
            <w:shd w:val="clear" w:color="auto" w:fill="auto"/>
            <w:vAlign w:val="center"/>
            <w:hideMark/>
          </w:tcPr>
          <w:p w14:paraId="59BC2C27"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х</w:t>
            </w:r>
          </w:p>
        </w:tc>
        <w:tc>
          <w:tcPr>
            <w:tcW w:w="1712" w:type="pct"/>
            <w:tcBorders>
              <w:top w:val="nil"/>
              <w:left w:val="nil"/>
              <w:bottom w:val="single" w:sz="4" w:space="0" w:color="C0C0C0"/>
              <w:right w:val="single" w:sz="4" w:space="0" w:color="C0C0C0"/>
            </w:tcBorders>
            <w:shd w:val="clear" w:color="auto" w:fill="auto"/>
            <w:vAlign w:val="center"/>
            <w:hideMark/>
          </w:tcPr>
          <w:p w14:paraId="22F6BE6B" w14:textId="40F1B8FE"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х</w:t>
            </w:r>
          </w:p>
        </w:tc>
      </w:tr>
      <w:tr w:rsidR="001240C0" w:rsidRPr="00D63896" w14:paraId="2C1B5020"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6147FFBA"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2.3</w:t>
            </w:r>
          </w:p>
        </w:tc>
        <w:tc>
          <w:tcPr>
            <w:tcW w:w="2342" w:type="pct"/>
            <w:tcBorders>
              <w:top w:val="nil"/>
              <w:left w:val="nil"/>
              <w:bottom w:val="single" w:sz="4" w:space="0" w:color="C0C0C0"/>
              <w:right w:val="single" w:sz="4" w:space="0" w:color="C0C0C0"/>
            </w:tcBorders>
            <w:shd w:val="clear" w:color="auto" w:fill="auto"/>
            <w:vAlign w:val="center"/>
            <w:hideMark/>
          </w:tcPr>
          <w:p w14:paraId="222A7969"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Расходы на приобретаемую электрическую энергию (мощность), используемую в технологическом процессе</w:t>
            </w:r>
          </w:p>
        </w:tc>
        <w:tc>
          <w:tcPr>
            <w:tcW w:w="565" w:type="pct"/>
            <w:tcBorders>
              <w:top w:val="nil"/>
              <w:left w:val="nil"/>
              <w:bottom w:val="single" w:sz="4" w:space="0" w:color="C0C0C0"/>
              <w:right w:val="single" w:sz="4" w:space="0" w:color="C0C0C0"/>
            </w:tcBorders>
            <w:shd w:val="clear" w:color="auto" w:fill="auto"/>
            <w:vAlign w:val="center"/>
            <w:hideMark/>
          </w:tcPr>
          <w:p w14:paraId="528067C4"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2319B401"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2 121,30</w:t>
            </w:r>
          </w:p>
        </w:tc>
      </w:tr>
      <w:tr w:rsidR="001240C0" w:rsidRPr="00D63896" w14:paraId="5497DE38"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2EDD9339"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2.3.1</w:t>
            </w:r>
          </w:p>
        </w:tc>
        <w:tc>
          <w:tcPr>
            <w:tcW w:w="2342" w:type="pct"/>
            <w:tcBorders>
              <w:top w:val="nil"/>
              <w:left w:val="nil"/>
              <w:bottom w:val="single" w:sz="4" w:space="0" w:color="C0C0C0"/>
              <w:right w:val="single" w:sz="4" w:space="0" w:color="C0C0C0"/>
            </w:tcBorders>
            <w:shd w:val="clear" w:color="auto" w:fill="auto"/>
            <w:vAlign w:val="center"/>
            <w:hideMark/>
          </w:tcPr>
          <w:p w14:paraId="0565C302"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Средневзвешенная стоимость 1 кВт.ч (с учетом мощности)</w:t>
            </w:r>
          </w:p>
        </w:tc>
        <w:tc>
          <w:tcPr>
            <w:tcW w:w="565" w:type="pct"/>
            <w:tcBorders>
              <w:top w:val="nil"/>
              <w:left w:val="nil"/>
              <w:bottom w:val="single" w:sz="4" w:space="0" w:color="C0C0C0"/>
              <w:right w:val="single" w:sz="4" w:space="0" w:color="C0C0C0"/>
            </w:tcBorders>
            <w:shd w:val="clear" w:color="auto" w:fill="auto"/>
            <w:vAlign w:val="center"/>
            <w:hideMark/>
          </w:tcPr>
          <w:p w14:paraId="2BF6DA47"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руб.</w:t>
            </w:r>
          </w:p>
        </w:tc>
        <w:tc>
          <w:tcPr>
            <w:tcW w:w="1712" w:type="pct"/>
            <w:tcBorders>
              <w:top w:val="nil"/>
              <w:left w:val="nil"/>
              <w:bottom w:val="single" w:sz="4" w:space="0" w:color="C0C0C0"/>
              <w:right w:val="single" w:sz="4" w:space="0" w:color="C0C0C0"/>
            </w:tcBorders>
            <w:shd w:val="clear" w:color="auto" w:fill="auto"/>
            <w:vAlign w:val="center"/>
            <w:hideMark/>
          </w:tcPr>
          <w:p w14:paraId="38209243"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8,38</w:t>
            </w:r>
          </w:p>
        </w:tc>
      </w:tr>
      <w:tr w:rsidR="001240C0" w:rsidRPr="00D63896" w14:paraId="151B9286"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6134E7ED"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2.3.2</w:t>
            </w:r>
          </w:p>
        </w:tc>
        <w:tc>
          <w:tcPr>
            <w:tcW w:w="2342" w:type="pct"/>
            <w:tcBorders>
              <w:top w:val="nil"/>
              <w:left w:val="nil"/>
              <w:bottom w:val="single" w:sz="4" w:space="0" w:color="C0C0C0"/>
              <w:right w:val="single" w:sz="4" w:space="0" w:color="C0C0C0"/>
            </w:tcBorders>
            <w:shd w:val="clear" w:color="auto" w:fill="auto"/>
            <w:vAlign w:val="center"/>
            <w:hideMark/>
          </w:tcPr>
          <w:p w14:paraId="45B26A48"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Объём приобретения электрической энергии</w:t>
            </w:r>
          </w:p>
        </w:tc>
        <w:tc>
          <w:tcPr>
            <w:tcW w:w="565" w:type="pct"/>
            <w:tcBorders>
              <w:top w:val="nil"/>
              <w:left w:val="nil"/>
              <w:bottom w:val="single" w:sz="4" w:space="0" w:color="C0C0C0"/>
              <w:right w:val="single" w:sz="4" w:space="0" w:color="C0C0C0"/>
            </w:tcBorders>
            <w:shd w:val="clear" w:color="auto" w:fill="auto"/>
            <w:vAlign w:val="center"/>
            <w:hideMark/>
          </w:tcPr>
          <w:p w14:paraId="68A4174F"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кВт·ч</w:t>
            </w:r>
          </w:p>
        </w:tc>
        <w:tc>
          <w:tcPr>
            <w:tcW w:w="1712" w:type="pct"/>
            <w:tcBorders>
              <w:top w:val="nil"/>
              <w:left w:val="nil"/>
              <w:bottom w:val="single" w:sz="4" w:space="0" w:color="C0C0C0"/>
              <w:right w:val="single" w:sz="4" w:space="0" w:color="C0C0C0"/>
            </w:tcBorders>
            <w:shd w:val="clear" w:color="auto" w:fill="auto"/>
            <w:vAlign w:val="center"/>
            <w:hideMark/>
          </w:tcPr>
          <w:p w14:paraId="7A1F12A7"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253,00</w:t>
            </w:r>
          </w:p>
        </w:tc>
      </w:tr>
      <w:tr w:rsidR="001240C0" w:rsidRPr="00D63896" w14:paraId="7C416EC3"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5DD0C9E9"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2.4</w:t>
            </w:r>
          </w:p>
        </w:tc>
        <w:tc>
          <w:tcPr>
            <w:tcW w:w="2342" w:type="pct"/>
            <w:tcBorders>
              <w:top w:val="nil"/>
              <w:left w:val="nil"/>
              <w:bottom w:val="single" w:sz="4" w:space="0" w:color="C0C0C0"/>
              <w:right w:val="single" w:sz="4" w:space="0" w:color="C0C0C0"/>
            </w:tcBorders>
            <w:shd w:val="clear" w:color="auto" w:fill="auto"/>
            <w:vAlign w:val="center"/>
            <w:hideMark/>
          </w:tcPr>
          <w:p w14:paraId="2DDEE86E"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Расходы на приобретение холодной воды, используемой в технологическом процессе</w:t>
            </w:r>
          </w:p>
        </w:tc>
        <w:tc>
          <w:tcPr>
            <w:tcW w:w="565" w:type="pct"/>
            <w:tcBorders>
              <w:top w:val="nil"/>
              <w:left w:val="nil"/>
              <w:bottom w:val="single" w:sz="4" w:space="0" w:color="C0C0C0"/>
              <w:right w:val="single" w:sz="4" w:space="0" w:color="C0C0C0"/>
            </w:tcBorders>
            <w:shd w:val="clear" w:color="auto" w:fill="auto"/>
            <w:vAlign w:val="center"/>
            <w:hideMark/>
          </w:tcPr>
          <w:p w14:paraId="5B87964E"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7B9E2013"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907,20</w:t>
            </w:r>
          </w:p>
        </w:tc>
      </w:tr>
      <w:tr w:rsidR="001240C0" w:rsidRPr="00D63896" w14:paraId="17566761"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75432466"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2.5</w:t>
            </w:r>
          </w:p>
        </w:tc>
        <w:tc>
          <w:tcPr>
            <w:tcW w:w="2342" w:type="pct"/>
            <w:tcBorders>
              <w:top w:val="nil"/>
              <w:left w:val="nil"/>
              <w:bottom w:val="single" w:sz="4" w:space="0" w:color="C0C0C0"/>
              <w:right w:val="single" w:sz="4" w:space="0" w:color="C0C0C0"/>
            </w:tcBorders>
            <w:shd w:val="clear" w:color="auto" w:fill="auto"/>
            <w:vAlign w:val="center"/>
            <w:hideMark/>
          </w:tcPr>
          <w:p w14:paraId="2BD85D1C"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Расходы на  химические реагенты, используемые в технологическом процессе</w:t>
            </w:r>
          </w:p>
        </w:tc>
        <w:tc>
          <w:tcPr>
            <w:tcW w:w="565" w:type="pct"/>
            <w:tcBorders>
              <w:top w:val="nil"/>
              <w:left w:val="nil"/>
              <w:bottom w:val="single" w:sz="4" w:space="0" w:color="C0C0C0"/>
              <w:right w:val="single" w:sz="4" w:space="0" w:color="C0C0C0"/>
            </w:tcBorders>
            <w:shd w:val="clear" w:color="auto" w:fill="auto"/>
            <w:vAlign w:val="center"/>
            <w:hideMark/>
          </w:tcPr>
          <w:p w14:paraId="2678BEFC"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01438BCA"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0,0000</w:t>
            </w:r>
          </w:p>
        </w:tc>
      </w:tr>
      <w:tr w:rsidR="001240C0" w:rsidRPr="00D63896" w14:paraId="057A4855"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68C8A10B"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2.6</w:t>
            </w:r>
          </w:p>
        </w:tc>
        <w:tc>
          <w:tcPr>
            <w:tcW w:w="2342" w:type="pct"/>
            <w:tcBorders>
              <w:top w:val="nil"/>
              <w:left w:val="nil"/>
              <w:bottom w:val="single" w:sz="4" w:space="0" w:color="C0C0C0"/>
              <w:right w:val="single" w:sz="4" w:space="0" w:color="C0C0C0"/>
            </w:tcBorders>
            <w:shd w:val="clear" w:color="auto" w:fill="auto"/>
            <w:vAlign w:val="center"/>
            <w:hideMark/>
          </w:tcPr>
          <w:p w14:paraId="73D72029"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Расходы на оплату труда и страховые взносы на обязательное социальное страхование, выплачиваемые из фонда оплаты труда основного производственного персонала, в том числе:</w:t>
            </w:r>
          </w:p>
        </w:tc>
        <w:tc>
          <w:tcPr>
            <w:tcW w:w="565" w:type="pct"/>
            <w:tcBorders>
              <w:top w:val="nil"/>
              <w:left w:val="nil"/>
              <w:bottom w:val="single" w:sz="4" w:space="0" w:color="C0C0C0"/>
              <w:right w:val="single" w:sz="4" w:space="0" w:color="C0C0C0"/>
            </w:tcBorders>
            <w:shd w:val="clear" w:color="auto" w:fill="auto"/>
            <w:vAlign w:val="center"/>
            <w:hideMark/>
          </w:tcPr>
          <w:p w14:paraId="1EF9C27A"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6EA68647"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14 882,38</w:t>
            </w:r>
          </w:p>
        </w:tc>
      </w:tr>
      <w:tr w:rsidR="001240C0" w:rsidRPr="00D63896" w14:paraId="4FDD19E3"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3F35A624"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2.6.1</w:t>
            </w:r>
          </w:p>
        </w:tc>
        <w:tc>
          <w:tcPr>
            <w:tcW w:w="2342" w:type="pct"/>
            <w:tcBorders>
              <w:top w:val="nil"/>
              <w:left w:val="nil"/>
              <w:bottom w:val="single" w:sz="4" w:space="0" w:color="C0C0C0"/>
              <w:right w:val="single" w:sz="4" w:space="0" w:color="C0C0C0"/>
            </w:tcBorders>
            <w:shd w:val="clear" w:color="auto" w:fill="auto"/>
            <w:vAlign w:val="center"/>
            <w:hideMark/>
          </w:tcPr>
          <w:p w14:paraId="083394F0"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Расходы на оплату труда основного производственного персонала</w:t>
            </w:r>
          </w:p>
        </w:tc>
        <w:tc>
          <w:tcPr>
            <w:tcW w:w="565" w:type="pct"/>
            <w:tcBorders>
              <w:top w:val="nil"/>
              <w:left w:val="nil"/>
              <w:bottom w:val="single" w:sz="4" w:space="0" w:color="C0C0C0"/>
              <w:right w:val="single" w:sz="4" w:space="0" w:color="C0C0C0"/>
            </w:tcBorders>
            <w:shd w:val="clear" w:color="auto" w:fill="auto"/>
            <w:vAlign w:val="center"/>
            <w:hideMark/>
          </w:tcPr>
          <w:p w14:paraId="3DE57735"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271AF2B0"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11 456,88</w:t>
            </w:r>
          </w:p>
        </w:tc>
      </w:tr>
      <w:tr w:rsidR="001240C0" w:rsidRPr="00D63896" w14:paraId="252A227A"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7036EC09"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2.6.2</w:t>
            </w:r>
          </w:p>
        </w:tc>
        <w:tc>
          <w:tcPr>
            <w:tcW w:w="2342" w:type="pct"/>
            <w:tcBorders>
              <w:top w:val="nil"/>
              <w:left w:val="nil"/>
              <w:bottom w:val="single" w:sz="4" w:space="0" w:color="C0C0C0"/>
              <w:right w:val="single" w:sz="4" w:space="0" w:color="C0C0C0"/>
            </w:tcBorders>
            <w:shd w:val="clear" w:color="auto" w:fill="auto"/>
            <w:vAlign w:val="center"/>
            <w:hideMark/>
          </w:tcPr>
          <w:p w14:paraId="0609F58E"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Страховые взносы на обязательное социальное страхование, выплачиваемые из фонда оплаты труда основного производственного персонала</w:t>
            </w:r>
          </w:p>
        </w:tc>
        <w:tc>
          <w:tcPr>
            <w:tcW w:w="565" w:type="pct"/>
            <w:tcBorders>
              <w:top w:val="nil"/>
              <w:left w:val="nil"/>
              <w:bottom w:val="single" w:sz="4" w:space="0" w:color="C0C0C0"/>
              <w:right w:val="single" w:sz="4" w:space="0" w:color="C0C0C0"/>
            </w:tcBorders>
            <w:shd w:val="clear" w:color="auto" w:fill="auto"/>
            <w:vAlign w:val="center"/>
            <w:hideMark/>
          </w:tcPr>
          <w:p w14:paraId="471E0BCC"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66B76853"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3 425,50</w:t>
            </w:r>
          </w:p>
        </w:tc>
      </w:tr>
      <w:tr w:rsidR="001240C0" w:rsidRPr="00D63896" w14:paraId="1B0AA4A6"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5C79727E"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2.7</w:t>
            </w:r>
          </w:p>
        </w:tc>
        <w:tc>
          <w:tcPr>
            <w:tcW w:w="2342" w:type="pct"/>
            <w:tcBorders>
              <w:top w:val="nil"/>
              <w:left w:val="nil"/>
              <w:bottom w:val="single" w:sz="4" w:space="0" w:color="C0C0C0"/>
              <w:right w:val="single" w:sz="4" w:space="0" w:color="C0C0C0"/>
            </w:tcBorders>
            <w:shd w:val="clear" w:color="auto" w:fill="auto"/>
            <w:vAlign w:val="center"/>
            <w:hideMark/>
          </w:tcPr>
          <w:p w14:paraId="3A2A3340"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Расходы на оплату труда и страховые взносы на обязательное социальное страхование, выплачиваемые из фонда оплаты труда административно-управленческого персонала, в том числе:</w:t>
            </w:r>
          </w:p>
        </w:tc>
        <w:tc>
          <w:tcPr>
            <w:tcW w:w="565" w:type="pct"/>
            <w:tcBorders>
              <w:top w:val="nil"/>
              <w:left w:val="nil"/>
              <w:bottom w:val="single" w:sz="4" w:space="0" w:color="C0C0C0"/>
              <w:right w:val="single" w:sz="4" w:space="0" w:color="C0C0C0"/>
            </w:tcBorders>
            <w:shd w:val="clear" w:color="auto" w:fill="auto"/>
            <w:vAlign w:val="center"/>
            <w:hideMark/>
          </w:tcPr>
          <w:p w14:paraId="7FFCF22B"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25E3463F"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4 401,32</w:t>
            </w:r>
          </w:p>
        </w:tc>
      </w:tr>
      <w:tr w:rsidR="001240C0" w:rsidRPr="00D63896" w14:paraId="46C4DE71"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025B2BE8"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2.7.1</w:t>
            </w:r>
          </w:p>
        </w:tc>
        <w:tc>
          <w:tcPr>
            <w:tcW w:w="2342" w:type="pct"/>
            <w:tcBorders>
              <w:top w:val="nil"/>
              <w:left w:val="nil"/>
              <w:bottom w:val="single" w:sz="4" w:space="0" w:color="C0C0C0"/>
              <w:right w:val="single" w:sz="4" w:space="0" w:color="C0C0C0"/>
            </w:tcBorders>
            <w:shd w:val="clear" w:color="auto" w:fill="auto"/>
            <w:vAlign w:val="center"/>
            <w:hideMark/>
          </w:tcPr>
          <w:p w14:paraId="7EB00E36"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Расходы на оплату труда административно-управленческого персонала</w:t>
            </w:r>
          </w:p>
        </w:tc>
        <w:tc>
          <w:tcPr>
            <w:tcW w:w="565" w:type="pct"/>
            <w:tcBorders>
              <w:top w:val="nil"/>
              <w:left w:val="nil"/>
              <w:bottom w:val="single" w:sz="4" w:space="0" w:color="C0C0C0"/>
              <w:right w:val="single" w:sz="4" w:space="0" w:color="C0C0C0"/>
            </w:tcBorders>
            <w:shd w:val="clear" w:color="auto" w:fill="auto"/>
            <w:vAlign w:val="center"/>
            <w:hideMark/>
          </w:tcPr>
          <w:p w14:paraId="431E30E5"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784694BC"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3 425,42</w:t>
            </w:r>
          </w:p>
        </w:tc>
      </w:tr>
      <w:tr w:rsidR="001240C0" w:rsidRPr="00D63896" w14:paraId="5E4C2DA9"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09966F7E"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2.7.2</w:t>
            </w:r>
          </w:p>
        </w:tc>
        <w:tc>
          <w:tcPr>
            <w:tcW w:w="2342" w:type="pct"/>
            <w:tcBorders>
              <w:top w:val="nil"/>
              <w:left w:val="nil"/>
              <w:bottom w:val="single" w:sz="4" w:space="0" w:color="C0C0C0"/>
              <w:right w:val="single" w:sz="4" w:space="0" w:color="C0C0C0"/>
            </w:tcBorders>
            <w:shd w:val="clear" w:color="auto" w:fill="auto"/>
            <w:vAlign w:val="center"/>
            <w:hideMark/>
          </w:tcPr>
          <w:p w14:paraId="6B3FF177"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Страховые взносы на обязательное социальное страхование, выплачиваемые из фонда оплаты труда административно-управленческого персонала</w:t>
            </w:r>
          </w:p>
        </w:tc>
        <w:tc>
          <w:tcPr>
            <w:tcW w:w="565" w:type="pct"/>
            <w:tcBorders>
              <w:top w:val="nil"/>
              <w:left w:val="nil"/>
              <w:bottom w:val="single" w:sz="4" w:space="0" w:color="C0C0C0"/>
              <w:right w:val="single" w:sz="4" w:space="0" w:color="C0C0C0"/>
            </w:tcBorders>
            <w:shd w:val="clear" w:color="auto" w:fill="auto"/>
            <w:vAlign w:val="center"/>
            <w:hideMark/>
          </w:tcPr>
          <w:p w14:paraId="0F1F4105"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3D0E07C0"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975,90</w:t>
            </w:r>
          </w:p>
        </w:tc>
      </w:tr>
      <w:tr w:rsidR="001240C0" w:rsidRPr="00D63896" w14:paraId="7B2BDDD4"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2B808F3A"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2.8</w:t>
            </w:r>
          </w:p>
        </w:tc>
        <w:tc>
          <w:tcPr>
            <w:tcW w:w="2342" w:type="pct"/>
            <w:tcBorders>
              <w:top w:val="nil"/>
              <w:left w:val="nil"/>
              <w:bottom w:val="single" w:sz="4" w:space="0" w:color="C0C0C0"/>
              <w:right w:val="single" w:sz="4" w:space="0" w:color="C0C0C0"/>
            </w:tcBorders>
            <w:shd w:val="clear" w:color="auto" w:fill="auto"/>
            <w:vAlign w:val="center"/>
            <w:hideMark/>
          </w:tcPr>
          <w:p w14:paraId="7E036DF2"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Расходы на амортизацию основных средств и нематериальных активов</w:t>
            </w:r>
          </w:p>
        </w:tc>
        <w:tc>
          <w:tcPr>
            <w:tcW w:w="565" w:type="pct"/>
            <w:tcBorders>
              <w:top w:val="nil"/>
              <w:left w:val="nil"/>
              <w:bottom w:val="single" w:sz="4" w:space="0" w:color="C0C0C0"/>
              <w:right w:val="single" w:sz="4" w:space="0" w:color="C0C0C0"/>
            </w:tcBorders>
            <w:shd w:val="clear" w:color="auto" w:fill="auto"/>
            <w:vAlign w:val="center"/>
            <w:hideMark/>
          </w:tcPr>
          <w:p w14:paraId="649DE0DC"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17C8532F"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784,00</w:t>
            </w:r>
          </w:p>
        </w:tc>
      </w:tr>
      <w:tr w:rsidR="001240C0" w:rsidRPr="00D63896" w14:paraId="56906961"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5CEA1137"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2.8.1</w:t>
            </w:r>
          </w:p>
        </w:tc>
        <w:tc>
          <w:tcPr>
            <w:tcW w:w="2342" w:type="pct"/>
            <w:tcBorders>
              <w:top w:val="nil"/>
              <w:left w:val="nil"/>
              <w:bottom w:val="single" w:sz="4" w:space="0" w:color="C0C0C0"/>
              <w:right w:val="single" w:sz="4" w:space="0" w:color="C0C0C0"/>
            </w:tcBorders>
            <w:shd w:val="clear" w:color="auto" w:fill="auto"/>
            <w:vAlign w:val="center"/>
            <w:hideMark/>
          </w:tcPr>
          <w:p w14:paraId="1AA346EC"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Расходы на амортизацию основных средств</w:t>
            </w:r>
          </w:p>
        </w:tc>
        <w:tc>
          <w:tcPr>
            <w:tcW w:w="565" w:type="pct"/>
            <w:tcBorders>
              <w:top w:val="nil"/>
              <w:left w:val="nil"/>
              <w:bottom w:val="single" w:sz="4" w:space="0" w:color="C0C0C0"/>
              <w:right w:val="single" w:sz="4" w:space="0" w:color="C0C0C0"/>
            </w:tcBorders>
            <w:shd w:val="clear" w:color="auto" w:fill="auto"/>
            <w:vAlign w:val="center"/>
            <w:hideMark/>
          </w:tcPr>
          <w:p w14:paraId="04E47A58"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4C3634B2"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784,00</w:t>
            </w:r>
          </w:p>
        </w:tc>
      </w:tr>
      <w:tr w:rsidR="001240C0" w:rsidRPr="00D63896" w14:paraId="5285128F"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7D278A79"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2.8.2</w:t>
            </w:r>
          </w:p>
        </w:tc>
        <w:tc>
          <w:tcPr>
            <w:tcW w:w="2342" w:type="pct"/>
            <w:tcBorders>
              <w:top w:val="nil"/>
              <w:left w:val="nil"/>
              <w:bottom w:val="single" w:sz="4" w:space="0" w:color="C0C0C0"/>
              <w:right w:val="single" w:sz="4" w:space="0" w:color="C0C0C0"/>
            </w:tcBorders>
            <w:shd w:val="clear" w:color="auto" w:fill="auto"/>
            <w:vAlign w:val="center"/>
            <w:hideMark/>
          </w:tcPr>
          <w:p w14:paraId="70F834CC"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Расходы на амортизацию нематериальных активов</w:t>
            </w:r>
          </w:p>
        </w:tc>
        <w:tc>
          <w:tcPr>
            <w:tcW w:w="565" w:type="pct"/>
            <w:tcBorders>
              <w:top w:val="nil"/>
              <w:left w:val="nil"/>
              <w:bottom w:val="single" w:sz="4" w:space="0" w:color="C0C0C0"/>
              <w:right w:val="single" w:sz="4" w:space="0" w:color="C0C0C0"/>
            </w:tcBorders>
            <w:shd w:val="clear" w:color="auto" w:fill="auto"/>
            <w:vAlign w:val="center"/>
            <w:hideMark/>
          </w:tcPr>
          <w:p w14:paraId="7D0E653A"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2C4E4A4C"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0,00</w:t>
            </w:r>
          </w:p>
        </w:tc>
      </w:tr>
      <w:tr w:rsidR="001240C0" w:rsidRPr="00D63896" w14:paraId="7427928F"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5625E6B1"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2.9</w:t>
            </w:r>
          </w:p>
        </w:tc>
        <w:tc>
          <w:tcPr>
            <w:tcW w:w="2342" w:type="pct"/>
            <w:tcBorders>
              <w:top w:val="nil"/>
              <w:left w:val="nil"/>
              <w:bottom w:val="single" w:sz="4" w:space="0" w:color="C0C0C0"/>
              <w:right w:val="single" w:sz="4" w:space="0" w:color="C0C0C0"/>
            </w:tcBorders>
            <w:shd w:val="clear" w:color="auto" w:fill="auto"/>
            <w:vAlign w:val="center"/>
            <w:hideMark/>
          </w:tcPr>
          <w:p w14:paraId="070FFFFA"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Расходы на аренду имущества, используемого для осуществления регулируемого вида деятельности</w:t>
            </w:r>
          </w:p>
        </w:tc>
        <w:tc>
          <w:tcPr>
            <w:tcW w:w="565" w:type="pct"/>
            <w:tcBorders>
              <w:top w:val="nil"/>
              <w:left w:val="nil"/>
              <w:bottom w:val="single" w:sz="4" w:space="0" w:color="C0C0C0"/>
              <w:right w:val="single" w:sz="4" w:space="0" w:color="C0C0C0"/>
            </w:tcBorders>
            <w:shd w:val="clear" w:color="auto" w:fill="auto"/>
            <w:vAlign w:val="center"/>
            <w:hideMark/>
          </w:tcPr>
          <w:p w14:paraId="0BDBCDF9"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0A798D1F"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487,00</w:t>
            </w:r>
          </w:p>
        </w:tc>
      </w:tr>
      <w:tr w:rsidR="001240C0" w:rsidRPr="00D63896" w14:paraId="202BDD27"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2D2E6FE9"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2.10</w:t>
            </w:r>
          </w:p>
        </w:tc>
        <w:tc>
          <w:tcPr>
            <w:tcW w:w="2342" w:type="pct"/>
            <w:tcBorders>
              <w:top w:val="nil"/>
              <w:left w:val="nil"/>
              <w:bottom w:val="single" w:sz="4" w:space="0" w:color="C0C0C0"/>
              <w:right w:val="single" w:sz="4" w:space="0" w:color="C0C0C0"/>
            </w:tcBorders>
            <w:shd w:val="clear" w:color="auto" w:fill="auto"/>
            <w:vAlign w:val="center"/>
            <w:hideMark/>
          </w:tcPr>
          <w:p w14:paraId="69881023"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Общепроизводственные расходы, в том числе:</w:t>
            </w:r>
          </w:p>
        </w:tc>
        <w:tc>
          <w:tcPr>
            <w:tcW w:w="565" w:type="pct"/>
            <w:tcBorders>
              <w:top w:val="nil"/>
              <w:left w:val="nil"/>
              <w:bottom w:val="single" w:sz="4" w:space="0" w:color="C0C0C0"/>
              <w:right w:val="single" w:sz="4" w:space="0" w:color="C0C0C0"/>
            </w:tcBorders>
            <w:shd w:val="clear" w:color="auto" w:fill="auto"/>
            <w:vAlign w:val="center"/>
            <w:hideMark/>
          </w:tcPr>
          <w:p w14:paraId="23E00E65"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6594FFF2"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404,40</w:t>
            </w:r>
          </w:p>
        </w:tc>
      </w:tr>
      <w:tr w:rsidR="001240C0" w:rsidRPr="00D63896" w14:paraId="7AFE315E"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4DCFECC5"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2.10.1</w:t>
            </w:r>
          </w:p>
        </w:tc>
        <w:tc>
          <w:tcPr>
            <w:tcW w:w="2342" w:type="pct"/>
            <w:tcBorders>
              <w:top w:val="nil"/>
              <w:left w:val="nil"/>
              <w:bottom w:val="single" w:sz="4" w:space="0" w:color="C0C0C0"/>
              <w:right w:val="single" w:sz="4" w:space="0" w:color="C0C0C0"/>
            </w:tcBorders>
            <w:shd w:val="clear" w:color="auto" w:fill="auto"/>
            <w:vAlign w:val="center"/>
            <w:hideMark/>
          </w:tcPr>
          <w:p w14:paraId="3CBB25F9"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Расходы на текущий ремонт</w:t>
            </w:r>
          </w:p>
        </w:tc>
        <w:tc>
          <w:tcPr>
            <w:tcW w:w="565" w:type="pct"/>
            <w:tcBorders>
              <w:top w:val="nil"/>
              <w:left w:val="nil"/>
              <w:bottom w:val="single" w:sz="4" w:space="0" w:color="C0C0C0"/>
              <w:right w:val="single" w:sz="4" w:space="0" w:color="C0C0C0"/>
            </w:tcBorders>
            <w:shd w:val="clear" w:color="auto" w:fill="auto"/>
            <w:vAlign w:val="center"/>
            <w:hideMark/>
          </w:tcPr>
          <w:p w14:paraId="72AC8437"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5F592C1D"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404,40</w:t>
            </w:r>
          </w:p>
        </w:tc>
      </w:tr>
      <w:tr w:rsidR="001240C0" w:rsidRPr="00D63896" w14:paraId="208E788C"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04B8E561"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2.10.2</w:t>
            </w:r>
          </w:p>
        </w:tc>
        <w:tc>
          <w:tcPr>
            <w:tcW w:w="2342" w:type="pct"/>
            <w:tcBorders>
              <w:top w:val="nil"/>
              <w:left w:val="nil"/>
              <w:bottom w:val="single" w:sz="4" w:space="0" w:color="C0C0C0"/>
              <w:right w:val="single" w:sz="4" w:space="0" w:color="C0C0C0"/>
            </w:tcBorders>
            <w:shd w:val="clear" w:color="auto" w:fill="auto"/>
            <w:vAlign w:val="center"/>
            <w:hideMark/>
          </w:tcPr>
          <w:p w14:paraId="44446206"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Расходы на капитальный ремонт</w:t>
            </w:r>
          </w:p>
        </w:tc>
        <w:tc>
          <w:tcPr>
            <w:tcW w:w="565" w:type="pct"/>
            <w:tcBorders>
              <w:top w:val="nil"/>
              <w:left w:val="nil"/>
              <w:bottom w:val="single" w:sz="4" w:space="0" w:color="C0C0C0"/>
              <w:right w:val="single" w:sz="4" w:space="0" w:color="C0C0C0"/>
            </w:tcBorders>
            <w:shd w:val="clear" w:color="auto" w:fill="auto"/>
            <w:vAlign w:val="center"/>
            <w:hideMark/>
          </w:tcPr>
          <w:p w14:paraId="0E716B55"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302F459E"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0,00</w:t>
            </w:r>
          </w:p>
        </w:tc>
      </w:tr>
      <w:tr w:rsidR="001240C0" w:rsidRPr="00D63896" w14:paraId="0EA9240E"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14B3448A"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2.11</w:t>
            </w:r>
          </w:p>
        </w:tc>
        <w:tc>
          <w:tcPr>
            <w:tcW w:w="2342" w:type="pct"/>
            <w:tcBorders>
              <w:top w:val="nil"/>
              <w:left w:val="nil"/>
              <w:bottom w:val="single" w:sz="4" w:space="0" w:color="C0C0C0"/>
              <w:right w:val="single" w:sz="4" w:space="0" w:color="C0C0C0"/>
            </w:tcBorders>
            <w:shd w:val="clear" w:color="auto" w:fill="auto"/>
            <w:vAlign w:val="center"/>
            <w:hideMark/>
          </w:tcPr>
          <w:p w14:paraId="3C592605"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Общехозяйственные расходы, в том числе:</w:t>
            </w:r>
          </w:p>
        </w:tc>
        <w:tc>
          <w:tcPr>
            <w:tcW w:w="565" w:type="pct"/>
            <w:tcBorders>
              <w:top w:val="nil"/>
              <w:left w:val="nil"/>
              <w:bottom w:val="single" w:sz="4" w:space="0" w:color="C0C0C0"/>
              <w:right w:val="single" w:sz="4" w:space="0" w:color="C0C0C0"/>
            </w:tcBorders>
            <w:shd w:val="clear" w:color="auto" w:fill="auto"/>
            <w:vAlign w:val="center"/>
            <w:hideMark/>
          </w:tcPr>
          <w:p w14:paraId="43145706"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7E5B4669"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7,70</w:t>
            </w:r>
          </w:p>
        </w:tc>
      </w:tr>
      <w:tr w:rsidR="001240C0" w:rsidRPr="00D63896" w14:paraId="51A268A0"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09D8F4F2"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2.11.1</w:t>
            </w:r>
          </w:p>
        </w:tc>
        <w:tc>
          <w:tcPr>
            <w:tcW w:w="2342" w:type="pct"/>
            <w:tcBorders>
              <w:top w:val="nil"/>
              <w:left w:val="nil"/>
              <w:bottom w:val="single" w:sz="4" w:space="0" w:color="C0C0C0"/>
              <w:right w:val="single" w:sz="4" w:space="0" w:color="C0C0C0"/>
            </w:tcBorders>
            <w:shd w:val="clear" w:color="auto" w:fill="auto"/>
            <w:vAlign w:val="center"/>
            <w:hideMark/>
          </w:tcPr>
          <w:p w14:paraId="6339A2CE"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Расходы на текущий ремонт</w:t>
            </w:r>
          </w:p>
        </w:tc>
        <w:tc>
          <w:tcPr>
            <w:tcW w:w="565" w:type="pct"/>
            <w:tcBorders>
              <w:top w:val="nil"/>
              <w:left w:val="nil"/>
              <w:bottom w:val="single" w:sz="4" w:space="0" w:color="C0C0C0"/>
              <w:right w:val="single" w:sz="4" w:space="0" w:color="C0C0C0"/>
            </w:tcBorders>
            <w:shd w:val="clear" w:color="auto" w:fill="auto"/>
            <w:vAlign w:val="center"/>
            <w:hideMark/>
          </w:tcPr>
          <w:p w14:paraId="3527B033"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4E9F5591"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7,70</w:t>
            </w:r>
          </w:p>
        </w:tc>
      </w:tr>
      <w:tr w:rsidR="001240C0" w:rsidRPr="00D63896" w14:paraId="7E12BC4C"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5E94B0DE"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2.11.2</w:t>
            </w:r>
          </w:p>
        </w:tc>
        <w:tc>
          <w:tcPr>
            <w:tcW w:w="2342" w:type="pct"/>
            <w:tcBorders>
              <w:top w:val="nil"/>
              <w:left w:val="nil"/>
              <w:bottom w:val="single" w:sz="4" w:space="0" w:color="C0C0C0"/>
              <w:right w:val="single" w:sz="4" w:space="0" w:color="C0C0C0"/>
            </w:tcBorders>
            <w:shd w:val="clear" w:color="auto" w:fill="auto"/>
            <w:vAlign w:val="center"/>
            <w:hideMark/>
          </w:tcPr>
          <w:p w14:paraId="09522053"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Расходы на капитальный ремонт</w:t>
            </w:r>
          </w:p>
        </w:tc>
        <w:tc>
          <w:tcPr>
            <w:tcW w:w="565" w:type="pct"/>
            <w:tcBorders>
              <w:top w:val="nil"/>
              <w:left w:val="nil"/>
              <w:bottom w:val="single" w:sz="4" w:space="0" w:color="C0C0C0"/>
              <w:right w:val="single" w:sz="4" w:space="0" w:color="C0C0C0"/>
            </w:tcBorders>
            <w:shd w:val="clear" w:color="auto" w:fill="auto"/>
            <w:vAlign w:val="center"/>
            <w:hideMark/>
          </w:tcPr>
          <w:p w14:paraId="2EAEC44E"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01ADA800"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0,00</w:t>
            </w:r>
          </w:p>
        </w:tc>
      </w:tr>
      <w:tr w:rsidR="001240C0" w:rsidRPr="00D63896" w14:paraId="4E362B2B"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2FCEA793"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2.12</w:t>
            </w:r>
          </w:p>
        </w:tc>
        <w:tc>
          <w:tcPr>
            <w:tcW w:w="2342" w:type="pct"/>
            <w:tcBorders>
              <w:top w:val="nil"/>
              <w:left w:val="nil"/>
              <w:bottom w:val="single" w:sz="4" w:space="0" w:color="C0C0C0"/>
              <w:right w:val="single" w:sz="4" w:space="0" w:color="C0C0C0"/>
            </w:tcBorders>
            <w:shd w:val="clear" w:color="auto" w:fill="auto"/>
            <w:vAlign w:val="center"/>
            <w:hideMark/>
          </w:tcPr>
          <w:p w14:paraId="25FF7577"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Расходы на капитальный и текущий ремонт основных средств</w:t>
            </w:r>
          </w:p>
        </w:tc>
        <w:tc>
          <w:tcPr>
            <w:tcW w:w="565" w:type="pct"/>
            <w:tcBorders>
              <w:top w:val="nil"/>
              <w:left w:val="nil"/>
              <w:bottom w:val="single" w:sz="4" w:space="0" w:color="C0C0C0"/>
              <w:right w:val="single" w:sz="4" w:space="0" w:color="C0C0C0"/>
            </w:tcBorders>
            <w:shd w:val="clear" w:color="auto" w:fill="auto"/>
            <w:vAlign w:val="center"/>
            <w:hideMark/>
          </w:tcPr>
          <w:p w14:paraId="544A1F82"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3AA7B0CB"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0,00</w:t>
            </w:r>
          </w:p>
        </w:tc>
      </w:tr>
      <w:tr w:rsidR="001240C0" w:rsidRPr="00D63896" w14:paraId="475364E0"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0F22FF25"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2.12.1</w:t>
            </w:r>
          </w:p>
        </w:tc>
        <w:tc>
          <w:tcPr>
            <w:tcW w:w="2342" w:type="pct"/>
            <w:tcBorders>
              <w:top w:val="nil"/>
              <w:left w:val="nil"/>
              <w:bottom w:val="single" w:sz="4" w:space="0" w:color="C0C0C0"/>
              <w:right w:val="single" w:sz="4" w:space="0" w:color="C0C0C0"/>
            </w:tcBorders>
            <w:shd w:val="clear" w:color="auto" w:fill="auto"/>
            <w:vAlign w:val="center"/>
            <w:hideMark/>
          </w:tcPr>
          <w:p w14:paraId="4CA2DED8"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Информация об объемах товаров и услуг, их стоимости и способах приобретения у тех организаций, сумма оплаты услуг которых превышает 20 процентов суммы расходов по указанной статье расходов</w:t>
            </w:r>
          </w:p>
        </w:tc>
        <w:tc>
          <w:tcPr>
            <w:tcW w:w="565" w:type="pct"/>
            <w:tcBorders>
              <w:top w:val="nil"/>
              <w:left w:val="nil"/>
              <w:bottom w:val="single" w:sz="4" w:space="0" w:color="C0C0C0"/>
              <w:right w:val="single" w:sz="4" w:space="0" w:color="C0C0C0"/>
            </w:tcBorders>
            <w:shd w:val="clear" w:color="auto" w:fill="auto"/>
            <w:vAlign w:val="center"/>
            <w:hideMark/>
          </w:tcPr>
          <w:p w14:paraId="1F4BEB59"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x</w:t>
            </w:r>
          </w:p>
        </w:tc>
        <w:tc>
          <w:tcPr>
            <w:tcW w:w="1712" w:type="pct"/>
            <w:tcBorders>
              <w:top w:val="nil"/>
              <w:left w:val="nil"/>
              <w:bottom w:val="single" w:sz="4" w:space="0" w:color="C0C0C0"/>
              <w:right w:val="single" w:sz="4" w:space="0" w:color="C0C0C0"/>
            </w:tcBorders>
            <w:shd w:val="clear" w:color="auto" w:fill="auto"/>
            <w:vAlign w:val="center"/>
            <w:hideMark/>
          </w:tcPr>
          <w:p w14:paraId="3E9077DE"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есть</w:t>
            </w:r>
          </w:p>
        </w:tc>
      </w:tr>
      <w:tr w:rsidR="001240C0" w:rsidRPr="00D63896" w14:paraId="27EB5395"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6551CE6C"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2.13</w:t>
            </w:r>
          </w:p>
        </w:tc>
        <w:tc>
          <w:tcPr>
            <w:tcW w:w="2342" w:type="pct"/>
            <w:tcBorders>
              <w:top w:val="nil"/>
              <w:left w:val="nil"/>
              <w:bottom w:val="single" w:sz="4" w:space="0" w:color="C0C0C0"/>
              <w:right w:val="single" w:sz="4" w:space="0" w:color="C0C0C0"/>
            </w:tcBorders>
            <w:shd w:val="clear" w:color="auto" w:fill="auto"/>
            <w:vAlign w:val="center"/>
            <w:hideMark/>
          </w:tcPr>
          <w:p w14:paraId="0E68F867"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Прочие расходы, которые подлежат отнесению на регулируемые виды деятельности в соответствии с законодательством Российской Федерации</w:t>
            </w:r>
          </w:p>
        </w:tc>
        <w:tc>
          <w:tcPr>
            <w:tcW w:w="565" w:type="pct"/>
            <w:tcBorders>
              <w:top w:val="nil"/>
              <w:left w:val="nil"/>
              <w:bottom w:val="nil"/>
              <w:right w:val="single" w:sz="4" w:space="0" w:color="C0C0C0"/>
            </w:tcBorders>
            <w:shd w:val="clear" w:color="auto" w:fill="auto"/>
            <w:vAlign w:val="center"/>
            <w:hideMark/>
          </w:tcPr>
          <w:p w14:paraId="6C0E41DC"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nil"/>
              <w:right w:val="single" w:sz="4" w:space="0" w:color="C0C0C0"/>
            </w:tcBorders>
            <w:shd w:val="clear" w:color="auto" w:fill="auto"/>
            <w:vAlign w:val="center"/>
            <w:hideMark/>
          </w:tcPr>
          <w:p w14:paraId="7A0188D5"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0,00</w:t>
            </w:r>
          </w:p>
        </w:tc>
      </w:tr>
      <w:tr w:rsidR="001240C0" w:rsidRPr="00D63896" w14:paraId="493A87FA"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2948DFD7"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3</w:t>
            </w:r>
          </w:p>
        </w:tc>
        <w:tc>
          <w:tcPr>
            <w:tcW w:w="2342" w:type="pct"/>
            <w:tcBorders>
              <w:top w:val="nil"/>
              <w:left w:val="nil"/>
              <w:bottom w:val="single" w:sz="4" w:space="0" w:color="C0C0C0"/>
              <w:right w:val="single" w:sz="4" w:space="0" w:color="C0C0C0"/>
            </w:tcBorders>
            <w:shd w:val="clear" w:color="auto" w:fill="auto"/>
            <w:vAlign w:val="center"/>
            <w:hideMark/>
          </w:tcPr>
          <w:p w14:paraId="6BBFFEB0"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Валовая прибыль (убытки) от реализации товаров и оказания услуг по регулируемому виду деятельности</w:t>
            </w:r>
          </w:p>
        </w:tc>
        <w:tc>
          <w:tcPr>
            <w:tcW w:w="565" w:type="pct"/>
            <w:tcBorders>
              <w:top w:val="nil"/>
              <w:left w:val="nil"/>
              <w:bottom w:val="single" w:sz="4" w:space="0" w:color="C0C0C0"/>
              <w:right w:val="single" w:sz="4" w:space="0" w:color="C0C0C0"/>
            </w:tcBorders>
            <w:shd w:val="clear" w:color="auto" w:fill="auto"/>
            <w:vAlign w:val="center"/>
            <w:hideMark/>
          </w:tcPr>
          <w:p w14:paraId="3F9A9FFF"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29F8CF6E"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-433,10</w:t>
            </w:r>
          </w:p>
        </w:tc>
      </w:tr>
      <w:tr w:rsidR="001240C0" w:rsidRPr="00D63896" w14:paraId="10F446D2"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657F5391"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4</w:t>
            </w:r>
          </w:p>
        </w:tc>
        <w:tc>
          <w:tcPr>
            <w:tcW w:w="2342" w:type="pct"/>
            <w:tcBorders>
              <w:top w:val="nil"/>
              <w:left w:val="nil"/>
              <w:bottom w:val="single" w:sz="4" w:space="0" w:color="C0C0C0"/>
              <w:right w:val="single" w:sz="4" w:space="0" w:color="C0C0C0"/>
            </w:tcBorders>
            <w:shd w:val="clear" w:color="auto" w:fill="auto"/>
            <w:vAlign w:val="center"/>
            <w:hideMark/>
          </w:tcPr>
          <w:p w14:paraId="60B5C208"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Чистая прибыль, полученная от регулируемого вида деятельности, в том числе:</w:t>
            </w:r>
          </w:p>
        </w:tc>
        <w:tc>
          <w:tcPr>
            <w:tcW w:w="565" w:type="pct"/>
            <w:tcBorders>
              <w:top w:val="nil"/>
              <w:left w:val="nil"/>
              <w:bottom w:val="single" w:sz="4" w:space="0" w:color="C0C0C0"/>
              <w:right w:val="single" w:sz="4" w:space="0" w:color="C0C0C0"/>
            </w:tcBorders>
            <w:shd w:val="clear" w:color="auto" w:fill="auto"/>
            <w:vAlign w:val="center"/>
            <w:hideMark/>
          </w:tcPr>
          <w:p w14:paraId="37E19D60"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655F3800"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-518,10</w:t>
            </w:r>
          </w:p>
        </w:tc>
      </w:tr>
      <w:tr w:rsidR="001240C0" w:rsidRPr="00D63896" w14:paraId="0B032ADB"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064DB292"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4.1</w:t>
            </w:r>
          </w:p>
        </w:tc>
        <w:tc>
          <w:tcPr>
            <w:tcW w:w="2342" w:type="pct"/>
            <w:tcBorders>
              <w:top w:val="nil"/>
              <w:left w:val="nil"/>
              <w:bottom w:val="single" w:sz="4" w:space="0" w:color="C0C0C0"/>
              <w:right w:val="single" w:sz="4" w:space="0" w:color="C0C0C0"/>
            </w:tcBorders>
            <w:shd w:val="clear" w:color="auto" w:fill="auto"/>
            <w:vAlign w:val="center"/>
            <w:hideMark/>
          </w:tcPr>
          <w:p w14:paraId="6DC83B11"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Размер расходования чистой прибыли на финансирование мероприятий, предусмотренных инвестиционной программой регулируемой организации</w:t>
            </w:r>
          </w:p>
        </w:tc>
        <w:tc>
          <w:tcPr>
            <w:tcW w:w="565" w:type="pct"/>
            <w:tcBorders>
              <w:top w:val="nil"/>
              <w:left w:val="nil"/>
              <w:bottom w:val="single" w:sz="4" w:space="0" w:color="C0C0C0"/>
              <w:right w:val="single" w:sz="4" w:space="0" w:color="C0C0C0"/>
            </w:tcBorders>
            <w:shd w:val="clear" w:color="auto" w:fill="auto"/>
            <w:vAlign w:val="center"/>
            <w:hideMark/>
          </w:tcPr>
          <w:p w14:paraId="358EE593"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460A0F8B"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0,00</w:t>
            </w:r>
          </w:p>
        </w:tc>
      </w:tr>
      <w:tr w:rsidR="001240C0" w:rsidRPr="00D63896" w14:paraId="44EC2ABD"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138FC17E"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5</w:t>
            </w:r>
          </w:p>
        </w:tc>
        <w:tc>
          <w:tcPr>
            <w:tcW w:w="2342" w:type="pct"/>
            <w:tcBorders>
              <w:top w:val="nil"/>
              <w:left w:val="nil"/>
              <w:bottom w:val="single" w:sz="4" w:space="0" w:color="C0C0C0"/>
              <w:right w:val="single" w:sz="4" w:space="0" w:color="C0C0C0"/>
            </w:tcBorders>
            <w:shd w:val="clear" w:color="auto" w:fill="auto"/>
            <w:vAlign w:val="center"/>
            <w:hideMark/>
          </w:tcPr>
          <w:p w14:paraId="0CFEBF84"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Изменение стоимости основных фондов, в том числе:</w:t>
            </w:r>
          </w:p>
        </w:tc>
        <w:tc>
          <w:tcPr>
            <w:tcW w:w="565" w:type="pct"/>
            <w:tcBorders>
              <w:top w:val="nil"/>
              <w:left w:val="nil"/>
              <w:bottom w:val="single" w:sz="4" w:space="0" w:color="C0C0C0"/>
              <w:right w:val="single" w:sz="4" w:space="0" w:color="C0C0C0"/>
            </w:tcBorders>
            <w:shd w:val="clear" w:color="auto" w:fill="auto"/>
            <w:vAlign w:val="center"/>
            <w:hideMark/>
          </w:tcPr>
          <w:p w14:paraId="2405DC08"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0FD6F7C6"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0,00</w:t>
            </w:r>
          </w:p>
        </w:tc>
      </w:tr>
      <w:tr w:rsidR="001240C0" w:rsidRPr="00D63896" w14:paraId="1119C0E5"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33307D43"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5.1</w:t>
            </w:r>
          </w:p>
        </w:tc>
        <w:tc>
          <w:tcPr>
            <w:tcW w:w="2342" w:type="pct"/>
            <w:tcBorders>
              <w:top w:val="nil"/>
              <w:left w:val="nil"/>
              <w:bottom w:val="single" w:sz="4" w:space="0" w:color="C0C0C0"/>
              <w:right w:val="single" w:sz="4" w:space="0" w:color="C0C0C0"/>
            </w:tcBorders>
            <w:shd w:val="clear" w:color="auto" w:fill="auto"/>
            <w:vAlign w:val="center"/>
            <w:hideMark/>
          </w:tcPr>
          <w:p w14:paraId="66423CB1"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Изменение стоимости основных фондов за счет:</w:t>
            </w:r>
          </w:p>
        </w:tc>
        <w:tc>
          <w:tcPr>
            <w:tcW w:w="565" w:type="pct"/>
            <w:tcBorders>
              <w:top w:val="nil"/>
              <w:left w:val="nil"/>
              <w:bottom w:val="single" w:sz="4" w:space="0" w:color="C0C0C0"/>
              <w:right w:val="single" w:sz="4" w:space="0" w:color="C0C0C0"/>
            </w:tcBorders>
            <w:shd w:val="clear" w:color="auto" w:fill="auto"/>
            <w:vAlign w:val="center"/>
            <w:hideMark/>
          </w:tcPr>
          <w:p w14:paraId="161F4BD6"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49AD1C0B"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0,00</w:t>
            </w:r>
          </w:p>
        </w:tc>
      </w:tr>
      <w:tr w:rsidR="001240C0" w:rsidRPr="00D63896" w14:paraId="2604A2D6"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2409BE13"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5.1.1</w:t>
            </w:r>
          </w:p>
        </w:tc>
        <w:tc>
          <w:tcPr>
            <w:tcW w:w="2342" w:type="pct"/>
            <w:tcBorders>
              <w:top w:val="nil"/>
              <w:left w:val="nil"/>
              <w:bottom w:val="single" w:sz="4" w:space="0" w:color="C0C0C0"/>
              <w:right w:val="single" w:sz="4" w:space="0" w:color="C0C0C0"/>
            </w:tcBorders>
            <w:shd w:val="clear" w:color="auto" w:fill="auto"/>
            <w:vAlign w:val="center"/>
            <w:hideMark/>
          </w:tcPr>
          <w:p w14:paraId="24CDB12D"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Изменения стоимости основных фондов за счет их ввода в эксплуатацию</w:t>
            </w:r>
          </w:p>
        </w:tc>
        <w:tc>
          <w:tcPr>
            <w:tcW w:w="565" w:type="pct"/>
            <w:tcBorders>
              <w:top w:val="nil"/>
              <w:left w:val="nil"/>
              <w:bottom w:val="nil"/>
              <w:right w:val="single" w:sz="4" w:space="0" w:color="C0C0C0"/>
            </w:tcBorders>
            <w:shd w:val="clear" w:color="auto" w:fill="auto"/>
            <w:vAlign w:val="center"/>
            <w:hideMark/>
          </w:tcPr>
          <w:p w14:paraId="0212CFC3"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26B91919"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0,00</w:t>
            </w:r>
          </w:p>
        </w:tc>
      </w:tr>
      <w:tr w:rsidR="001240C0" w:rsidRPr="00D63896" w14:paraId="3995E0C5"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1AE7B28D"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5.1.2</w:t>
            </w:r>
          </w:p>
        </w:tc>
        <w:tc>
          <w:tcPr>
            <w:tcW w:w="2342" w:type="pct"/>
            <w:tcBorders>
              <w:top w:val="nil"/>
              <w:left w:val="nil"/>
              <w:bottom w:val="single" w:sz="4" w:space="0" w:color="C0C0C0"/>
              <w:right w:val="nil"/>
            </w:tcBorders>
            <w:shd w:val="clear" w:color="auto" w:fill="auto"/>
            <w:vAlign w:val="center"/>
            <w:hideMark/>
          </w:tcPr>
          <w:p w14:paraId="45B997A6"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Изменения стоимости основных фондов за счет их вывода в эксплуатацию</w:t>
            </w:r>
          </w:p>
        </w:tc>
        <w:tc>
          <w:tcPr>
            <w:tcW w:w="565" w:type="pct"/>
            <w:tcBorders>
              <w:top w:val="single" w:sz="4" w:space="0" w:color="C0C0C0"/>
              <w:left w:val="single" w:sz="4" w:space="0" w:color="C0C0C0"/>
              <w:bottom w:val="single" w:sz="4" w:space="0" w:color="C0C0C0"/>
              <w:right w:val="single" w:sz="4" w:space="0" w:color="C0C0C0"/>
            </w:tcBorders>
            <w:shd w:val="clear" w:color="auto" w:fill="auto"/>
            <w:vAlign w:val="center"/>
            <w:hideMark/>
          </w:tcPr>
          <w:p w14:paraId="7BFB9FA1"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7F27EC01"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0,00</w:t>
            </w:r>
          </w:p>
        </w:tc>
      </w:tr>
      <w:tr w:rsidR="001240C0" w:rsidRPr="00D63896" w14:paraId="4C19C2DB"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45DCA987"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5.2</w:t>
            </w:r>
          </w:p>
        </w:tc>
        <w:tc>
          <w:tcPr>
            <w:tcW w:w="2342" w:type="pct"/>
            <w:tcBorders>
              <w:top w:val="nil"/>
              <w:left w:val="nil"/>
              <w:bottom w:val="single" w:sz="4" w:space="0" w:color="C0C0C0"/>
              <w:right w:val="nil"/>
            </w:tcBorders>
            <w:shd w:val="clear" w:color="auto" w:fill="auto"/>
            <w:vAlign w:val="center"/>
            <w:hideMark/>
          </w:tcPr>
          <w:p w14:paraId="3D607037"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Изменение стоимости основных фондов за счет их переоценки</w:t>
            </w:r>
          </w:p>
        </w:tc>
        <w:tc>
          <w:tcPr>
            <w:tcW w:w="565" w:type="pct"/>
            <w:tcBorders>
              <w:top w:val="nil"/>
              <w:left w:val="single" w:sz="4" w:space="0" w:color="C0C0C0"/>
              <w:bottom w:val="single" w:sz="4" w:space="0" w:color="C0C0C0"/>
              <w:right w:val="single" w:sz="4" w:space="0" w:color="C0C0C0"/>
            </w:tcBorders>
            <w:shd w:val="clear" w:color="auto" w:fill="auto"/>
            <w:vAlign w:val="center"/>
            <w:hideMark/>
          </w:tcPr>
          <w:p w14:paraId="37BDD575"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руб.</w:t>
            </w:r>
          </w:p>
        </w:tc>
        <w:tc>
          <w:tcPr>
            <w:tcW w:w="1712" w:type="pct"/>
            <w:tcBorders>
              <w:top w:val="nil"/>
              <w:left w:val="nil"/>
              <w:bottom w:val="single" w:sz="4" w:space="0" w:color="C0C0C0"/>
              <w:right w:val="single" w:sz="4" w:space="0" w:color="C0C0C0"/>
            </w:tcBorders>
            <w:shd w:val="clear" w:color="auto" w:fill="auto"/>
            <w:vAlign w:val="center"/>
            <w:hideMark/>
          </w:tcPr>
          <w:p w14:paraId="08B2BD6D"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0,00</w:t>
            </w:r>
          </w:p>
        </w:tc>
      </w:tr>
      <w:tr w:rsidR="001240C0" w:rsidRPr="00D63896" w14:paraId="65504FB6"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1355379C"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6</w:t>
            </w:r>
          </w:p>
        </w:tc>
        <w:tc>
          <w:tcPr>
            <w:tcW w:w="2342" w:type="pct"/>
            <w:tcBorders>
              <w:top w:val="nil"/>
              <w:left w:val="nil"/>
              <w:bottom w:val="single" w:sz="4" w:space="0" w:color="C0C0C0"/>
              <w:right w:val="single" w:sz="4" w:space="0" w:color="C0C0C0"/>
            </w:tcBorders>
            <w:shd w:val="clear" w:color="auto" w:fill="auto"/>
            <w:vAlign w:val="center"/>
            <w:hideMark/>
          </w:tcPr>
          <w:p w14:paraId="47430C4D"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Годовая бухгалтерская (финансовая) отчетность, включая бухгалтерский баланс и приложения к нему</w:t>
            </w:r>
          </w:p>
        </w:tc>
        <w:tc>
          <w:tcPr>
            <w:tcW w:w="565" w:type="pct"/>
            <w:tcBorders>
              <w:top w:val="nil"/>
              <w:left w:val="nil"/>
              <w:bottom w:val="single" w:sz="4" w:space="0" w:color="C0C0C0"/>
              <w:right w:val="single" w:sz="4" w:space="0" w:color="C0C0C0"/>
            </w:tcBorders>
            <w:shd w:val="clear" w:color="auto" w:fill="auto"/>
            <w:vAlign w:val="center"/>
            <w:hideMark/>
          </w:tcPr>
          <w:p w14:paraId="723BBB63"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x</w:t>
            </w:r>
          </w:p>
        </w:tc>
        <w:tc>
          <w:tcPr>
            <w:tcW w:w="1712" w:type="pct"/>
            <w:tcBorders>
              <w:top w:val="nil"/>
              <w:left w:val="nil"/>
              <w:bottom w:val="single" w:sz="4" w:space="0" w:color="C0C0C0"/>
              <w:right w:val="single" w:sz="4" w:space="0" w:color="C0C0C0"/>
            </w:tcBorders>
            <w:shd w:val="clear" w:color="auto" w:fill="auto"/>
            <w:vAlign w:val="center"/>
            <w:hideMark/>
          </w:tcPr>
          <w:p w14:paraId="7890C7DD" w14:textId="77777777" w:rsidR="001240C0" w:rsidRPr="00D63896" w:rsidRDefault="001240C0" w:rsidP="001240C0">
            <w:pPr>
              <w:spacing w:after="0"/>
              <w:ind w:firstLine="0"/>
              <w:contextualSpacing w:val="0"/>
              <w:jc w:val="left"/>
              <w:rPr>
                <w:rFonts w:eastAsia="Times New Roman" w:cs="Times New Roman"/>
                <w:sz w:val="18"/>
                <w:szCs w:val="18"/>
                <w:u w:val="single"/>
                <w:lang w:eastAsia="ru-RU"/>
              </w:rPr>
            </w:pPr>
            <w:r w:rsidRPr="00D63896">
              <w:rPr>
                <w:rFonts w:eastAsia="Times New Roman" w:cs="Times New Roman"/>
                <w:sz w:val="18"/>
                <w:szCs w:val="18"/>
                <w:u w:val="single"/>
                <w:lang w:eastAsia="ru-RU"/>
              </w:rPr>
              <w:t> </w:t>
            </w:r>
          </w:p>
        </w:tc>
      </w:tr>
      <w:tr w:rsidR="001240C0" w:rsidRPr="00D63896" w14:paraId="63725947"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550EDEA5"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7</w:t>
            </w:r>
          </w:p>
        </w:tc>
        <w:tc>
          <w:tcPr>
            <w:tcW w:w="2342" w:type="pct"/>
            <w:tcBorders>
              <w:top w:val="nil"/>
              <w:left w:val="nil"/>
              <w:bottom w:val="single" w:sz="4" w:space="0" w:color="C0C0C0"/>
              <w:right w:val="single" w:sz="4" w:space="0" w:color="C0C0C0"/>
            </w:tcBorders>
            <w:shd w:val="clear" w:color="auto" w:fill="auto"/>
            <w:vAlign w:val="center"/>
            <w:hideMark/>
          </w:tcPr>
          <w:p w14:paraId="36803E80"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Установленная тепловая мощность объектов основных фондов, используемых для теплоснабжения, в том числе по каждому источнику тепловой энергии</w:t>
            </w:r>
          </w:p>
        </w:tc>
        <w:tc>
          <w:tcPr>
            <w:tcW w:w="565" w:type="pct"/>
            <w:tcBorders>
              <w:top w:val="nil"/>
              <w:left w:val="nil"/>
              <w:bottom w:val="single" w:sz="4" w:space="0" w:color="C0C0C0"/>
              <w:right w:val="single" w:sz="4" w:space="0" w:color="C0C0C0"/>
            </w:tcBorders>
            <w:shd w:val="clear" w:color="auto" w:fill="auto"/>
            <w:vAlign w:val="center"/>
            <w:hideMark/>
          </w:tcPr>
          <w:p w14:paraId="70EA972E"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Гкал/ч</w:t>
            </w:r>
          </w:p>
        </w:tc>
        <w:tc>
          <w:tcPr>
            <w:tcW w:w="1712" w:type="pct"/>
            <w:tcBorders>
              <w:top w:val="nil"/>
              <w:left w:val="nil"/>
              <w:bottom w:val="single" w:sz="4" w:space="0" w:color="C0C0C0"/>
              <w:right w:val="single" w:sz="4" w:space="0" w:color="C0C0C0"/>
            </w:tcBorders>
            <w:shd w:val="clear" w:color="auto" w:fill="auto"/>
            <w:vAlign w:val="center"/>
            <w:hideMark/>
          </w:tcPr>
          <w:p w14:paraId="72B6A204" w14:textId="6DF313B7" w:rsidR="001240C0" w:rsidRPr="00D63896" w:rsidRDefault="00FA7CBC"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16,046</w:t>
            </w:r>
          </w:p>
        </w:tc>
      </w:tr>
      <w:tr w:rsidR="001240C0" w:rsidRPr="00D63896" w14:paraId="28AEBF19" w14:textId="77777777" w:rsidTr="001240C0">
        <w:trPr>
          <w:trHeight w:val="20"/>
          <w:jc w:val="center"/>
        </w:trPr>
        <w:tc>
          <w:tcPr>
            <w:tcW w:w="381" w:type="pct"/>
            <w:tcBorders>
              <w:top w:val="single" w:sz="4" w:space="0" w:color="C0C0C0"/>
              <w:left w:val="single" w:sz="4" w:space="0" w:color="BFBFBF"/>
              <w:bottom w:val="single" w:sz="4" w:space="0" w:color="C0C0C0"/>
              <w:right w:val="single" w:sz="4" w:space="0" w:color="C0C0C0"/>
            </w:tcBorders>
            <w:shd w:val="clear" w:color="auto" w:fill="auto"/>
            <w:vAlign w:val="center"/>
            <w:hideMark/>
          </w:tcPr>
          <w:p w14:paraId="00FDE923"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8</w:t>
            </w:r>
          </w:p>
        </w:tc>
        <w:tc>
          <w:tcPr>
            <w:tcW w:w="2342" w:type="pct"/>
            <w:tcBorders>
              <w:top w:val="single" w:sz="4" w:space="0" w:color="C0C0C0"/>
              <w:left w:val="nil"/>
              <w:bottom w:val="single" w:sz="4" w:space="0" w:color="C0C0C0"/>
              <w:right w:val="single" w:sz="4" w:space="0" w:color="C0C0C0"/>
            </w:tcBorders>
            <w:shd w:val="clear" w:color="auto" w:fill="auto"/>
            <w:vAlign w:val="center"/>
            <w:hideMark/>
          </w:tcPr>
          <w:p w14:paraId="27E5A73A"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Тепловая нагрузка по договорам, заключенным в рамках осуществления регулируемых видов деятельности</w:t>
            </w:r>
          </w:p>
        </w:tc>
        <w:tc>
          <w:tcPr>
            <w:tcW w:w="565" w:type="pct"/>
            <w:tcBorders>
              <w:top w:val="nil"/>
              <w:left w:val="nil"/>
              <w:bottom w:val="single" w:sz="4" w:space="0" w:color="C0C0C0"/>
              <w:right w:val="single" w:sz="4" w:space="0" w:color="C0C0C0"/>
            </w:tcBorders>
            <w:shd w:val="clear" w:color="auto" w:fill="auto"/>
            <w:vAlign w:val="center"/>
            <w:hideMark/>
          </w:tcPr>
          <w:p w14:paraId="304D28CD"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Гкал/ч</w:t>
            </w:r>
          </w:p>
        </w:tc>
        <w:tc>
          <w:tcPr>
            <w:tcW w:w="1712" w:type="pct"/>
            <w:tcBorders>
              <w:top w:val="nil"/>
              <w:left w:val="nil"/>
              <w:bottom w:val="single" w:sz="4" w:space="0" w:color="C0C0C0"/>
              <w:right w:val="single" w:sz="4" w:space="0" w:color="C0C0C0"/>
            </w:tcBorders>
            <w:shd w:val="clear" w:color="auto" w:fill="auto"/>
            <w:vAlign w:val="center"/>
            <w:hideMark/>
          </w:tcPr>
          <w:p w14:paraId="1B22FF74"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9,58</w:t>
            </w:r>
          </w:p>
        </w:tc>
      </w:tr>
      <w:tr w:rsidR="001240C0" w:rsidRPr="00D63896" w14:paraId="2F7F4DBE"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52E5FBE2"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9</w:t>
            </w:r>
          </w:p>
        </w:tc>
        <w:tc>
          <w:tcPr>
            <w:tcW w:w="2342" w:type="pct"/>
            <w:tcBorders>
              <w:top w:val="nil"/>
              <w:left w:val="nil"/>
              <w:bottom w:val="single" w:sz="4" w:space="0" w:color="C0C0C0"/>
              <w:right w:val="single" w:sz="4" w:space="0" w:color="C0C0C0"/>
            </w:tcBorders>
            <w:shd w:val="clear" w:color="auto" w:fill="auto"/>
            <w:vAlign w:val="center"/>
            <w:hideMark/>
          </w:tcPr>
          <w:p w14:paraId="5BFCEE78"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Объем вырабатываемой регулируемой организацией тепловой энергии в рамках осуществления регулируемых видов деятельности</w:t>
            </w:r>
          </w:p>
        </w:tc>
        <w:tc>
          <w:tcPr>
            <w:tcW w:w="565" w:type="pct"/>
            <w:tcBorders>
              <w:top w:val="nil"/>
              <w:left w:val="nil"/>
              <w:bottom w:val="single" w:sz="4" w:space="0" w:color="C0C0C0"/>
              <w:right w:val="single" w:sz="4" w:space="0" w:color="C0C0C0"/>
            </w:tcBorders>
            <w:shd w:val="clear" w:color="auto" w:fill="auto"/>
            <w:vAlign w:val="center"/>
            <w:hideMark/>
          </w:tcPr>
          <w:p w14:paraId="11556031"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Гкал</w:t>
            </w:r>
          </w:p>
        </w:tc>
        <w:tc>
          <w:tcPr>
            <w:tcW w:w="1712" w:type="pct"/>
            <w:tcBorders>
              <w:top w:val="nil"/>
              <w:left w:val="nil"/>
              <w:bottom w:val="single" w:sz="4" w:space="0" w:color="C0C0C0"/>
              <w:right w:val="single" w:sz="4" w:space="0" w:color="C0C0C0"/>
            </w:tcBorders>
            <w:shd w:val="clear" w:color="auto" w:fill="auto"/>
            <w:vAlign w:val="center"/>
            <w:hideMark/>
          </w:tcPr>
          <w:p w14:paraId="1357EF2D"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17,0620</w:t>
            </w:r>
          </w:p>
        </w:tc>
      </w:tr>
      <w:tr w:rsidR="001240C0" w:rsidRPr="00D63896" w14:paraId="4EACBA36"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41D634EF"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9.1</w:t>
            </w:r>
          </w:p>
        </w:tc>
        <w:tc>
          <w:tcPr>
            <w:tcW w:w="2342" w:type="pct"/>
            <w:tcBorders>
              <w:top w:val="nil"/>
              <w:left w:val="nil"/>
              <w:bottom w:val="single" w:sz="4" w:space="0" w:color="C0C0C0"/>
              <w:right w:val="single" w:sz="4" w:space="0" w:color="C0C0C0"/>
            </w:tcBorders>
            <w:shd w:val="clear" w:color="auto" w:fill="auto"/>
            <w:vAlign w:val="center"/>
            <w:hideMark/>
          </w:tcPr>
          <w:p w14:paraId="51B99688"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Объем приобретаемой регулируемой организацией тепловой энергии в рамках осуществления регулируемых видов деятельности</w:t>
            </w:r>
          </w:p>
        </w:tc>
        <w:tc>
          <w:tcPr>
            <w:tcW w:w="565" w:type="pct"/>
            <w:tcBorders>
              <w:top w:val="nil"/>
              <w:left w:val="nil"/>
              <w:bottom w:val="single" w:sz="4" w:space="0" w:color="C0C0C0"/>
              <w:right w:val="single" w:sz="4" w:space="0" w:color="C0C0C0"/>
            </w:tcBorders>
            <w:shd w:val="clear" w:color="auto" w:fill="auto"/>
            <w:vAlign w:val="center"/>
            <w:hideMark/>
          </w:tcPr>
          <w:p w14:paraId="57D0B3D9"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Гкал</w:t>
            </w:r>
          </w:p>
        </w:tc>
        <w:tc>
          <w:tcPr>
            <w:tcW w:w="1712" w:type="pct"/>
            <w:tcBorders>
              <w:top w:val="nil"/>
              <w:left w:val="nil"/>
              <w:bottom w:val="single" w:sz="4" w:space="0" w:color="C0C0C0"/>
              <w:right w:val="single" w:sz="4" w:space="0" w:color="C0C0C0"/>
            </w:tcBorders>
            <w:shd w:val="clear" w:color="auto" w:fill="auto"/>
            <w:vAlign w:val="center"/>
            <w:hideMark/>
          </w:tcPr>
          <w:p w14:paraId="7C9080DE"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3,1400</w:t>
            </w:r>
          </w:p>
        </w:tc>
      </w:tr>
      <w:tr w:rsidR="001240C0" w:rsidRPr="00D63896" w14:paraId="17F205A2"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5370834E"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10</w:t>
            </w:r>
          </w:p>
        </w:tc>
        <w:tc>
          <w:tcPr>
            <w:tcW w:w="2342" w:type="pct"/>
            <w:tcBorders>
              <w:top w:val="nil"/>
              <w:left w:val="nil"/>
              <w:bottom w:val="single" w:sz="4" w:space="0" w:color="C0C0C0"/>
              <w:right w:val="single" w:sz="4" w:space="0" w:color="C0C0C0"/>
            </w:tcBorders>
            <w:shd w:val="clear" w:color="auto" w:fill="auto"/>
            <w:vAlign w:val="center"/>
            <w:hideMark/>
          </w:tcPr>
          <w:p w14:paraId="1E6A3170"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Объем тепловой энергии, отпускаемой потребителям по договорам, заключенным в рамках осуществления регулируемых видов деятельности, определенном в том числе</w:t>
            </w:r>
          </w:p>
        </w:tc>
        <w:tc>
          <w:tcPr>
            <w:tcW w:w="565" w:type="pct"/>
            <w:tcBorders>
              <w:top w:val="nil"/>
              <w:left w:val="nil"/>
              <w:bottom w:val="single" w:sz="4" w:space="0" w:color="C0C0C0"/>
              <w:right w:val="single" w:sz="4" w:space="0" w:color="C0C0C0"/>
            </w:tcBorders>
            <w:shd w:val="clear" w:color="auto" w:fill="auto"/>
            <w:vAlign w:val="center"/>
            <w:hideMark/>
          </w:tcPr>
          <w:p w14:paraId="6AF750F4"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Гкал</w:t>
            </w:r>
          </w:p>
        </w:tc>
        <w:tc>
          <w:tcPr>
            <w:tcW w:w="1712" w:type="pct"/>
            <w:tcBorders>
              <w:top w:val="nil"/>
              <w:left w:val="nil"/>
              <w:bottom w:val="single" w:sz="4" w:space="0" w:color="C0C0C0"/>
              <w:right w:val="single" w:sz="4" w:space="0" w:color="C0C0C0"/>
            </w:tcBorders>
            <w:shd w:val="clear" w:color="auto" w:fill="auto"/>
            <w:vAlign w:val="center"/>
            <w:hideMark/>
          </w:tcPr>
          <w:p w14:paraId="2CE9947B"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16,2980</w:t>
            </w:r>
          </w:p>
        </w:tc>
      </w:tr>
      <w:tr w:rsidR="001240C0" w:rsidRPr="00D63896" w14:paraId="4DF7E9AB"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3ACECE40"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10.1</w:t>
            </w:r>
          </w:p>
        </w:tc>
        <w:tc>
          <w:tcPr>
            <w:tcW w:w="2342" w:type="pct"/>
            <w:tcBorders>
              <w:top w:val="nil"/>
              <w:left w:val="nil"/>
              <w:bottom w:val="single" w:sz="4" w:space="0" w:color="C0C0C0"/>
              <w:right w:val="single" w:sz="4" w:space="0" w:color="C0C0C0"/>
            </w:tcBorders>
            <w:shd w:val="clear" w:color="auto" w:fill="auto"/>
            <w:vAlign w:val="center"/>
            <w:hideMark/>
          </w:tcPr>
          <w:p w14:paraId="2ACB4225"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 xml:space="preserve">По приборам учёта </w:t>
            </w:r>
          </w:p>
        </w:tc>
        <w:tc>
          <w:tcPr>
            <w:tcW w:w="565" w:type="pct"/>
            <w:tcBorders>
              <w:top w:val="nil"/>
              <w:left w:val="nil"/>
              <w:bottom w:val="single" w:sz="4" w:space="0" w:color="C0C0C0"/>
              <w:right w:val="single" w:sz="4" w:space="0" w:color="C0C0C0"/>
            </w:tcBorders>
            <w:shd w:val="clear" w:color="auto" w:fill="auto"/>
            <w:vAlign w:val="center"/>
            <w:hideMark/>
          </w:tcPr>
          <w:p w14:paraId="52B55790"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Гкал</w:t>
            </w:r>
          </w:p>
        </w:tc>
        <w:tc>
          <w:tcPr>
            <w:tcW w:w="1712" w:type="pct"/>
            <w:tcBorders>
              <w:top w:val="nil"/>
              <w:left w:val="nil"/>
              <w:bottom w:val="single" w:sz="4" w:space="0" w:color="C0C0C0"/>
              <w:right w:val="single" w:sz="4" w:space="0" w:color="C0C0C0"/>
            </w:tcBorders>
            <w:shd w:val="clear" w:color="auto" w:fill="auto"/>
            <w:vAlign w:val="center"/>
            <w:hideMark/>
          </w:tcPr>
          <w:p w14:paraId="11ED0C27"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8,1550</w:t>
            </w:r>
          </w:p>
        </w:tc>
      </w:tr>
      <w:tr w:rsidR="001240C0" w:rsidRPr="00D63896" w14:paraId="13E9A33C"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3ACC131F"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10.1.1</w:t>
            </w:r>
          </w:p>
        </w:tc>
        <w:tc>
          <w:tcPr>
            <w:tcW w:w="2342" w:type="pct"/>
            <w:tcBorders>
              <w:top w:val="nil"/>
              <w:left w:val="nil"/>
              <w:bottom w:val="single" w:sz="4" w:space="0" w:color="C0C0C0"/>
              <w:right w:val="single" w:sz="4" w:space="0" w:color="C0C0C0"/>
            </w:tcBorders>
            <w:shd w:val="clear" w:color="auto" w:fill="auto"/>
            <w:vAlign w:val="center"/>
            <w:hideMark/>
          </w:tcPr>
          <w:p w14:paraId="42066979"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Определенный по приборам учета объем тепловой энергии, отпускаемой по договорам потребителям, максимальный объем потребления тепловой энергии объектов которых составляет менее чем 0,2 Гкал</w:t>
            </w:r>
          </w:p>
        </w:tc>
        <w:tc>
          <w:tcPr>
            <w:tcW w:w="565" w:type="pct"/>
            <w:tcBorders>
              <w:top w:val="nil"/>
              <w:left w:val="nil"/>
              <w:bottom w:val="single" w:sz="4" w:space="0" w:color="C0C0C0"/>
              <w:right w:val="single" w:sz="4" w:space="0" w:color="C0C0C0"/>
            </w:tcBorders>
            <w:shd w:val="clear" w:color="auto" w:fill="auto"/>
            <w:vAlign w:val="center"/>
            <w:hideMark/>
          </w:tcPr>
          <w:p w14:paraId="0B091F4D"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Гкал</w:t>
            </w:r>
          </w:p>
        </w:tc>
        <w:tc>
          <w:tcPr>
            <w:tcW w:w="1712" w:type="pct"/>
            <w:tcBorders>
              <w:top w:val="nil"/>
              <w:left w:val="nil"/>
              <w:bottom w:val="single" w:sz="4" w:space="0" w:color="C0C0C0"/>
              <w:right w:val="single" w:sz="4" w:space="0" w:color="C0C0C0"/>
            </w:tcBorders>
            <w:shd w:val="clear" w:color="auto" w:fill="auto"/>
            <w:vAlign w:val="center"/>
            <w:hideMark/>
          </w:tcPr>
          <w:p w14:paraId="7802865D"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8,1550</w:t>
            </w:r>
          </w:p>
        </w:tc>
      </w:tr>
      <w:tr w:rsidR="001240C0" w:rsidRPr="00D63896" w14:paraId="4E36270C"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0527FB9C"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10.2</w:t>
            </w:r>
          </w:p>
        </w:tc>
        <w:tc>
          <w:tcPr>
            <w:tcW w:w="2342" w:type="pct"/>
            <w:tcBorders>
              <w:top w:val="nil"/>
              <w:left w:val="nil"/>
              <w:bottom w:val="single" w:sz="4" w:space="0" w:color="C0C0C0"/>
              <w:right w:val="single" w:sz="4" w:space="0" w:color="C0C0C0"/>
            </w:tcBorders>
            <w:shd w:val="clear" w:color="auto" w:fill="auto"/>
            <w:vAlign w:val="center"/>
            <w:hideMark/>
          </w:tcPr>
          <w:p w14:paraId="69EC35BC"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Расчётным путём</w:t>
            </w:r>
          </w:p>
        </w:tc>
        <w:tc>
          <w:tcPr>
            <w:tcW w:w="565" w:type="pct"/>
            <w:tcBorders>
              <w:top w:val="nil"/>
              <w:left w:val="nil"/>
              <w:bottom w:val="single" w:sz="4" w:space="0" w:color="C0C0C0"/>
              <w:right w:val="single" w:sz="4" w:space="0" w:color="C0C0C0"/>
            </w:tcBorders>
            <w:shd w:val="clear" w:color="auto" w:fill="auto"/>
            <w:vAlign w:val="center"/>
            <w:hideMark/>
          </w:tcPr>
          <w:p w14:paraId="25D651A1"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Гкал</w:t>
            </w:r>
          </w:p>
        </w:tc>
        <w:tc>
          <w:tcPr>
            <w:tcW w:w="1712" w:type="pct"/>
            <w:tcBorders>
              <w:top w:val="nil"/>
              <w:left w:val="nil"/>
              <w:bottom w:val="single" w:sz="4" w:space="0" w:color="C0C0C0"/>
              <w:right w:val="single" w:sz="4" w:space="0" w:color="C0C0C0"/>
            </w:tcBorders>
            <w:shd w:val="clear" w:color="auto" w:fill="auto"/>
            <w:vAlign w:val="center"/>
            <w:hideMark/>
          </w:tcPr>
          <w:p w14:paraId="2A064948"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8,1430</w:t>
            </w:r>
          </w:p>
        </w:tc>
      </w:tr>
      <w:tr w:rsidR="001240C0" w:rsidRPr="00D63896" w14:paraId="4D8A6183"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0E84D3AD"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10.3</w:t>
            </w:r>
          </w:p>
        </w:tc>
        <w:tc>
          <w:tcPr>
            <w:tcW w:w="2342" w:type="pct"/>
            <w:tcBorders>
              <w:top w:val="nil"/>
              <w:left w:val="nil"/>
              <w:bottom w:val="single" w:sz="4" w:space="0" w:color="C0C0C0"/>
              <w:right w:val="single" w:sz="4" w:space="0" w:color="C0C0C0"/>
            </w:tcBorders>
            <w:shd w:val="clear" w:color="auto" w:fill="auto"/>
            <w:vAlign w:val="center"/>
            <w:hideMark/>
          </w:tcPr>
          <w:p w14:paraId="18B93EEF"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По нормативам потребления коммунальных услуг и нормативам потребления коммунальных ресурсов</w:t>
            </w:r>
          </w:p>
        </w:tc>
        <w:tc>
          <w:tcPr>
            <w:tcW w:w="565" w:type="pct"/>
            <w:tcBorders>
              <w:top w:val="nil"/>
              <w:left w:val="nil"/>
              <w:bottom w:val="single" w:sz="4" w:space="0" w:color="C0C0C0"/>
              <w:right w:val="single" w:sz="4" w:space="0" w:color="C0C0C0"/>
            </w:tcBorders>
            <w:shd w:val="clear" w:color="auto" w:fill="auto"/>
            <w:vAlign w:val="center"/>
            <w:hideMark/>
          </w:tcPr>
          <w:p w14:paraId="15B01B50"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Гкал</w:t>
            </w:r>
          </w:p>
        </w:tc>
        <w:tc>
          <w:tcPr>
            <w:tcW w:w="1712" w:type="pct"/>
            <w:tcBorders>
              <w:top w:val="nil"/>
              <w:left w:val="nil"/>
              <w:bottom w:val="single" w:sz="4" w:space="0" w:color="C0C0C0"/>
              <w:right w:val="single" w:sz="4" w:space="0" w:color="C0C0C0"/>
            </w:tcBorders>
            <w:shd w:val="clear" w:color="auto" w:fill="auto"/>
            <w:vAlign w:val="center"/>
            <w:hideMark/>
          </w:tcPr>
          <w:p w14:paraId="2014804A"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8,1430</w:t>
            </w:r>
          </w:p>
        </w:tc>
      </w:tr>
      <w:tr w:rsidR="001240C0" w:rsidRPr="00D63896" w14:paraId="7EF51E43"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50CBB522"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11</w:t>
            </w:r>
          </w:p>
        </w:tc>
        <w:tc>
          <w:tcPr>
            <w:tcW w:w="2342" w:type="pct"/>
            <w:tcBorders>
              <w:top w:val="nil"/>
              <w:left w:val="nil"/>
              <w:bottom w:val="single" w:sz="4" w:space="0" w:color="C0C0C0"/>
              <w:right w:val="single" w:sz="4" w:space="0" w:color="C0C0C0"/>
            </w:tcBorders>
            <w:shd w:val="clear" w:color="auto" w:fill="auto"/>
            <w:vAlign w:val="center"/>
            <w:hideMark/>
          </w:tcPr>
          <w:p w14:paraId="31F0AB53"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Нормативы технологических потерь при передаче тепловой энергии, теплоносителя по тепловым сетям, утвержденные уполномоченным органом</w:t>
            </w:r>
          </w:p>
        </w:tc>
        <w:tc>
          <w:tcPr>
            <w:tcW w:w="565" w:type="pct"/>
            <w:tcBorders>
              <w:top w:val="nil"/>
              <w:left w:val="nil"/>
              <w:bottom w:val="single" w:sz="4" w:space="0" w:color="C0C0C0"/>
              <w:right w:val="single" w:sz="4" w:space="0" w:color="C0C0C0"/>
            </w:tcBorders>
            <w:shd w:val="clear" w:color="auto" w:fill="auto"/>
            <w:vAlign w:val="center"/>
            <w:hideMark/>
          </w:tcPr>
          <w:p w14:paraId="78E95E0C"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Гкал/год</w:t>
            </w:r>
          </w:p>
        </w:tc>
        <w:tc>
          <w:tcPr>
            <w:tcW w:w="1712" w:type="pct"/>
            <w:tcBorders>
              <w:top w:val="nil"/>
              <w:left w:val="nil"/>
              <w:bottom w:val="single" w:sz="4" w:space="0" w:color="C0C0C0"/>
              <w:right w:val="single" w:sz="4" w:space="0" w:color="C0C0C0"/>
            </w:tcBorders>
            <w:shd w:val="clear" w:color="auto" w:fill="auto"/>
            <w:vAlign w:val="center"/>
            <w:hideMark/>
          </w:tcPr>
          <w:p w14:paraId="2BC9FCD4"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3,54</w:t>
            </w:r>
          </w:p>
        </w:tc>
      </w:tr>
      <w:tr w:rsidR="001240C0" w:rsidRPr="00D63896" w14:paraId="31242DE0"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1C96FAF6"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12</w:t>
            </w:r>
          </w:p>
        </w:tc>
        <w:tc>
          <w:tcPr>
            <w:tcW w:w="2342" w:type="pct"/>
            <w:tcBorders>
              <w:top w:val="nil"/>
              <w:left w:val="nil"/>
              <w:bottom w:val="single" w:sz="4" w:space="0" w:color="C0C0C0"/>
              <w:right w:val="single" w:sz="4" w:space="0" w:color="C0C0C0"/>
            </w:tcBorders>
            <w:shd w:val="clear" w:color="auto" w:fill="auto"/>
            <w:vAlign w:val="center"/>
            <w:hideMark/>
          </w:tcPr>
          <w:p w14:paraId="67266457"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Фактический объем потерь при передаче тепловой энергии</w:t>
            </w:r>
          </w:p>
        </w:tc>
        <w:tc>
          <w:tcPr>
            <w:tcW w:w="565" w:type="pct"/>
            <w:tcBorders>
              <w:top w:val="nil"/>
              <w:left w:val="nil"/>
              <w:bottom w:val="single" w:sz="4" w:space="0" w:color="C0C0C0"/>
              <w:right w:val="single" w:sz="4" w:space="0" w:color="C0C0C0"/>
            </w:tcBorders>
            <w:shd w:val="clear" w:color="auto" w:fill="auto"/>
            <w:vAlign w:val="center"/>
            <w:hideMark/>
          </w:tcPr>
          <w:p w14:paraId="46E4478E"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Гкал/год</w:t>
            </w:r>
          </w:p>
        </w:tc>
        <w:tc>
          <w:tcPr>
            <w:tcW w:w="1712" w:type="pct"/>
            <w:tcBorders>
              <w:top w:val="nil"/>
              <w:left w:val="nil"/>
              <w:bottom w:val="single" w:sz="4" w:space="0" w:color="C0C0C0"/>
              <w:right w:val="single" w:sz="4" w:space="0" w:color="C0C0C0"/>
            </w:tcBorders>
            <w:shd w:val="clear" w:color="auto" w:fill="auto"/>
            <w:vAlign w:val="center"/>
            <w:hideMark/>
          </w:tcPr>
          <w:p w14:paraId="3E99E648"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3,57</w:t>
            </w:r>
          </w:p>
        </w:tc>
      </w:tr>
      <w:tr w:rsidR="001240C0" w:rsidRPr="00D63896" w14:paraId="1CEF223A"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5400BC6C"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13</w:t>
            </w:r>
          </w:p>
        </w:tc>
        <w:tc>
          <w:tcPr>
            <w:tcW w:w="2342" w:type="pct"/>
            <w:tcBorders>
              <w:top w:val="nil"/>
              <w:left w:val="nil"/>
              <w:bottom w:val="single" w:sz="4" w:space="0" w:color="C0C0C0"/>
              <w:right w:val="single" w:sz="4" w:space="0" w:color="C0C0C0"/>
            </w:tcBorders>
            <w:shd w:val="clear" w:color="auto" w:fill="auto"/>
            <w:vAlign w:val="center"/>
            <w:hideMark/>
          </w:tcPr>
          <w:p w14:paraId="3B49511A"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Среднесписочная численность основного производственного персонала</w:t>
            </w:r>
          </w:p>
        </w:tc>
        <w:tc>
          <w:tcPr>
            <w:tcW w:w="565" w:type="pct"/>
            <w:tcBorders>
              <w:top w:val="nil"/>
              <w:left w:val="nil"/>
              <w:bottom w:val="single" w:sz="4" w:space="0" w:color="C0C0C0"/>
              <w:right w:val="single" w:sz="4" w:space="0" w:color="C0C0C0"/>
            </w:tcBorders>
            <w:shd w:val="clear" w:color="auto" w:fill="auto"/>
            <w:vAlign w:val="center"/>
            <w:hideMark/>
          </w:tcPr>
          <w:p w14:paraId="06B9326F"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человек</w:t>
            </w:r>
          </w:p>
        </w:tc>
        <w:tc>
          <w:tcPr>
            <w:tcW w:w="1712" w:type="pct"/>
            <w:tcBorders>
              <w:top w:val="nil"/>
              <w:left w:val="nil"/>
              <w:bottom w:val="single" w:sz="4" w:space="0" w:color="C0C0C0"/>
              <w:right w:val="single" w:sz="4" w:space="0" w:color="C0C0C0"/>
            </w:tcBorders>
            <w:shd w:val="clear" w:color="auto" w:fill="auto"/>
            <w:vAlign w:val="center"/>
            <w:hideMark/>
          </w:tcPr>
          <w:p w14:paraId="09D07397"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54,2500</w:t>
            </w:r>
          </w:p>
        </w:tc>
      </w:tr>
      <w:tr w:rsidR="001240C0" w:rsidRPr="00D63896" w14:paraId="6C50BA16"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1D00D1A8"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14</w:t>
            </w:r>
          </w:p>
        </w:tc>
        <w:tc>
          <w:tcPr>
            <w:tcW w:w="2342" w:type="pct"/>
            <w:tcBorders>
              <w:top w:val="nil"/>
              <w:left w:val="nil"/>
              <w:bottom w:val="single" w:sz="4" w:space="0" w:color="C0C0C0"/>
              <w:right w:val="single" w:sz="4" w:space="0" w:color="C0C0C0"/>
            </w:tcBorders>
            <w:shd w:val="clear" w:color="auto" w:fill="auto"/>
            <w:vAlign w:val="center"/>
            <w:hideMark/>
          </w:tcPr>
          <w:p w14:paraId="4377D18E"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Среднесписочная численность административно-управленческого персонала</w:t>
            </w:r>
          </w:p>
        </w:tc>
        <w:tc>
          <w:tcPr>
            <w:tcW w:w="565" w:type="pct"/>
            <w:tcBorders>
              <w:top w:val="nil"/>
              <w:left w:val="nil"/>
              <w:bottom w:val="nil"/>
              <w:right w:val="single" w:sz="4" w:space="0" w:color="C0C0C0"/>
            </w:tcBorders>
            <w:shd w:val="clear" w:color="auto" w:fill="auto"/>
            <w:vAlign w:val="center"/>
            <w:hideMark/>
          </w:tcPr>
          <w:p w14:paraId="66AEFEEA"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человек</w:t>
            </w:r>
          </w:p>
        </w:tc>
        <w:tc>
          <w:tcPr>
            <w:tcW w:w="1712" w:type="pct"/>
            <w:tcBorders>
              <w:top w:val="nil"/>
              <w:left w:val="nil"/>
              <w:bottom w:val="nil"/>
              <w:right w:val="single" w:sz="4" w:space="0" w:color="C0C0C0"/>
            </w:tcBorders>
            <w:shd w:val="clear" w:color="auto" w:fill="auto"/>
            <w:vAlign w:val="center"/>
            <w:hideMark/>
          </w:tcPr>
          <w:p w14:paraId="6276380A"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12,5000</w:t>
            </w:r>
          </w:p>
        </w:tc>
      </w:tr>
      <w:tr w:rsidR="001240C0" w:rsidRPr="00D63896" w14:paraId="3725E65C" w14:textId="77777777" w:rsidTr="001240C0">
        <w:trPr>
          <w:trHeight w:val="20"/>
          <w:jc w:val="center"/>
        </w:trPr>
        <w:tc>
          <w:tcPr>
            <w:tcW w:w="381" w:type="pct"/>
            <w:tcBorders>
              <w:top w:val="single" w:sz="4" w:space="0" w:color="C0C0C0"/>
              <w:left w:val="single" w:sz="4" w:space="0" w:color="BFBFBF"/>
              <w:bottom w:val="single" w:sz="4" w:space="0" w:color="C0C0C0"/>
              <w:right w:val="single" w:sz="4" w:space="0" w:color="C0C0C0"/>
            </w:tcBorders>
            <w:shd w:val="clear" w:color="auto" w:fill="auto"/>
            <w:vAlign w:val="center"/>
            <w:hideMark/>
          </w:tcPr>
          <w:p w14:paraId="6FFFD1C1"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15</w:t>
            </w:r>
          </w:p>
        </w:tc>
        <w:tc>
          <w:tcPr>
            <w:tcW w:w="2342" w:type="pct"/>
            <w:tcBorders>
              <w:top w:val="single" w:sz="4" w:space="0" w:color="C0C0C0"/>
              <w:left w:val="nil"/>
              <w:bottom w:val="single" w:sz="4" w:space="0" w:color="C0C0C0"/>
              <w:right w:val="single" w:sz="4" w:space="0" w:color="C0C0C0"/>
            </w:tcBorders>
            <w:shd w:val="clear" w:color="auto" w:fill="auto"/>
            <w:vAlign w:val="center"/>
            <w:hideMark/>
          </w:tcPr>
          <w:p w14:paraId="441ECB61"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Норматив удельного расхода условного топлива при производстве тепловой энергии источниками тепловой энергии, используемыми для осуществления регулируемых видов деятельности, в целом по регулируемой организации или с распределением по источникам тепловой энергии (в зависимости от показателя (показателей), утвержденного уполномоченным органом)</w:t>
            </w:r>
          </w:p>
        </w:tc>
        <w:tc>
          <w:tcPr>
            <w:tcW w:w="565" w:type="pct"/>
            <w:tcBorders>
              <w:top w:val="nil"/>
              <w:left w:val="nil"/>
              <w:bottom w:val="single" w:sz="4" w:space="0" w:color="C0C0C0"/>
              <w:right w:val="single" w:sz="4" w:space="0" w:color="C0C0C0"/>
            </w:tcBorders>
            <w:shd w:val="clear" w:color="auto" w:fill="auto"/>
            <w:vAlign w:val="center"/>
            <w:hideMark/>
          </w:tcPr>
          <w:p w14:paraId="6C6D223A"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кг у. т./Гкал</w:t>
            </w:r>
          </w:p>
        </w:tc>
        <w:tc>
          <w:tcPr>
            <w:tcW w:w="1712" w:type="pct"/>
            <w:tcBorders>
              <w:top w:val="nil"/>
              <w:left w:val="nil"/>
              <w:bottom w:val="single" w:sz="4" w:space="0" w:color="C0C0C0"/>
              <w:right w:val="single" w:sz="4" w:space="0" w:color="C0C0C0"/>
            </w:tcBorders>
            <w:shd w:val="clear" w:color="auto" w:fill="auto"/>
            <w:vAlign w:val="center"/>
            <w:hideMark/>
          </w:tcPr>
          <w:p w14:paraId="31C6EAAE"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157,5800</w:t>
            </w:r>
          </w:p>
        </w:tc>
      </w:tr>
      <w:tr w:rsidR="001240C0" w:rsidRPr="00D63896" w14:paraId="4C0148A1"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3A67AE6D"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16</w:t>
            </w:r>
          </w:p>
        </w:tc>
        <w:tc>
          <w:tcPr>
            <w:tcW w:w="2342" w:type="pct"/>
            <w:tcBorders>
              <w:top w:val="nil"/>
              <w:left w:val="nil"/>
              <w:bottom w:val="single" w:sz="4" w:space="0" w:color="C0C0C0"/>
              <w:right w:val="single" w:sz="4" w:space="0" w:color="C0C0C0"/>
            </w:tcBorders>
            <w:shd w:val="clear" w:color="auto" w:fill="auto"/>
            <w:vAlign w:val="center"/>
            <w:hideMark/>
          </w:tcPr>
          <w:p w14:paraId="369B6C08"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Фактический удельный расход условного топлива при производстве тепловой энергии источниками тепловой энергии, используемыми для осуществления регулируемых видов деятельности, в целом по регулируемой организации или с распределением по источникам тепловой энергии (в зависимости от показателя (показателей), утвержденного уполномоченным органом)</w:t>
            </w:r>
          </w:p>
        </w:tc>
        <w:tc>
          <w:tcPr>
            <w:tcW w:w="565" w:type="pct"/>
            <w:tcBorders>
              <w:top w:val="nil"/>
              <w:left w:val="nil"/>
              <w:bottom w:val="single" w:sz="4" w:space="0" w:color="C0C0C0"/>
              <w:right w:val="single" w:sz="4" w:space="0" w:color="C0C0C0"/>
            </w:tcBorders>
            <w:shd w:val="clear" w:color="auto" w:fill="auto"/>
            <w:vAlign w:val="center"/>
            <w:hideMark/>
          </w:tcPr>
          <w:p w14:paraId="038C3FFC"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кг усл. топл./Гкал</w:t>
            </w:r>
          </w:p>
        </w:tc>
        <w:tc>
          <w:tcPr>
            <w:tcW w:w="1712" w:type="pct"/>
            <w:tcBorders>
              <w:top w:val="nil"/>
              <w:left w:val="nil"/>
              <w:bottom w:val="single" w:sz="4" w:space="0" w:color="C0C0C0"/>
              <w:right w:val="single" w:sz="4" w:space="0" w:color="C0C0C0"/>
            </w:tcBorders>
            <w:shd w:val="clear" w:color="auto" w:fill="auto"/>
            <w:vAlign w:val="center"/>
            <w:hideMark/>
          </w:tcPr>
          <w:p w14:paraId="367F4831"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168,2000</w:t>
            </w:r>
          </w:p>
        </w:tc>
      </w:tr>
      <w:tr w:rsidR="001240C0" w:rsidRPr="00D63896" w14:paraId="1446F24A"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5349D908"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17</w:t>
            </w:r>
          </w:p>
        </w:tc>
        <w:tc>
          <w:tcPr>
            <w:tcW w:w="2342" w:type="pct"/>
            <w:tcBorders>
              <w:top w:val="nil"/>
              <w:left w:val="nil"/>
              <w:bottom w:val="single" w:sz="4" w:space="0" w:color="C0C0C0"/>
              <w:right w:val="single" w:sz="4" w:space="0" w:color="C0C0C0"/>
            </w:tcBorders>
            <w:shd w:val="clear" w:color="auto" w:fill="auto"/>
            <w:vAlign w:val="center"/>
            <w:hideMark/>
          </w:tcPr>
          <w:p w14:paraId="5317FB98"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Удельный расход электрической энергии на производство (передачу) тепловой энергии на единицу тепловой энергии, отпускаемой потребителям по договорам, заключенным в рамках осуществления регулируемых видов деятельности</w:t>
            </w:r>
          </w:p>
        </w:tc>
        <w:tc>
          <w:tcPr>
            <w:tcW w:w="565" w:type="pct"/>
            <w:tcBorders>
              <w:top w:val="nil"/>
              <w:left w:val="nil"/>
              <w:bottom w:val="single" w:sz="4" w:space="0" w:color="C0C0C0"/>
              <w:right w:val="single" w:sz="4" w:space="0" w:color="C0C0C0"/>
            </w:tcBorders>
            <w:shd w:val="clear" w:color="auto" w:fill="auto"/>
            <w:vAlign w:val="center"/>
            <w:hideMark/>
          </w:tcPr>
          <w:p w14:paraId="5A1BE171"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тыс. кВт.ч/Гкал</w:t>
            </w:r>
          </w:p>
        </w:tc>
        <w:tc>
          <w:tcPr>
            <w:tcW w:w="1712" w:type="pct"/>
            <w:tcBorders>
              <w:top w:val="nil"/>
              <w:left w:val="nil"/>
              <w:bottom w:val="single" w:sz="4" w:space="0" w:color="C0C0C0"/>
              <w:right w:val="single" w:sz="4" w:space="0" w:color="C0C0C0"/>
            </w:tcBorders>
            <w:shd w:val="clear" w:color="auto" w:fill="auto"/>
            <w:vAlign w:val="center"/>
            <w:hideMark/>
          </w:tcPr>
          <w:p w14:paraId="7AA4831D"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12,74</w:t>
            </w:r>
          </w:p>
        </w:tc>
      </w:tr>
      <w:tr w:rsidR="001240C0" w:rsidRPr="00D63896" w14:paraId="507A3974"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00C9B304"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18</w:t>
            </w:r>
          </w:p>
        </w:tc>
        <w:tc>
          <w:tcPr>
            <w:tcW w:w="2342" w:type="pct"/>
            <w:tcBorders>
              <w:top w:val="nil"/>
              <w:left w:val="nil"/>
              <w:bottom w:val="single" w:sz="4" w:space="0" w:color="C0C0C0"/>
              <w:right w:val="single" w:sz="4" w:space="0" w:color="C0C0C0"/>
            </w:tcBorders>
            <w:shd w:val="clear" w:color="auto" w:fill="auto"/>
            <w:vAlign w:val="center"/>
            <w:hideMark/>
          </w:tcPr>
          <w:p w14:paraId="54E5416C"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Удельный расход холодной воды на производство (передачу) тепловой энергии на единицу тепловой энергии, отпускаемой потребителям по договорам, заключенным в рамках осуществления регулируемых видов деятельности</w:t>
            </w:r>
          </w:p>
        </w:tc>
        <w:tc>
          <w:tcPr>
            <w:tcW w:w="565" w:type="pct"/>
            <w:tcBorders>
              <w:top w:val="nil"/>
              <w:left w:val="nil"/>
              <w:bottom w:val="single" w:sz="4" w:space="0" w:color="C0C0C0"/>
              <w:right w:val="single" w:sz="4" w:space="0" w:color="C0C0C0"/>
            </w:tcBorders>
            <w:shd w:val="clear" w:color="auto" w:fill="auto"/>
            <w:vAlign w:val="center"/>
            <w:hideMark/>
          </w:tcPr>
          <w:p w14:paraId="7A0BA313"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куб.м/Гкал</w:t>
            </w:r>
          </w:p>
        </w:tc>
        <w:tc>
          <w:tcPr>
            <w:tcW w:w="1712" w:type="pct"/>
            <w:tcBorders>
              <w:top w:val="nil"/>
              <w:left w:val="nil"/>
              <w:bottom w:val="single" w:sz="4" w:space="0" w:color="C0C0C0"/>
              <w:right w:val="single" w:sz="4" w:space="0" w:color="C0C0C0"/>
            </w:tcBorders>
            <w:shd w:val="clear" w:color="auto" w:fill="auto"/>
            <w:vAlign w:val="center"/>
            <w:hideMark/>
          </w:tcPr>
          <w:p w14:paraId="2B7C0936" w14:textId="77777777" w:rsidR="001240C0" w:rsidRPr="00D63896" w:rsidRDefault="001240C0" w:rsidP="001240C0">
            <w:pPr>
              <w:spacing w:after="0"/>
              <w:ind w:firstLine="0"/>
              <w:contextualSpacing w:val="0"/>
              <w:jc w:val="right"/>
              <w:rPr>
                <w:rFonts w:eastAsia="Times New Roman" w:cs="Times New Roman"/>
                <w:sz w:val="18"/>
                <w:szCs w:val="18"/>
                <w:lang w:eastAsia="ru-RU"/>
              </w:rPr>
            </w:pPr>
            <w:r w:rsidRPr="00D63896">
              <w:rPr>
                <w:rFonts w:eastAsia="Times New Roman" w:cs="Times New Roman"/>
                <w:sz w:val="18"/>
                <w:szCs w:val="18"/>
                <w:lang w:eastAsia="ru-RU"/>
              </w:rPr>
              <w:t>0,70</w:t>
            </w:r>
          </w:p>
        </w:tc>
      </w:tr>
      <w:tr w:rsidR="001240C0" w:rsidRPr="00D63896" w14:paraId="15452979"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7BFAF300"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19</w:t>
            </w:r>
          </w:p>
        </w:tc>
        <w:tc>
          <w:tcPr>
            <w:tcW w:w="2342" w:type="pct"/>
            <w:tcBorders>
              <w:top w:val="nil"/>
              <w:left w:val="nil"/>
              <w:bottom w:val="single" w:sz="4" w:space="0" w:color="C0C0C0"/>
              <w:right w:val="single" w:sz="4" w:space="0" w:color="C0C0C0"/>
            </w:tcBorders>
            <w:shd w:val="clear" w:color="auto" w:fill="auto"/>
            <w:vAlign w:val="center"/>
            <w:hideMark/>
          </w:tcPr>
          <w:p w14:paraId="65493B5D"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Информация о показателях технико-экономического состояния систем теплоснабжения (за исключением теплопотребляющих установок потребителей тепловой энергии, теплоносителя, а также источников тепловой энергии, функционирующих в режиме комбинированной выработки электрической и тепловой энергии), в т.ч.:</w:t>
            </w:r>
          </w:p>
        </w:tc>
        <w:tc>
          <w:tcPr>
            <w:tcW w:w="565" w:type="pct"/>
            <w:tcBorders>
              <w:top w:val="nil"/>
              <w:left w:val="nil"/>
              <w:bottom w:val="single" w:sz="4" w:space="0" w:color="C0C0C0"/>
              <w:right w:val="single" w:sz="4" w:space="0" w:color="C0C0C0"/>
            </w:tcBorders>
            <w:shd w:val="clear" w:color="auto" w:fill="auto"/>
            <w:vAlign w:val="center"/>
            <w:hideMark/>
          </w:tcPr>
          <w:p w14:paraId="45773C12"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x</w:t>
            </w:r>
          </w:p>
        </w:tc>
        <w:tc>
          <w:tcPr>
            <w:tcW w:w="1712" w:type="pct"/>
            <w:tcBorders>
              <w:top w:val="nil"/>
              <w:left w:val="nil"/>
              <w:bottom w:val="single" w:sz="4" w:space="0" w:color="C0C0C0"/>
              <w:right w:val="single" w:sz="4" w:space="0" w:color="C0C0C0"/>
            </w:tcBorders>
            <w:shd w:val="clear" w:color="auto" w:fill="auto"/>
            <w:vAlign w:val="center"/>
            <w:hideMark/>
          </w:tcPr>
          <w:p w14:paraId="0A485DDA" w14:textId="77777777" w:rsidR="001240C0" w:rsidRPr="00D63896" w:rsidRDefault="001240C0" w:rsidP="001240C0">
            <w:pPr>
              <w:spacing w:after="0"/>
              <w:ind w:firstLine="0"/>
              <w:contextualSpacing w:val="0"/>
              <w:jc w:val="left"/>
              <w:rPr>
                <w:rFonts w:eastAsia="Times New Roman" w:cs="Times New Roman"/>
                <w:sz w:val="18"/>
                <w:szCs w:val="18"/>
                <w:u w:val="single"/>
                <w:lang w:eastAsia="ru-RU"/>
              </w:rPr>
            </w:pPr>
            <w:r w:rsidRPr="00D63896">
              <w:rPr>
                <w:rFonts w:eastAsia="Times New Roman" w:cs="Times New Roman"/>
                <w:sz w:val="18"/>
                <w:szCs w:val="18"/>
                <w:u w:val="single"/>
                <w:lang w:eastAsia="ru-RU"/>
              </w:rPr>
              <w:t> </w:t>
            </w:r>
          </w:p>
        </w:tc>
      </w:tr>
      <w:tr w:rsidR="001240C0" w:rsidRPr="00D63896" w14:paraId="440244FE"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1954C00E"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19.1</w:t>
            </w:r>
          </w:p>
        </w:tc>
        <w:tc>
          <w:tcPr>
            <w:tcW w:w="2342" w:type="pct"/>
            <w:tcBorders>
              <w:top w:val="nil"/>
              <w:left w:val="nil"/>
              <w:bottom w:val="single" w:sz="4" w:space="0" w:color="C0C0C0"/>
              <w:right w:val="single" w:sz="4" w:space="0" w:color="C0C0C0"/>
            </w:tcBorders>
            <w:shd w:val="clear" w:color="auto" w:fill="auto"/>
            <w:vAlign w:val="center"/>
            <w:hideMark/>
          </w:tcPr>
          <w:p w14:paraId="63589C4B"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Информация о показателях физического износа объектов теплоснабжения</w:t>
            </w:r>
          </w:p>
        </w:tc>
        <w:tc>
          <w:tcPr>
            <w:tcW w:w="565" w:type="pct"/>
            <w:tcBorders>
              <w:top w:val="nil"/>
              <w:left w:val="nil"/>
              <w:bottom w:val="single" w:sz="4" w:space="0" w:color="C0C0C0"/>
              <w:right w:val="single" w:sz="4" w:space="0" w:color="C0C0C0"/>
            </w:tcBorders>
            <w:shd w:val="clear" w:color="auto" w:fill="auto"/>
            <w:vAlign w:val="center"/>
            <w:hideMark/>
          </w:tcPr>
          <w:p w14:paraId="5970E6D3"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x</w:t>
            </w:r>
          </w:p>
        </w:tc>
        <w:tc>
          <w:tcPr>
            <w:tcW w:w="1712" w:type="pct"/>
            <w:tcBorders>
              <w:top w:val="nil"/>
              <w:left w:val="nil"/>
              <w:bottom w:val="single" w:sz="4" w:space="0" w:color="C0C0C0"/>
              <w:right w:val="single" w:sz="4" w:space="0" w:color="C0C0C0"/>
            </w:tcBorders>
            <w:shd w:val="clear" w:color="auto" w:fill="auto"/>
            <w:vAlign w:val="center"/>
            <w:hideMark/>
          </w:tcPr>
          <w:p w14:paraId="5B5416F9" w14:textId="77777777" w:rsidR="001240C0" w:rsidRPr="00D63896" w:rsidRDefault="001240C0" w:rsidP="001240C0">
            <w:pPr>
              <w:spacing w:after="0"/>
              <w:ind w:firstLine="0"/>
              <w:contextualSpacing w:val="0"/>
              <w:jc w:val="left"/>
              <w:rPr>
                <w:rFonts w:eastAsia="Times New Roman" w:cs="Times New Roman"/>
                <w:sz w:val="18"/>
                <w:szCs w:val="18"/>
                <w:u w:val="single"/>
                <w:lang w:eastAsia="ru-RU"/>
              </w:rPr>
            </w:pPr>
            <w:r w:rsidRPr="00D63896">
              <w:rPr>
                <w:rFonts w:eastAsia="Times New Roman" w:cs="Times New Roman"/>
                <w:sz w:val="18"/>
                <w:szCs w:val="18"/>
                <w:u w:val="single"/>
                <w:lang w:eastAsia="ru-RU"/>
              </w:rPr>
              <w:t> </w:t>
            </w:r>
          </w:p>
        </w:tc>
      </w:tr>
      <w:tr w:rsidR="001240C0" w:rsidRPr="00D63896" w14:paraId="69992C87" w14:textId="77777777" w:rsidTr="001240C0">
        <w:trPr>
          <w:trHeight w:val="20"/>
          <w:jc w:val="center"/>
        </w:trPr>
        <w:tc>
          <w:tcPr>
            <w:tcW w:w="381" w:type="pct"/>
            <w:tcBorders>
              <w:top w:val="nil"/>
              <w:left w:val="single" w:sz="4" w:space="0" w:color="BFBFBF"/>
              <w:bottom w:val="single" w:sz="4" w:space="0" w:color="C0C0C0"/>
              <w:right w:val="single" w:sz="4" w:space="0" w:color="C0C0C0"/>
            </w:tcBorders>
            <w:shd w:val="clear" w:color="auto" w:fill="auto"/>
            <w:vAlign w:val="center"/>
            <w:hideMark/>
          </w:tcPr>
          <w:p w14:paraId="261DABC0"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19.2</w:t>
            </w:r>
          </w:p>
        </w:tc>
        <w:tc>
          <w:tcPr>
            <w:tcW w:w="2342" w:type="pct"/>
            <w:tcBorders>
              <w:top w:val="nil"/>
              <w:left w:val="nil"/>
              <w:bottom w:val="single" w:sz="4" w:space="0" w:color="C0C0C0"/>
              <w:right w:val="single" w:sz="4" w:space="0" w:color="C0C0C0"/>
            </w:tcBorders>
            <w:shd w:val="clear" w:color="auto" w:fill="auto"/>
            <w:vAlign w:val="center"/>
            <w:hideMark/>
          </w:tcPr>
          <w:p w14:paraId="5B52B8AB" w14:textId="77777777" w:rsidR="001240C0" w:rsidRPr="00D63896" w:rsidRDefault="001240C0" w:rsidP="001240C0">
            <w:pPr>
              <w:spacing w:after="0"/>
              <w:ind w:firstLine="0"/>
              <w:contextualSpacing w:val="0"/>
              <w:jc w:val="left"/>
              <w:rPr>
                <w:rFonts w:eastAsia="Times New Roman" w:cs="Times New Roman"/>
                <w:sz w:val="18"/>
                <w:szCs w:val="18"/>
                <w:lang w:eastAsia="ru-RU"/>
              </w:rPr>
            </w:pPr>
            <w:r w:rsidRPr="00D63896">
              <w:rPr>
                <w:rFonts w:eastAsia="Times New Roman" w:cs="Times New Roman"/>
                <w:sz w:val="18"/>
                <w:szCs w:val="18"/>
                <w:lang w:eastAsia="ru-RU"/>
              </w:rPr>
              <w:t>Информация о показателях энергетической эффективности объектов теплоснабжения</w:t>
            </w:r>
          </w:p>
        </w:tc>
        <w:tc>
          <w:tcPr>
            <w:tcW w:w="565" w:type="pct"/>
            <w:tcBorders>
              <w:top w:val="nil"/>
              <w:left w:val="nil"/>
              <w:bottom w:val="single" w:sz="4" w:space="0" w:color="C0C0C0"/>
              <w:right w:val="single" w:sz="4" w:space="0" w:color="C0C0C0"/>
            </w:tcBorders>
            <w:shd w:val="clear" w:color="auto" w:fill="auto"/>
            <w:vAlign w:val="center"/>
            <w:hideMark/>
          </w:tcPr>
          <w:p w14:paraId="0F8362BF" w14:textId="77777777" w:rsidR="001240C0" w:rsidRPr="00D63896" w:rsidRDefault="001240C0" w:rsidP="001240C0">
            <w:pPr>
              <w:spacing w:after="0"/>
              <w:ind w:firstLine="0"/>
              <w:contextualSpacing w:val="0"/>
              <w:jc w:val="center"/>
              <w:rPr>
                <w:rFonts w:eastAsia="Times New Roman" w:cs="Times New Roman"/>
                <w:sz w:val="18"/>
                <w:szCs w:val="18"/>
                <w:lang w:eastAsia="ru-RU"/>
              </w:rPr>
            </w:pPr>
            <w:r w:rsidRPr="00D63896">
              <w:rPr>
                <w:rFonts w:eastAsia="Times New Roman" w:cs="Times New Roman"/>
                <w:sz w:val="18"/>
                <w:szCs w:val="18"/>
                <w:lang w:eastAsia="ru-RU"/>
              </w:rPr>
              <w:t>x</w:t>
            </w:r>
          </w:p>
        </w:tc>
        <w:tc>
          <w:tcPr>
            <w:tcW w:w="1712" w:type="pct"/>
            <w:tcBorders>
              <w:top w:val="nil"/>
              <w:left w:val="nil"/>
              <w:bottom w:val="single" w:sz="4" w:space="0" w:color="C0C0C0"/>
              <w:right w:val="single" w:sz="4" w:space="0" w:color="C0C0C0"/>
            </w:tcBorders>
            <w:shd w:val="clear" w:color="auto" w:fill="auto"/>
            <w:vAlign w:val="center"/>
            <w:hideMark/>
          </w:tcPr>
          <w:p w14:paraId="3E6FFF12" w14:textId="77777777" w:rsidR="001240C0" w:rsidRPr="00D63896" w:rsidRDefault="001240C0" w:rsidP="001240C0">
            <w:pPr>
              <w:spacing w:after="0"/>
              <w:ind w:firstLine="0"/>
              <w:contextualSpacing w:val="0"/>
              <w:jc w:val="left"/>
              <w:rPr>
                <w:rFonts w:eastAsia="Times New Roman" w:cs="Times New Roman"/>
                <w:sz w:val="18"/>
                <w:szCs w:val="18"/>
                <w:u w:val="single"/>
                <w:lang w:eastAsia="ru-RU"/>
              </w:rPr>
            </w:pPr>
            <w:r w:rsidRPr="00D63896">
              <w:rPr>
                <w:rFonts w:eastAsia="Times New Roman" w:cs="Times New Roman"/>
                <w:sz w:val="18"/>
                <w:szCs w:val="18"/>
                <w:u w:val="single"/>
                <w:lang w:eastAsia="ru-RU"/>
              </w:rPr>
              <w:t> </w:t>
            </w:r>
          </w:p>
        </w:tc>
      </w:tr>
    </w:tbl>
    <w:p w14:paraId="4FB58F51" w14:textId="77777777" w:rsidR="00364948" w:rsidRPr="00D63896" w:rsidRDefault="00364948" w:rsidP="00F05DD1">
      <w:pPr>
        <w:rPr>
          <w:rFonts w:cs="Times New Roman"/>
          <w:sz w:val="24"/>
          <w:szCs w:val="24"/>
        </w:rPr>
      </w:pPr>
    </w:p>
    <w:p w14:paraId="13A8A60A" w14:textId="73015A54" w:rsidR="00F40B5D" w:rsidRPr="00D63896" w:rsidRDefault="00F40B5D" w:rsidP="00F05DD1">
      <w:pPr>
        <w:pStyle w:val="113"/>
        <w:rPr>
          <w:color w:val="auto"/>
          <w:sz w:val="24"/>
          <w:szCs w:val="24"/>
        </w:rPr>
      </w:pPr>
      <w:bookmarkStart w:id="119" w:name="sub_125"/>
      <w:bookmarkStart w:id="120" w:name="_Toc222153604"/>
      <w:r w:rsidRPr="00D63896">
        <w:rPr>
          <w:color w:val="auto"/>
          <w:sz w:val="24"/>
          <w:szCs w:val="24"/>
        </w:rPr>
        <w:t>Цены (тарифы) в сфере теплоснабжения</w:t>
      </w:r>
      <w:bookmarkEnd w:id="119"/>
      <w:r w:rsidR="009C199C" w:rsidRPr="00D63896">
        <w:rPr>
          <w:color w:val="auto"/>
          <w:sz w:val="24"/>
          <w:szCs w:val="24"/>
        </w:rPr>
        <w:t xml:space="preserve"> </w:t>
      </w:r>
      <w:r w:rsidR="00E362AF" w:rsidRPr="00D63896">
        <w:rPr>
          <w:color w:val="auto"/>
          <w:sz w:val="24"/>
          <w:szCs w:val="24"/>
        </w:rPr>
        <w:t>Вольненского</w:t>
      </w:r>
      <w:r w:rsidR="007833B8" w:rsidRPr="00D63896">
        <w:rPr>
          <w:color w:val="auto"/>
          <w:sz w:val="24"/>
          <w:szCs w:val="24"/>
        </w:rPr>
        <w:t xml:space="preserve"> сельского поселения Успенского муниципального района</w:t>
      </w:r>
      <w:r w:rsidR="00D61BBA" w:rsidRPr="00D63896">
        <w:rPr>
          <w:color w:val="auto"/>
          <w:sz w:val="24"/>
          <w:szCs w:val="24"/>
        </w:rPr>
        <w:t xml:space="preserve"> Краснодарского края</w:t>
      </w:r>
      <w:bookmarkEnd w:id="120"/>
    </w:p>
    <w:p w14:paraId="47F68F1F" w14:textId="4099DA3A" w:rsidR="00F40B5D" w:rsidRPr="00D63896" w:rsidRDefault="00A46C6F" w:rsidP="00F05DD1">
      <w:pPr>
        <w:pStyle w:val="ad"/>
        <w:rPr>
          <w:i w:val="0"/>
          <w:color w:val="auto"/>
          <w:sz w:val="24"/>
          <w:szCs w:val="24"/>
        </w:rPr>
      </w:pPr>
      <w:bookmarkStart w:id="121" w:name="_Toc222153605"/>
      <w:r w:rsidRPr="00D63896">
        <w:rPr>
          <w:i w:val="0"/>
          <w:color w:val="auto"/>
          <w:sz w:val="24"/>
          <w:szCs w:val="24"/>
        </w:rPr>
        <w:t>Описание динамики утвержденных цен (тарифов), устанавливаемых органами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 лет</w:t>
      </w:r>
      <w:bookmarkEnd w:id="121"/>
    </w:p>
    <w:p w14:paraId="3B424CC2" w14:textId="79EDEBDA" w:rsidR="000B355F" w:rsidRPr="00D63896" w:rsidRDefault="000B355F" w:rsidP="00F05DD1">
      <w:pPr>
        <w:rPr>
          <w:rFonts w:cs="Times New Roman"/>
          <w:sz w:val="24"/>
          <w:szCs w:val="24"/>
        </w:rPr>
      </w:pPr>
      <w:r w:rsidRPr="00D63896">
        <w:rPr>
          <w:rFonts w:cs="Times New Roman"/>
          <w:sz w:val="24"/>
          <w:szCs w:val="24"/>
        </w:rPr>
        <w:t xml:space="preserve">Тарифы на тепловую энергию (мощность) утверждены </w:t>
      </w:r>
      <w:r w:rsidR="00B1262C" w:rsidRPr="00D63896">
        <w:rPr>
          <w:rFonts w:cs="Times New Roman"/>
          <w:sz w:val="24"/>
          <w:szCs w:val="24"/>
        </w:rPr>
        <w:t>департаментом государственного регулирования тарифов Краснодарского края.</w:t>
      </w:r>
    </w:p>
    <w:p w14:paraId="6D5C64E9" w14:textId="793AC900" w:rsidR="000A591E" w:rsidRPr="00D63896" w:rsidRDefault="00F40B5D" w:rsidP="00B4708A">
      <w:pPr>
        <w:rPr>
          <w:rFonts w:cs="Times New Roman"/>
          <w:sz w:val="24"/>
          <w:szCs w:val="24"/>
        </w:rPr>
      </w:pPr>
      <w:r w:rsidRPr="00D63896">
        <w:rPr>
          <w:rFonts w:cs="Times New Roman"/>
          <w:sz w:val="24"/>
          <w:szCs w:val="24"/>
        </w:rPr>
        <w:t>Сведения об установленных тарифах</w:t>
      </w:r>
      <w:r w:rsidR="000D49C3" w:rsidRPr="00D63896">
        <w:t xml:space="preserve"> </w:t>
      </w:r>
      <w:r w:rsidR="000D49C3" w:rsidRPr="00D63896">
        <w:rPr>
          <w:rFonts w:cs="Times New Roman"/>
          <w:sz w:val="24"/>
          <w:szCs w:val="24"/>
        </w:rPr>
        <w:t>с учетом последних 3 лет</w:t>
      </w:r>
      <w:r w:rsidRPr="00D63896">
        <w:rPr>
          <w:rFonts w:cs="Times New Roman"/>
          <w:sz w:val="24"/>
          <w:szCs w:val="24"/>
        </w:rPr>
        <w:t>, представлены в таблиц</w:t>
      </w:r>
      <w:r w:rsidR="000D49C3" w:rsidRPr="00D63896">
        <w:rPr>
          <w:rFonts w:cs="Times New Roman"/>
          <w:sz w:val="24"/>
          <w:szCs w:val="24"/>
        </w:rPr>
        <w:t xml:space="preserve">ах </w:t>
      </w:r>
      <w:r w:rsidR="00881889" w:rsidRPr="00D63896">
        <w:rPr>
          <w:rFonts w:cs="Times New Roman"/>
          <w:sz w:val="24"/>
          <w:szCs w:val="24"/>
        </w:rPr>
        <w:t>4</w:t>
      </w:r>
      <w:r w:rsidR="00B4708A" w:rsidRPr="00D63896">
        <w:rPr>
          <w:rFonts w:cs="Times New Roman"/>
          <w:sz w:val="24"/>
          <w:szCs w:val="24"/>
        </w:rPr>
        <w:t>4</w:t>
      </w:r>
      <w:r w:rsidR="000D49C3" w:rsidRPr="00D63896">
        <w:rPr>
          <w:rFonts w:cs="Times New Roman"/>
          <w:sz w:val="24"/>
          <w:szCs w:val="24"/>
        </w:rPr>
        <w:t>-4</w:t>
      </w:r>
      <w:r w:rsidR="00B4708A" w:rsidRPr="00D63896">
        <w:rPr>
          <w:rFonts w:cs="Times New Roman"/>
          <w:sz w:val="24"/>
          <w:szCs w:val="24"/>
        </w:rPr>
        <w:t>5</w:t>
      </w:r>
      <w:r w:rsidRPr="00D63896">
        <w:rPr>
          <w:rFonts w:cs="Times New Roman"/>
          <w:sz w:val="24"/>
          <w:szCs w:val="24"/>
        </w:rPr>
        <w:t>.</w:t>
      </w:r>
    </w:p>
    <w:p w14:paraId="752FBA4D" w14:textId="77777777" w:rsidR="005809C5" w:rsidRPr="00D63896" w:rsidRDefault="005809C5" w:rsidP="00F05DD1">
      <w:pPr>
        <w:pStyle w:val="afa"/>
        <w:keepNext/>
        <w:ind w:firstLine="0"/>
        <w:rPr>
          <w:rFonts w:cs="Times New Roman"/>
          <w:b/>
          <w:i w:val="0"/>
          <w:color w:val="auto"/>
          <w:sz w:val="24"/>
          <w:szCs w:val="24"/>
        </w:rPr>
        <w:sectPr w:rsidR="005809C5" w:rsidRPr="00D63896" w:rsidSect="006909B7">
          <w:footerReference w:type="default" r:id="rId26"/>
          <w:pgSz w:w="11906" w:h="16838"/>
          <w:pgMar w:top="1134" w:right="850" w:bottom="1134" w:left="1701" w:header="708" w:footer="708" w:gutter="0"/>
          <w:cols w:space="708"/>
          <w:docGrid w:linePitch="360"/>
        </w:sectPr>
      </w:pPr>
    </w:p>
    <w:p w14:paraId="75AE3710" w14:textId="1E4A01E7" w:rsidR="00F40B5D" w:rsidRPr="00D63896" w:rsidRDefault="00F40B5D" w:rsidP="00F05DD1">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bookmarkStart w:id="122" w:name="Тарифы_на_тепловую_энергию"/>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44</w:t>
      </w:r>
      <w:r w:rsidRPr="00D63896">
        <w:rPr>
          <w:rFonts w:cs="Times New Roman"/>
          <w:b/>
          <w:i w:val="0"/>
          <w:color w:val="auto"/>
          <w:sz w:val="24"/>
          <w:szCs w:val="24"/>
        </w:rPr>
        <w:fldChar w:fldCharType="end"/>
      </w:r>
      <w:bookmarkEnd w:id="122"/>
      <w:r w:rsidRPr="00D63896">
        <w:rPr>
          <w:rFonts w:cs="Times New Roman"/>
          <w:b/>
          <w:i w:val="0"/>
          <w:color w:val="auto"/>
          <w:sz w:val="24"/>
          <w:szCs w:val="24"/>
        </w:rPr>
        <w:t xml:space="preserve"> – Тарифы на тепловую энергию</w:t>
      </w:r>
      <w:r w:rsidR="00B34D74" w:rsidRPr="00D63896">
        <w:rPr>
          <w:rFonts w:cs="Times New Roman"/>
          <w:b/>
          <w:i w:val="0"/>
          <w:color w:val="auto"/>
          <w:sz w:val="24"/>
          <w:szCs w:val="24"/>
        </w:rPr>
        <w:t xml:space="preserve"> на период 2021</w:t>
      </w:r>
      <w:r w:rsidR="000F70E8" w:rsidRPr="00D63896">
        <w:rPr>
          <w:rFonts w:cs="Times New Roman"/>
          <w:b/>
          <w:i w:val="0"/>
          <w:color w:val="auto"/>
          <w:sz w:val="24"/>
          <w:szCs w:val="24"/>
        </w:rPr>
        <w:t>-2024</w:t>
      </w:r>
      <w:r w:rsidR="00516A19" w:rsidRPr="00D63896">
        <w:rPr>
          <w:rFonts w:cs="Times New Roman"/>
          <w:b/>
          <w:i w:val="0"/>
          <w:color w:val="auto"/>
          <w:sz w:val="24"/>
          <w:szCs w:val="24"/>
        </w:rPr>
        <w:t xml:space="preserve"> гг.</w:t>
      </w:r>
    </w:p>
    <w:tbl>
      <w:tblPr>
        <w:tblW w:w="5005" w:type="pct"/>
        <w:jc w:val="center"/>
        <w:shd w:val="clear" w:color="auto" w:fill="FFFFFF"/>
        <w:tblCellMar>
          <w:left w:w="0" w:type="dxa"/>
          <w:right w:w="0" w:type="dxa"/>
        </w:tblCellMar>
        <w:tblLook w:val="04A0" w:firstRow="1" w:lastRow="0" w:firstColumn="1" w:lastColumn="0" w:noHBand="0" w:noVBand="1"/>
      </w:tblPr>
      <w:tblGrid>
        <w:gridCol w:w="959"/>
        <w:gridCol w:w="2835"/>
        <w:gridCol w:w="3121"/>
        <w:gridCol w:w="5102"/>
        <w:gridCol w:w="2552"/>
      </w:tblGrid>
      <w:tr w:rsidR="000D49C3" w:rsidRPr="00D63896" w14:paraId="5FD41573" w14:textId="77777777" w:rsidTr="000D49C3">
        <w:trPr>
          <w:tblHeader/>
          <w:jc w:val="center"/>
        </w:trPr>
        <w:tc>
          <w:tcPr>
            <w:tcW w:w="329"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4419E267" w14:textId="77777777" w:rsidR="000D49C3" w:rsidRPr="00D63896" w:rsidRDefault="000D49C3" w:rsidP="000D49C3">
            <w:pPr>
              <w:spacing w:after="0"/>
              <w:ind w:firstLine="0"/>
              <w:contextualSpacing w:val="0"/>
              <w:jc w:val="center"/>
              <w:textAlignment w:val="baseline"/>
              <w:rPr>
                <w:rFonts w:eastAsia="Times New Roman" w:cs="Times New Roman"/>
                <w:b/>
                <w:color w:val="444444"/>
                <w:sz w:val="20"/>
                <w:szCs w:val="20"/>
                <w:lang w:eastAsia="ru-RU"/>
              </w:rPr>
            </w:pPr>
            <w:r w:rsidRPr="00D63896">
              <w:rPr>
                <w:rFonts w:eastAsia="Times New Roman" w:cs="Times New Roman"/>
                <w:b/>
                <w:color w:val="444444"/>
                <w:sz w:val="20"/>
                <w:szCs w:val="20"/>
                <w:lang w:eastAsia="ru-RU"/>
              </w:rPr>
              <w:t>N п/п</w:t>
            </w:r>
          </w:p>
        </w:tc>
        <w:tc>
          <w:tcPr>
            <w:tcW w:w="973"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300F522D" w14:textId="77777777" w:rsidR="000D49C3" w:rsidRPr="00D63896" w:rsidRDefault="000D49C3" w:rsidP="000D49C3">
            <w:pPr>
              <w:spacing w:after="0"/>
              <w:ind w:firstLine="0"/>
              <w:contextualSpacing w:val="0"/>
              <w:jc w:val="center"/>
              <w:textAlignment w:val="baseline"/>
              <w:rPr>
                <w:rFonts w:eastAsia="Times New Roman" w:cs="Times New Roman"/>
                <w:b/>
                <w:color w:val="444444"/>
                <w:sz w:val="20"/>
                <w:szCs w:val="20"/>
                <w:lang w:eastAsia="ru-RU"/>
              </w:rPr>
            </w:pPr>
            <w:r w:rsidRPr="00D63896">
              <w:rPr>
                <w:rFonts w:eastAsia="Times New Roman" w:cs="Times New Roman"/>
                <w:b/>
                <w:color w:val="444444"/>
                <w:sz w:val="20"/>
                <w:szCs w:val="20"/>
                <w:lang w:eastAsia="ru-RU"/>
              </w:rPr>
              <w:t>Наименование регулируемой организации</w:t>
            </w:r>
          </w:p>
        </w:tc>
        <w:tc>
          <w:tcPr>
            <w:tcW w:w="107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56D04A22" w14:textId="77777777" w:rsidR="000D49C3" w:rsidRPr="00D63896" w:rsidRDefault="000D49C3" w:rsidP="000D49C3">
            <w:pPr>
              <w:spacing w:after="0"/>
              <w:ind w:firstLine="0"/>
              <w:contextualSpacing w:val="0"/>
              <w:jc w:val="center"/>
              <w:textAlignment w:val="baseline"/>
              <w:rPr>
                <w:rFonts w:eastAsia="Times New Roman" w:cs="Times New Roman"/>
                <w:b/>
                <w:color w:val="444444"/>
                <w:sz w:val="20"/>
                <w:szCs w:val="20"/>
                <w:lang w:eastAsia="ru-RU"/>
              </w:rPr>
            </w:pPr>
            <w:r w:rsidRPr="00D63896">
              <w:rPr>
                <w:rFonts w:eastAsia="Times New Roman" w:cs="Times New Roman"/>
                <w:b/>
                <w:color w:val="444444"/>
                <w:sz w:val="20"/>
                <w:szCs w:val="20"/>
                <w:lang w:eastAsia="ru-RU"/>
              </w:rPr>
              <w:t>Вид тарифа</w:t>
            </w: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0FB8E6A0" w14:textId="77777777" w:rsidR="000D49C3" w:rsidRPr="00D63896" w:rsidRDefault="000D49C3" w:rsidP="000D49C3">
            <w:pPr>
              <w:spacing w:after="0"/>
              <w:ind w:firstLine="0"/>
              <w:contextualSpacing w:val="0"/>
              <w:jc w:val="center"/>
              <w:textAlignment w:val="baseline"/>
              <w:rPr>
                <w:rFonts w:eastAsia="Times New Roman" w:cs="Times New Roman"/>
                <w:b/>
                <w:color w:val="444444"/>
                <w:sz w:val="20"/>
                <w:szCs w:val="20"/>
                <w:lang w:eastAsia="ru-RU"/>
              </w:rPr>
            </w:pPr>
            <w:r w:rsidRPr="00D63896">
              <w:rPr>
                <w:rFonts w:eastAsia="Times New Roman" w:cs="Times New Roman"/>
                <w:b/>
                <w:color w:val="444444"/>
                <w:sz w:val="20"/>
                <w:szCs w:val="20"/>
                <w:lang w:eastAsia="ru-RU"/>
              </w:rPr>
              <w:t>Год</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43744DA9" w14:textId="77777777" w:rsidR="000D49C3" w:rsidRPr="00D63896" w:rsidRDefault="000D49C3" w:rsidP="000D49C3">
            <w:pPr>
              <w:spacing w:after="0"/>
              <w:ind w:firstLine="0"/>
              <w:contextualSpacing w:val="0"/>
              <w:jc w:val="center"/>
              <w:textAlignment w:val="baseline"/>
              <w:rPr>
                <w:rFonts w:eastAsia="Times New Roman" w:cs="Times New Roman"/>
                <w:b/>
                <w:color w:val="444444"/>
                <w:sz w:val="20"/>
                <w:szCs w:val="20"/>
                <w:lang w:eastAsia="ru-RU"/>
              </w:rPr>
            </w:pPr>
            <w:r w:rsidRPr="00D63896">
              <w:rPr>
                <w:rFonts w:eastAsia="Times New Roman" w:cs="Times New Roman"/>
                <w:b/>
                <w:color w:val="444444"/>
                <w:sz w:val="20"/>
                <w:szCs w:val="20"/>
                <w:lang w:eastAsia="ru-RU"/>
              </w:rPr>
              <w:t>Вода</w:t>
            </w:r>
          </w:p>
        </w:tc>
      </w:tr>
      <w:tr w:rsidR="000D49C3" w:rsidRPr="00D63896" w14:paraId="70AD3706" w14:textId="77777777" w:rsidTr="000D49C3">
        <w:trPr>
          <w:jc w:val="center"/>
        </w:trPr>
        <w:tc>
          <w:tcPr>
            <w:tcW w:w="329" w:type="pct"/>
            <w:vMerge w:val="restart"/>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vAlign w:val="center"/>
            <w:hideMark/>
          </w:tcPr>
          <w:p w14:paraId="6647BA70"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1</w:t>
            </w:r>
          </w:p>
        </w:tc>
        <w:tc>
          <w:tcPr>
            <w:tcW w:w="973" w:type="pct"/>
            <w:vMerge w:val="restart"/>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vAlign w:val="center"/>
            <w:hideMark/>
          </w:tcPr>
          <w:p w14:paraId="68C83679" w14:textId="77777777" w:rsidR="000D49C3" w:rsidRPr="00D63896" w:rsidRDefault="000D49C3" w:rsidP="000D49C3">
            <w:pPr>
              <w:spacing w:after="0"/>
              <w:ind w:firstLine="0"/>
              <w:contextualSpacing w:val="0"/>
              <w:jc w:val="left"/>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ООО "МЭС", филиал с. Успенское</w:t>
            </w:r>
          </w:p>
        </w:tc>
        <w:tc>
          <w:tcPr>
            <w:tcW w:w="3698" w:type="pct"/>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63DEAD5A" w14:textId="77777777" w:rsidR="000D49C3" w:rsidRPr="00D63896" w:rsidRDefault="000D49C3" w:rsidP="000D49C3">
            <w:pPr>
              <w:spacing w:after="0"/>
              <w:ind w:firstLine="0"/>
              <w:contextualSpacing w:val="0"/>
              <w:jc w:val="left"/>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Для потребителей в случае отсутствия дифференциации тарифов по схеме подключения</w:t>
            </w:r>
          </w:p>
        </w:tc>
      </w:tr>
      <w:tr w:rsidR="000D49C3" w:rsidRPr="00D63896" w14:paraId="4CD9313A"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4024DF82"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619F61A8"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3698" w:type="pct"/>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3A72454B" w14:textId="77777777" w:rsidR="000D49C3" w:rsidRPr="00D63896" w:rsidRDefault="000D49C3" w:rsidP="000D49C3">
            <w:pPr>
              <w:spacing w:after="0"/>
              <w:ind w:firstLine="0"/>
              <w:contextualSpacing w:val="0"/>
              <w:jc w:val="left"/>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Система централизованного теплоснабжения: котельные N 1, 2, 3, 5, 9, 10</w:t>
            </w:r>
          </w:p>
        </w:tc>
      </w:tr>
      <w:tr w:rsidR="000D49C3" w:rsidRPr="00D63896" w14:paraId="20EB653E"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434255E3"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62E5BACE"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val="restart"/>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vAlign w:val="center"/>
            <w:hideMark/>
          </w:tcPr>
          <w:p w14:paraId="223C6CC5" w14:textId="77777777" w:rsidR="000D49C3" w:rsidRPr="00D63896" w:rsidRDefault="000D49C3" w:rsidP="000D49C3">
            <w:pPr>
              <w:spacing w:after="0"/>
              <w:ind w:firstLine="0"/>
              <w:contextualSpacing w:val="0"/>
              <w:jc w:val="left"/>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Одноставочный, руб./Гкал &lt;*&gt;</w:t>
            </w: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032585AE"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19.12.2021 по 31.12.2021</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51861BF5"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2279,61</w:t>
            </w:r>
          </w:p>
        </w:tc>
      </w:tr>
      <w:tr w:rsidR="000D49C3" w:rsidRPr="00D63896" w14:paraId="64747502"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0197C0D6"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35CD85E5"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289665DB"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2CCE4253"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01.01.2022 по 30.06.2022</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7FD333BA"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2279,61</w:t>
            </w:r>
          </w:p>
        </w:tc>
      </w:tr>
      <w:tr w:rsidR="000D49C3" w:rsidRPr="00D63896" w14:paraId="5D5CD1D5"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62B9B31A"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0918E36F"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1AD9DDE3"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332208A9"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01.07.2022 по 30.11.2022</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3BB301E7"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2434,62</w:t>
            </w:r>
          </w:p>
        </w:tc>
      </w:tr>
      <w:tr w:rsidR="000D49C3" w:rsidRPr="00D63896" w14:paraId="1762292B"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4CEACD31"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66CEB175"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227ABB7C"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59773FB0"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01.12.2022 по 31.12.2022</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4ED33341"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2653,84</w:t>
            </w:r>
          </w:p>
        </w:tc>
      </w:tr>
      <w:tr w:rsidR="000D49C3" w:rsidRPr="00D63896" w14:paraId="300197AA"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2BD22752"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383B4051"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541F40DC"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4E08252B"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01.01.2023 по 31.12.2023</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2986B605"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2653,84</w:t>
            </w:r>
          </w:p>
        </w:tc>
      </w:tr>
      <w:tr w:rsidR="000D49C3" w:rsidRPr="00D63896" w14:paraId="3FE1F5C6"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482410ED"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2AAA2878"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5CDF4B4C"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7D589C4A"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01.01.2024 по 30.06.2024</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4B70C27C"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2653,84</w:t>
            </w:r>
          </w:p>
        </w:tc>
      </w:tr>
      <w:tr w:rsidR="000D49C3" w:rsidRPr="00D63896" w14:paraId="09FB5122"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5A9E87E4"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0ED0234D"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bottom w:val="nil"/>
              <w:right w:val="single" w:sz="6" w:space="0" w:color="000000"/>
            </w:tcBorders>
            <w:shd w:val="clear" w:color="auto" w:fill="auto"/>
            <w:tcMar>
              <w:top w:w="0" w:type="dxa"/>
              <w:left w:w="28" w:type="dxa"/>
              <w:bottom w:w="0" w:type="dxa"/>
              <w:right w:w="28" w:type="dxa"/>
            </w:tcMar>
            <w:vAlign w:val="center"/>
            <w:hideMark/>
          </w:tcPr>
          <w:p w14:paraId="61E702E8"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7667787C"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01.07.2024 по 31.12.2024</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7A863710"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2814,13</w:t>
            </w:r>
          </w:p>
        </w:tc>
      </w:tr>
      <w:tr w:rsidR="000D49C3" w:rsidRPr="00D63896" w14:paraId="733114F0"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0964439F"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6682DC10"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3698" w:type="pct"/>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45413F95" w14:textId="77777777" w:rsidR="000D49C3" w:rsidRPr="00D63896" w:rsidRDefault="000D49C3" w:rsidP="000D49C3">
            <w:pPr>
              <w:spacing w:after="0"/>
              <w:ind w:firstLine="0"/>
              <w:contextualSpacing w:val="0"/>
              <w:jc w:val="left"/>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Население (с НДС)</w:t>
            </w:r>
          </w:p>
        </w:tc>
      </w:tr>
      <w:tr w:rsidR="000D49C3" w:rsidRPr="00D63896" w14:paraId="3C2BD005"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3CFD24E9"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567DE3DF"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val="restart"/>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vAlign w:val="center"/>
            <w:hideMark/>
          </w:tcPr>
          <w:p w14:paraId="369BCB10" w14:textId="77777777" w:rsidR="000D49C3" w:rsidRPr="00D63896" w:rsidRDefault="000D49C3" w:rsidP="000D49C3">
            <w:pPr>
              <w:spacing w:after="0"/>
              <w:ind w:firstLine="0"/>
              <w:contextualSpacing w:val="0"/>
              <w:jc w:val="left"/>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Одноставочный, руб./Гкал</w:t>
            </w: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11C9F19E"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19.12.2021 по 31.12.2021</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0B46F4D9"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2735,53</w:t>
            </w:r>
          </w:p>
        </w:tc>
      </w:tr>
      <w:tr w:rsidR="000D49C3" w:rsidRPr="00D63896" w14:paraId="4227F2D5"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77D82994"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3AC003D5"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735FDFF6"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401FDB8D"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01.01.2022 по 30.06.2022</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21367B61"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2735,53</w:t>
            </w:r>
          </w:p>
        </w:tc>
      </w:tr>
      <w:tr w:rsidR="000D49C3" w:rsidRPr="00D63896" w14:paraId="08040BCB"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119BB0DF"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1CDD062C"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6642916F"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22D24C28"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01.07.2022 по 30.11.2022</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78C06588"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2921,54</w:t>
            </w:r>
          </w:p>
        </w:tc>
      </w:tr>
      <w:tr w:rsidR="000D49C3" w:rsidRPr="00D63896" w14:paraId="7E034B6C"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1E45281D"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5E20B14E"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273EF632"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3577B57B"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01.12.2022 по 31.12.2022</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4C79F6F1"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3184,61</w:t>
            </w:r>
          </w:p>
        </w:tc>
      </w:tr>
      <w:tr w:rsidR="000D49C3" w:rsidRPr="00D63896" w14:paraId="5154A1D6"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5F716033"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1B846902"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41BD3B75"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139EC728"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01.01.2023 по 31.12.2023</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4D4B003A"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3184,61</w:t>
            </w:r>
          </w:p>
        </w:tc>
      </w:tr>
      <w:tr w:rsidR="000D49C3" w:rsidRPr="00D63896" w14:paraId="43CC9843"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36D176BE"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1CC5355C"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549CD832"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201EE4D6"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01.01.2024 по 30.06.2024</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5C3DA415"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3184,61</w:t>
            </w:r>
          </w:p>
        </w:tc>
      </w:tr>
      <w:tr w:rsidR="000D49C3" w:rsidRPr="00D63896" w14:paraId="0529D8B9"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1AFA2BFE"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0A766719"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bottom w:val="nil"/>
              <w:right w:val="single" w:sz="6" w:space="0" w:color="000000"/>
            </w:tcBorders>
            <w:shd w:val="clear" w:color="auto" w:fill="auto"/>
            <w:tcMar>
              <w:top w:w="0" w:type="dxa"/>
              <w:left w:w="28" w:type="dxa"/>
              <w:bottom w:w="0" w:type="dxa"/>
              <w:right w:w="28" w:type="dxa"/>
            </w:tcMar>
            <w:vAlign w:val="center"/>
            <w:hideMark/>
          </w:tcPr>
          <w:p w14:paraId="7B5DE9EB"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5CE3D348"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01.07.2024 по 31.12.2024</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2B2D5530"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3376,96</w:t>
            </w:r>
          </w:p>
        </w:tc>
      </w:tr>
      <w:tr w:rsidR="000D49C3" w:rsidRPr="00D63896" w14:paraId="4803325B"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316BF338"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155E8629"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3698" w:type="pct"/>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664D8C10" w14:textId="77777777" w:rsidR="000D49C3" w:rsidRPr="00D63896" w:rsidRDefault="000D49C3" w:rsidP="000D49C3">
            <w:pPr>
              <w:spacing w:after="0"/>
              <w:ind w:firstLine="0"/>
              <w:contextualSpacing w:val="0"/>
              <w:jc w:val="left"/>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Система централизованного теплоснабжения, источником которого является ТЭС АО "Успенский сахарник"</w:t>
            </w:r>
          </w:p>
        </w:tc>
      </w:tr>
      <w:tr w:rsidR="000D49C3" w:rsidRPr="00D63896" w14:paraId="59EADA6E"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3DAFA028"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159FE2DE"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val="restart"/>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vAlign w:val="center"/>
            <w:hideMark/>
          </w:tcPr>
          <w:p w14:paraId="31CF2B4D" w14:textId="77777777" w:rsidR="000D49C3" w:rsidRPr="00D63896" w:rsidRDefault="000D49C3" w:rsidP="000D49C3">
            <w:pPr>
              <w:spacing w:after="0"/>
              <w:ind w:firstLine="0"/>
              <w:contextualSpacing w:val="0"/>
              <w:jc w:val="left"/>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Одноставочный, руб./Гкал &lt;*&gt;</w:t>
            </w: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73BCFBD7"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19.12.2021 по 31.12.2021</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34166343"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2279,61</w:t>
            </w:r>
          </w:p>
        </w:tc>
      </w:tr>
      <w:tr w:rsidR="000D49C3" w:rsidRPr="00D63896" w14:paraId="5A7B21F9"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21CA86AE"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719D7715"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40EE5179"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11B857B7"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01.01.2022 по 30.06.2022</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6809C944"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2279,61</w:t>
            </w:r>
          </w:p>
        </w:tc>
      </w:tr>
      <w:tr w:rsidR="000D49C3" w:rsidRPr="00D63896" w14:paraId="1F129B1E"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40D3395B"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024C211E"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3D9F3332"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1F7BE0F5"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01.07.2022 по 30.11.2022</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6E71CEAC"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2434,62</w:t>
            </w:r>
          </w:p>
        </w:tc>
      </w:tr>
      <w:tr w:rsidR="000D49C3" w:rsidRPr="00D63896" w14:paraId="737C1800"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27D5807A"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44AE9319"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784E0A8F"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64F8000A"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01.12.2022 по 31.12.2022</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192675A6"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2653,84</w:t>
            </w:r>
          </w:p>
        </w:tc>
      </w:tr>
      <w:tr w:rsidR="000D49C3" w:rsidRPr="00D63896" w14:paraId="2624FDFE"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7AB1A8C4"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0CA44F48"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16823C2C"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1D4B349C"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01.01.2023 по 31.12.2023</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692E093B"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2653,84</w:t>
            </w:r>
          </w:p>
        </w:tc>
      </w:tr>
      <w:tr w:rsidR="000D49C3" w:rsidRPr="00D63896" w14:paraId="2D3F44FE"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7430BFC7"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0D3A3294"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0CB2FFDB"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4A0E2EDA"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01.01.2024 по 30.06.2024</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1D28472D"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2653,84</w:t>
            </w:r>
          </w:p>
        </w:tc>
      </w:tr>
      <w:tr w:rsidR="000D49C3" w:rsidRPr="00D63896" w14:paraId="2632163E"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6F468E3A"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00CB2BA1"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bottom w:val="nil"/>
              <w:right w:val="single" w:sz="6" w:space="0" w:color="000000"/>
            </w:tcBorders>
            <w:shd w:val="clear" w:color="auto" w:fill="auto"/>
            <w:tcMar>
              <w:top w:w="0" w:type="dxa"/>
              <w:left w:w="28" w:type="dxa"/>
              <w:bottom w:w="0" w:type="dxa"/>
              <w:right w:w="28" w:type="dxa"/>
            </w:tcMar>
            <w:vAlign w:val="center"/>
            <w:hideMark/>
          </w:tcPr>
          <w:p w14:paraId="0D5569FA"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20CF4EED"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01.07.2024 по 31.12.2024</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4C13946E"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2814,13</w:t>
            </w:r>
          </w:p>
        </w:tc>
      </w:tr>
      <w:tr w:rsidR="000D49C3" w:rsidRPr="00D63896" w14:paraId="533EBBEE"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6A8C153F"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1B181217"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3698" w:type="pct"/>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057ACE08" w14:textId="77777777" w:rsidR="000D49C3" w:rsidRPr="00D63896" w:rsidRDefault="000D49C3" w:rsidP="000D49C3">
            <w:pPr>
              <w:spacing w:after="0"/>
              <w:ind w:firstLine="0"/>
              <w:contextualSpacing w:val="0"/>
              <w:jc w:val="left"/>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Население (с НДС)</w:t>
            </w:r>
          </w:p>
        </w:tc>
      </w:tr>
      <w:tr w:rsidR="000D49C3" w:rsidRPr="00D63896" w14:paraId="5A708CE3"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28BC8E0D"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64A25479"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val="restart"/>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vAlign w:val="center"/>
            <w:hideMark/>
          </w:tcPr>
          <w:p w14:paraId="428F984C" w14:textId="77777777" w:rsidR="000D49C3" w:rsidRPr="00D63896" w:rsidRDefault="000D49C3" w:rsidP="000D49C3">
            <w:pPr>
              <w:spacing w:after="0"/>
              <w:ind w:firstLine="0"/>
              <w:contextualSpacing w:val="0"/>
              <w:jc w:val="left"/>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Одноставочный, руб./Гкал</w:t>
            </w: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19D27C7F"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19.12.2021 по 31.12.2021</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3AFEC24B"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1285,54</w:t>
            </w:r>
          </w:p>
        </w:tc>
      </w:tr>
      <w:tr w:rsidR="000D49C3" w:rsidRPr="00D63896" w14:paraId="745496B2"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2AD9D1E8"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01568B46"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7029B5AC"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0B2B7F00"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01.01.2022 по 30.06.2022</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1EB3D73A"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1285,54</w:t>
            </w:r>
          </w:p>
        </w:tc>
      </w:tr>
      <w:tr w:rsidR="000D49C3" w:rsidRPr="00D63896" w14:paraId="1D6A5438"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6C262791"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0EC8DE17"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4AFCC7EF"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5E8F02C6"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01.07.2022 по 30.11.2022</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2F6A55CD"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1372,96</w:t>
            </w:r>
          </w:p>
        </w:tc>
      </w:tr>
      <w:tr w:rsidR="000D49C3" w:rsidRPr="00D63896" w14:paraId="2AD5CAF6"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132DAB68"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5A157E0F"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0591F805"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4BE480E0"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01.12.2022 по 31.12.2022</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1830FFE6"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1496,53</w:t>
            </w:r>
          </w:p>
        </w:tc>
      </w:tr>
      <w:tr w:rsidR="000D49C3" w:rsidRPr="00D63896" w14:paraId="45EFE0B2"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66D7FFE1"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078043A4"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5EAFA971"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14043D1A"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01.01.2023 по 31.12.2023</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01A8DB40"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1496,53</w:t>
            </w:r>
          </w:p>
        </w:tc>
      </w:tr>
      <w:tr w:rsidR="000D49C3" w:rsidRPr="00D63896" w14:paraId="4002A4E2"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1E8BDA38"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763F5535"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76B4BB4D"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0E826C4A"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01.01.2024 по 30.06.2024</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3C811B57"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1496,53</w:t>
            </w:r>
          </w:p>
        </w:tc>
      </w:tr>
      <w:tr w:rsidR="000D49C3" w:rsidRPr="00D63896" w14:paraId="12E7A377"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407C487F"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7AF5F42B"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bottom w:val="nil"/>
              <w:right w:val="single" w:sz="6" w:space="0" w:color="000000"/>
            </w:tcBorders>
            <w:shd w:val="clear" w:color="auto" w:fill="auto"/>
            <w:tcMar>
              <w:top w:w="0" w:type="dxa"/>
              <w:left w:w="28" w:type="dxa"/>
              <w:bottom w:w="0" w:type="dxa"/>
              <w:right w:w="28" w:type="dxa"/>
            </w:tcMar>
            <w:vAlign w:val="center"/>
            <w:hideMark/>
          </w:tcPr>
          <w:p w14:paraId="48A51320"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7FDB960D"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01.07.2024 по 31.12.2024</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2618725A"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1713,53</w:t>
            </w:r>
          </w:p>
        </w:tc>
      </w:tr>
      <w:tr w:rsidR="000D49C3" w:rsidRPr="00D63896" w14:paraId="6FD9325F"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5B76CB9E"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776E5FDC"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3698" w:type="pct"/>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6060779A" w14:textId="77777777" w:rsidR="000D49C3" w:rsidRPr="00D63896" w:rsidRDefault="000D49C3" w:rsidP="000D49C3">
            <w:pPr>
              <w:spacing w:after="0"/>
              <w:ind w:firstLine="0"/>
              <w:contextualSpacing w:val="0"/>
              <w:jc w:val="left"/>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Система централизованного теплоснабжения: котельные N 4, 6, 7, 8, 11, 12, 13, 14</w:t>
            </w:r>
          </w:p>
        </w:tc>
      </w:tr>
      <w:tr w:rsidR="000D49C3" w:rsidRPr="00D63896" w14:paraId="6ECCD079"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7A6E6822"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789DE9D8"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val="restart"/>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vAlign w:val="center"/>
            <w:hideMark/>
          </w:tcPr>
          <w:p w14:paraId="5D20E94B" w14:textId="77777777" w:rsidR="000D49C3" w:rsidRPr="00D63896" w:rsidRDefault="000D49C3" w:rsidP="000D49C3">
            <w:pPr>
              <w:spacing w:after="0"/>
              <w:ind w:firstLine="0"/>
              <w:contextualSpacing w:val="0"/>
              <w:jc w:val="left"/>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Одноставочный, руб./Гкал &lt;*&gt;</w:t>
            </w: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52A2DCC1"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19.12.2021 по 31.12.2021</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4CFBB147"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3464,61</w:t>
            </w:r>
          </w:p>
        </w:tc>
      </w:tr>
      <w:tr w:rsidR="000D49C3" w:rsidRPr="00D63896" w14:paraId="1D7FD1E6"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4266B070"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788B838A"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1B423095"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554E89E3"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01.01.2022 по 30.06.2022</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410CA76D"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3464,61</w:t>
            </w:r>
          </w:p>
        </w:tc>
      </w:tr>
      <w:tr w:rsidR="000D49C3" w:rsidRPr="00D63896" w14:paraId="38499F5B"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4BA41B1A"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71B09746"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1EA848AD"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38F8CC38"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01.07.2022 по 30.11.2022</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3BBF631A"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3764,21</w:t>
            </w:r>
          </w:p>
        </w:tc>
      </w:tr>
      <w:tr w:rsidR="000D49C3" w:rsidRPr="00D63896" w14:paraId="538CC650"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7B7347C3"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1094FEA7"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3EF9F50E"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163AF042"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01.12.2022 по 31.12.2022</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6E1FC31B"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3970,93</w:t>
            </w:r>
          </w:p>
        </w:tc>
      </w:tr>
      <w:tr w:rsidR="000D49C3" w:rsidRPr="00D63896" w14:paraId="7D8B2861"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5AA0CD4B"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65F0951A"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599504FF"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44EDA2D2"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01.01.2023 по 31.12.2023</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6B8C399D"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3970,93</w:t>
            </w:r>
          </w:p>
        </w:tc>
      </w:tr>
      <w:tr w:rsidR="000D49C3" w:rsidRPr="00D63896" w14:paraId="2600EE75" w14:textId="77777777" w:rsidTr="000D49C3">
        <w:trPr>
          <w:jc w:val="center"/>
        </w:trPr>
        <w:tc>
          <w:tcPr>
            <w:tcW w:w="329"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5E990440"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2F45048F"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05CCBEB7"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1ABD2103"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01.01.2024 по 30.06.2024</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64A84236"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3521,99</w:t>
            </w:r>
          </w:p>
        </w:tc>
      </w:tr>
      <w:tr w:rsidR="000D49C3" w:rsidRPr="00D63896" w14:paraId="6C401CD9" w14:textId="77777777" w:rsidTr="000D49C3">
        <w:trPr>
          <w:jc w:val="center"/>
        </w:trPr>
        <w:tc>
          <w:tcPr>
            <w:tcW w:w="329" w:type="pct"/>
            <w:vMerge/>
            <w:tcBorders>
              <w:left w:val="single" w:sz="6" w:space="0" w:color="000000"/>
              <w:bottom w:val="single" w:sz="4" w:space="0" w:color="auto"/>
              <w:right w:val="single" w:sz="6" w:space="0" w:color="000000"/>
            </w:tcBorders>
            <w:shd w:val="clear" w:color="auto" w:fill="auto"/>
            <w:tcMar>
              <w:top w:w="0" w:type="dxa"/>
              <w:left w:w="28" w:type="dxa"/>
              <w:bottom w:w="0" w:type="dxa"/>
              <w:right w:w="28" w:type="dxa"/>
            </w:tcMar>
            <w:vAlign w:val="center"/>
            <w:hideMark/>
          </w:tcPr>
          <w:p w14:paraId="0CC8B402"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973" w:type="pct"/>
            <w:vMerge/>
            <w:tcBorders>
              <w:left w:val="single" w:sz="6" w:space="0" w:color="000000"/>
              <w:bottom w:val="single" w:sz="4" w:space="0" w:color="auto"/>
              <w:right w:val="single" w:sz="6" w:space="0" w:color="000000"/>
            </w:tcBorders>
            <w:shd w:val="clear" w:color="auto" w:fill="auto"/>
            <w:tcMar>
              <w:top w:w="0" w:type="dxa"/>
              <w:left w:w="28" w:type="dxa"/>
              <w:bottom w:w="0" w:type="dxa"/>
              <w:right w:w="28" w:type="dxa"/>
            </w:tcMar>
            <w:vAlign w:val="center"/>
            <w:hideMark/>
          </w:tcPr>
          <w:p w14:paraId="0AAE585E"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71" w:type="pct"/>
            <w:vMerge/>
            <w:tcBorders>
              <w:left w:val="single" w:sz="6" w:space="0" w:color="000000"/>
              <w:bottom w:val="single" w:sz="4" w:space="0" w:color="auto"/>
              <w:right w:val="single" w:sz="6" w:space="0" w:color="000000"/>
            </w:tcBorders>
            <w:shd w:val="clear" w:color="auto" w:fill="auto"/>
            <w:tcMar>
              <w:top w:w="0" w:type="dxa"/>
              <w:left w:w="28" w:type="dxa"/>
              <w:bottom w:w="0" w:type="dxa"/>
              <w:right w:w="28" w:type="dxa"/>
            </w:tcMar>
            <w:vAlign w:val="center"/>
            <w:hideMark/>
          </w:tcPr>
          <w:p w14:paraId="5D80C4FF"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751" w:type="pct"/>
            <w:tcBorders>
              <w:top w:val="single" w:sz="6" w:space="0" w:color="000000"/>
              <w:left w:val="single" w:sz="6" w:space="0" w:color="000000"/>
              <w:bottom w:val="single" w:sz="4" w:space="0" w:color="auto"/>
              <w:right w:val="single" w:sz="6" w:space="0" w:color="000000"/>
            </w:tcBorders>
            <w:shd w:val="clear" w:color="auto" w:fill="auto"/>
            <w:tcMar>
              <w:top w:w="0" w:type="dxa"/>
              <w:left w:w="28" w:type="dxa"/>
              <w:bottom w:w="0" w:type="dxa"/>
              <w:right w:w="28" w:type="dxa"/>
            </w:tcMar>
            <w:vAlign w:val="center"/>
            <w:hideMark/>
          </w:tcPr>
          <w:p w14:paraId="301242FA"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 01.07.2024 по 31.12.2024</w:t>
            </w:r>
          </w:p>
        </w:tc>
        <w:tc>
          <w:tcPr>
            <w:tcW w:w="876"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47A05094"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3521,99</w:t>
            </w:r>
          </w:p>
        </w:tc>
      </w:tr>
    </w:tbl>
    <w:p w14:paraId="487748DB" w14:textId="22F4A3B0" w:rsidR="00B53B1B" w:rsidRPr="00D63896" w:rsidRDefault="00B53B1B" w:rsidP="00F05DD1">
      <w:pPr>
        <w:rPr>
          <w:rFonts w:cs="Times New Roman"/>
        </w:rPr>
      </w:pPr>
    </w:p>
    <w:p w14:paraId="56182CA3" w14:textId="36F6F163" w:rsidR="000D49C3" w:rsidRPr="00D63896" w:rsidRDefault="000D49C3" w:rsidP="000D49C3">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45</w:t>
      </w:r>
      <w:r w:rsidRPr="00D63896">
        <w:rPr>
          <w:rFonts w:cs="Times New Roman"/>
          <w:b/>
          <w:i w:val="0"/>
          <w:color w:val="auto"/>
          <w:sz w:val="24"/>
          <w:szCs w:val="24"/>
        </w:rPr>
        <w:fldChar w:fldCharType="end"/>
      </w:r>
      <w:r w:rsidRPr="00D63896">
        <w:rPr>
          <w:rFonts w:cs="Times New Roman"/>
          <w:b/>
          <w:i w:val="0"/>
          <w:color w:val="auto"/>
          <w:sz w:val="24"/>
          <w:szCs w:val="24"/>
        </w:rPr>
        <w:t xml:space="preserve"> – Тарифы на горячую воду на период 2021-2024 гг.</w:t>
      </w:r>
    </w:p>
    <w:tbl>
      <w:tblPr>
        <w:tblW w:w="4979" w:type="pct"/>
        <w:jc w:val="center"/>
        <w:shd w:val="clear" w:color="auto" w:fill="FFFFFF"/>
        <w:tblCellMar>
          <w:left w:w="0" w:type="dxa"/>
          <w:right w:w="0" w:type="dxa"/>
        </w:tblCellMar>
        <w:tblLook w:val="04A0" w:firstRow="1" w:lastRow="0" w:firstColumn="1" w:lastColumn="0" w:noHBand="0" w:noVBand="1"/>
      </w:tblPr>
      <w:tblGrid>
        <w:gridCol w:w="762"/>
        <w:gridCol w:w="3183"/>
        <w:gridCol w:w="1516"/>
        <w:gridCol w:w="1516"/>
        <w:gridCol w:w="1516"/>
        <w:gridCol w:w="1330"/>
        <w:gridCol w:w="1516"/>
        <w:gridCol w:w="1516"/>
        <w:gridCol w:w="1638"/>
      </w:tblGrid>
      <w:tr w:rsidR="000D49C3" w:rsidRPr="00D63896" w14:paraId="18F4AC80" w14:textId="77777777" w:rsidTr="000D49C3">
        <w:trPr>
          <w:jc w:val="center"/>
        </w:trPr>
        <w:tc>
          <w:tcPr>
            <w:tcW w:w="263" w:type="pct"/>
            <w:vMerge w:val="restart"/>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vAlign w:val="center"/>
            <w:hideMark/>
          </w:tcPr>
          <w:p w14:paraId="3BACC0CC" w14:textId="77777777" w:rsidR="000D49C3" w:rsidRPr="00D63896" w:rsidRDefault="000D49C3" w:rsidP="000D49C3">
            <w:pPr>
              <w:spacing w:after="0"/>
              <w:ind w:firstLine="0"/>
              <w:contextualSpacing w:val="0"/>
              <w:jc w:val="center"/>
              <w:textAlignment w:val="baseline"/>
              <w:rPr>
                <w:rFonts w:eastAsia="Times New Roman" w:cs="Times New Roman"/>
                <w:b/>
                <w:color w:val="444444"/>
                <w:sz w:val="20"/>
                <w:szCs w:val="20"/>
                <w:lang w:eastAsia="ru-RU"/>
              </w:rPr>
            </w:pPr>
            <w:r w:rsidRPr="00D63896">
              <w:rPr>
                <w:rFonts w:eastAsia="Times New Roman" w:cs="Times New Roman"/>
                <w:b/>
                <w:color w:val="444444"/>
                <w:sz w:val="20"/>
                <w:szCs w:val="20"/>
                <w:lang w:eastAsia="ru-RU"/>
              </w:rPr>
              <w:t>N п/п</w:t>
            </w:r>
          </w:p>
        </w:tc>
        <w:tc>
          <w:tcPr>
            <w:tcW w:w="1098" w:type="pct"/>
            <w:vMerge w:val="restart"/>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vAlign w:val="center"/>
            <w:hideMark/>
          </w:tcPr>
          <w:p w14:paraId="6D6D183D" w14:textId="77777777" w:rsidR="000D49C3" w:rsidRPr="00D63896" w:rsidRDefault="000D49C3" w:rsidP="000D49C3">
            <w:pPr>
              <w:spacing w:after="0"/>
              <w:ind w:firstLine="0"/>
              <w:contextualSpacing w:val="0"/>
              <w:jc w:val="center"/>
              <w:textAlignment w:val="baseline"/>
              <w:rPr>
                <w:rFonts w:eastAsia="Times New Roman" w:cs="Times New Roman"/>
                <w:b/>
                <w:color w:val="444444"/>
                <w:sz w:val="20"/>
                <w:szCs w:val="20"/>
                <w:lang w:eastAsia="ru-RU"/>
              </w:rPr>
            </w:pPr>
            <w:r w:rsidRPr="00D63896">
              <w:rPr>
                <w:rFonts w:eastAsia="Times New Roman" w:cs="Times New Roman"/>
                <w:b/>
                <w:color w:val="444444"/>
                <w:sz w:val="20"/>
                <w:szCs w:val="20"/>
                <w:lang w:eastAsia="ru-RU"/>
              </w:rPr>
              <w:t>Наименование регулируемой организации</w:t>
            </w:r>
          </w:p>
        </w:tc>
        <w:tc>
          <w:tcPr>
            <w:tcW w:w="3639" w:type="pct"/>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0D47DCF7" w14:textId="77777777" w:rsidR="000D49C3" w:rsidRPr="00D63896" w:rsidRDefault="000D49C3" w:rsidP="000D49C3">
            <w:pPr>
              <w:spacing w:after="0"/>
              <w:ind w:firstLine="0"/>
              <w:contextualSpacing w:val="0"/>
              <w:jc w:val="center"/>
              <w:textAlignment w:val="baseline"/>
              <w:rPr>
                <w:rFonts w:eastAsia="Times New Roman" w:cs="Times New Roman"/>
                <w:b/>
                <w:color w:val="444444"/>
                <w:sz w:val="20"/>
                <w:szCs w:val="20"/>
                <w:lang w:eastAsia="ru-RU"/>
              </w:rPr>
            </w:pPr>
            <w:r w:rsidRPr="00D63896">
              <w:rPr>
                <w:rFonts w:eastAsia="Times New Roman" w:cs="Times New Roman"/>
                <w:b/>
                <w:color w:val="444444"/>
                <w:sz w:val="20"/>
                <w:szCs w:val="20"/>
                <w:lang w:eastAsia="ru-RU"/>
              </w:rPr>
              <w:t>Тарифы на горячую воду</w:t>
            </w:r>
          </w:p>
        </w:tc>
      </w:tr>
      <w:tr w:rsidR="000D49C3" w:rsidRPr="00D63896" w14:paraId="20098EAB" w14:textId="77777777" w:rsidTr="000D49C3">
        <w:trPr>
          <w:jc w:val="center"/>
        </w:trPr>
        <w:tc>
          <w:tcPr>
            <w:tcW w:w="263" w:type="pct"/>
            <w:vMerge/>
            <w:tcBorders>
              <w:left w:val="single" w:sz="6" w:space="0" w:color="000000"/>
              <w:bottom w:val="nil"/>
              <w:right w:val="single" w:sz="6" w:space="0" w:color="000000"/>
            </w:tcBorders>
            <w:shd w:val="clear" w:color="auto" w:fill="auto"/>
            <w:tcMar>
              <w:top w:w="0" w:type="dxa"/>
              <w:left w:w="28" w:type="dxa"/>
              <w:bottom w:w="0" w:type="dxa"/>
              <w:right w:w="28" w:type="dxa"/>
            </w:tcMar>
            <w:vAlign w:val="center"/>
            <w:hideMark/>
          </w:tcPr>
          <w:p w14:paraId="7D8A69E3" w14:textId="77777777" w:rsidR="000D49C3" w:rsidRPr="00D63896" w:rsidRDefault="000D49C3" w:rsidP="000D49C3">
            <w:pPr>
              <w:spacing w:after="0"/>
              <w:ind w:firstLine="0"/>
              <w:contextualSpacing w:val="0"/>
              <w:jc w:val="left"/>
              <w:rPr>
                <w:rFonts w:eastAsia="Times New Roman" w:cs="Times New Roman"/>
                <w:b/>
                <w:color w:val="444444"/>
                <w:sz w:val="20"/>
                <w:szCs w:val="20"/>
                <w:lang w:eastAsia="ru-RU"/>
              </w:rPr>
            </w:pPr>
          </w:p>
        </w:tc>
        <w:tc>
          <w:tcPr>
            <w:tcW w:w="1098" w:type="pct"/>
            <w:vMerge/>
            <w:tcBorders>
              <w:left w:val="single" w:sz="6" w:space="0" w:color="000000"/>
              <w:bottom w:val="nil"/>
              <w:right w:val="single" w:sz="6" w:space="0" w:color="000000"/>
            </w:tcBorders>
            <w:shd w:val="clear" w:color="auto" w:fill="auto"/>
            <w:tcMar>
              <w:top w:w="0" w:type="dxa"/>
              <w:left w:w="28" w:type="dxa"/>
              <w:bottom w:w="0" w:type="dxa"/>
              <w:right w:w="28" w:type="dxa"/>
            </w:tcMar>
            <w:vAlign w:val="center"/>
            <w:hideMark/>
          </w:tcPr>
          <w:p w14:paraId="420D1CEE" w14:textId="77777777" w:rsidR="000D49C3" w:rsidRPr="00D63896" w:rsidRDefault="000D49C3" w:rsidP="000D49C3">
            <w:pPr>
              <w:spacing w:after="0"/>
              <w:ind w:firstLine="0"/>
              <w:contextualSpacing w:val="0"/>
              <w:jc w:val="left"/>
              <w:rPr>
                <w:rFonts w:eastAsia="Times New Roman" w:cs="Times New Roman"/>
                <w:b/>
                <w:color w:val="auto"/>
                <w:sz w:val="20"/>
                <w:szCs w:val="20"/>
                <w:lang w:eastAsia="ru-RU"/>
              </w:rPr>
            </w:pPr>
          </w:p>
        </w:tc>
        <w:tc>
          <w:tcPr>
            <w:tcW w:w="523"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0C1BACDB" w14:textId="77777777" w:rsidR="000D49C3" w:rsidRPr="00D63896" w:rsidRDefault="000D49C3" w:rsidP="000D49C3">
            <w:pPr>
              <w:spacing w:after="0"/>
              <w:ind w:firstLine="0"/>
              <w:contextualSpacing w:val="0"/>
              <w:jc w:val="center"/>
              <w:textAlignment w:val="baseline"/>
              <w:rPr>
                <w:rFonts w:eastAsia="Times New Roman" w:cs="Times New Roman"/>
                <w:b/>
                <w:color w:val="444444"/>
                <w:sz w:val="20"/>
                <w:szCs w:val="20"/>
                <w:lang w:eastAsia="ru-RU"/>
              </w:rPr>
            </w:pPr>
            <w:r w:rsidRPr="00D63896">
              <w:rPr>
                <w:rFonts w:eastAsia="Times New Roman" w:cs="Times New Roman"/>
                <w:b/>
                <w:color w:val="444444"/>
                <w:sz w:val="20"/>
                <w:szCs w:val="20"/>
                <w:lang w:eastAsia="ru-RU"/>
              </w:rPr>
              <w:t>с 19.12.2021 по 31.12.2021</w:t>
            </w:r>
          </w:p>
        </w:tc>
        <w:tc>
          <w:tcPr>
            <w:tcW w:w="523"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1CC31199" w14:textId="77777777" w:rsidR="000D49C3" w:rsidRPr="00D63896" w:rsidRDefault="000D49C3" w:rsidP="000D49C3">
            <w:pPr>
              <w:spacing w:after="0"/>
              <w:ind w:firstLine="0"/>
              <w:contextualSpacing w:val="0"/>
              <w:jc w:val="center"/>
              <w:textAlignment w:val="baseline"/>
              <w:rPr>
                <w:rFonts w:eastAsia="Times New Roman" w:cs="Times New Roman"/>
                <w:b/>
                <w:color w:val="444444"/>
                <w:sz w:val="20"/>
                <w:szCs w:val="20"/>
                <w:lang w:eastAsia="ru-RU"/>
              </w:rPr>
            </w:pPr>
            <w:r w:rsidRPr="00D63896">
              <w:rPr>
                <w:rFonts w:eastAsia="Times New Roman" w:cs="Times New Roman"/>
                <w:b/>
                <w:color w:val="444444"/>
                <w:sz w:val="20"/>
                <w:szCs w:val="20"/>
                <w:lang w:eastAsia="ru-RU"/>
              </w:rPr>
              <w:t>с 01.01.2022 по 30.06.2022</w:t>
            </w:r>
          </w:p>
        </w:tc>
        <w:tc>
          <w:tcPr>
            <w:tcW w:w="523"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0286CB5D" w14:textId="77777777" w:rsidR="000D49C3" w:rsidRPr="00D63896" w:rsidRDefault="000D49C3" w:rsidP="000D49C3">
            <w:pPr>
              <w:spacing w:after="0"/>
              <w:ind w:firstLine="0"/>
              <w:contextualSpacing w:val="0"/>
              <w:jc w:val="center"/>
              <w:textAlignment w:val="baseline"/>
              <w:rPr>
                <w:rFonts w:eastAsia="Times New Roman" w:cs="Times New Roman"/>
                <w:b/>
                <w:color w:val="444444"/>
                <w:sz w:val="20"/>
                <w:szCs w:val="20"/>
                <w:lang w:eastAsia="ru-RU"/>
              </w:rPr>
            </w:pPr>
            <w:r w:rsidRPr="00D63896">
              <w:rPr>
                <w:rFonts w:eastAsia="Times New Roman" w:cs="Times New Roman"/>
                <w:b/>
                <w:color w:val="444444"/>
                <w:sz w:val="20"/>
                <w:szCs w:val="20"/>
                <w:lang w:eastAsia="ru-RU"/>
              </w:rPr>
              <w:t>с 01.07.2022 по 30.11.2022</w:t>
            </w:r>
          </w:p>
        </w:tc>
        <w:tc>
          <w:tcPr>
            <w:tcW w:w="459"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08346BC8" w14:textId="77777777" w:rsidR="000D49C3" w:rsidRPr="00D63896" w:rsidRDefault="000D49C3" w:rsidP="000D49C3">
            <w:pPr>
              <w:spacing w:after="0"/>
              <w:ind w:firstLine="0"/>
              <w:contextualSpacing w:val="0"/>
              <w:jc w:val="center"/>
              <w:textAlignment w:val="baseline"/>
              <w:rPr>
                <w:rFonts w:eastAsia="Times New Roman" w:cs="Times New Roman"/>
                <w:b/>
                <w:color w:val="444444"/>
                <w:sz w:val="20"/>
                <w:szCs w:val="20"/>
                <w:lang w:eastAsia="ru-RU"/>
              </w:rPr>
            </w:pPr>
            <w:r w:rsidRPr="00D63896">
              <w:rPr>
                <w:rFonts w:eastAsia="Times New Roman" w:cs="Times New Roman"/>
                <w:b/>
                <w:color w:val="444444"/>
                <w:sz w:val="20"/>
                <w:szCs w:val="20"/>
                <w:lang w:eastAsia="ru-RU"/>
              </w:rPr>
              <w:t>с 01.12.2022 по 31.12.2022</w:t>
            </w:r>
          </w:p>
        </w:tc>
        <w:tc>
          <w:tcPr>
            <w:tcW w:w="523"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5E178597" w14:textId="77777777" w:rsidR="000D49C3" w:rsidRPr="00D63896" w:rsidRDefault="000D49C3" w:rsidP="000D49C3">
            <w:pPr>
              <w:spacing w:after="0"/>
              <w:ind w:firstLine="0"/>
              <w:contextualSpacing w:val="0"/>
              <w:jc w:val="center"/>
              <w:textAlignment w:val="baseline"/>
              <w:rPr>
                <w:rFonts w:eastAsia="Times New Roman" w:cs="Times New Roman"/>
                <w:b/>
                <w:color w:val="444444"/>
                <w:sz w:val="20"/>
                <w:szCs w:val="20"/>
                <w:lang w:eastAsia="ru-RU"/>
              </w:rPr>
            </w:pPr>
            <w:r w:rsidRPr="00D63896">
              <w:rPr>
                <w:rFonts w:eastAsia="Times New Roman" w:cs="Times New Roman"/>
                <w:b/>
                <w:color w:val="444444"/>
                <w:sz w:val="20"/>
                <w:szCs w:val="20"/>
                <w:lang w:eastAsia="ru-RU"/>
              </w:rPr>
              <w:t>с 01.01.2023 по 31.12.2023</w:t>
            </w:r>
          </w:p>
        </w:tc>
        <w:tc>
          <w:tcPr>
            <w:tcW w:w="523"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476CC996" w14:textId="2F399FC0" w:rsidR="000D49C3" w:rsidRPr="00D63896" w:rsidRDefault="00D727AC" w:rsidP="000D49C3">
            <w:pPr>
              <w:spacing w:after="0"/>
              <w:ind w:firstLine="0"/>
              <w:contextualSpacing w:val="0"/>
              <w:jc w:val="center"/>
              <w:textAlignment w:val="baseline"/>
              <w:rPr>
                <w:rFonts w:eastAsia="Times New Roman" w:cs="Times New Roman"/>
                <w:b/>
                <w:color w:val="444444"/>
                <w:sz w:val="20"/>
                <w:szCs w:val="20"/>
                <w:lang w:eastAsia="ru-RU"/>
              </w:rPr>
            </w:pPr>
            <w:r w:rsidRPr="00D63896">
              <w:rPr>
                <w:rFonts w:eastAsia="Times New Roman" w:cs="Times New Roman"/>
                <w:b/>
                <w:color w:val="444444"/>
                <w:sz w:val="20"/>
                <w:szCs w:val="20"/>
                <w:lang w:eastAsia="ru-RU"/>
              </w:rPr>
              <w:t>с 01.01.2024 по 30.06.2024</w:t>
            </w:r>
          </w:p>
        </w:tc>
        <w:tc>
          <w:tcPr>
            <w:tcW w:w="565"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337E64F2" w14:textId="148D1346" w:rsidR="000D49C3" w:rsidRPr="00D63896" w:rsidRDefault="00D727AC" w:rsidP="000D49C3">
            <w:pPr>
              <w:spacing w:after="0"/>
              <w:ind w:firstLine="0"/>
              <w:contextualSpacing w:val="0"/>
              <w:jc w:val="center"/>
              <w:textAlignment w:val="baseline"/>
              <w:rPr>
                <w:rFonts w:eastAsia="Times New Roman" w:cs="Times New Roman"/>
                <w:b/>
                <w:color w:val="444444"/>
                <w:sz w:val="20"/>
                <w:szCs w:val="20"/>
                <w:lang w:eastAsia="ru-RU"/>
              </w:rPr>
            </w:pPr>
            <w:r w:rsidRPr="00D63896">
              <w:rPr>
                <w:rFonts w:eastAsia="Times New Roman" w:cs="Times New Roman"/>
                <w:b/>
                <w:color w:val="444444"/>
                <w:sz w:val="20"/>
                <w:szCs w:val="20"/>
                <w:lang w:eastAsia="ru-RU"/>
              </w:rPr>
              <w:t>с 01.07.2024 по 31.12.2024</w:t>
            </w:r>
          </w:p>
        </w:tc>
      </w:tr>
      <w:tr w:rsidR="000D49C3" w:rsidRPr="00D63896" w14:paraId="759F9731" w14:textId="77777777" w:rsidTr="000D49C3">
        <w:trPr>
          <w:jc w:val="center"/>
        </w:trPr>
        <w:tc>
          <w:tcPr>
            <w:tcW w:w="263"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29B2F1B1"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1</w:t>
            </w:r>
          </w:p>
        </w:tc>
        <w:tc>
          <w:tcPr>
            <w:tcW w:w="4737" w:type="pct"/>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50EED649" w14:textId="77777777" w:rsidR="000D49C3" w:rsidRPr="00D63896" w:rsidRDefault="000D49C3" w:rsidP="000D49C3">
            <w:pPr>
              <w:spacing w:after="0"/>
              <w:ind w:firstLine="0"/>
              <w:contextualSpacing w:val="0"/>
              <w:jc w:val="left"/>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ООО "МЭС", филиал с. Успенское</w:t>
            </w:r>
          </w:p>
        </w:tc>
      </w:tr>
      <w:tr w:rsidR="000D49C3" w:rsidRPr="00D63896" w14:paraId="05ACCD8C" w14:textId="77777777" w:rsidTr="000D49C3">
        <w:trPr>
          <w:jc w:val="center"/>
        </w:trPr>
        <w:tc>
          <w:tcPr>
            <w:tcW w:w="263"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0678297E"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1.1</w:t>
            </w:r>
          </w:p>
        </w:tc>
        <w:tc>
          <w:tcPr>
            <w:tcW w:w="4737" w:type="pct"/>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4ADC6F76" w14:textId="77777777" w:rsidR="000D49C3" w:rsidRPr="00D63896" w:rsidRDefault="000D49C3" w:rsidP="000D49C3">
            <w:pPr>
              <w:spacing w:after="0"/>
              <w:ind w:firstLine="0"/>
              <w:contextualSpacing w:val="0"/>
              <w:jc w:val="left"/>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Система централизованного теплоснабжения: котельные N 4, 6, 7, 8, 11, 12, 13, 14</w:t>
            </w:r>
          </w:p>
        </w:tc>
      </w:tr>
      <w:tr w:rsidR="000D49C3" w:rsidRPr="00D63896" w14:paraId="210AB7D1" w14:textId="77777777" w:rsidTr="000D49C3">
        <w:trPr>
          <w:jc w:val="center"/>
        </w:trPr>
        <w:tc>
          <w:tcPr>
            <w:tcW w:w="263" w:type="pct"/>
            <w:vMerge w:val="restart"/>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vAlign w:val="center"/>
            <w:hideMark/>
          </w:tcPr>
          <w:p w14:paraId="515638DE"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1.1.1</w:t>
            </w:r>
          </w:p>
        </w:tc>
        <w:tc>
          <w:tcPr>
            <w:tcW w:w="4737" w:type="pct"/>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73D081A6" w14:textId="77777777" w:rsidR="000D49C3" w:rsidRPr="00D63896" w:rsidRDefault="000D49C3" w:rsidP="000D49C3">
            <w:pPr>
              <w:spacing w:after="0"/>
              <w:ind w:firstLine="0"/>
              <w:contextualSpacing w:val="0"/>
              <w:jc w:val="left"/>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Тариф на горячую воду (без НДС)</w:t>
            </w:r>
          </w:p>
        </w:tc>
      </w:tr>
      <w:tr w:rsidR="000D49C3" w:rsidRPr="00D63896" w14:paraId="0C13D1E8" w14:textId="77777777" w:rsidTr="000D49C3">
        <w:trPr>
          <w:jc w:val="center"/>
        </w:trPr>
        <w:tc>
          <w:tcPr>
            <w:tcW w:w="26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333A7FCE"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1098"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6645C21F" w14:textId="77777777" w:rsidR="000D49C3" w:rsidRPr="00D63896" w:rsidRDefault="000D49C3" w:rsidP="000D49C3">
            <w:pPr>
              <w:spacing w:after="0"/>
              <w:ind w:firstLine="0"/>
              <w:contextualSpacing w:val="0"/>
              <w:jc w:val="left"/>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Компонент на тепловую энергию. руб./Гкал</w:t>
            </w:r>
          </w:p>
        </w:tc>
        <w:tc>
          <w:tcPr>
            <w:tcW w:w="523"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1D35199F"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3464,61</w:t>
            </w:r>
          </w:p>
        </w:tc>
        <w:tc>
          <w:tcPr>
            <w:tcW w:w="523"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1924B3FE"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3464.61</w:t>
            </w:r>
          </w:p>
        </w:tc>
        <w:tc>
          <w:tcPr>
            <w:tcW w:w="523"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3019D8D6"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3764,21</w:t>
            </w:r>
          </w:p>
        </w:tc>
        <w:tc>
          <w:tcPr>
            <w:tcW w:w="459"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6AA0611B"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3970.93</w:t>
            </w:r>
          </w:p>
        </w:tc>
        <w:tc>
          <w:tcPr>
            <w:tcW w:w="523"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25BA4112"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3970.93</w:t>
            </w:r>
          </w:p>
        </w:tc>
        <w:tc>
          <w:tcPr>
            <w:tcW w:w="523"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755F1778"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3521,99</w:t>
            </w:r>
          </w:p>
        </w:tc>
        <w:tc>
          <w:tcPr>
            <w:tcW w:w="565"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5C143ED1"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3521,99</w:t>
            </w:r>
          </w:p>
        </w:tc>
      </w:tr>
      <w:tr w:rsidR="000D49C3" w:rsidRPr="00D63896" w14:paraId="46C753A6" w14:textId="77777777" w:rsidTr="000D49C3">
        <w:trPr>
          <w:jc w:val="center"/>
        </w:trPr>
        <w:tc>
          <w:tcPr>
            <w:tcW w:w="26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6F687696"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4737" w:type="pct"/>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159A595F" w14:textId="77777777" w:rsidR="000D49C3" w:rsidRPr="00D63896" w:rsidRDefault="000D49C3" w:rsidP="000D49C3">
            <w:pPr>
              <w:spacing w:after="0"/>
              <w:ind w:firstLine="0"/>
              <w:contextualSpacing w:val="0"/>
              <w:jc w:val="left"/>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Компонент на холодную воду, руб./м3</w:t>
            </w:r>
          </w:p>
        </w:tc>
      </w:tr>
      <w:tr w:rsidR="000D49C3" w:rsidRPr="00D63896" w14:paraId="7EE985FB" w14:textId="77777777" w:rsidTr="000D49C3">
        <w:trPr>
          <w:jc w:val="center"/>
        </w:trPr>
        <w:tc>
          <w:tcPr>
            <w:tcW w:w="263" w:type="pct"/>
            <w:vMerge/>
            <w:tcBorders>
              <w:left w:val="single" w:sz="6" w:space="0" w:color="000000"/>
              <w:right w:val="single" w:sz="6" w:space="0" w:color="000000"/>
            </w:tcBorders>
            <w:shd w:val="clear" w:color="auto" w:fill="auto"/>
            <w:tcMar>
              <w:top w:w="0" w:type="dxa"/>
              <w:left w:w="28" w:type="dxa"/>
              <w:bottom w:w="0" w:type="dxa"/>
              <w:right w:w="28" w:type="dxa"/>
            </w:tcMar>
            <w:vAlign w:val="center"/>
            <w:hideMark/>
          </w:tcPr>
          <w:p w14:paraId="67E0D8E6" w14:textId="77777777" w:rsidR="000D49C3" w:rsidRPr="00D63896" w:rsidRDefault="000D49C3" w:rsidP="000D49C3">
            <w:pPr>
              <w:spacing w:after="0"/>
              <w:ind w:firstLine="0"/>
              <w:contextualSpacing w:val="0"/>
              <w:jc w:val="left"/>
              <w:rPr>
                <w:rFonts w:eastAsia="Times New Roman" w:cs="Times New Roman"/>
                <w:color w:val="444444"/>
                <w:sz w:val="20"/>
                <w:szCs w:val="20"/>
                <w:lang w:eastAsia="ru-RU"/>
              </w:rPr>
            </w:pPr>
          </w:p>
        </w:tc>
        <w:tc>
          <w:tcPr>
            <w:tcW w:w="1098"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37EDE857" w14:textId="77777777" w:rsidR="000D49C3" w:rsidRPr="00D63896" w:rsidRDefault="000D49C3" w:rsidP="000D49C3">
            <w:pPr>
              <w:spacing w:after="0"/>
              <w:ind w:firstLine="0"/>
              <w:contextualSpacing w:val="0"/>
              <w:jc w:val="left"/>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МУП "Успенский водоканал" СЦВ с. Успенское</w:t>
            </w:r>
          </w:p>
        </w:tc>
        <w:tc>
          <w:tcPr>
            <w:tcW w:w="523"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3CF723F4"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42,55</w:t>
            </w:r>
          </w:p>
        </w:tc>
        <w:tc>
          <w:tcPr>
            <w:tcW w:w="523"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702B1304"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42,55</w:t>
            </w:r>
          </w:p>
        </w:tc>
        <w:tc>
          <w:tcPr>
            <w:tcW w:w="523"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3F857651"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44,78</w:t>
            </w:r>
          </w:p>
        </w:tc>
        <w:tc>
          <w:tcPr>
            <w:tcW w:w="459"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7E18D09F"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48,78</w:t>
            </w:r>
          </w:p>
        </w:tc>
        <w:tc>
          <w:tcPr>
            <w:tcW w:w="523"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190863BE"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48,78</w:t>
            </w:r>
          </w:p>
        </w:tc>
        <w:tc>
          <w:tcPr>
            <w:tcW w:w="523"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71E72CCA"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48,78</w:t>
            </w:r>
          </w:p>
        </w:tc>
        <w:tc>
          <w:tcPr>
            <w:tcW w:w="565"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4CAE2723"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52,58</w:t>
            </w:r>
          </w:p>
        </w:tc>
      </w:tr>
      <w:tr w:rsidR="000D49C3" w:rsidRPr="00D63896" w14:paraId="0A7F0161" w14:textId="77777777" w:rsidTr="000D49C3">
        <w:trPr>
          <w:jc w:val="center"/>
        </w:trPr>
        <w:tc>
          <w:tcPr>
            <w:tcW w:w="263" w:type="pct"/>
            <w:vMerge/>
            <w:tcBorders>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5FC5EFBC" w14:textId="77777777" w:rsidR="000D49C3" w:rsidRPr="00D63896" w:rsidRDefault="000D49C3" w:rsidP="000D49C3">
            <w:pPr>
              <w:spacing w:after="0"/>
              <w:ind w:firstLine="0"/>
              <w:contextualSpacing w:val="0"/>
              <w:jc w:val="left"/>
              <w:rPr>
                <w:rFonts w:eastAsia="Times New Roman" w:cs="Times New Roman"/>
                <w:color w:val="auto"/>
                <w:sz w:val="20"/>
                <w:szCs w:val="20"/>
                <w:lang w:eastAsia="ru-RU"/>
              </w:rPr>
            </w:pPr>
          </w:p>
        </w:tc>
        <w:tc>
          <w:tcPr>
            <w:tcW w:w="1098"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478ADB62" w14:textId="267E0A76" w:rsidR="000D49C3" w:rsidRPr="00D63896" w:rsidRDefault="000D49C3" w:rsidP="00F71FC5">
            <w:pPr>
              <w:spacing w:after="0"/>
              <w:ind w:firstLine="0"/>
              <w:contextualSpacing w:val="0"/>
              <w:jc w:val="left"/>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 xml:space="preserve">МУП "Успенский водоканал" СЦВ </w:t>
            </w:r>
            <w:r w:rsidR="00A56E08" w:rsidRPr="00D63896">
              <w:rPr>
                <w:rFonts w:eastAsia="Times New Roman" w:cs="Times New Roman"/>
                <w:color w:val="444444"/>
                <w:sz w:val="20"/>
                <w:szCs w:val="20"/>
                <w:lang w:eastAsia="ru-RU"/>
              </w:rPr>
              <w:t xml:space="preserve">с. </w:t>
            </w:r>
            <w:r w:rsidR="00F71FC5">
              <w:rPr>
                <w:rFonts w:eastAsia="Times New Roman" w:cs="Times New Roman"/>
                <w:color w:val="444444"/>
                <w:sz w:val="20"/>
                <w:szCs w:val="20"/>
                <w:lang w:eastAsia="ru-RU"/>
              </w:rPr>
              <w:t>Коноково</w:t>
            </w:r>
          </w:p>
        </w:tc>
        <w:tc>
          <w:tcPr>
            <w:tcW w:w="523"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350F2182"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40.00</w:t>
            </w:r>
          </w:p>
        </w:tc>
        <w:tc>
          <w:tcPr>
            <w:tcW w:w="523"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20854914"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40,00</w:t>
            </w:r>
          </w:p>
        </w:tc>
        <w:tc>
          <w:tcPr>
            <w:tcW w:w="523"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3451375E"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40.00</w:t>
            </w:r>
          </w:p>
        </w:tc>
        <w:tc>
          <w:tcPr>
            <w:tcW w:w="459"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2AC5E658"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40,08</w:t>
            </w:r>
          </w:p>
        </w:tc>
        <w:tc>
          <w:tcPr>
            <w:tcW w:w="523"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0522859B"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40,08</w:t>
            </w:r>
          </w:p>
        </w:tc>
        <w:tc>
          <w:tcPr>
            <w:tcW w:w="523"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186C314D"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40,06</w:t>
            </w:r>
          </w:p>
        </w:tc>
        <w:tc>
          <w:tcPr>
            <w:tcW w:w="565" w:type="pc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14:paraId="09AC0DF9" w14:textId="77777777" w:rsidR="000D49C3" w:rsidRPr="00D63896" w:rsidRDefault="000D49C3" w:rsidP="000D49C3">
            <w:pPr>
              <w:spacing w:after="0"/>
              <w:ind w:firstLine="0"/>
              <w:contextualSpacing w:val="0"/>
              <w:jc w:val="center"/>
              <w:textAlignment w:val="baseline"/>
              <w:rPr>
                <w:rFonts w:eastAsia="Times New Roman" w:cs="Times New Roman"/>
                <w:color w:val="444444"/>
                <w:sz w:val="20"/>
                <w:szCs w:val="20"/>
                <w:lang w:eastAsia="ru-RU"/>
              </w:rPr>
            </w:pPr>
            <w:r w:rsidRPr="00D63896">
              <w:rPr>
                <w:rFonts w:eastAsia="Times New Roman" w:cs="Times New Roman"/>
                <w:color w:val="444444"/>
                <w:sz w:val="20"/>
                <w:szCs w:val="20"/>
                <w:lang w:eastAsia="ru-RU"/>
              </w:rPr>
              <w:t>40,06</w:t>
            </w:r>
          </w:p>
        </w:tc>
      </w:tr>
    </w:tbl>
    <w:p w14:paraId="0D20690B" w14:textId="77777777" w:rsidR="000D49C3" w:rsidRPr="00D63896" w:rsidRDefault="000D49C3" w:rsidP="00F05DD1">
      <w:pPr>
        <w:rPr>
          <w:rFonts w:cs="Times New Roman"/>
        </w:rPr>
      </w:pPr>
    </w:p>
    <w:p w14:paraId="1CE5B4DB" w14:textId="77777777" w:rsidR="005809C5" w:rsidRPr="00D63896" w:rsidRDefault="005809C5" w:rsidP="00F05DD1">
      <w:pPr>
        <w:pStyle w:val="afa"/>
        <w:keepNext/>
        <w:spacing w:after="240"/>
        <w:ind w:firstLine="0"/>
        <w:rPr>
          <w:rFonts w:cs="Times New Roman"/>
          <w:b/>
          <w:i w:val="0"/>
          <w:color w:val="auto"/>
          <w:sz w:val="24"/>
          <w:szCs w:val="24"/>
        </w:rPr>
        <w:sectPr w:rsidR="005809C5" w:rsidRPr="00D63896" w:rsidSect="005809C5">
          <w:pgSz w:w="16838" w:h="11906" w:orient="landscape"/>
          <w:pgMar w:top="1701" w:right="1134" w:bottom="851" w:left="1134" w:header="709" w:footer="709" w:gutter="0"/>
          <w:cols w:space="708"/>
          <w:docGrid w:linePitch="360"/>
        </w:sectPr>
      </w:pPr>
    </w:p>
    <w:p w14:paraId="6050C773" w14:textId="1134502D" w:rsidR="00F40B5D" w:rsidRPr="00D63896" w:rsidRDefault="003842F9" w:rsidP="00F05DD1">
      <w:pPr>
        <w:pStyle w:val="ad"/>
        <w:rPr>
          <w:i w:val="0"/>
          <w:color w:val="auto"/>
          <w:sz w:val="24"/>
          <w:szCs w:val="24"/>
        </w:rPr>
      </w:pPr>
      <w:bookmarkStart w:id="123" w:name="_Toc222153606"/>
      <w:r w:rsidRPr="00D63896">
        <w:rPr>
          <w:i w:val="0"/>
          <w:color w:val="auto"/>
          <w:sz w:val="24"/>
          <w:szCs w:val="24"/>
        </w:rPr>
        <w:t>Описание структуры цен (тарифов), установленных на момент разработки схемы теплоснабжения</w:t>
      </w:r>
      <w:bookmarkEnd w:id="123"/>
    </w:p>
    <w:p w14:paraId="6F40D137" w14:textId="69837928" w:rsidR="00B44178" w:rsidRPr="00D63896" w:rsidRDefault="00B44178" w:rsidP="00F05DD1">
      <w:pPr>
        <w:rPr>
          <w:rFonts w:cs="Times New Roman"/>
          <w:color w:val="auto"/>
          <w:sz w:val="24"/>
          <w:szCs w:val="24"/>
        </w:rPr>
      </w:pPr>
      <w:r w:rsidRPr="00D63896">
        <w:rPr>
          <w:rFonts w:cs="Times New Roman"/>
          <w:color w:val="auto"/>
          <w:sz w:val="24"/>
          <w:szCs w:val="24"/>
        </w:rPr>
        <w:t>Для организаций, осуществляющих производство тепловой энергии основной статьей затрат в структуре цен (тарифов) на тепловую энергию является топливо на технологические нужды.</w:t>
      </w:r>
    </w:p>
    <w:p w14:paraId="24A721E5" w14:textId="3768B609" w:rsidR="00B44178" w:rsidRPr="00D63896" w:rsidRDefault="00B44178" w:rsidP="00F05DD1">
      <w:pPr>
        <w:rPr>
          <w:rFonts w:cs="Times New Roman"/>
          <w:color w:val="auto"/>
          <w:sz w:val="24"/>
          <w:szCs w:val="24"/>
        </w:rPr>
      </w:pPr>
      <w:r w:rsidRPr="00D63896">
        <w:rPr>
          <w:rFonts w:cs="Times New Roman"/>
          <w:color w:val="auto"/>
          <w:sz w:val="24"/>
          <w:szCs w:val="24"/>
        </w:rPr>
        <w:t>Для организаций, осуществляющих производство и передачу тепловой энергии, основными статьями затрат в структуре цен (тарифов) на тепловую энергию являются затраты на топливо на технологические нужды и основная оплата труда с отчислениями на социальные нужды.</w:t>
      </w:r>
    </w:p>
    <w:p w14:paraId="061AF3EB" w14:textId="7F4946FD" w:rsidR="001C0254" w:rsidRPr="00D63896" w:rsidRDefault="00B44178" w:rsidP="00F05DD1">
      <w:pPr>
        <w:rPr>
          <w:rFonts w:cs="Times New Roman"/>
          <w:color w:val="auto"/>
          <w:sz w:val="24"/>
          <w:szCs w:val="24"/>
        </w:rPr>
      </w:pPr>
      <w:r w:rsidRPr="00D63896">
        <w:rPr>
          <w:rFonts w:cs="Times New Roman"/>
          <w:color w:val="auto"/>
          <w:sz w:val="24"/>
          <w:szCs w:val="24"/>
        </w:rPr>
        <w:t>Рассмотренные данные о структуре цен (тарифов) на тепловую энергию свидетельствуют о том, что наибольшее влияние на величину тарифа на тепловую энергию оказывает стоимость топлива, а также объемы его потребления, которые в свою очередь зависят от объемов производства тепловой энергии и эффективности работы теплогенерирующего оборудования.</w:t>
      </w:r>
    </w:p>
    <w:p w14:paraId="3935442F" w14:textId="0B3DB44E" w:rsidR="00F51B90" w:rsidRPr="00D63896" w:rsidRDefault="00F51B90" w:rsidP="00F05DD1">
      <w:pPr>
        <w:rPr>
          <w:rFonts w:cs="Times New Roman"/>
          <w:color w:val="auto"/>
          <w:sz w:val="24"/>
          <w:szCs w:val="24"/>
        </w:rPr>
      </w:pPr>
      <w:r w:rsidRPr="00D63896">
        <w:rPr>
          <w:rFonts w:cs="Times New Roman"/>
          <w:color w:val="auto"/>
          <w:sz w:val="24"/>
          <w:szCs w:val="24"/>
        </w:rPr>
        <w:t>Тарифы на тепловую энергию</w:t>
      </w:r>
      <w:r w:rsidR="00FE198D" w:rsidRPr="00D63896">
        <w:rPr>
          <w:rFonts w:cs="Times New Roman"/>
          <w:color w:val="auto"/>
          <w:sz w:val="24"/>
          <w:szCs w:val="24"/>
        </w:rPr>
        <w:t>,</w:t>
      </w:r>
      <w:r w:rsidRPr="00D63896">
        <w:rPr>
          <w:rFonts w:cs="Times New Roman"/>
          <w:color w:val="auto"/>
          <w:sz w:val="24"/>
          <w:szCs w:val="24"/>
        </w:rPr>
        <w:t xml:space="preserve"> </w:t>
      </w:r>
      <w:r w:rsidR="00FE198D" w:rsidRPr="00D63896">
        <w:rPr>
          <w:rFonts w:cs="Times New Roman"/>
          <w:color w:val="auto"/>
          <w:sz w:val="24"/>
          <w:szCs w:val="24"/>
        </w:rPr>
        <w:t xml:space="preserve">установленные на момент разработки схемы теплоснабжения </w:t>
      </w:r>
      <w:r w:rsidR="00881889" w:rsidRPr="00D63896">
        <w:rPr>
          <w:rFonts w:cs="Times New Roman"/>
          <w:color w:val="auto"/>
          <w:sz w:val="24"/>
          <w:szCs w:val="24"/>
        </w:rPr>
        <w:t>представлены в таблиц</w:t>
      </w:r>
      <w:r w:rsidR="002974BE" w:rsidRPr="00D63896">
        <w:rPr>
          <w:rFonts w:cs="Times New Roman"/>
          <w:color w:val="auto"/>
          <w:sz w:val="24"/>
          <w:szCs w:val="24"/>
        </w:rPr>
        <w:t>ах</w:t>
      </w:r>
      <w:r w:rsidR="00881889" w:rsidRPr="00D63896">
        <w:rPr>
          <w:rFonts w:cs="Times New Roman"/>
          <w:color w:val="auto"/>
          <w:sz w:val="24"/>
          <w:szCs w:val="24"/>
        </w:rPr>
        <w:t xml:space="preserve"> </w:t>
      </w:r>
      <w:r w:rsidR="00361D5A" w:rsidRPr="00D63896">
        <w:rPr>
          <w:rFonts w:cs="Times New Roman"/>
          <w:color w:val="auto"/>
          <w:sz w:val="24"/>
          <w:szCs w:val="24"/>
        </w:rPr>
        <w:t>4</w:t>
      </w:r>
      <w:r w:rsidR="00B4708A" w:rsidRPr="00D63896">
        <w:rPr>
          <w:rFonts w:cs="Times New Roman"/>
          <w:color w:val="auto"/>
          <w:sz w:val="24"/>
          <w:szCs w:val="24"/>
        </w:rPr>
        <w:t>6</w:t>
      </w:r>
      <w:r w:rsidR="002974BE" w:rsidRPr="00D63896">
        <w:rPr>
          <w:rFonts w:cs="Times New Roman"/>
          <w:color w:val="auto"/>
          <w:sz w:val="24"/>
          <w:szCs w:val="24"/>
        </w:rPr>
        <w:t>-</w:t>
      </w:r>
      <w:r w:rsidR="00881889" w:rsidRPr="00D63896">
        <w:rPr>
          <w:rFonts w:cs="Times New Roman"/>
          <w:color w:val="auto"/>
          <w:sz w:val="24"/>
          <w:szCs w:val="24"/>
        </w:rPr>
        <w:t>4</w:t>
      </w:r>
      <w:r w:rsidR="00B4708A" w:rsidRPr="00D63896">
        <w:rPr>
          <w:rFonts w:cs="Times New Roman"/>
          <w:color w:val="auto"/>
          <w:sz w:val="24"/>
          <w:szCs w:val="24"/>
        </w:rPr>
        <w:t>7</w:t>
      </w:r>
      <w:r w:rsidR="0018611D" w:rsidRPr="00D63896">
        <w:rPr>
          <w:rFonts w:cs="Times New Roman"/>
          <w:color w:val="auto"/>
          <w:sz w:val="24"/>
          <w:szCs w:val="24"/>
        </w:rPr>
        <w:t>.</w:t>
      </w:r>
    </w:p>
    <w:p w14:paraId="17996796" w14:textId="77777777" w:rsidR="00F51B90" w:rsidRPr="00D63896" w:rsidRDefault="00F51B90" w:rsidP="00F05DD1">
      <w:pPr>
        <w:rPr>
          <w:rFonts w:cs="Times New Roman"/>
          <w:color w:val="auto"/>
          <w:sz w:val="24"/>
          <w:szCs w:val="24"/>
        </w:rPr>
      </w:pPr>
    </w:p>
    <w:p w14:paraId="41AACC15" w14:textId="77777777" w:rsidR="001C0254" w:rsidRPr="00D63896" w:rsidRDefault="001C0254" w:rsidP="00F05DD1">
      <w:pPr>
        <w:spacing w:after="0"/>
        <w:ind w:firstLine="0"/>
        <w:contextualSpacing w:val="0"/>
        <w:jc w:val="center"/>
        <w:rPr>
          <w:rFonts w:eastAsia="Times New Roman" w:cs="Times New Roman"/>
          <w:color w:val="000000"/>
          <w:sz w:val="18"/>
          <w:szCs w:val="18"/>
          <w:lang w:eastAsia="ru-RU"/>
        </w:rPr>
        <w:sectPr w:rsidR="001C0254" w:rsidRPr="00D63896" w:rsidSect="006909B7">
          <w:pgSz w:w="11906" w:h="16838"/>
          <w:pgMar w:top="1134" w:right="850" w:bottom="1134" w:left="1701" w:header="708" w:footer="708" w:gutter="0"/>
          <w:cols w:space="708"/>
          <w:docGrid w:linePitch="360"/>
        </w:sectPr>
      </w:pPr>
    </w:p>
    <w:p w14:paraId="65592A35" w14:textId="38FF88F8" w:rsidR="001C0254" w:rsidRPr="00D63896" w:rsidRDefault="001C0254" w:rsidP="00F05DD1">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46</w:t>
      </w:r>
      <w:r w:rsidRPr="00D63896">
        <w:rPr>
          <w:rFonts w:cs="Times New Roman"/>
          <w:b/>
          <w:i w:val="0"/>
          <w:color w:val="auto"/>
          <w:sz w:val="24"/>
          <w:szCs w:val="24"/>
        </w:rPr>
        <w:fldChar w:fldCharType="end"/>
      </w:r>
      <w:r w:rsidR="00FE198D" w:rsidRPr="00D63896">
        <w:rPr>
          <w:rFonts w:cs="Times New Roman"/>
          <w:b/>
          <w:i w:val="0"/>
          <w:color w:val="auto"/>
          <w:sz w:val="24"/>
          <w:szCs w:val="24"/>
        </w:rPr>
        <w:t xml:space="preserve"> – Тарифы на тепловую энергию,</w:t>
      </w:r>
      <w:r w:rsidR="00FE198D" w:rsidRPr="00D63896">
        <w:t xml:space="preserve"> </w:t>
      </w:r>
      <w:r w:rsidR="00FE198D" w:rsidRPr="00D63896">
        <w:rPr>
          <w:rFonts w:cs="Times New Roman"/>
          <w:b/>
          <w:i w:val="0"/>
          <w:color w:val="auto"/>
          <w:sz w:val="24"/>
          <w:szCs w:val="24"/>
        </w:rPr>
        <w:t>установленные на момент разработки схемы теплоснабжения</w:t>
      </w:r>
    </w:p>
    <w:tbl>
      <w:tblPr>
        <w:tblW w:w="5000" w:type="pct"/>
        <w:jc w:val="center"/>
        <w:tblLook w:val="04A0" w:firstRow="1" w:lastRow="0" w:firstColumn="1" w:lastColumn="0" w:noHBand="0" w:noVBand="1"/>
      </w:tblPr>
      <w:tblGrid>
        <w:gridCol w:w="1210"/>
        <w:gridCol w:w="3253"/>
        <w:gridCol w:w="4418"/>
        <w:gridCol w:w="2691"/>
        <w:gridCol w:w="2988"/>
      </w:tblGrid>
      <w:tr w:rsidR="001738BE" w:rsidRPr="00D63896" w14:paraId="4073D2AC" w14:textId="77777777" w:rsidTr="001738BE">
        <w:trPr>
          <w:trHeight w:val="20"/>
          <w:tblHeader/>
          <w:jc w:val="center"/>
        </w:trPr>
        <w:tc>
          <w:tcPr>
            <w:tcW w:w="416"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vAlign w:val="center"/>
            <w:hideMark/>
          </w:tcPr>
          <w:p w14:paraId="38D24E88" w14:textId="77777777" w:rsidR="00FE198D" w:rsidRPr="00D63896" w:rsidRDefault="00FE198D" w:rsidP="001738BE">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п/п</w:t>
            </w:r>
          </w:p>
        </w:tc>
        <w:tc>
          <w:tcPr>
            <w:tcW w:w="1117" w:type="pct"/>
            <w:tcBorders>
              <w:top w:val="single" w:sz="4" w:space="0" w:color="auto"/>
              <w:left w:val="nil"/>
              <w:bottom w:val="single" w:sz="4" w:space="0" w:color="auto"/>
              <w:right w:val="single" w:sz="4" w:space="0" w:color="auto"/>
            </w:tcBorders>
            <w:shd w:val="clear" w:color="000000" w:fill="FFFFFF"/>
            <w:tcMar>
              <w:left w:w="28" w:type="dxa"/>
              <w:right w:w="28" w:type="dxa"/>
            </w:tcMar>
            <w:vAlign w:val="center"/>
            <w:hideMark/>
          </w:tcPr>
          <w:p w14:paraId="771B8913" w14:textId="77777777" w:rsidR="00FE198D" w:rsidRPr="00D63896" w:rsidRDefault="00FE198D" w:rsidP="001738BE">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Наименование регулируемой организации</w:t>
            </w:r>
          </w:p>
        </w:tc>
        <w:tc>
          <w:tcPr>
            <w:tcW w:w="1517" w:type="pct"/>
            <w:tcBorders>
              <w:top w:val="single" w:sz="4" w:space="0" w:color="auto"/>
              <w:left w:val="nil"/>
              <w:bottom w:val="single" w:sz="4" w:space="0" w:color="auto"/>
              <w:right w:val="single" w:sz="4" w:space="0" w:color="auto"/>
            </w:tcBorders>
            <w:shd w:val="clear" w:color="000000" w:fill="FFFFFF"/>
            <w:tcMar>
              <w:left w:w="28" w:type="dxa"/>
              <w:right w:w="28" w:type="dxa"/>
            </w:tcMar>
            <w:vAlign w:val="center"/>
            <w:hideMark/>
          </w:tcPr>
          <w:p w14:paraId="76669DA7" w14:textId="77777777" w:rsidR="00FE198D" w:rsidRPr="00D63896" w:rsidRDefault="00FE198D" w:rsidP="001738BE">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Вид тарифа</w:t>
            </w:r>
          </w:p>
        </w:tc>
        <w:tc>
          <w:tcPr>
            <w:tcW w:w="924" w:type="pct"/>
            <w:tcBorders>
              <w:top w:val="single" w:sz="4" w:space="0" w:color="auto"/>
              <w:left w:val="nil"/>
              <w:bottom w:val="single" w:sz="4" w:space="0" w:color="auto"/>
              <w:right w:val="single" w:sz="4" w:space="0" w:color="auto"/>
            </w:tcBorders>
            <w:shd w:val="clear" w:color="000000" w:fill="FFFFFF"/>
            <w:tcMar>
              <w:left w:w="28" w:type="dxa"/>
              <w:right w:w="28" w:type="dxa"/>
            </w:tcMar>
            <w:vAlign w:val="center"/>
            <w:hideMark/>
          </w:tcPr>
          <w:p w14:paraId="59BB0455" w14:textId="77777777" w:rsidR="00FE198D" w:rsidRPr="00D63896" w:rsidRDefault="00FE198D" w:rsidP="001738BE">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Период</w:t>
            </w:r>
          </w:p>
        </w:tc>
        <w:tc>
          <w:tcPr>
            <w:tcW w:w="1026" w:type="pct"/>
            <w:tcBorders>
              <w:top w:val="single" w:sz="4" w:space="0" w:color="auto"/>
              <w:left w:val="nil"/>
              <w:bottom w:val="single" w:sz="4" w:space="0" w:color="auto"/>
              <w:right w:val="single" w:sz="4" w:space="0" w:color="auto"/>
            </w:tcBorders>
            <w:shd w:val="clear" w:color="000000" w:fill="FFFFFF"/>
            <w:tcMar>
              <w:left w:w="28" w:type="dxa"/>
              <w:right w:w="28" w:type="dxa"/>
            </w:tcMar>
            <w:vAlign w:val="center"/>
            <w:hideMark/>
          </w:tcPr>
          <w:p w14:paraId="76A203AC" w14:textId="77777777" w:rsidR="00FE198D" w:rsidRPr="00D63896" w:rsidRDefault="00FE198D" w:rsidP="001738BE">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Цена (руб./Гкал)</w:t>
            </w:r>
          </w:p>
        </w:tc>
      </w:tr>
      <w:tr w:rsidR="001738BE" w:rsidRPr="00D63896" w14:paraId="490EC19E" w14:textId="77777777" w:rsidTr="001738BE">
        <w:trPr>
          <w:trHeight w:val="20"/>
          <w:jc w:val="center"/>
        </w:trPr>
        <w:tc>
          <w:tcPr>
            <w:tcW w:w="416" w:type="pct"/>
            <w:vMerge w:val="restart"/>
            <w:tcBorders>
              <w:top w:val="nil"/>
              <w:left w:val="single" w:sz="4" w:space="0" w:color="auto"/>
              <w:right w:val="single" w:sz="4" w:space="0" w:color="auto"/>
            </w:tcBorders>
            <w:shd w:val="clear" w:color="000000" w:fill="FFFFFF"/>
            <w:tcMar>
              <w:left w:w="28" w:type="dxa"/>
              <w:right w:w="28" w:type="dxa"/>
            </w:tcMar>
            <w:vAlign w:val="center"/>
            <w:hideMark/>
          </w:tcPr>
          <w:p w14:paraId="3665ED9F"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w:t>
            </w:r>
          </w:p>
        </w:tc>
        <w:tc>
          <w:tcPr>
            <w:tcW w:w="1117" w:type="pct"/>
            <w:vMerge w:val="restart"/>
            <w:tcBorders>
              <w:top w:val="nil"/>
              <w:left w:val="nil"/>
              <w:right w:val="single" w:sz="4" w:space="0" w:color="auto"/>
            </w:tcBorders>
            <w:shd w:val="clear" w:color="000000" w:fill="FFFFFF"/>
            <w:tcMar>
              <w:left w:w="28" w:type="dxa"/>
              <w:right w:w="28" w:type="dxa"/>
            </w:tcMar>
            <w:vAlign w:val="center"/>
            <w:hideMark/>
          </w:tcPr>
          <w:p w14:paraId="7F59BE21" w14:textId="63DEE09A"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ООО «МЭС», филиал с. Успенское</w:t>
            </w:r>
          </w:p>
        </w:tc>
        <w:tc>
          <w:tcPr>
            <w:tcW w:w="3467" w:type="pct"/>
            <w:gridSpan w:val="3"/>
            <w:tcBorders>
              <w:top w:val="nil"/>
              <w:left w:val="nil"/>
              <w:right w:val="single" w:sz="4" w:space="0" w:color="auto"/>
            </w:tcBorders>
            <w:shd w:val="clear" w:color="000000" w:fill="FFFFFF"/>
            <w:tcMar>
              <w:left w:w="28" w:type="dxa"/>
              <w:right w:w="28" w:type="dxa"/>
            </w:tcMar>
            <w:vAlign w:val="center"/>
            <w:hideMark/>
          </w:tcPr>
          <w:p w14:paraId="6A57E590" w14:textId="32CA310D" w:rsidR="001738BE" w:rsidRPr="00D63896" w:rsidRDefault="001738BE" w:rsidP="001738BE">
            <w:pPr>
              <w:spacing w:after="0"/>
              <w:ind w:firstLine="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Для потребителей в случае отсутствия дифференциации тарифов по схеме подключения</w:t>
            </w:r>
          </w:p>
        </w:tc>
      </w:tr>
      <w:tr w:rsidR="001738BE" w:rsidRPr="00D63896" w14:paraId="5A6E84AD"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3C2165E9"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684F62AD"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3467" w:type="pct"/>
            <w:gridSpan w:val="3"/>
            <w:tcBorders>
              <w:top w:val="single" w:sz="4" w:space="0" w:color="auto"/>
              <w:left w:val="nil"/>
              <w:bottom w:val="single" w:sz="4" w:space="0" w:color="auto"/>
              <w:right w:val="single" w:sz="4" w:space="0" w:color="auto"/>
            </w:tcBorders>
            <w:shd w:val="clear" w:color="000000" w:fill="FFFFFF"/>
            <w:tcMar>
              <w:left w:w="28" w:type="dxa"/>
              <w:right w:w="28" w:type="dxa"/>
            </w:tcMar>
            <w:vAlign w:val="center"/>
          </w:tcPr>
          <w:p w14:paraId="4889682E" w14:textId="79DA12F7" w:rsidR="001738BE" w:rsidRPr="00D63896" w:rsidRDefault="001738BE" w:rsidP="001738BE">
            <w:pPr>
              <w:spacing w:after="0"/>
              <w:ind w:firstLine="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Система централизованного теплоснабжения: котельные № 1,2,3,5,9,10; системы централизованного теплоснабжения, источником которого является ТЭС АО «Успенский сахарник»)</w:t>
            </w:r>
          </w:p>
        </w:tc>
      </w:tr>
      <w:tr w:rsidR="001738BE" w:rsidRPr="00D63896" w14:paraId="77792293"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5BBD58D4"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0A05943C"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val="restart"/>
            <w:tcBorders>
              <w:top w:val="single" w:sz="4" w:space="0" w:color="auto"/>
              <w:left w:val="nil"/>
              <w:right w:val="single" w:sz="4" w:space="0" w:color="auto"/>
            </w:tcBorders>
            <w:shd w:val="clear" w:color="000000" w:fill="FFFFFF"/>
            <w:tcMar>
              <w:left w:w="28" w:type="dxa"/>
              <w:right w:w="28" w:type="dxa"/>
            </w:tcMar>
            <w:vAlign w:val="center"/>
          </w:tcPr>
          <w:p w14:paraId="131485C3" w14:textId="41AD0DD2" w:rsidR="001738BE" w:rsidRPr="00D63896" w:rsidRDefault="001738BE" w:rsidP="001738BE">
            <w:pPr>
              <w:spacing w:after="0"/>
              <w:ind w:firstLine="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Одноставочный, руб./Гкал</w:t>
            </w:r>
          </w:p>
        </w:tc>
        <w:tc>
          <w:tcPr>
            <w:tcW w:w="924" w:type="pct"/>
            <w:tcBorders>
              <w:top w:val="single" w:sz="4" w:space="0" w:color="auto"/>
              <w:left w:val="nil"/>
              <w:bottom w:val="single" w:sz="4" w:space="0" w:color="auto"/>
              <w:right w:val="single" w:sz="4" w:space="0" w:color="auto"/>
            </w:tcBorders>
            <w:shd w:val="clear" w:color="000000" w:fill="FFFFFF"/>
            <w:tcMar>
              <w:left w:w="28" w:type="dxa"/>
              <w:right w:w="28" w:type="dxa"/>
            </w:tcMar>
            <w:vAlign w:val="center"/>
          </w:tcPr>
          <w:p w14:paraId="155C33A7" w14:textId="1FDDBF46" w:rsidR="001738BE" w:rsidRPr="00D63896" w:rsidRDefault="001738BE" w:rsidP="001738BE">
            <w:pPr>
              <w:spacing w:after="0"/>
              <w:ind w:firstLine="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01.01.2025 по 30.06.2025</w:t>
            </w:r>
          </w:p>
        </w:tc>
        <w:tc>
          <w:tcPr>
            <w:tcW w:w="1026" w:type="pct"/>
            <w:tcBorders>
              <w:top w:val="single" w:sz="4" w:space="0" w:color="auto"/>
              <w:left w:val="nil"/>
              <w:bottom w:val="single" w:sz="4" w:space="0" w:color="auto"/>
              <w:right w:val="single" w:sz="4" w:space="0" w:color="auto"/>
            </w:tcBorders>
            <w:shd w:val="clear" w:color="000000" w:fill="FFFFFF"/>
            <w:tcMar>
              <w:left w:w="28" w:type="dxa"/>
              <w:right w:w="28" w:type="dxa"/>
            </w:tcMar>
            <w:vAlign w:val="center"/>
          </w:tcPr>
          <w:p w14:paraId="0D364EC9" w14:textId="18FFA01F" w:rsidR="001738BE" w:rsidRPr="00D63896" w:rsidRDefault="001738BE" w:rsidP="001738BE">
            <w:pPr>
              <w:spacing w:after="0"/>
              <w:ind w:firstLine="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2814,13</w:t>
            </w:r>
          </w:p>
        </w:tc>
      </w:tr>
      <w:tr w:rsidR="001738BE" w:rsidRPr="00D63896" w14:paraId="1C1C8A1B"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5626B159" w14:textId="597884D3"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256E9334" w14:textId="04B61CB8"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1E11ECA3" w14:textId="2B539ABB"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0AFEC47"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01.07.2025 по 31.12.2025</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8082912"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3292,52</w:t>
            </w:r>
          </w:p>
        </w:tc>
      </w:tr>
      <w:tr w:rsidR="001738BE" w:rsidRPr="00D63896" w14:paraId="62DD9DB0"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0DEAFD3C" w14:textId="4CEB0440"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0B01AEF5" w14:textId="7F8C8584"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5AA19D68" w14:textId="4163D538"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52085A9"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01.01.2026 по 30.09.2026</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BB466EE"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3292,52</w:t>
            </w:r>
          </w:p>
        </w:tc>
      </w:tr>
      <w:tr w:rsidR="001738BE" w:rsidRPr="00D63896" w14:paraId="4FF44972"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6AF751FC" w14:textId="2A186DC9"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2D1123B7" w14:textId="6F0EE948"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0593DE01" w14:textId="2DF7A4A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4B87A86"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01.10.2026 по 31.12.2026</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44115F7"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3460,19</w:t>
            </w:r>
          </w:p>
        </w:tc>
      </w:tr>
      <w:tr w:rsidR="001738BE" w:rsidRPr="00D63896" w14:paraId="493520C1"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69B27467" w14:textId="431DF825"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7E287306" w14:textId="063890F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70D1A4B0" w14:textId="1074764F"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5A7E95A"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01.01.2027 по 30.06.2027</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5AFED74"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3460,19</w:t>
            </w:r>
          </w:p>
        </w:tc>
      </w:tr>
      <w:tr w:rsidR="001738BE" w:rsidRPr="00D63896" w14:paraId="35FC192D"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16366D00" w14:textId="07FC3278"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41004728" w14:textId="6FC587EB"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42B69F2D" w14:textId="5EEB6DCB"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3054C6C"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01.07.2027 по 31.12.2027</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D51CB97"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3761,32</w:t>
            </w:r>
          </w:p>
        </w:tc>
      </w:tr>
      <w:tr w:rsidR="001738BE" w:rsidRPr="00D63896" w14:paraId="0C13FFE5"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235EAB77" w14:textId="45956ACD"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01E4BF17" w14:textId="7128CEE0"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3F837414" w14:textId="08DFEE53"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108E8E1"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01.01.2028 по 30.06.2028</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DDAC067"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3761,32</w:t>
            </w:r>
          </w:p>
        </w:tc>
      </w:tr>
      <w:tr w:rsidR="001738BE" w:rsidRPr="00D63896" w14:paraId="5DBC2646"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764CAAD0" w14:textId="76E0AD1D"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7641D75C" w14:textId="102F0508"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56EFD08B" w14:textId="11C69702"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9204288"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01.07.2028 по 31.12.2028</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5A533AB"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4108,27</w:t>
            </w:r>
          </w:p>
        </w:tc>
      </w:tr>
      <w:tr w:rsidR="001738BE" w:rsidRPr="00D63896" w14:paraId="52891018"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16152EB6" w14:textId="4C1737DF"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45ADC971" w14:textId="245E2DFE"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3715DF46" w14:textId="0A9BEBB1"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D23577F"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01.01.2029 по 30.06.2029</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FE07F86"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4108,27</w:t>
            </w:r>
          </w:p>
        </w:tc>
      </w:tr>
      <w:tr w:rsidR="001738BE" w:rsidRPr="00D63896" w14:paraId="139EEB73"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6F3B4F71" w14:textId="47059C0B"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5163A360" w14:textId="31C7549B"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bottom w:val="single" w:sz="4" w:space="0" w:color="auto"/>
              <w:right w:val="single" w:sz="4" w:space="0" w:color="auto"/>
            </w:tcBorders>
            <w:shd w:val="clear" w:color="000000" w:fill="FFFFFF"/>
            <w:tcMar>
              <w:left w:w="28" w:type="dxa"/>
              <w:right w:w="28" w:type="dxa"/>
            </w:tcMar>
            <w:vAlign w:val="center"/>
          </w:tcPr>
          <w:p w14:paraId="767F877E" w14:textId="1AAD8F1D"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57DE303"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01.07.2029 по 31.12.2029</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97AB5D8"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4487,57</w:t>
            </w:r>
          </w:p>
        </w:tc>
      </w:tr>
      <w:tr w:rsidR="001738BE" w:rsidRPr="00D63896" w14:paraId="373C1E47"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52BB554C" w14:textId="63349306"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77C41920" w14:textId="3D4034C1"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val="restart"/>
            <w:tcBorders>
              <w:top w:val="nil"/>
              <w:left w:val="nil"/>
              <w:right w:val="single" w:sz="4" w:space="0" w:color="auto"/>
            </w:tcBorders>
            <w:shd w:val="clear" w:color="000000" w:fill="FFFFFF"/>
            <w:tcMar>
              <w:left w:w="28" w:type="dxa"/>
              <w:right w:w="28" w:type="dxa"/>
            </w:tcMar>
            <w:vAlign w:val="center"/>
            <w:hideMark/>
          </w:tcPr>
          <w:p w14:paraId="3904DCA2"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Одноставочный, руб./Гкал (Население (с НДС) для потребителей системы централизованного теплоснабжения: котельные № 1,2,3,5,9,10)</w:t>
            </w: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A90FE02"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01.01.2025 по 30.06.2025</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76D4D51"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3376,96</w:t>
            </w:r>
          </w:p>
        </w:tc>
      </w:tr>
      <w:tr w:rsidR="001738BE" w:rsidRPr="00D63896" w14:paraId="6FC86A58"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18625B65" w14:textId="5C888EE8"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1058DDC1" w14:textId="72F92EE2"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3C3FE119" w14:textId="6B2F12B0"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9AB4775"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01.07.2025 по 31.12.2025</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AE1495E"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3951,02</w:t>
            </w:r>
          </w:p>
        </w:tc>
      </w:tr>
      <w:tr w:rsidR="001738BE" w:rsidRPr="00D63896" w14:paraId="16AEBF3A"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76A4B1F1" w14:textId="7AF5ABDB"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274B740C" w14:textId="7DDF4F64"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14AFAFD4" w14:textId="07ECDFF4"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2F905B9"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01.01.2026 по 30.09.2026</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65D5C68"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4 016,87</w:t>
            </w:r>
          </w:p>
        </w:tc>
      </w:tr>
      <w:tr w:rsidR="001738BE" w:rsidRPr="00D63896" w14:paraId="798379FE"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48EAC573" w14:textId="465641D4"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71A59B26" w14:textId="3DCEEC91"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793E00DB" w14:textId="25584A6A"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AB3BBBB"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01.10.2026 по 31.12.2026</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C35DD9C"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4 221,43</w:t>
            </w:r>
          </w:p>
        </w:tc>
      </w:tr>
      <w:tr w:rsidR="001738BE" w:rsidRPr="00D63896" w14:paraId="12E9D3CB"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43EBFAB0" w14:textId="019E25F3"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4EFCFDB0" w14:textId="762842F8"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5A9D3B47" w14:textId="472B95E1"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CF7F3AC"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01.01.2027 по 30.06.2027</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F4C085E"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4 221,43</w:t>
            </w:r>
          </w:p>
        </w:tc>
      </w:tr>
      <w:tr w:rsidR="001738BE" w:rsidRPr="00D63896" w14:paraId="6A0DA74D"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2F6EDDD3" w14:textId="668F2203"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4B40C1A4" w14:textId="2B228683"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0E519031" w14:textId="6E21BC9D"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A155295"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01.07.2027 по 31.12.2027</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F0E1377"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4 588,81</w:t>
            </w:r>
          </w:p>
        </w:tc>
      </w:tr>
      <w:tr w:rsidR="001738BE" w:rsidRPr="00D63896" w14:paraId="7513F387"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28D82478" w14:textId="79629340"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06FBCDDD" w14:textId="1C18AAF1"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05154898" w14:textId="1F4DD81C"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C8E9044"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01.01.2028 по 30.06.2028</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4413827"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4 588,81</w:t>
            </w:r>
          </w:p>
        </w:tc>
      </w:tr>
      <w:tr w:rsidR="001738BE" w:rsidRPr="00D63896" w14:paraId="7EE422D7"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19726733" w14:textId="0AD2661F"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54EDCB65" w14:textId="55B7E4D3"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41A0C08D" w14:textId="0868746E"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F07B96A"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01.07.2028 по 31.12.2028</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660E954"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5 012,09</w:t>
            </w:r>
          </w:p>
        </w:tc>
      </w:tr>
      <w:tr w:rsidR="001738BE" w:rsidRPr="00D63896" w14:paraId="57584435"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11197E88" w14:textId="717F1868"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1A17D497" w14:textId="44A4633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1F436CA4" w14:textId="2A4753AA"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8AB8380"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01.01.2029 по 30.06.2029</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6E0C0FB"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5 012,09</w:t>
            </w:r>
          </w:p>
        </w:tc>
      </w:tr>
      <w:tr w:rsidR="001738BE" w:rsidRPr="00D63896" w14:paraId="5FD3B34B"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703D9C16" w14:textId="0C6B2BEA"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0699FB58" w14:textId="33D84F69"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bottom w:val="single" w:sz="4" w:space="0" w:color="auto"/>
              <w:right w:val="single" w:sz="4" w:space="0" w:color="auto"/>
            </w:tcBorders>
            <w:shd w:val="clear" w:color="000000" w:fill="FFFFFF"/>
            <w:tcMar>
              <w:left w:w="28" w:type="dxa"/>
              <w:right w:w="28" w:type="dxa"/>
            </w:tcMar>
            <w:vAlign w:val="center"/>
          </w:tcPr>
          <w:p w14:paraId="5C4C227A" w14:textId="0D6160FA"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FD39568"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01.07.2029 по 31.12.2029</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317B6FC"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5 474,84</w:t>
            </w:r>
          </w:p>
        </w:tc>
      </w:tr>
      <w:tr w:rsidR="001738BE" w:rsidRPr="00D63896" w14:paraId="616EB43B"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5792249A" w14:textId="083E6929"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1C93186A" w14:textId="06806F6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val="restart"/>
            <w:tcBorders>
              <w:top w:val="nil"/>
              <w:left w:val="nil"/>
              <w:right w:val="single" w:sz="4" w:space="0" w:color="auto"/>
            </w:tcBorders>
            <w:shd w:val="clear" w:color="000000" w:fill="FFFFFF"/>
            <w:tcMar>
              <w:left w:w="28" w:type="dxa"/>
              <w:right w:w="28" w:type="dxa"/>
            </w:tcMar>
            <w:vAlign w:val="center"/>
            <w:hideMark/>
          </w:tcPr>
          <w:p w14:paraId="521C66A2"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Одноставочный, руб./Гкал (Население (с НДС) для потребителей системы централизованного теплоснабжения, источником которого является ТЭС АО «Успенский сахарник»)</w:t>
            </w: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69A43AC"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01.01.2025 по 30.06.2025</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722E9C4"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1713,53</w:t>
            </w:r>
          </w:p>
        </w:tc>
      </w:tr>
      <w:tr w:rsidR="001738BE" w:rsidRPr="00D63896" w14:paraId="1FD82156"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6F0525D4" w14:textId="2001DD44"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33893386" w14:textId="5D54F9D9"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318A58BF" w14:textId="6F6DCB8A"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37B72A7"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01.07.2025 по 31.12.2025</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1EA2D49"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2004,83</w:t>
            </w:r>
          </w:p>
        </w:tc>
      </w:tr>
      <w:tr w:rsidR="001738BE" w:rsidRPr="00D63896" w14:paraId="068E41D3"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4183B596" w14:textId="3D12ACED"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74DA110F" w14:textId="02922E9B"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6CCD56EB" w14:textId="62264DA4"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C8C79EC"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01.01.2026 по 30.09.2026</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42E12A6"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2038,91</w:t>
            </w:r>
          </w:p>
        </w:tc>
      </w:tr>
      <w:tr w:rsidR="001738BE" w:rsidRPr="00D63896" w14:paraId="62CB7B25"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1A7FF520" w14:textId="39E8185B"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39EB8C51" w14:textId="1080D7EB"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1C72C20A" w14:textId="727D649E"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98ABF76"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01.10.2026 по 31.12.2026</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AE01D28"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2332,51</w:t>
            </w:r>
          </w:p>
        </w:tc>
      </w:tr>
      <w:tr w:rsidR="001738BE" w:rsidRPr="00D63896" w14:paraId="3F09EFA8"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33401EB2" w14:textId="19298440"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3DE66DDA" w14:textId="17FB2790"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4C112035" w14:textId="4F89EBA5"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80D6D31"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01.01.2027 по 30.06.2027</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622C5C5"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2332,51</w:t>
            </w:r>
          </w:p>
        </w:tc>
      </w:tr>
      <w:tr w:rsidR="001738BE" w:rsidRPr="00D63896" w14:paraId="61A4D10F"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7B3BD8BE" w14:textId="25EB3000"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41F6F3A0" w14:textId="68C342EB"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39ED0BAE" w14:textId="792208A8"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5E5E1C9"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01.07.2027 по 31.12.2027</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F13B21C"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4 588,81</w:t>
            </w:r>
          </w:p>
        </w:tc>
      </w:tr>
      <w:tr w:rsidR="001738BE" w:rsidRPr="00D63896" w14:paraId="7AE3A02F"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0AF51414" w14:textId="0EFE509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770FFEC1" w14:textId="4A9D48CA"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3BAD3ADC" w14:textId="29B30E91"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FB7D06D"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01.01.2028 по 30.06.2028</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9C3E2E1"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4 588,81</w:t>
            </w:r>
          </w:p>
        </w:tc>
      </w:tr>
      <w:tr w:rsidR="001738BE" w:rsidRPr="00D63896" w14:paraId="344AAF54"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09853219" w14:textId="6EF841F5"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55DFA8D8" w14:textId="4D667736"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005D566A" w14:textId="55429C21"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7C8E239"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01.07.2028 по 31.12.2028</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09B63A7"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5 012,09</w:t>
            </w:r>
          </w:p>
        </w:tc>
      </w:tr>
      <w:tr w:rsidR="001738BE" w:rsidRPr="00D63896" w14:paraId="70C33ABC"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3034F540" w14:textId="44BD8C6F"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7AB16C17" w14:textId="4507510F"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038CB861" w14:textId="776C7474"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88A04D4"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01.01.2029 по 30.06.2029</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1E81D91"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5 012,09</w:t>
            </w:r>
          </w:p>
        </w:tc>
      </w:tr>
      <w:tr w:rsidR="001738BE" w:rsidRPr="00D63896" w14:paraId="0D16E086"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0CB13044" w14:textId="308B8A03"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04955ED3" w14:textId="36C14BF3"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bottom w:val="single" w:sz="4" w:space="0" w:color="auto"/>
              <w:right w:val="single" w:sz="4" w:space="0" w:color="auto"/>
            </w:tcBorders>
            <w:shd w:val="clear" w:color="000000" w:fill="FFFFFF"/>
            <w:tcMar>
              <w:left w:w="28" w:type="dxa"/>
              <w:right w:w="28" w:type="dxa"/>
            </w:tcMar>
            <w:vAlign w:val="center"/>
          </w:tcPr>
          <w:p w14:paraId="71636804" w14:textId="16BC7783"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D9A5778"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01.07.2029 по 31.12.2029</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51A4D5D"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5 474,84</w:t>
            </w:r>
          </w:p>
        </w:tc>
      </w:tr>
      <w:tr w:rsidR="001738BE" w:rsidRPr="00D63896" w14:paraId="74720D62"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41B03259" w14:textId="7DDBB35E"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1F88469E" w14:textId="743A5BAB"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val="restart"/>
            <w:tcBorders>
              <w:top w:val="nil"/>
              <w:left w:val="nil"/>
              <w:right w:val="single" w:sz="4" w:space="0" w:color="auto"/>
            </w:tcBorders>
            <w:shd w:val="clear" w:color="000000" w:fill="FFFFFF"/>
            <w:tcMar>
              <w:left w:w="28" w:type="dxa"/>
              <w:right w:w="28" w:type="dxa"/>
            </w:tcMar>
            <w:vAlign w:val="center"/>
            <w:hideMark/>
          </w:tcPr>
          <w:p w14:paraId="4A09DD69"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Одноставочный, руб./Гкал* (Система централизованного теплоснабжения: котельные № 4,6,7,8,11,12,13,14)</w:t>
            </w: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77FDFF4"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01.01.2025 по 30.06.2025</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FBF9989"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3328,55</w:t>
            </w:r>
          </w:p>
        </w:tc>
      </w:tr>
      <w:tr w:rsidR="001738BE" w:rsidRPr="00D63896" w14:paraId="0A0A26B7"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5678691A" w14:textId="088BB216"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6464F810" w14:textId="707D0DEA"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108D740D" w14:textId="085DB949"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DA9E254"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01.07.2025 по 31.12.2025</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95C6E8F"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3328,55</w:t>
            </w:r>
          </w:p>
        </w:tc>
      </w:tr>
      <w:tr w:rsidR="001738BE" w:rsidRPr="00D63896" w14:paraId="7604E144"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427BE7E3" w14:textId="779BDE59"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267BCC27" w14:textId="723BB501"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7653C217" w14:textId="0E99C990"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649E8F7"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01.01.2026 по 30.09.2026</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C7B01E7"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3328,55</w:t>
            </w:r>
          </w:p>
        </w:tc>
      </w:tr>
      <w:tr w:rsidR="001738BE" w:rsidRPr="00D63896" w14:paraId="111DA05B"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3442F28D" w14:textId="778D8A3E"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075FE703" w14:textId="31ADE742"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052E2520" w14:textId="3CD65AF3"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652F798"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01.10.2026 по 31.12.2026</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7F15A2F"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3328,55</w:t>
            </w:r>
          </w:p>
        </w:tc>
      </w:tr>
      <w:tr w:rsidR="001738BE" w:rsidRPr="00D63896" w14:paraId="561D788F"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389D9063" w14:textId="1266A2BC"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0FB8EAD4" w14:textId="0BFD605E"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441577B8" w14:textId="066BFA9E"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69EAA3C"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01.01.2027 по 30.06.2027</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FF571DA"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3328,55</w:t>
            </w:r>
          </w:p>
        </w:tc>
      </w:tr>
      <w:tr w:rsidR="001738BE" w:rsidRPr="00D63896" w14:paraId="2E7B669C"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43A6E0EA" w14:textId="20BCCD8F"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740F381D" w14:textId="067DBCB3"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06E898D7" w14:textId="777A26CF"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43C1D97"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01.07.2027 по 31.12.2027</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147E726"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3727,98</w:t>
            </w:r>
          </w:p>
        </w:tc>
      </w:tr>
      <w:tr w:rsidR="001738BE" w:rsidRPr="00D63896" w14:paraId="42AAED2D"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4F1C454A" w14:textId="1696C461"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0A9B00D4" w14:textId="0626B913"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777B696D" w14:textId="242FC1DF"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4888570"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01.01.2028 по 30.06.2028</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47409DC"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3727,98</w:t>
            </w:r>
          </w:p>
        </w:tc>
      </w:tr>
      <w:tr w:rsidR="001738BE" w:rsidRPr="00D63896" w14:paraId="12591B91"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3259B04A" w14:textId="46568AA9"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35CCD1AA" w14:textId="30F872BD"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0D9424E0" w14:textId="572D466D"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7576F1C"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01.07.2028 по 31.12.2028</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04E2E75"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4175,34</w:t>
            </w:r>
          </w:p>
        </w:tc>
      </w:tr>
      <w:tr w:rsidR="001738BE" w:rsidRPr="00D63896" w14:paraId="3AC8995F" w14:textId="77777777" w:rsidTr="001738BE">
        <w:trPr>
          <w:trHeight w:val="20"/>
          <w:jc w:val="center"/>
        </w:trPr>
        <w:tc>
          <w:tcPr>
            <w:tcW w:w="416" w:type="pct"/>
            <w:vMerge/>
            <w:tcBorders>
              <w:left w:val="single" w:sz="4" w:space="0" w:color="auto"/>
              <w:right w:val="single" w:sz="4" w:space="0" w:color="auto"/>
            </w:tcBorders>
            <w:shd w:val="clear" w:color="000000" w:fill="FFFFFF"/>
            <w:tcMar>
              <w:left w:w="28" w:type="dxa"/>
              <w:right w:w="28" w:type="dxa"/>
            </w:tcMar>
            <w:vAlign w:val="center"/>
          </w:tcPr>
          <w:p w14:paraId="7F835413" w14:textId="36F7DCA6"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right w:val="single" w:sz="4" w:space="0" w:color="auto"/>
            </w:tcBorders>
            <w:shd w:val="clear" w:color="000000" w:fill="FFFFFF"/>
            <w:tcMar>
              <w:left w:w="28" w:type="dxa"/>
              <w:right w:w="28" w:type="dxa"/>
            </w:tcMar>
            <w:vAlign w:val="center"/>
          </w:tcPr>
          <w:p w14:paraId="6C3D6B44" w14:textId="0112529C"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right w:val="single" w:sz="4" w:space="0" w:color="auto"/>
            </w:tcBorders>
            <w:shd w:val="clear" w:color="000000" w:fill="FFFFFF"/>
            <w:tcMar>
              <w:left w:w="28" w:type="dxa"/>
              <w:right w:w="28" w:type="dxa"/>
            </w:tcMar>
            <w:vAlign w:val="center"/>
          </w:tcPr>
          <w:p w14:paraId="0B48EE0B" w14:textId="7EF3A932"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7E0C37D"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01.01.2029 по 30.06.2029</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4B83B52"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4175,34</w:t>
            </w:r>
          </w:p>
        </w:tc>
      </w:tr>
      <w:tr w:rsidR="001738BE" w:rsidRPr="00D63896" w14:paraId="1F7CB7DF" w14:textId="77777777" w:rsidTr="001738BE">
        <w:trPr>
          <w:trHeight w:val="20"/>
          <w:jc w:val="center"/>
        </w:trPr>
        <w:tc>
          <w:tcPr>
            <w:tcW w:w="416" w:type="pct"/>
            <w:vMerge/>
            <w:tcBorders>
              <w:left w:val="single" w:sz="4" w:space="0" w:color="auto"/>
              <w:bottom w:val="single" w:sz="4" w:space="0" w:color="auto"/>
              <w:right w:val="single" w:sz="4" w:space="0" w:color="auto"/>
            </w:tcBorders>
            <w:shd w:val="clear" w:color="000000" w:fill="FFFFFF"/>
            <w:tcMar>
              <w:left w:w="28" w:type="dxa"/>
              <w:right w:w="28" w:type="dxa"/>
            </w:tcMar>
            <w:vAlign w:val="center"/>
          </w:tcPr>
          <w:p w14:paraId="3CB0B085" w14:textId="5C4DCC5C"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117" w:type="pct"/>
            <w:vMerge/>
            <w:tcBorders>
              <w:left w:val="nil"/>
              <w:bottom w:val="single" w:sz="4" w:space="0" w:color="auto"/>
              <w:right w:val="single" w:sz="4" w:space="0" w:color="auto"/>
            </w:tcBorders>
            <w:shd w:val="clear" w:color="000000" w:fill="FFFFFF"/>
            <w:tcMar>
              <w:left w:w="28" w:type="dxa"/>
              <w:right w:w="28" w:type="dxa"/>
            </w:tcMar>
            <w:vAlign w:val="center"/>
          </w:tcPr>
          <w:p w14:paraId="6170C471" w14:textId="5DD8AC10"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1517" w:type="pct"/>
            <w:vMerge/>
            <w:tcBorders>
              <w:left w:val="nil"/>
              <w:bottom w:val="single" w:sz="4" w:space="0" w:color="auto"/>
              <w:right w:val="single" w:sz="4" w:space="0" w:color="auto"/>
            </w:tcBorders>
            <w:shd w:val="clear" w:color="000000" w:fill="FFFFFF"/>
            <w:tcMar>
              <w:left w:w="28" w:type="dxa"/>
              <w:right w:w="28" w:type="dxa"/>
            </w:tcMar>
            <w:vAlign w:val="center"/>
          </w:tcPr>
          <w:p w14:paraId="3E2D12FE" w14:textId="64AEEF0E" w:rsidR="001738BE" w:rsidRPr="00D63896" w:rsidRDefault="001738BE" w:rsidP="001738BE">
            <w:pPr>
              <w:spacing w:after="0"/>
              <w:ind w:firstLine="0"/>
              <w:contextualSpacing w:val="0"/>
              <w:jc w:val="center"/>
              <w:rPr>
                <w:rFonts w:eastAsia="Times New Roman" w:cs="Times New Roman"/>
                <w:color w:val="000000"/>
                <w:sz w:val="20"/>
                <w:szCs w:val="20"/>
                <w:lang w:eastAsia="ru-RU"/>
              </w:rPr>
            </w:pPr>
          </w:p>
        </w:tc>
        <w:tc>
          <w:tcPr>
            <w:tcW w:w="92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23E8259"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с 01.07.2029 по 31.12.2029</w:t>
            </w:r>
          </w:p>
        </w:tc>
        <w:tc>
          <w:tcPr>
            <w:tcW w:w="102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31B75A3" w14:textId="77777777" w:rsidR="001738BE" w:rsidRPr="00D63896" w:rsidRDefault="001738BE" w:rsidP="001738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4689,97</w:t>
            </w:r>
          </w:p>
        </w:tc>
      </w:tr>
    </w:tbl>
    <w:p w14:paraId="0085FB95" w14:textId="3F799761" w:rsidR="002974BE" w:rsidRPr="00D63896" w:rsidRDefault="002974BE" w:rsidP="002974BE">
      <w:pPr>
        <w:pStyle w:val="afa"/>
        <w:keepNext/>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47</w:t>
      </w:r>
      <w:r w:rsidRPr="00D63896">
        <w:rPr>
          <w:rFonts w:cs="Times New Roman"/>
          <w:b/>
          <w:i w:val="0"/>
          <w:color w:val="auto"/>
          <w:sz w:val="24"/>
          <w:szCs w:val="24"/>
        </w:rPr>
        <w:fldChar w:fldCharType="end"/>
      </w:r>
      <w:r w:rsidRPr="00D63896">
        <w:rPr>
          <w:rFonts w:cs="Times New Roman"/>
          <w:b/>
          <w:i w:val="0"/>
          <w:color w:val="auto"/>
          <w:sz w:val="24"/>
          <w:szCs w:val="24"/>
        </w:rPr>
        <w:t xml:space="preserve"> – Тарифы на горячую воду, установленные на момент разработки схемы теплоснабжения</w:t>
      </w:r>
    </w:p>
    <w:tbl>
      <w:tblPr>
        <w:tblW w:w="5000" w:type="pct"/>
        <w:jc w:val="center"/>
        <w:tblLook w:val="04A0" w:firstRow="1" w:lastRow="0" w:firstColumn="1" w:lastColumn="0" w:noHBand="0" w:noVBand="1"/>
      </w:tblPr>
      <w:tblGrid>
        <w:gridCol w:w="1180"/>
        <w:gridCol w:w="3268"/>
        <w:gridCol w:w="2619"/>
        <w:gridCol w:w="2555"/>
        <w:gridCol w:w="2469"/>
        <w:gridCol w:w="2469"/>
      </w:tblGrid>
      <w:tr w:rsidR="002974BE" w:rsidRPr="00D63896" w14:paraId="78A4D84F" w14:textId="77777777" w:rsidTr="002974BE">
        <w:trPr>
          <w:trHeight w:val="20"/>
          <w:jc w:val="center"/>
        </w:trPr>
        <w:tc>
          <w:tcPr>
            <w:tcW w:w="405" w:type="pc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vAlign w:val="center"/>
            <w:hideMark/>
          </w:tcPr>
          <w:p w14:paraId="278D8F62" w14:textId="77777777" w:rsidR="002974BE" w:rsidRPr="00D63896" w:rsidRDefault="002974BE" w:rsidP="002974BE">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п/п</w:t>
            </w:r>
          </w:p>
        </w:tc>
        <w:tc>
          <w:tcPr>
            <w:tcW w:w="1122" w:type="pct"/>
            <w:tcBorders>
              <w:top w:val="single" w:sz="4" w:space="0" w:color="auto"/>
              <w:left w:val="nil"/>
              <w:bottom w:val="single" w:sz="4" w:space="0" w:color="auto"/>
              <w:right w:val="single" w:sz="4" w:space="0" w:color="auto"/>
            </w:tcBorders>
            <w:shd w:val="clear" w:color="000000" w:fill="FFFFFF"/>
            <w:tcMar>
              <w:left w:w="28" w:type="dxa"/>
              <w:right w:w="28" w:type="dxa"/>
            </w:tcMar>
            <w:vAlign w:val="center"/>
            <w:hideMark/>
          </w:tcPr>
          <w:p w14:paraId="7CC25D91" w14:textId="77777777" w:rsidR="002974BE" w:rsidRPr="00D63896" w:rsidRDefault="002974BE" w:rsidP="002974BE">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Наименование регулируемой организации</w:t>
            </w:r>
          </w:p>
        </w:tc>
        <w:tc>
          <w:tcPr>
            <w:tcW w:w="899" w:type="pct"/>
            <w:tcBorders>
              <w:top w:val="single" w:sz="4" w:space="0" w:color="auto"/>
              <w:left w:val="nil"/>
              <w:bottom w:val="single" w:sz="4" w:space="0" w:color="auto"/>
              <w:right w:val="single" w:sz="4" w:space="0" w:color="auto"/>
            </w:tcBorders>
            <w:shd w:val="clear" w:color="000000" w:fill="FFFFFF"/>
            <w:tcMar>
              <w:left w:w="28" w:type="dxa"/>
              <w:right w:w="28" w:type="dxa"/>
            </w:tcMar>
            <w:vAlign w:val="center"/>
            <w:hideMark/>
          </w:tcPr>
          <w:p w14:paraId="478C8201" w14:textId="77777777" w:rsidR="002974BE" w:rsidRPr="00D63896" w:rsidRDefault="002974BE" w:rsidP="002974BE">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Период</w:t>
            </w:r>
          </w:p>
        </w:tc>
        <w:tc>
          <w:tcPr>
            <w:tcW w:w="877" w:type="pct"/>
            <w:tcBorders>
              <w:top w:val="single" w:sz="4" w:space="0" w:color="auto"/>
              <w:left w:val="nil"/>
              <w:bottom w:val="single" w:sz="4" w:space="0" w:color="auto"/>
              <w:right w:val="single" w:sz="4" w:space="0" w:color="auto"/>
            </w:tcBorders>
            <w:shd w:val="clear" w:color="000000" w:fill="FFFFFF"/>
            <w:tcMar>
              <w:left w:w="28" w:type="dxa"/>
              <w:right w:w="28" w:type="dxa"/>
            </w:tcMar>
            <w:vAlign w:val="center"/>
            <w:hideMark/>
          </w:tcPr>
          <w:p w14:paraId="746443CA" w14:textId="77777777" w:rsidR="002974BE" w:rsidRPr="00D63896" w:rsidRDefault="002974BE" w:rsidP="002974BE">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Компонент на тепловую энергию, руб./Гкал</w:t>
            </w:r>
          </w:p>
        </w:tc>
        <w:tc>
          <w:tcPr>
            <w:tcW w:w="848" w:type="pct"/>
            <w:tcBorders>
              <w:top w:val="single" w:sz="4" w:space="0" w:color="auto"/>
              <w:left w:val="nil"/>
              <w:bottom w:val="single" w:sz="4" w:space="0" w:color="auto"/>
              <w:right w:val="single" w:sz="4" w:space="0" w:color="auto"/>
            </w:tcBorders>
            <w:shd w:val="clear" w:color="000000" w:fill="FFFFFF"/>
            <w:tcMar>
              <w:left w:w="28" w:type="dxa"/>
              <w:right w:w="28" w:type="dxa"/>
            </w:tcMar>
            <w:vAlign w:val="center"/>
            <w:hideMark/>
          </w:tcPr>
          <w:p w14:paraId="45899E02" w14:textId="77777777" w:rsidR="002974BE" w:rsidRPr="00D63896" w:rsidRDefault="002974BE" w:rsidP="002974BE">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Компонент на холодную воду, руб./м³ (МУП «Успенский водоканал» СЦВ с. Успенское)</w:t>
            </w:r>
          </w:p>
        </w:tc>
        <w:tc>
          <w:tcPr>
            <w:tcW w:w="848" w:type="pct"/>
            <w:tcBorders>
              <w:top w:val="single" w:sz="4" w:space="0" w:color="auto"/>
              <w:left w:val="nil"/>
              <w:bottom w:val="single" w:sz="4" w:space="0" w:color="auto"/>
              <w:right w:val="single" w:sz="4" w:space="0" w:color="auto"/>
            </w:tcBorders>
            <w:shd w:val="clear" w:color="000000" w:fill="FFFFFF"/>
            <w:tcMar>
              <w:left w:w="28" w:type="dxa"/>
              <w:right w:w="28" w:type="dxa"/>
            </w:tcMar>
            <w:vAlign w:val="center"/>
            <w:hideMark/>
          </w:tcPr>
          <w:p w14:paraId="4B7F95DB" w14:textId="2ADD5776" w:rsidR="002974BE" w:rsidRPr="00D63896" w:rsidRDefault="002974BE" w:rsidP="002974BE">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xml:space="preserve">Компонент на холодную воду, руб./м³ (МУП «Успенский водоканал» СЦВ </w:t>
            </w:r>
            <w:r w:rsidR="00A56E08" w:rsidRPr="00D63896">
              <w:rPr>
                <w:rFonts w:eastAsia="Times New Roman" w:cs="Times New Roman"/>
                <w:b/>
                <w:bCs/>
                <w:color w:val="000000"/>
                <w:sz w:val="20"/>
                <w:szCs w:val="20"/>
                <w:lang w:eastAsia="ru-RU"/>
              </w:rPr>
              <w:t>с. Вольное</w:t>
            </w:r>
            <w:r w:rsidRPr="00D63896">
              <w:rPr>
                <w:rFonts w:eastAsia="Times New Roman" w:cs="Times New Roman"/>
                <w:b/>
                <w:bCs/>
                <w:color w:val="000000"/>
                <w:sz w:val="20"/>
                <w:szCs w:val="20"/>
                <w:lang w:eastAsia="ru-RU"/>
              </w:rPr>
              <w:t>)</w:t>
            </w:r>
          </w:p>
        </w:tc>
      </w:tr>
      <w:tr w:rsidR="002974BE" w:rsidRPr="00D63896" w14:paraId="0AAB1575" w14:textId="77777777" w:rsidTr="000D49C3">
        <w:trPr>
          <w:trHeight w:val="20"/>
          <w:jc w:val="center"/>
        </w:trPr>
        <w:tc>
          <w:tcPr>
            <w:tcW w:w="405" w:type="pct"/>
            <w:vMerge w:val="restart"/>
            <w:tcBorders>
              <w:top w:val="nil"/>
              <w:left w:val="single" w:sz="4" w:space="0" w:color="auto"/>
              <w:right w:val="single" w:sz="4" w:space="0" w:color="auto"/>
            </w:tcBorders>
            <w:shd w:val="clear" w:color="000000" w:fill="FFFFFF"/>
            <w:tcMar>
              <w:left w:w="28" w:type="dxa"/>
              <w:right w:w="28" w:type="dxa"/>
            </w:tcMar>
            <w:vAlign w:val="center"/>
            <w:hideMark/>
          </w:tcPr>
          <w:p w14:paraId="670B4229"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w:t>
            </w:r>
          </w:p>
        </w:tc>
        <w:tc>
          <w:tcPr>
            <w:tcW w:w="1122" w:type="pct"/>
            <w:vMerge w:val="restart"/>
            <w:tcBorders>
              <w:top w:val="nil"/>
              <w:left w:val="nil"/>
              <w:right w:val="single" w:sz="4" w:space="0" w:color="auto"/>
            </w:tcBorders>
            <w:shd w:val="clear" w:color="000000" w:fill="FFFFFF"/>
            <w:tcMar>
              <w:left w:w="28" w:type="dxa"/>
              <w:right w:w="28" w:type="dxa"/>
            </w:tcMar>
            <w:vAlign w:val="center"/>
            <w:hideMark/>
          </w:tcPr>
          <w:p w14:paraId="35F61BA7"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ООО «МЭС», филиал с. Успенское (Система централизованного теплоснабжения: котельные № 4, 6, 7, 8, 11, 12, 13, 14) Тариф на горячую воду (без НДС)</w:t>
            </w:r>
          </w:p>
        </w:tc>
        <w:tc>
          <w:tcPr>
            <w:tcW w:w="899"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D8F99B4"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01.01.2025 — 30.06.2025</w:t>
            </w:r>
          </w:p>
        </w:tc>
        <w:tc>
          <w:tcPr>
            <w:tcW w:w="877"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9086588"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3328,55</w:t>
            </w:r>
          </w:p>
        </w:tc>
        <w:tc>
          <w:tcPr>
            <w:tcW w:w="84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22BF5C2"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52,58</w:t>
            </w:r>
          </w:p>
        </w:tc>
        <w:tc>
          <w:tcPr>
            <w:tcW w:w="84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B800E22"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40,06</w:t>
            </w:r>
          </w:p>
        </w:tc>
      </w:tr>
      <w:tr w:rsidR="002974BE" w:rsidRPr="00D63896" w14:paraId="58D867AF" w14:textId="77777777" w:rsidTr="000D49C3">
        <w:trPr>
          <w:trHeight w:val="20"/>
          <w:jc w:val="center"/>
        </w:trPr>
        <w:tc>
          <w:tcPr>
            <w:tcW w:w="405" w:type="pct"/>
            <w:vMerge/>
            <w:tcBorders>
              <w:left w:val="single" w:sz="4" w:space="0" w:color="auto"/>
              <w:right w:val="single" w:sz="4" w:space="0" w:color="auto"/>
            </w:tcBorders>
            <w:shd w:val="clear" w:color="000000" w:fill="FFFFFF"/>
            <w:tcMar>
              <w:left w:w="28" w:type="dxa"/>
              <w:right w:w="28" w:type="dxa"/>
            </w:tcMar>
            <w:vAlign w:val="center"/>
          </w:tcPr>
          <w:p w14:paraId="6062DA95" w14:textId="6ADB0D7D" w:rsidR="002974BE" w:rsidRPr="00D63896" w:rsidRDefault="002974BE" w:rsidP="002974BE">
            <w:pPr>
              <w:spacing w:after="0"/>
              <w:ind w:firstLine="0"/>
              <w:contextualSpacing w:val="0"/>
              <w:jc w:val="center"/>
              <w:rPr>
                <w:rFonts w:eastAsia="Times New Roman" w:cs="Times New Roman"/>
                <w:color w:val="000000"/>
                <w:sz w:val="20"/>
                <w:szCs w:val="20"/>
                <w:lang w:eastAsia="ru-RU"/>
              </w:rPr>
            </w:pPr>
          </w:p>
        </w:tc>
        <w:tc>
          <w:tcPr>
            <w:tcW w:w="1122" w:type="pct"/>
            <w:vMerge/>
            <w:tcBorders>
              <w:left w:val="nil"/>
              <w:right w:val="single" w:sz="4" w:space="0" w:color="auto"/>
            </w:tcBorders>
            <w:shd w:val="clear" w:color="000000" w:fill="FFFFFF"/>
            <w:tcMar>
              <w:left w:w="28" w:type="dxa"/>
              <w:right w:w="28" w:type="dxa"/>
            </w:tcMar>
            <w:vAlign w:val="center"/>
          </w:tcPr>
          <w:p w14:paraId="4B685EFE" w14:textId="3AFF2FD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p>
        </w:tc>
        <w:tc>
          <w:tcPr>
            <w:tcW w:w="899"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E112072"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01.07.2025 — 31.12.2025</w:t>
            </w:r>
          </w:p>
        </w:tc>
        <w:tc>
          <w:tcPr>
            <w:tcW w:w="877"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2169E03"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3328,55</w:t>
            </w:r>
          </w:p>
        </w:tc>
        <w:tc>
          <w:tcPr>
            <w:tcW w:w="84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8B8C8CE"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60,33</w:t>
            </w:r>
          </w:p>
        </w:tc>
        <w:tc>
          <w:tcPr>
            <w:tcW w:w="84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3FC8073"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60,33</w:t>
            </w:r>
          </w:p>
        </w:tc>
      </w:tr>
      <w:tr w:rsidR="002974BE" w:rsidRPr="00D63896" w14:paraId="149AAA91" w14:textId="77777777" w:rsidTr="000D49C3">
        <w:trPr>
          <w:trHeight w:val="20"/>
          <w:jc w:val="center"/>
        </w:trPr>
        <w:tc>
          <w:tcPr>
            <w:tcW w:w="405" w:type="pct"/>
            <w:vMerge/>
            <w:tcBorders>
              <w:left w:val="single" w:sz="4" w:space="0" w:color="auto"/>
              <w:right w:val="single" w:sz="4" w:space="0" w:color="auto"/>
            </w:tcBorders>
            <w:shd w:val="clear" w:color="000000" w:fill="FFFFFF"/>
            <w:tcMar>
              <w:left w:w="28" w:type="dxa"/>
              <w:right w:w="28" w:type="dxa"/>
            </w:tcMar>
            <w:vAlign w:val="center"/>
          </w:tcPr>
          <w:p w14:paraId="010E8F5A" w14:textId="7CA1C12D" w:rsidR="002974BE" w:rsidRPr="00D63896" w:rsidRDefault="002974BE" w:rsidP="002974BE">
            <w:pPr>
              <w:spacing w:after="0"/>
              <w:ind w:firstLine="0"/>
              <w:contextualSpacing w:val="0"/>
              <w:jc w:val="center"/>
              <w:rPr>
                <w:rFonts w:eastAsia="Times New Roman" w:cs="Times New Roman"/>
                <w:color w:val="000000"/>
                <w:sz w:val="20"/>
                <w:szCs w:val="20"/>
                <w:lang w:eastAsia="ru-RU"/>
              </w:rPr>
            </w:pPr>
          </w:p>
        </w:tc>
        <w:tc>
          <w:tcPr>
            <w:tcW w:w="1122" w:type="pct"/>
            <w:vMerge/>
            <w:tcBorders>
              <w:left w:val="nil"/>
              <w:right w:val="single" w:sz="4" w:space="0" w:color="auto"/>
            </w:tcBorders>
            <w:shd w:val="clear" w:color="000000" w:fill="FFFFFF"/>
            <w:tcMar>
              <w:left w:w="28" w:type="dxa"/>
              <w:right w:w="28" w:type="dxa"/>
            </w:tcMar>
            <w:vAlign w:val="center"/>
          </w:tcPr>
          <w:p w14:paraId="269E1CF4" w14:textId="70A17210" w:rsidR="002974BE" w:rsidRPr="00D63896" w:rsidRDefault="002974BE" w:rsidP="002974BE">
            <w:pPr>
              <w:spacing w:after="0"/>
              <w:ind w:firstLine="0"/>
              <w:contextualSpacing w:val="0"/>
              <w:jc w:val="center"/>
              <w:rPr>
                <w:rFonts w:eastAsia="Times New Roman" w:cs="Times New Roman"/>
                <w:color w:val="000000"/>
                <w:sz w:val="20"/>
                <w:szCs w:val="20"/>
                <w:lang w:eastAsia="ru-RU"/>
              </w:rPr>
            </w:pPr>
          </w:p>
        </w:tc>
        <w:tc>
          <w:tcPr>
            <w:tcW w:w="899"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AC98B65"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01.01.2026 — 30.09.2026</w:t>
            </w:r>
          </w:p>
        </w:tc>
        <w:tc>
          <w:tcPr>
            <w:tcW w:w="877"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0F55CFF"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3328,55</w:t>
            </w:r>
          </w:p>
        </w:tc>
        <w:tc>
          <w:tcPr>
            <w:tcW w:w="84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FFD86C8"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60,33</w:t>
            </w:r>
          </w:p>
        </w:tc>
        <w:tc>
          <w:tcPr>
            <w:tcW w:w="84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C28643F"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60,33</w:t>
            </w:r>
          </w:p>
        </w:tc>
      </w:tr>
      <w:tr w:rsidR="002974BE" w:rsidRPr="00D63896" w14:paraId="3C475284" w14:textId="77777777" w:rsidTr="000D49C3">
        <w:trPr>
          <w:trHeight w:val="20"/>
          <w:jc w:val="center"/>
        </w:trPr>
        <w:tc>
          <w:tcPr>
            <w:tcW w:w="405" w:type="pct"/>
            <w:vMerge/>
            <w:tcBorders>
              <w:left w:val="single" w:sz="4" w:space="0" w:color="auto"/>
              <w:right w:val="single" w:sz="4" w:space="0" w:color="auto"/>
            </w:tcBorders>
            <w:shd w:val="clear" w:color="000000" w:fill="FFFFFF"/>
            <w:tcMar>
              <w:left w:w="28" w:type="dxa"/>
              <w:right w:w="28" w:type="dxa"/>
            </w:tcMar>
            <w:vAlign w:val="center"/>
          </w:tcPr>
          <w:p w14:paraId="0C8E42D0" w14:textId="23FCCD9C" w:rsidR="002974BE" w:rsidRPr="00D63896" w:rsidRDefault="002974BE" w:rsidP="002974BE">
            <w:pPr>
              <w:spacing w:after="0"/>
              <w:ind w:firstLine="0"/>
              <w:contextualSpacing w:val="0"/>
              <w:jc w:val="center"/>
              <w:rPr>
                <w:rFonts w:eastAsia="Times New Roman" w:cs="Times New Roman"/>
                <w:color w:val="000000"/>
                <w:sz w:val="20"/>
                <w:szCs w:val="20"/>
                <w:lang w:eastAsia="ru-RU"/>
              </w:rPr>
            </w:pPr>
          </w:p>
        </w:tc>
        <w:tc>
          <w:tcPr>
            <w:tcW w:w="1122" w:type="pct"/>
            <w:vMerge/>
            <w:tcBorders>
              <w:left w:val="nil"/>
              <w:right w:val="single" w:sz="4" w:space="0" w:color="auto"/>
            </w:tcBorders>
            <w:shd w:val="clear" w:color="000000" w:fill="FFFFFF"/>
            <w:tcMar>
              <w:left w:w="28" w:type="dxa"/>
              <w:right w:w="28" w:type="dxa"/>
            </w:tcMar>
            <w:vAlign w:val="center"/>
          </w:tcPr>
          <w:p w14:paraId="48A5D9A3" w14:textId="647CD4CE" w:rsidR="002974BE" w:rsidRPr="00D63896" w:rsidRDefault="002974BE" w:rsidP="002974BE">
            <w:pPr>
              <w:spacing w:after="0"/>
              <w:ind w:firstLine="0"/>
              <w:contextualSpacing w:val="0"/>
              <w:jc w:val="center"/>
              <w:rPr>
                <w:rFonts w:eastAsia="Times New Roman" w:cs="Times New Roman"/>
                <w:color w:val="000000"/>
                <w:sz w:val="20"/>
                <w:szCs w:val="20"/>
                <w:lang w:eastAsia="ru-RU"/>
              </w:rPr>
            </w:pPr>
          </w:p>
        </w:tc>
        <w:tc>
          <w:tcPr>
            <w:tcW w:w="899"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D9B2546"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01.10.2026 — 31.12.2026</w:t>
            </w:r>
          </w:p>
        </w:tc>
        <w:tc>
          <w:tcPr>
            <w:tcW w:w="877"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3F1A6D9"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3328,55</w:t>
            </w:r>
          </w:p>
        </w:tc>
        <w:tc>
          <w:tcPr>
            <w:tcW w:w="84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89ACA6B" w14:textId="5261A68C"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77,00</w:t>
            </w:r>
          </w:p>
        </w:tc>
        <w:tc>
          <w:tcPr>
            <w:tcW w:w="84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55440D0" w14:textId="59F10094"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77,00</w:t>
            </w:r>
          </w:p>
        </w:tc>
      </w:tr>
      <w:tr w:rsidR="002974BE" w:rsidRPr="00D63896" w14:paraId="45E0ADE9" w14:textId="77777777" w:rsidTr="000D49C3">
        <w:trPr>
          <w:trHeight w:val="20"/>
          <w:jc w:val="center"/>
        </w:trPr>
        <w:tc>
          <w:tcPr>
            <w:tcW w:w="405" w:type="pct"/>
            <w:vMerge/>
            <w:tcBorders>
              <w:left w:val="single" w:sz="4" w:space="0" w:color="auto"/>
              <w:right w:val="single" w:sz="4" w:space="0" w:color="auto"/>
            </w:tcBorders>
            <w:shd w:val="clear" w:color="000000" w:fill="FFFFFF"/>
            <w:tcMar>
              <w:left w:w="28" w:type="dxa"/>
              <w:right w:w="28" w:type="dxa"/>
            </w:tcMar>
            <w:vAlign w:val="center"/>
          </w:tcPr>
          <w:p w14:paraId="17355B9C" w14:textId="2ECCE4FF" w:rsidR="002974BE" w:rsidRPr="00D63896" w:rsidRDefault="002974BE" w:rsidP="002974BE">
            <w:pPr>
              <w:spacing w:after="0"/>
              <w:ind w:firstLine="0"/>
              <w:contextualSpacing w:val="0"/>
              <w:jc w:val="center"/>
              <w:rPr>
                <w:rFonts w:eastAsia="Times New Roman" w:cs="Times New Roman"/>
                <w:color w:val="000000"/>
                <w:sz w:val="20"/>
                <w:szCs w:val="20"/>
                <w:lang w:eastAsia="ru-RU"/>
              </w:rPr>
            </w:pPr>
          </w:p>
        </w:tc>
        <w:tc>
          <w:tcPr>
            <w:tcW w:w="1122" w:type="pct"/>
            <w:vMerge/>
            <w:tcBorders>
              <w:left w:val="nil"/>
              <w:right w:val="single" w:sz="4" w:space="0" w:color="auto"/>
            </w:tcBorders>
            <w:shd w:val="clear" w:color="000000" w:fill="FFFFFF"/>
            <w:tcMar>
              <w:left w:w="28" w:type="dxa"/>
              <w:right w:w="28" w:type="dxa"/>
            </w:tcMar>
            <w:vAlign w:val="center"/>
          </w:tcPr>
          <w:p w14:paraId="75083859" w14:textId="3468AD4B" w:rsidR="002974BE" w:rsidRPr="00D63896" w:rsidRDefault="002974BE" w:rsidP="002974BE">
            <w:pPr>
              <w:spacing w:after="0"/>
              <w:ind w:firstLine="0"/>
              <w:contextualSpacing w:val="0"/>
              <w:jc w:val="center"/>
              <w:rPr>
                <w:rFonts w:eastAsia="Times New Roman" w:cs="Times New Roman"/>
                <w:color w:val="000000"/>
                <w:sz w:val="20"/>
                <w:szCs w:val="20"/>
                <w:lang w:eastAsia="ru-RU"/>
              </w:rPr>
            </w:pPr>
          </w:p>
        </w:tc>
        <w:tc>
          <w:tcPr>
            <w:tcW w:w="899"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766B5E0"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01.01.2027 — 30.06.2027</w:t>
            </w:r>
          </w:p>
        </w:tc>
        <w:tc>
          <w:tcPr>
            <w:tcW w:w="877"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A5C42D8"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3328,55</w:t>
            </w:r>
          </w:p>
        </w:tc>
        <w:tc>
          <w:tcPr>
            <w:tcW w:w="84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07D2498" w14:textId="0BF49B81"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77,00</w:t>
            </w:r>
          </w:p>
        </w:tc>
        <w:tc>
          <w:tcPr>
            <w:tcW w:w="84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BF1CA0A" w14:textId="658F969D"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77,00</w:t>
            </w:r>
          </w:p>
        </w:tc>
      </w:tr>
      <w:tr w:rsidR="002974BE" w:rsidRPr="00D63896" w14:paraId="7AA7821E" w14:textId="77777777" w:rsidTr="000D49C3">
        <w:trPr>
          <w:trHeight w:val="20"/>
          <w:jc w:val="center"/>
        </w:trPr>
        <w:tc>
          <w:tcPr>
            <w:tcW w:w="405" w:type="pct"/>
            <w:vMerge/>
            <w:tcBorders>
              <w:left w:val="single" w:sz="4" w:space="0" w:color="auto"/>
              <w:right w:val="single" w:sz="4" w:space="0" w:color="auto"/>
            </w:tcBorders>
            <w:shd w:val="clear" w:color="000000" w:fill="FFFFFF"/>
            <w:tcMar>
              <w:left w:w="28" w:type="dxa"/>
              <w:right w:w="28" w:type="dxa"/>
            </w:tcMar>
            <w:vAlign w:val="center"/>
          </w:tcPr>
          <w:p w14:paraId="577C9A09" w14:textId="2FB21455" w:rsidR="002974BE" w:rsidRPr="00D63896" w:rsidRDefault="002974BE" w:rsidP="002974BE">
            <w:pPr>
              <w:spacing w:after="0"/>
              <w:ind w:firstLine="0"/>
              <w:contextualSpacing w:val="0"/>
              <w:jc w:val="center"/>
              <w:rPr>
                <w:rFonts w:eastAsia="Times New Roman" w:cs="Times New Roman"/>
                <w:color w:val="000000"/>
                <w:sz w:val="20"/>
                <w:szCs w:val="20"/>
                <w:lang w:eastAsia="ru-RU"/>
              </w:rPr>
            </w:pPr>
          </w:p>
        </w:tc>
        <w:tc>
          <w:tcPr>
            <w:tcW w:w="1122" w:type="pct"/>
            <w:vMerge/>
            <w:tcBorders>
              <w:left w:val="nil"/>
              <w:right w:val="single" w:sz="4" w:space="0" w:color="auto"/>
            </w:tcBorders>
            <w:shd w:val="clear" w:color="000000" w:fill="FFFFFF"/>
            <w:tcMar>
              <w:left w:w="28" w:type="dxa"/>
              <w:right w:w="28" w:type="dxa"/>
            </w:tcMar>
            <w:vAlign w:val="center"/>
          </w:tcPr>
          <w:p w14:paraId="622E35AA" w14:textId="0579E0CF" w:rsidR="002974BE" w:rsidRPr="00D63896" w:rsidRDefault="002974BE" w:rsidP="002974BE">
            <w:pPr>
              <w:spacing w:after="0"/>
              <w:ind w:firstLine="0"/>
              <w:contextualSpacing w:val="0"/>
              <w:jc w:val="center"/>
              <w:rPr>
                <w:rFonts w:eastAsia="Times New Roman" w:cs="Times New Roman"/>
                <w:color w:val="000000"/>
                <w:sz w:val="20"/>
                <w:szCs w:val="20"/>
                <w:lang w:eastAsia="ru-RU"/>
              </w:rPr>
            </w:pPr>
          </w:p>
        </w:tc>
        <w:tc>
          <w:tcPr>
            <w:tcW w:w="899"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1CDB844"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01.07.2027 — 31.12.2027</w:t>
            </w:r>
          </w:p>
        </w:tc>
        <w:tc>
          <w:tcPr>
            <w:tcW w:w="877"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C22C5B1"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3727,98</w:t>
            </w:r>
          </w:p>
        </w:tc>
        <w:tc>
          <w:tcPr>
            <w:tcW w:w="84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D0711F6"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82,13</w:t>
            </w:r>
          </w:p>
        </w:tc>
        <w:tc>
          <w:tcPr>
            <w:tcW w:w="84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348CB2E"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82,13</w:t>
            </w:r>
          </w:p>
        </w:tc>
      </w:tr>
      <w:tr w:rsidR="002974BE" w:rsidRPr="00D63896" w14:paraId="14ED7E7D" w14:textId="77777777" w:rsidTr="000D49C3">
        <w:trPr>
          <w:trHeight w:val="20"/>
          <w:jc w:val="center"/>
        </w:trPr>
        <w:tc>
          <w:tcPr>
            <w:tcW w:w="405" w:type="pct"/>
            <w:vMerge/>
            <w:tcBorders>
              <w:left w:val="single" w:sz="4" w:space="0" w:color="auto"/>
              <w:right w:val="single" w:sz="4" w:space="0" w:color="auto"/>
            </w:tcBorders>
            <w:shd w:val="clear" w:color="000000" w:fill="FFFFFF"/>
            <w:tcMar>
              <w:left w:w="28" w:type="dxa"/>
              <w:right w:w="28" w:type="dxa"/>
            </w:tcMar>
            <w:vAlign w:val="center"/>
          </w:tcPr>
          <w:p w14:paraId="0737B402" w14:textId="1300A80D" w:rsidR="002974BE" w:rsidRPr="00D63896" w:rsidRDefault="002974BE" w:rsidP="002974BE">
            <w:pPr>
              <w:spacing w:after="0"/>
              <w:ind w:firstLine="0"/>
              <w:contextualSpacing w:val="0"/>
              <w:jc w:val="center"/>
              <w:rPr>
                <w:rFonts w:eastAsia="Times New Roman" w:cs="Times New Roman"/>
                <w:color w:val="000000"/>
                <w:sz w:val="20"/>
                <w:szCs w:val="20"/>
                <w:lang w:eastAsia="ru-RU"/>
              </w:rPr>
            </w:pPr>
          </w:p>
        </w:tc>
        <w:tc>
          <w:tcPr>
            <w:tcW w:w="1122" w:type="pct"/>
            <w:vMerge/>
            <w:tcBorders>
              <w:left w:val="nil"/>
              <w:right w:val="single" w:sz="4" w:space="0" w:color="auto"/>
            </w:tcBorders>
            <w:shd w:val="clear" w:color="000000" w:fill="FFFFFF"/>
            <w:tcMar>
              <w:left w:w="28" w:type="dxa"/>
              <w:right w:w="28" w:type="dxa"/>
            </w:tcMar>
            <w:vAlign w:val="center"/>
          </w:tcPr>
          <w:p w14:paraId="7F0174FC" w14:textId="5DC2BE05" w:rsidR="002974BE" w:rsidRPr="00D63896" w:rsidRDefault="002974BE" w:rsidP="002974BE">
            <w:pPr>
              <w:spacing w:after="0"/>
              <w:ind w:firstLine="0"/>
              <w:contextualSpacing w:val="0"/>
              <w:jc w:val="center"/>
              <w:rPr>
                <w:rFonts w:eastAsia="Times New Roman" w:cs="Times New Roman"/>
                <w:color w:val="000000"/>
                <w:sz w:val="20"/>
                <w:szCs w:val="20"/>
                <w:lang w:eastAsia="ru-RU"/>
              </w:rPr>
            </w:pPr>
          </w:p>
        </w:tc>
        <w:tc>
          <w:tcPr>
            <w:tcW w:w="899"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5F1D397"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01.01.2028 — 30.06.2028</w:t>
            </w:r>
          </w:p>
        </w:tc>
        <w:tc>
          <w:tcPr>
            <w:tcW w:w="877"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94F455C"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3727,98</w:t>
            </w:r>
          </w:p>
        </w:tc>
        <w:tc>
          <w:tcPr>
            <w:tcW w:w="84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124BDDA"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82,13</w:t>
            </w:r>
          </w:p>
        </w:tc>
        <w:tc>
          <w:tcPr>
            <w:tcW w:w="84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9942F76"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82,13</w:t>
            </w:r>
          </w:p>
        </w:tc>
      </w:tr>
      <w:tr w:rsidR="002974BE" w:rsidRPr="00D63896" w14:paraId="68BA433F" w14:textId="77777777" w:rsidTr="000D49C3">
        <w:trPr>
          <w:trHeight w:val="20"/>
          <w:jc w:val="center"/>
        </w:trPr>
        <w:tc>
          <w:tcPr>
            <w:tcW w:w="405" w:type="pct"/>
            <w:vMerge/>
            <w:tcBorders>
              <w:left w:val="single" w:sz="4" w:space="0" w:color="auto"/>
              <w:right w:val="single" w:sz="4" w:space="0" w:color="auto"/>
            </w:tcBorders>
            <w:shd w:val="clear" w:color="000000" w:fill="FFFFFF"/>
            <w:tcMar>
              <w:left w:w="28" w:type="dxa"/>
              <w:right w:w="28" w:type="dxa"/>
            </w:tcMar>
            <w:vAlign w:val="center"/>
          </w:tcPr>
          <w:p w14:paraId="761A32DC" w14:textId="5C574388" w:rsidR="002974BE" w:rsidRPr="00D63896" w:rsidRDefault="002974BE" w:rsidP="002974BE">
            <w:pPr>
              <w:spacing w:after="0"/>
              <w:ind w:firstLine="0"/>
              <w:contextualSpacing w:val="0"/>
              <w:jc w:val="center"/>
              <w:rPr>
                <w:rFonts w:eastAsia="Times New Roman" w:cs="Times New Roman"/>
                <w:color w:val="000000"/>
                <w:sz w:val="20"/>
                <w:szCs w:val="20"/>
                <w:lang w:eastAsia="ru-RU"/>
              </w:rPr>
            </w:pPr>
          </w:p>
        </w:tc>
        <w:tc>
          <w:tcPr>
            <w:tcW w:w="1122" w:type="pct"/>
            <w:vMerge/>
            <w:tcBorders>
              <w:left w:val="nil"/>
              <w:right w:val="single" w:sz="4" w:space="0" w:color="auto"/>
            </w:tcBorders>
            <w:shd w:val="clear" w:color="000000" w:fill="FFFFFF"/>
            <w:tcMar>
              <w:left w:w="28" w:type="dxa"/>
              <w:right w:w="28" w:type="dxa"/>
            </w:tcMar>
            <w:vAlign w:val="center"/>
          </w:tcPr>
          <w:p w14:paraId="661E1DA0" w14:textId="1B3BB339" w:rsidR="002974BE" w:rsidRPr="00D63896" w:rsidRDefault="002974BE" w:rsidP="002974BE">
            <w:pPr>
              <w:spacing w:after="0"/>
              <w:ind w:firstLine="0"/>
              <w:contextualSpacing w:val="0"/>
              <w:jc w:val="center"/>
              <w:rPr>
                <w:rFonts w:eastAsia="Times New Roman" w:cs="Times New Roman"/>
                <w:color w:val="000000"/>
                <w:sz w:val="20"/>
                <w:szCs w:val="20"/>
                <w:lang w:eastAsia="ru-RU"/>
              </w:rPr>
            </w:pPr>
          </w:p>
        </w:tc>
        <w:tc>
          <w:tcPr>
            <w:tcW w:w="899"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C637F22"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01.07.2028 — 31.12.2028</w:t>
            </w:r>
          </w:p>
        </w:tc>
        <w:tc>
          <w:tcPr>
            <w:tcW w:w="877"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011066F"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4175,34</w:t>
            </w:r>
          </w:p>
        </w:tc>
        <w:tc>
          <w:tcPr>
            <w:tcW w:w="84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83083F4"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87,84</w:t>
            </w:r>
          </w:p>
        </w:tc>
        <w:tc>
          <w:tcPr>
            <w:tcW w:w="84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842E0E3"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87,84</w:t>
            </w:r>
          </w:p>
        </w:tc>
      </w:tr>
      <w:tr w:rsidR="002974BE" w:rsidRPr="00D63896" w14:paraId="1E4B5BBD" w14:textId="77777777" w:rsidTr="000D49C3">
        <w:trPr>
          <w:trHeight w:val="20"/>
          <w:jc w:val="center"/>
        </w:trPr>
        <w:tc>
          <w:tcPr>
            <w:tcW w:w="405" w:type="pct"/>
            <w:vMerge/>
            <w:tcBorders>
              <w:left w:val="single" w:sz="4" w:space="0" w:color="auto"/>
              <w:right w:val="single" w:sz="4" w:space="0" w:color="auto"/>
            </w:tcBorders>
            <w:shd w:val="clear" w:color="000000" w:fill="FFFFFF"/>
            <w:tcMar>
              <w:left w:w="28" w:type="dxa"/>
              <w:right w:w="28" w:type="dxa"/>
            </w:tcMar>
            <w:vAlign w:val="center"/>
          </w:tcPr>
          <w:p w14:paraId="4CB2BF79" w14:textId="5371782E" w:rsidR="002974BE" w:rsidRPr="00D63896" w:rsidRDefault="002974BE" w:rsidP="002974BE">
            <w:pPr>
              <w:spacing w:after="0"/>
              <w:ind w:firstLine="0"/>
              <w:contextualSpacing w:val="0"/>
              <w:jc w:val="center"/>
              <w:rPr>
                <w:rFonts w:eastAsia="Times New Roman" w:cs="Times New Roman"/>
                <w:color w:val="000000"/>
                <w:sz w:val="20"/>
                <w:szCs w:val="20"/>
                <w:lang w:eastAsia="ru-RU"/>
              </w:rPr>
            </w:pPr>
          </w:p>
        </w:tc>
        <w:tc>
          <w:tcPr>
            <w:tcW w:w="1122" w:type="pct"/>
            <w:vMerge/>
            <w:tcBorders>
              <w:left w:val="nil"/>
              <w:right w:val="single" w:sz="4" w:space="0" w:color="auto"/>
            </w:tcBorders>
            <w:shd w:val="clear" w:color="000000" w:fill="FFFFFF"/>
            <w:tcMar>
              <w:left w:w="28" w:type="dxa"/>
              <w:right w:w="28" w:type="dxa"/>
            </w:tcMar>
            <w:vAlign w:val="center"/>
          </w:tcPr>
          <w:p w14:paraId="00685AE7" w14:textId="1AC6B098" w:rsidR="002974BE" w:rsidRPr="00D63896" w:rsidRDefault="002974BE" w:rsidP="002974BE">
            <w:pPr>
              <w:spacing w:after="0"/>
              <w:ind w:firstLine="0"/>
              <w:contextualSpacing w:val="0"/>
              <w:jc w:val="center"/>
              <w:rPr>
                <w:rFonts w:eastAsia="Times New Roman" w:cs="Times New Roman"/>
                <w:color w:val="000000"/>
                <w:sz w:val="20"/>
                <w:szCs w:val="20"/>
                <w:lang w:eastAsia="ru-RU"/>
              </w:rPr>
            </w:pPr>
          </w:p>
        </w:tc>
        <w:tc>
          <w:tcPr>
            <w:tcW w:w="899"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E741082"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01.01.2029 — 30.06.2029</w:t>
            </w:r>
          </w:p>
        </w:tc>
        <w:tc>
          <w:tcPr>
            <w:tcW w:w="877"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5AA14BD"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4175,34</w:t>
            </w:r>
          </w:p>
        </w:tc>
        <w:tc>
          <w:tcPr>
            <w:tcW w:w="84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8EA396D"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87,84</w:t>
            </w:r>
          </w:p>
        </w:tc>
        <w:tc>
          <w:tcPr>
            <w:tcW w:w="84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CA9EF39"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87,84</w:t>
            </w:r>
          </w:p>
        </w:tc>
      </w:tr>
      <w:tr w:rsidR="002974BE" w:rsidRPr="00D63896" w14:paraId="52FF91EE" w14:textId="77777777" w:rsidTr="000D49C3">
        <w:trPr>
          <w:trHeight w:val="20"/>
          <w:jc w:val="center"/>
        </w:trPr>
        <w:tc>
          <w:tcPr>
            <w:tcW w:w="405" w:type="pct"/>
            <w:vMerge/>
            <w:tcBorders>
              <w:left w:val="single" w:sz="4" w:space="0" w:color="auto"/>
              <w:bottom w:val="single" w:sz="4" w:space="0" w:color="auto"/>
              <w:right w:val="single" w:sz="4" w:space="0" w:color="auto"/>
            </w:tcBorders>
            <w:shd w:val="clear" w:color="000000" w:fill="FFFFFF"/>
            <w:tcMar>
              <w:left w:w="28" w:type="dxa"/>
              <w:right w:w="28" w:type="dxa"/>
            </w:tcMar>
            <w:vAlign w:val="center"/>
          </w:tcPr>
          <w:p w14:paraId="4C0B2937" w14:textId="33F730F4" w:rsidR="002974BE" w:rsidRPr="00D63896" w:rsidRDefault="002974BE" w:rsidP="002974BE">
            <w:pPr>
              <w:spacing w:after="0"/>
              <w:ind w:firstLine="0"/>
              <w:contextualSpacing w:val="0"/>
              <w:jc w:val="center"/>
              <w:rPr>
                <w:rFonts w:eastAsia="Times New Roman" w:cs="Times New Roman"/>
                <w:color w:val="000000"/>
                <w:sz w:val="20"/>
                <w:szCs w:val="20"/>
                <w:lang w:eastAsia="ru-RU"/>
              </w:rPr>
            </w:pPr>
          </w:p>
        </w:tc>
        <w:tc>
          <w:tcPr>
            <w:tcW w:w="1122" w:type="pct"/>
            <w:vMerge/>
            <w:tcBorders>
              <w:left w:val="nil"/>
              <w:bottom w:val="single" w:sz="4" w:space="0" w:color="auto"/>
              <w:right w:val="single" w:sz="4" w:space="0" w:color="auto"/>
            </w:tcBorders>
            <w:shd w:val="clear" w:color="000000" w:fill="FFFFFF"/>
            <w:tcMar>
              <w:left w:w="28" w:type="dxa"/>
              <w:right w:w="28" w:type="dxa"/>
            </w:tcMar>
            <w:vAlign w:val="center"/>
          </w:tcPr>
          <w:p w14:paraId="63390EBA" w14:textId="431C690F" w:rsidR="002974BE" w:rsidRPr="00D63896" w:rsidRDefault="002974BE" w:rsidP="002974BE">
            <w:pPr>
              <w:spacing w:after="0"/>
              <w:ind w:firstLine="0"/>
              <w:contextualSpacing w:val="0"/>
              <w:jc w:val="center"/>
              <w:rPr>
                <w:rFonts w:eastAsia="Times New Roman" w:cs="Times New Roman"/>
                <w:color w:val="000000"/>
                <w:sz w:val="20"/>
                <w:szCs w:val="20"/>
                <w:lang w:eastAsia="ru-RU"/>
              </w:rPr>
            </w:pPr>
          </w:p>
        </w:tc>
        <w:tc>
          <w:tcPr>
            <w:tcW w:w="899"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EF6D70E"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01.07.2029 — 31.12.2029</w:t>
            </w:r>
          </w:p>
        </w:tc>
        <w:tc>
          <w:tcPr>
            <w:tcW w:w="877"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EA4F39F"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4689,97</w:t>
            </w:r>
          </w:p>
        </w:tc>
        <w:tc>
          <w:tcPr>
            <w:tcW w:w="84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9231C2A"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95,85</w:t>
            </w:r>
          </w:p>
        </w:tc>
        <w:tc>
          <w:tcPr>
            <w:tcW w:w="84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2FC4568" w14:textId="77777777" w:rsidR="002974BE" w:rsidRPr="00D63896" w:rsidRDefault="002974BE" w:rsidP="002974BE">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95,85</w:t>
            </w:r>
          </w:p>
        </w:tc>
      </w:tr>
    </w:tbl>
    <w:p w14:paraId="0F11B43A" w14:textId="77777777" w:rsidR="001C0254" w:rsidRPr="00D63896" w:rsidRDefault="001C0254" w:rsidP="00F05DD1">
      <w:pPr>
        <w:rPr>
          <w:rFonts w:cs="Times New Roman"/>
          <w:color w:val="auto"/>
          <w:sz w:val="24"/>
          <w:szCs w:val="24"/>
        </w:rPr>
        <w:sectPr w:rsidR="001C0254" w:rsidRPr="00D63896" w:rsidSect="001C0254">
          <w:pgSz w:w="16838" w:h="11906" w:orient="landscape" w:code="9"/>
          <w:pgMar w:top="1701" w:right="1134" w:bottom="851" w:left="1134" w:header="709" w:footer="709" w:gutter="0"/>
          <w:cols w:space="708"/>
          <w:docGrid w:linePitch="360"/>
        </w:sectPr>
      </w:pPr>
    </w:p>
    <w:p w14:paraId="293C4B6A" w14:textId="5AF8D12C" w:rsidR="00F40B5D" w:rsidRPr="00D63896" w:rsidRDefault="007B6A70" w:rsidP="00F05DD1">
      <w:pPr>
        <w:pStyle w:val="ad"/>
        <w:rPr>
          <w:i w:val="0"/>
          <w:color w:val="auto"/>
          <w:sz w:val="24"/>
          <w:szCs w:val="24"/>
        </w:rPr>
      </w:pPr>
      <w:bookmarkStart w:id="124" w:name="_Toc222153607"/>
      <w:r w:rsidRPr="00D63896">
        <w:rPr>
          <w:i w:val="0"/>
          <w:color w:val="auto"/>
          <w:sz w:val="24"/>
          <w:szCs w:val="24"/>
        </w:rPr>
        <w:t>Описание платы за подключение к системе теплоснабжения</w:t>
      </w:r>
      <w:bookmarkEnd w:id="124"/>
    </w:p>
    <w:p w14:paraId="4DCD8E4B" w14:textId="47BCC597" w:rsidR="00B44178" w:rsidRPr="00D63896" w:rsidRDefault="00B44178" w:rsidP="00F05DD1">
      <w:pPr>
        <w:rPr>
          <w:rFonts w:cs="Times New Roman"/>
          <w:sz w:val="24"/>
          <w:szCs w:val="24"/>
        </w:rPr>
      </w:pPr>
      <w:r w:rsidRPr="00D63896">
        <w:rPr>
          <w:rFonts w:cs="Times New Roman"/>
          <w:sz w:val="24"/>
          <w:szCs w:val="24"/>
        </w:rPr>
        <w:t xml:space="preserve">Плата за подключение к системам теплоснабжения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005809C5" w:rsidRPr="00D63896">
        <w:rPr>
          <w:rFonts w:cs="Times New Roman"/>
          <w:sz w:val="24"/>
          <w:szCs w:val="24"/>
        </w:rPr>
        <w:t xml:space="preserve"> </w:t>
      </w:r>
      <w:r w:rsidRPr="00D63896">
        <w:rPr>
          <w:rFonts w:cs="Times New Roman"/>
          <w:sz w:val="24"/>
          <w:szCs w:val="24"/>
        </w:rPr>
        <w:t>не установлена.</w:t>
      </w:r>
    </w:p>
    <w:p w14:paraId="0F342D83" w14:textId="0385D3A3" w:rsidR="00F40B5D" w:rsidRPr="00D63896" w:rsidRDefault="008275E9" w:rsidP="00F05DD1">
      <w:pPr>
        <w:pStyle w:val="ad"/>
        <w:rPr>
          <w:i w:val="0"/>
          <w:color w:val="auto"/>
          <w:sz w:val="24"/>
          <w:szCs w:val="24"/>
        </w:rPr>
      </w:pPr>
      <w:bookmarkStart w:id="125" w:name="_Toc222153608"/>
      <w:r w:rsidRPr="00D63896">
        <w:rPr>
          <w:i w:val="0"/>
          <w:color w:val="auto"/>
          <w:sz w:val="24"/>
          <w:szCs w:val="24"/>
        </w:rPr>
        <w:t>Описание платы за услуги по поддержанию резервной тепловой мощности, в том числе для социально значимых категорий потребителей</w:t>
      </w:r>
      <w:bookmarkEnd w:id="125"/>
    </w:p>
    <w:p w14:paraId="5FC2A1C7" w14:textId="699D1D01" w:rsidR="00F40B5D" w:rsidRPr="00D63896" w:rsidRDefault="00F40B5D" w:rsidP="00F05DD1">
      <w:pPr>
        <w:rPr>
          <w:rFonts w:cs="Times New Roman"/>
          <w:sz w:val="24"/>
          <w:szCs w:val="24"/>
        </w:rPr>
      </w:pPr>
      <w:r w:rsidRPr="00D63896">
        <w:rPr>
          <w:rFonts w:cs="Times New Roman"/>
          <w:sz w:val="24"/>
          <w:szCs w:val="24"/>
        </w:rPr>
        <w:t xml:space="preserve">Плата за услуги по поддержанию резервной тепловой мощности </w:t>
      </w:r>
      <w:r w:rsidR="002A1115" w:rsidRPr="00D63896">
        <w:rPr>
          <w:rFonts w:cs="Times New Roman"/>
          <w:sz w:val="24"/>
          <w:szCs w:val="24"/>
        </w:rPr>
        <w:t xml:space="preserve">на территории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002A1115" w:rsidRPr="00D63896">
        <w:rPr>
          <w:rFonts w:cs="Times New Roman"/>
          <w:sz w:val="24"/>
          <w:szCs w:val="24"/>
        </w:rPr>
        <w:t xml:space="preserve"> не установлена.</w:t>
      </w:r>
    </w:p>
    <w:p w14:paraId="48C5290F" w14:textId="414ECAE1" w:rsidR="00F40B5D" w:rsidRPr="00D63896" w:rsidRDefault="00861D89" w:rsidP="00F05DD1">
      <w:pPr>
        <w:pStyle w:val="ad"/>
        <w:rPr>
          <w:i w:val="0"/>
          <w:color w:val="auto"/>
          <w:sz w:val="24"/>
          <w:szCs w:val="24"/>
        </w:rPr>
      </w:pPr>
      <w:bookmarkStart w:id="126" w:name="_Toc222153609"/>
      <w:r w:rsidRPr="00D63896">
        <w:rPr>
          <w:i w:val="0"/>
          <w:color w:val="auto"/>
          <w:sz w:val="24"/>
          <w:szCs w:val="24"/>
        </w:rPr>
        <w:t>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bookmarkEnd w:id="126"/>
    </w:p>
    <w:p w14:paraId="4001246A" w14:textId="32E6CBB5" w:rsidR="00B44178" w:rsidRPr="00D63896" w:rsidRDefault="00E362AF" w:rsidP="00F05DD1">
      <w:pPr>
        <w:rPr>
          <w:rFonts w:cs="Times New Roman"/>
          <w:sz w:val="24"/>
          <w:szCs w:val="24"/>
        </w:rPr>
      </w:pPr>
      <w:r w:rsidRPr="00D63896">
        <w:rPr>
          <w:rFonts w:cs="Times New Roman"/>
          <w:sz w:val="24"/>
          <w:szCs w:val="24"/>
        </w:rPr>
        <w:t>Вольненское</w:t>
      </w:r>
      <w:r w:rsidR="007833B8" w:rsidRPr="00D63896">
        <w:rPr>
          <w:rFonts w:cs="Times New Roman"/>
          <w:sz w:val="24"/>
          <w:szCs w:val="24"/>
        </w:rPr>
        <w:t xml:space="preserve"> сельское поселение Успенского муниципального района</w:t>
      </w:r>
      <w:r w:rsidR="00D61BBA" w:rsidRPr="00D63896">
        <w:rPr>
          <w:rFonts w:cs="Times New Roman"/>
          <w:sz w:val="24"/>
          <w:szCs w:val="24"/>
        </w:rPr>
        <w:t xml:space="preserve"> Краснодарского края</w:t>
      </w:r>
      <w:r w:rsidR="00B44178" w:rsidRPr="00D63896">
        <w:rPr>
          <w:rFonts w:cs="Times New Roman"/>
          <w:sz w:val="24"/>
          <w:szCs w:val="24"/>
        </w:rPr>
        <w:t xml:space="preserve"> не отнесен к ценовой зоне теплоснабжения.</w:t>
      </w:r>
    </w:p>
    <w:p w14:paraId="3B76BA2A" w14:textId="4FC64422" w:rsidR="00F40B5D" w:rsidRPr="00D63896" w:rsidRDefault="00942456" w:rsidP="00F05DD1">
      <w:pPr>
        <w:pStyle w:val="ad"/>
        <w:rPr>
          <w:i w:val="0"/>
          <w:color w:val="auto"/>
          <w:sz w:val="24"/>
          <w:szCs w:val="24"/>
        </w:rPr>
      </w:pPr>
      <w:bookmarkStart w:id="127" w:name="_Toc222153610"/>
      <w:r w:rsidRPr="00D63896">
        <w:rPr>
          <w:i w:val="0"/>
          <w:color w:val="auto"/>
          <w:sz w:val="24"/>
          <w:szCs w:val="24"/>
        </w:rPr>
        <w:t>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bookmarkEnd w:id="127"/>
    </w:p>
    <w:p w14:paraId="42F511D9" w14:textId="33862100" w:rsidR="00B44178" w:rsidRPr="00D63896" w:rsidRDefault="00E362AF" w:rsidP="00F05DD1">
      <w:pPr>
        <w:rPr>
          <w:rFonts w:cs="Times New Roman"/>
          <w:sz w:val="24"/>
          <w:szCs w:val="24"/>
        </w:rPr>
      </w:pPr>
      <w:r w:rsidRPr="00D63896">
        <w:rPr>
          <w:rFonts w:cs="Times New Roman"/>
          <w:sz w:val="24"/>
          <w:szCs w:val="24"/>
        </w:rPr>
        <w:t>Вольненское</w:t>
      </w:r>
      <w:r w:rsidR="007833B8" w:rsidRPr="00D63896">
        <w:rPr>
          <w:rFonts w:cs="Times New Roman"/>
          <w:sz w:val="24"/>
          <w:szCs w:val="24"/>
        </w:rPr>
        <w:t xml:space="preserve"> сельское поселение Успенского муниципального района</w:t>
      </w:r>
      <w:r w:rsidR="00D61BBA" w:rsidRPr="00D63896">
        <w:rPr>
          <w:rFonts w:cs="Times New Roman"/>
          <w:sz w:val="24"/>
          <w:szCs w:val="24"/>
        </w:rPr>
        <w:t xml:space="preserve"> Краснодарского края</w:t>
      </w:r>
      <w:r w:rsidR="005620DD" w:rsidRPr="00D63896">
        <w:rPr>
          <w:rFonts w:cs="Times New Roman"/>
          <w:sz w:val="24"/>
          <w:szCs w:val="24"/>
        </w:rPr>
        <w:t xml:space="preserve"> </w:t>
      </w:r>
      <w:r w:rsidR="00B44178" w:rsidRPr="00D63896">
        <w:rPr>
          <w:rFonts w:cs="Times New Roman"/>
          <w:sz w:val="24"/>
          <w:szCs w:val="24"/>
        </w:rPr>
        <w:t>не отнесен к ценовой зоне теплоснабжения.</w:t>
      </w:r>
    </w:p>
    <w:p w14:paraId="11DC40D1" w14:textId="1B847123" w:rsidR="002A1115" w:rsidRPr="00D63896" w:rsidRDefault="002A1115" w:rsidP="00F05DD1">
      <w:pPr>
        <w:rPr>
          <w:rFonts w:cs="Times New Roman"/>
          <w:sz w:val="24"/>
          <w:szCs w:val="24"/>
        </w:rPr>
      </w:pPr>
      <w:r w:rsidRPr="00D63896">
        <w:rPr>
          <w:rFonts w:cs="Times New Roman"/>
          <w:sz w:val="24"/>
          <w:szCs w:val="24"/>
        </w:rPr>
        <w:br w:type="page"/>
      </w:r>
    </w:p>
    <w:p w14:paraId="206CD396" w14:textId="6B55D8C4" w:rsidR="00F40B5D" w:rsidRPr="00D63896" w:rsidRDefault="00BD2670" w:rsidP="00F05DD1">
      <w:pPr>
        <w:pStyle w:val="113"/>
        <w:rPr>
          <w:color w:val="auto"/>
          <w:sz w:val="24"/>
          <w:szCs w:val="24"/>
        </w:rPr>
      </w:pPr>
      <w:bookmarkStart w:id="128" w:name="_Toc222153611"/>
      <w:r w:rsidRPr="00D63896">
        <w:rPr>
          <w:color w:val="auto"/>
          <w:sz w:val="24"/>
          <w:szCs w:val="24"/>
        </w:rPr>
        <w:t xml:space="preserve">Описание существующих технических и технологических проблем в системах теплоснабжения </w:t>
      </w:r>
      <w:r w:rsidR="00E362AF" w:rsidRPr="00D63896">
        <w:rPr>
          <w:color w:val="auto"/>
          <w:sz w:val="24"/>
          <w:szCs w:val="24"/>
        </w:rPr>
        <w:t>Вольненского</w:t>
      </w:r>
      <w:r w:rsidR="007833B8" w:rsidRPr="00D63896">
        <w:rPr>
          <w:color w:val="auto"/>
          <w:sz w:val="24"/>
          <w:szCs w:val="24"/>
        </w:rPr>
        <w:t xml:space="preserve"> сельского поселения Успенского муниципального района</w:t>
      </w:r>
      <w:r w:rsidR="00D61BBA" w:rsidRPr="00D63896">
        <w:rPr>
          <w:color w:val="auto"/>
          <w:sz w:val="24"/>
          <w:szCs w:val="24"/>
        </w:rPr>
        <w:t xml:space="preserve"> Краснодарского края</w:t>
      </w:r>
      <w:bookmarkEnd w:id="128"/>
    </w:p>
    <w:p w14:paraId="09FDDB44" w14:textId="77777777" w:rsidR="00F40B5D" w:rsidRPr="00D63896" w:rsidRDefault="00F40B5D" w:rsidP="00F05DD1">
      <w:pPr>
        <w:pStyle w:val="ad"/>
        <w:rPr>
          <w:i w:val="0"/>
          <w:color w:val="auto"/>
          <w:sz w:val="24"/>
          <w:szCs w:val="24"/>
        </w:rPr>
      </w:pPr>
      <w:bookmarkStart w:id="129" w:name="_Toc222153612"/>
      <w:r w:rsidRPr="00D63896">
        <w:rPr>
          <w:i w:val="0"/>
          <w:color w:val="auto"/>
          <w:sz w:val="24"/>
          <w:szCs w:val="24"/>
        </w:rPr>
        <w:t>Описание 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теплопотребляющих установок потребителей)</w:t>
      </w:r>
      <w:bookmarkEnd w:id="129"/>
    </w:p>
    <w:p w14:paraId="591E5EBB" w14:textId="1761DEEA" w:rsidR="00411858" w:rsidRPr="00D63896" w:rsidRDefault="00411858" w:rsidP="00F05DD1">
      <w:pPr>
        <w:rPr>
          <w:rFonts w:cs="Times New Roman"/>
          <w:color w:val="auto"/>
          <w:sz w:val="24"/>
          <w:szCs w:val="24"/>
        </w:rPr>
      </w:pPr>
      <w:r w:rsidRPr="00D63896">
        <w:rPr>
          <w:rFonts w:cs="Times New Roman"/>
          <w:color w:val="auto"/>
          <w:sz w:val="24"/>
          <w:szCs w:val="24"/>
        </w:rPr>
        <w:t xml:space="preserve">На территории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Pr="00D63896">
        <w:rPr>
          <w:rFonts w:cs="Times New Roman"/>
        </w:rPr>
        <w:t xml:space="preserve"> </w:t>
      </w:r>
      <w:r w:rsidRPr="00D63896">
        <w:rPr>
          <w:rFonts w:cs="Times New Roman"/>
          <w:color w:val="auto"/>
          <w:sz w:val="24"/>
          <w:szCs w:val="24"/>
        </w:rPr>
        <w:t>выявлены системные проблемы, негативно влияющие на качество теплоснабжения. Основные из них:</w:t>
      </w:r>
    </w:p>
    <w:p w14:paraId="43B4E0DD" w14:textId="7DDEAE70" w:rsidR="00D727AC" w:rsidRPr="00D63896" w:rsidRDefault="00D727AC" w:rsidP="00D727AC">
      <w:pPr>
        <w:pStyle w:val="af4"/>
        <w:numPr>
          <w:ilvl w:val="0"/>
          <w:numId w:val="82"/>
        </w:numPr>
        <w:rPr>
          <w:rFonts w:cs="Times New Roman"/>
          <w:color w:val="auto"/>
          <w:sz w:val="24"/>
          <w:szCs w:val="24"/>
        </w:rPr>
      </w:pPr>
      <w:r w:rsidRPr="00D63896">
        <w:rPr>
          <w:rFonts w:cs="Times New Roman"/>
          <w:color w:val="auto"/>
          <w:sz w:val="24"/>
          <w:szCs w:val="24"/>
        </w:rPr>
        <w:t>Высокая степень износа распределительных тепловых сетях от котельной №</w:t>
      </w:r>
      <w:r w:rsidR="00B4708A" w:rsidRPr="00D63896">
        <w:rPr>
          <w:rFonts w:cs="Times New Roman"/>
          <w:color w:val="auto"/>
          <w:sz w:val="24"/>
          <w:szCs w:val="24"/>
        </w:rPr>
        <w:t>10 с. Марьино</w:t>
      </w:r>
      <w:r w:rsidRPr="00D63896">
        <w:rPr>
          <w:rFonts w:cs="Times New Roman"/>
          <w:color w:val="auto"/>
          <w:sz w:val="24"/>
          <w:szCs w:val="24"/>
        </w:rPr>
        <w:t xml:space="preserve">. </w:t>
      </w:r>
    </w:p>
    <w:p w14:paraId="6DECFAAC" w14:textId="32533BFF" w:rsidR="00B4708A" w:rsidRPr="00D63896" w:rsidRDefault="00B4708A" w:rsidP="00B4708A">
      <w:pPr>
        <w:pStyle w:val="af4"/>
        <w:numPr>
          <w:ilvl w:val="0"/>
          <w:numId w:val="82"/>
        </w:numPr>
        <w:rPr>
          <w:rFonts w:cs="Times New Roman"/>
          <w:color w:val="auto"/>
          <w:sz w:val="24"/>
          <w:szCs w:val="24"/>
        </w:rPr>
      </w:pPr>
      <w:r w:rsidRPr="00D63896">
        <w:rPr>
          <w:rFonts w:cs="Times New Roman"/>
          <w:color w:val="auto"/>
          <w:sz w:val="24"/>
          <w:szCs w:val="24"/>
        </w:rPr>
        <w:t>Высокий износ основного оборудования котельной №11 с. Вольное</w:t>
      </w:r>
    </w:p>
    <w:p w14:paraId="007E9A6A" w14:textId="526E5BC9" w:rsidR="00F40B5D" w:rsidRPr="00D63896" w:rsidRDefault="00D927C1" w:rsidP="00F05DD1">
      <w:pPr>
        <w:pStyle w:val="ad"/>
        <w:rPr>
          <w:i w:val="0"/>
          <w:color w:val="auto"/>
          <w:sz w:val="24"/>
          <w:szCs w:val="24"/>
        </w:rPr>
      </w:pPr>
      <w:bookmarkStart w:id="130" w:name="_Toc222153613"/>
      <w:r w:rsidRPr="00D63896">
        <w:rPr>
          <w:i w:val="0"/>
          <w:color w:val="auto"/>
          <w:sz w:val="24"/>
          <w:szCs w:val="24"/>
        </w:rPr>
        <w:t xml:space="preserve">Описание существующих проблем организации надежного теплоснабжения </w:t>
      </w:r>
      <w:r w:rsidR="00E362AF" w:rsidRPr="00D63896">
        <w:rPr>
          <w:i w:val="0"/>
          <w:color w:val="auto"/>
          <w:sz w:val="24"/>
          <w:szCs w:val="24"/>
        </w:rPr>
        <w:t>Вольненского</w:t>
      </w:r>
      <w:r w:rsidR="007833B8" w:rsidRPr="00D63896">
        <w:rPr>
          <w:i w:val="0"/>
          <w:color w:val="auto"/>
          <w:sz w:val="24"/>
          <w:szCs w:val="24"/>
        </w:rPr>
        <w:t xml:space="preserve"> сельского поселения Успенского муниципального района</w:t>
      </w:r>
      <w:r w:rsidR="00D61BBA" w:rsidRPr="00D63896">
        <w:rPr>
          <w:i w:val="0"/>
          <w:color w:val="auto"/>
          <w:sz w:val="24"/>
          <w:szCs w:val="24"/>
        </w:rPr>
        <w:t xml:space="preserve"> Краснодарского края</w:t>
      </w:r>
      <w:r w:rsidRPr="00D63896">
        <w:rPr>
          <w:i w:val="0"/>
          <w:color w:val="auto"/>
          <w:sz w:val="24"/>
          <w:szCs w:val="24"/>
        </w:rPr>
        <w:t xml:space="preserve"> (перечень причин, приводящих к снижению надежности теплоснабжения, включая проблемы в работе теплопотребляющих установок потребителей)</w:t>
      </w:r>
      <w:bookmarkEnd w:id="130"/>
    </w:p>
    <w:p w14:paraId="6FF696CE" w14:textId="2A318A96" w:rsidR="0034160D" w:rsidRPr="00D63896" w:rsidRDefault="00CE0751" w:rsidP="00F05DD1">
      <w:pPr>
        <w:rPr>
          <w:rFonts w:cs="Times New Roman"/>
          <w:color w:val="auto"/>
          <w:sz w:val="24"/>
          <w:szCs w:val="24"/>
        </w:rPr>
      </w:pPr>
      <w:r w:rsidRPr="00D63896">
        <w:rPr>
          <w:rFonts w:cs="Times New Roman"/>
          <w:color w:val="auto"/>
          <w:sz w:val="24"/>
          <w:szCs w:val="24"/>
        </w:rPr>
        <w:t xml:space="preserve">Надёжность системы теплоснабжения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Pr="00D63896">
        <w:rPr>
          <w:rFonts w:cs="Times New Roman"/>
        </w:rPr>
        <w:t xml:space="preserve"> </w:t>
      </w:r>
      <w:r w:rsidRPr="00D63896">
        <w:rPr>
          <w:rFonts w:cs="Times New Roman"/>
          <w:color w:val="auto"/>
          <w:sz w:val="24"/>
          <w:szCs w:val="24"/>
        </w:rPr>
        <w:t>ограничена следующими факторами</w:t>
      </w:r>
      <w:r w:rsidR="0034160D" w:rsidRPr="00D63896">
        <w:rPr>
          <w:rFonts w:cs="Times New Roman"/>
          <w:color w:val="auto"/>
          <w:sz w:val="24"/>
          <w:szCs w:val="24"/>
        </w:rPr>
        <w:t>:</w:t>
      </w:r>
    </w:p>
    <w:p w14:paraId="17A45A80" w14:textId="5717287B" w:rsidR="006B1D17" w:rsidRPr="00D63896" w:rsidRDefault="00D727AC" w:rsidP="00F05DD1">
      <w:pPr>
        <w:rPr>
          <w:rFonts w:cs="Times New Roman"/>
          <w:color w:val="auto"/>
          <w:sz w:val="24"/>
          <w:szCs w:val="24"/>
        </w:rPr>
      </w:pPr>
      <w:r w:rsidRPr="00D63896">
        <w:rPr>
          <w:rFonts w:cs="Times New Roman"/>
          <w:color w:val="auto"/>
          <w:sz w:val="24"/>
          <w:szCs w:val="24"/>
        </w:rPr>
        <w:t>1</w:t>
      </w:r>
      <w:r w:rsidR="006B1D17" w:rsidRPr="00D63896">
        <w:rPr>
          <w:rFonts w:cs="Times New Roman"/>
          <w:color w:val="auto"/>
          <w:sz w:val="24"/>
          <w:szCs w:val="24"/>
        </w:rPr>
        <w:t xml:space="preserve">) </w:t>
      </w:r>
      <w:r w:rsidRPr="00D63896">
        <w:rPr>
          <w:rFonts w:cs="Times New Roman"/>
          <w:color w:val="auto"/>
          <w:sz w:val="24"/>
          <w:szCs w:val="24"/>
        </w:rPr>
        <w:t>Ф</w:t>
      </w:r>
      <w:r w:rsidR="006B1D17" w:rsidRPr="00D63896">
        <w:rPr>
          <w:rFonts w:cs="Times New Roman"/>
          <w:color w:val="auto"/>
          <w:sz w:val="24"/>
          <w:szCs w:val="24"/>
        </w:rPr>
        <w:t>изическ</w:t>
      </w:r>
      <w:r w:rsidRPr="00D63896">
        <w:rPr>
          <w:rFonts w:cs="Times New Roman"/>
          <w:color w:val="auto"/>
          <w:sz w:val="24"/>
          <w:szCs w:val="24"/>
        </w:rPr>
        <w:t>ий</w:t>
      </w:r>
      <w:r w:rsidR="006B1D17" w:rsidRPr="00D63896">
        <w:rPr>
          <w:rFonts w:cs="Times New Roman"/>
          <w:color w:val="auto"/>
          <w:sz w:val="24"/>
          <w:szCs w:val="24"/>
        </w:rPr>
        <w:t xml:space="preserve"> износ инженерных сетей системы теплоснабжения</w:t>
      </w:r>
      <w:r w:rsidR="00B4708A" w:rsidRPr="00D63896">
        <w:rPr>
          <w:rFonts w:cs="Times New Roman"/>
          <w:color w:val="auto"/>
          <w:sz w:val="24"/>
          <w:szCs w:val="24"/>
        </w:rPr>
        <w:t xml:space="preserve"> котельной №10 с. Марьино</w:t>
      </w:r>
      <w:r w:rsidR="006B1D17" w:rsidRPr="00D63896">
        <w:rPr>
          <w:rFonts w:cs="Times New Roman"/>
          <w:color w:val="auto"/>
          <w:sz w:val="24"/>
          <w:szCs w:val="24"/>
        </w:rPr>
        <w:t>, в т. ч. неудовлетворительное состояние теплоизоляции.</w:t>
      </w:r>
    </w:p>
    <w:p w14:paraId="0F52EDE8" w14:textId="0A91D8C2" w:rsidR="00F40B5D" w:rsidRPr="00D63896" w:rsidRDefault="00F40B5D" w:rsidP="00F05DD1">
      <w:pPr>
        <w:pStyle w:val="ad"/>
        <w:rPr>
          <w:i w:val="0"/>
          <w:color w:val="auto"/>
          <w:sz w:val="24"/>
          <w:szCs w:val="24"/>
        </w:rPr>
      </w:pPr>
      <w:bookmarkStart w:id="131" w:name="_Toc222153614"/>
      <w:r w:rsidRPr="00D63896">
        <w:rPr>
          <w:i w:val="0"/>
          <w:color w:val="auto"/>
          <w:sz w:val="24"/>
          <w:szCs w:val="24"/>
        </w:rPr>
        <w:t>Описание существующих проблем развития систем теплоснабжения</w:t>
      </w:r>
      <w:bookmarkEnd w:id="131"/>
    </w:p>
    <w:p w14:paraId="4BF99658" w14:textId="793F48F7" w:rsidR="00D727AC" w:rsidRPr="00D63896" w:rsidRDefault="00D727AC" w:rsidP="00D727AC">
      <w:pPr>
        <w:rPr>
          <w:rFonts w:cs="Times New Roman"/>
          <w:color w:val="auto"/>
          <w:sz w:val="24"/>
          <w:szCs w:val="24"/>
        </w:rPr>
      </w:pPr>
      <w:r w:rsidRPr="00D63896">
        <w:rPr>
          <w:rFonts w:cs="Times New Roman"/>
          <w:color w:val="auto"/>
          <w:sz w:val="24"/>
          <w:szCs w:val="24"/>
        </w:rPr>
        <w:t>К существующим проблемам развития систем теплоснабжения можно отнести следующие:</w:t>
      </w:r>
    </w:p>
    <w:p w14:paraId="7D401E71" w14:textId="51DCE3C3" w:rsidR="005F354C" w:rsidRPr="00D63896" w:rsidRDefault="00D727AC" w:rsidP="00D727AC">
      <w:pPr>
        <w:rPr>
          <w:rFonts w:cs="Times New Roman"/>
          <w:color w:val="auto"/>
          <w:sz w:val="24"/>
          <w:szCs w:val="24"/>
        </w:rPr>
      </w:pPr>
      <w:r w:rsidRPr="00D63896">
        <w:rPr>
          <w:rFonts w:cs="Times New Roman"/>
          <w:color w:val="auto"/>
          <w:sz w:val="24"/>
          <w:szCs w:val="24"/>
        </w:rPr>
        <w:t>- отсутствие приборов учета т</w:t>
      </w:r>
      <w:r w:rsidR="00B4708A" w:rsidRPr="00D63896">
        <w:rPr>
          <w:rFonts w:cs="Times New Roman"/>
          <w:color w:val="auto"/>
          <w:sz w:val="24"/>
          <w:szCs w:val="24"/>
        </w:rPr>
        <w:t>епловой энергии на котельных №10с. Марьино</w:t>
      </w:r>
      <w:r w:rsidRPr="00D63896">
        <w:rPr>
          <w:rFonts w:cs="Times New Roman"/>
          <w:color w:val="auto"/>
          <w:sz w:val="24"/>
          <w:szCs w:val="24"/>
        </w:rPr>
        <w:t>,</w:t>
      </w:r>
      <w:r w:rsidR="00B4708A" w:rsidRPr="00D63896">
        <w:rPr>
          <w:rFonts w:cs="Times New Roman"/>
          <w:color w:val="auto"/>
          <w:sz w:val="24"/>
          <w:szCs w:val="24"/>
        </w:rPr>
        <w:t xml:space="preserve"> №11 с. Вольное.</w:t>
      </w:r>
    </w:p>
    <w:p w14:paraId="2E5466F1" w14:textId="66554296" w:rsidR="00D727AC" w:rsidRPr="00D63896" w:rsidRDefault="005F354C" w:rsidP="005F354C">
      <w:pPr>
        <w:rPr>
          <w:rFonts w:cs="Times New Roman"/>
          <w:color w:val="auto"/>
          <w:sz w:val="24"/>
          <w:szCs w:val="24"/>
        </w:rPr>
      </w:pPr>
      <w:r w:rsidRPr="00D63896">
        <w:rPr>
          <w:rFonts w:cs="Times New Roman"/>
          <w:color w:val="auto"/>
          <w:sz w:val="24"/>
          <w:szCs w:val="24"/>
        </w:rPr>
        <w:t>- отсутствие коммерческих приборов учета полученной тепловой энергии</w:t>
      </w:r>
      <w:r w:rsidR="00B4708A" w:rsidRPr="00D63896">
        <w:rPr>
          <w:rFonts w:cs="Times New Roman"/>
          <w:color w:val="auto"/>
          <w:sz w:val="24"/>
          <w:szCs w:val="24"/>
        </w:rPr>
        <w:t xml:space="preserve"> у большинства потребителей</w:t>
      </w:r>
      <w:r w:rsidRPr="00D63896">
        <w:rPr>
          <w:rFonts w:cs="Times New Roman"/>
          <w:color w:val="auto"/>
          <w:sz w:val="24"/>
          <w:szCs w:val="24"/>
        </w:rPr>
        <w:t>.</w:t>
      </w:r>
    </w:p>
    <w:p w14:paraId="1B273427" w14:textId="77777777" w:rsidR="00F40B5D" w:rsidRPr="00D63896" w:rsidRDefault="00F40B5D" w:rsidP="00F05DD1">
      <w:pPr>
        <w:pStyle w:val="ad"/>
        <w:rPr>
          <w:i w:val="0"/>
          <w:color w:val="auto"/>
          <w:sz w:val="24"/>
          <w:szCs w:val="24"/>
        </w:rPr>
      </w:pPr>
      <w:bookmarkStart w:id="132" w:name="_Toc222153615"/>
      <w:r w:rsidRPr="00D63896">
        <w:rPr>
          <w:i w:val="0"/>
          <w:color w:val="auto"/>
          <w:sz w:val="24"/>
          <w:szCs w:val="24"/>
        </w:rPr>
        <w:t>Описание существующих проблем надежного и эффективного снабжения топливом действующих систем теплоснабжения</w:t>
      </w:r>
      <w:bookmarkEnd w:id="132"/>
    </w:p>
    <w:p w14:paraId="205BC3CA" w14:textId="5E8A93EC" w:rsidR="00CE0751" w:rsidRPr="00D63896" w:rsidRDefault="00D727AC" w:rsidP="00F05DD1">
      <w:pPr>
        <w:rPr>
          <w:rFonts w:cs="Times New Roman"/>
          <w:color w:val="auto"/>
          <w:sz w:val="24"/>
          <w:szCs w:val="24"/>
        </w:rPr>
      </w:pPr>
      <w:r w:rsidRPr="00D63896">
        <w:rPr>
          <w:rFonts w:cs="Times New Roman"/>
          <w:color w:val="auto"/>
          <w:sz w:val="24"/>
          <w:szCs w:val="24"/>
        </w:rPr>
        <w:t xml:space="preserve">На момент разработки Схемы ограничений </w:t>
      </w:r>
      <w:r w:rsidR="00CE0751" w:rsidRPr="00D63896">
        <w:rPr>
          <w:rFonts w:cs="Times New Roman"/>
          <w:color w:val="auto"/>
          <w:sz w:val="24"/>
          <w:szCs w:val="24"/>
        </w:rPr>
        <w:t xml:space="preserve">в поставках природного газа на источники теплоснабжения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00CE0751" w:rsidRPr="00D63896">
        <w:rPr>
          <w:rFonts w:cs="Times New Roman"/>
          <w:color w:val="auto"/>
          <w:sz w:val="24"/>
          <w:szCs w:val="24"/>
        </w:rPr>
        <w:t xml:space="preserve"> не выявлено.</w:t>
      </w:r>
    </w:p>
    <w:p w14:paraId="56771E48" w14:textId="7B72DCBE" w:rsidR="00CE0751" w:rsidRPr="00D63896" w:rsidRDefault="00CE0751" w:rsidP="00F05DD1">
      <w:pPr>
        <w:rPr>
          <w:rFonts w:cs="Times New Roman"/>
          <w:color w:val="auto"/>
          <w:sz w:val="24"/>
          <w:szCs w:val="24"/>
        </w:rPr>
      </w:pPr>
      <w:r w:rsidRPr="00D63896">
        <w:rPr>
          <w:rFonts w:cs="Times New Roman"/>
          <w:color w:val="auto"/>
          <w:sz w:val="24"/>
          <w:szCs w:val="24"/>
        </w:rPr>
        <w:t>Газоснабжение обеспечивается в полном объёме, включая периоды пиковых нагрузок при расчётных температурах наружного воздуха.</w:t>
      </w:r>
    </w:p>
    <w:p w14:paraId="40A45F21" w14:textId="77777777" w:rsidR="00F40B5D" w:rsidRPr="00D63896" w:rsidRDefault="00F40B5D" w:rsidP="00F05DD1">
      <w:pPr>
        <w:pStyle w:val="ad"/>
        <w:rPr>
          <w:i w:val="0"/>
          <w:color w:val="auto"/>
          <w:sz w:val="24"/>
          <w:szCs w:val="24"/>
        </w:rPr>
      </w:pPr>
      <w:bookmarkStart w:id="133" w:name="_Toc222153616"/>
      <w:r w:rsidRPr="00D63896">
        <w:rPr>
          <w:i w:val="0"/>
          <w:color w:val="auto"/>
          <w:sz w:val="24"/>
          <w:szCs w:val="24"/>
        </w:rPr>
        <w:t>Анализ предписаний надзорных органов об устранении нарушений, влияющих на безопасность и надежность системы теплоснабжения</w:t>
      </w:r>
      <w:bookmarkEnd w:id="133"/>
    </w:p>
    <w:p w14:paraId="5AD830B3" w14:textId="7FCFDDC4" w:rsidR="00CE0751" w:rsidRPr="00D63896" w:rsidRDefault="00CE0751" w:rsidP="00F05DD1">
      <w:pPr>
        <w:rPr>
          <w:rFonts w:cs="Times New Roman"/>
          <w:color w:val="auto"/>
          <w:sz w:val="24"/>
          <w:szCs w:val="24"/>
        </w:rPr>
      </w:pPr>
      <w:r w:rsidRPr="00D63896">
        <w:rPr>
          <w:rFonts w:cs="Times New Roman"/>
          <w:color w:val="auto"/>
          <w:sz w:val="24"/>
          <w:szCs w:val="24"/>
        </w:rPr>
        <w:t>На момент разработки Схемы предписания от надзорных органов в отношении нарушений, влияющих на безопасность и надёжность системы теплоснабжения, не выдавались.</w:t>
      </w:r>
    </w:p>
    <w:p w14:paraId="4125CDBB" w14:textId="515DFDC8" w:rsidR="00CE0751" w:rsidRPr="00D63896" w:rsidRDefault="00CE0751" w:rsidP="00B4708A">
      <w:pPr>
        <w:rPr>
          <w:rFonts w:cs="Times New Roman"/>
          <w:color w:val="auto"/>
          <w:sz w:val="24"/>
          <w:szCs w:val="24"/>
        </w:rPr>
      </w:pPr>
      <w:r w:rsidRPr="00D63896">
        <w:rPr>
          <w:rFonts w:cs="Times New Roman"/>
          <w:color w:val="auto"/>
          <w:sz w:val="24"/>
          <w:szCs w:val="24"/>
        </w:rPr>
        <w:t>Техническое состояние объектов и соблюдение нормативных требований соответствуют действующему законодательству.</w:t>
      </w:r>
      <w:r w:rsidR="00B4708A" w:rsidRPr="00D63896">
        <w:rPr>
          <w:rFonts w:cs="Times New Roman"/>
          <w:color w:val="auto"/>
          <w:sz w:val="24"/>
          <w:szCs w:val="24"/>
        </w:rPr>
        <w:t xml:space="preserve"> </w:t>
      </w:r>
      <w:r w:rsidRPr="00D63896">
        <w:rPr>
          <w:rFonts w:cs="Times New Roman"/>
          <w:color w:val="auto"/>
          <w:sz w:val="24"/>
          <w:szCs w:val="24"/>
        </w:rPr>
        <w:t>Однако, учитывая изношенность инфраструктуры</w:t>
      </w:r>
      <w:r w:rsidR="00D727AC" w:rsidRPr="00D63896">
        <w:rPr>
          <w:rFonts w:cs="Times New Roman"/>
          <w:color w:val="auto"/>
          <w:sz w:val="24"/>
          <w:szCs w:val="24"/>
        </w:rPr>
        <w:t xml:space="preserve"> (тепловых сетей</w:t>
      </w:r>
      <w:r w:rsidR="00B4708A" w:rsidRPr="00D63896">
        <w:rPr>
          <w:rFonts w:cs="Times New Roman"/>
          <w:color w:val="auto"/>
          <w:sz w:val="24"/>
          <w:szCs w:val="24"/>
        </w:rPr>
        <w:t xml:space="preserve"> и основного оборудования</w:t>
      </w:r>
      <w:r w:rsidR="00D727AC" w:rsidRPr="00D63896">
        <w:rPr>
          <w:rFonts w:cs="Times New Roman"/>
          <w:color w:val="auto"/>
          <w:sz w:val="24"/>
          <w:szCs w:val="24"/>
        </w:rPr>
        <w:t>)</w:t>
      </w:r>
      <w:r w:rsidRPr="00D63896">
        <w:rPr>
          <w:rFonts w:cs="Times New Roman"/>
          <w:color w:val="auto"/>
          <w:sz w:val="24"/>
          <w:szCs w:val="24"/>
        </w:rPr>
        <w:t>, требуется систематический мониторинг и проактивное устранение потенциальных рисков до их перехода в стадию нарушений.</w:t>
      </w:r>
    </w:p>
    <w:p w14:paraId="1C7265FA" w14:textId="77777777" w:rsidR="00146B41" w:rsidRPr="00D63896" w:rsidRDefault="00146B41" w:rsidP="00F05DD1">
      <w:pPr>
        <w:pStyle w:val="ac"/>
        <w:rPr>
          <w:color w:val="auto"/>
          <w:sz w:val="24"/>
          <w:szCs w:val="24"/>
        </w:rPr>
      </w:pPr>
      <w:bookmarkStart w:id="134" w:name="sub_1232"/>
      <w:bookmarkStart w:id="135" w:name="_Toc222153617"/>
      <w:bookmarkStart w:id="136" w:name="_Hlk33367837"/>
      <w:r w:rsidRPr="00D63896">
        <w:rPr>
          <w:color w:val="auto"/>
          <w:sz w:val="24"/>
          <w:szCs w:val="24"/>
        </w:rPr>
        <w:t>Существующее и перспективное потребление тепловой энергии на цели теплоснабжения</w:t>
      </w:r>
      <w:bookmarkEnd w:id="134"/>
      <w:bookmarkEnd w:id="135"/>
    </w:p>
    <w:p w14:paraId="6BBEF285" w14:textId="77777777" w:rsidR="0098473E" w:rsidRPr="00D63896" w:rsidRDefault="0098473E" w:rsidP="00F05DD1">
      <w:pPr>
        <w:pStyle w:val="113"/>
        <w:rPr>
          <w:color w:val="auto"/>
          <w:sz w:val="24"/>
          <w:szCs w:val="24"/>
        </w:rPr>
      </w:pPr>
      <w:bookmarkStart w:id="137" w:name="sub_1531"/>
      <w:bookmarkStart w:id="138" w:name="_Toc222153618"/>
      <w:r w:rsidRPr="00D63896">
        <w:rPr>
          <w:color w:val="auto"/>
          <w:sz w:val="24"/>
          <w:szCs w:val="24"/>
        </w:rPr>
        <w:t>Данные базового уровня потребления тепла на цели теплоснабжения</w:t>
      </w:r>
      <w:bookmarkEnd w:id="137"/>
      <w:bookmarkEnd w:id="138"/>
    </w:p>
    <w:p w14:paraId="48EABF67" w14:textId="0C7C7F38" w:rsidR="00984545" w:rsidRPr="00D63896" w:rsidRDefault="00984545" w:rsidP="00F05DD1">
      <w:pPr>
        <w:rPr>
          <w:rFonts w:cs="Times New Roman"/>
          <w:color w:val="auto"/>
          <w:sz w:val="24"/>
          <w:szCs w:val="24"/>
        </w:rPr>
      </w:pPr>
      <w:r w:rsidRPr="00D63896">
        <w:rPr>
          <w:rFonts w:cs="Times New Roman"/>
          <w:color w:val="auto"/>
          <w:sz w:val="24"/>
          <w:szCs w:val="24"/>
        </w:rPr>
        <w:t>В соответствии с Постановлением Правительства Российской Федерации от 22 февраля 2012 г. № 154 «О требованиях к схемам теплоснабжения, порядку их разработки и утверждения» и «Методическими рекомендациями по разработке схемы теплоснабжения», утвержденными приказами Минэнерго России и Минрегиона России от 29 декабря 2012 г.  № 565/667, прогнозы перспективной застройки и перспективной тепловой нагрузки сформированы территориально-распределенными.</w:t>
      </w:r>
    </w:p>
    <w:p w14:paraId="7FB5DBB9" w14:textId="3EF135A5" w:rsidR="00984545" w:rsidRPr="00D63896" w:rsidRDefault="00984545" w:rsidP="00F05DD1">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48</w:t>
      </w:r>
      <w:r w:rsidRPr="00D63896">
        <w:rPr>
          <w:rFonts w:cs="Times New Roman"/>
          <w:b/>
          <w:i w:val="0"/>
          <w:color w:val="auto"/>
          <w:sz w:val="24"/>
          <w:szCs w:val="24"/>
        </w:rPr>
        <w:fldChar w:fldCharType="end"/>
      </w:r>
      <w:r w:rsidRPr="00D63896">
        <w:rPr>
          <w:rFonts w:cs="Times New Roman"/>
          <w:b/>
          <w:i w:val="0"/>
          <w:color w:val="auto"/>
          <w:sz w:val="24"/>
          <w:szCs w:val="24"/>
        </w:rPr>
        <w:t xml:space="preserve"> – Состав </w:t>
      </w:r>
      <w:r w:rsidR="00E362AF" w:rsidRPr="00D63896">
        <w:rPr>
          <w:rFonts w:cs="Times New Roman"/>
          <w:b/>
          <w:i w:val="0"/>
          <w:color w:val="auto"/>
          <w:sz w:val="24"/>
          <w:szCs w:val="24"/>
        </w:rPr>
        <w:t>Вольненского</w:t>
      </w:r>
      <w:r w:rsidR="007833B8" w:rsidRPr="00D63896">
        <w:rPr>
          <w:rFonts w:cs="Times New Roman"/>
          <w:b/>
          <w:i w:val="0"/>
          <w:color w:val="auto"/>
          <w:sz w:val="24"/>
          <w:szCs w:val="24"/>
        </w:rPr>
        <w:t xml:space="preserve"> сельского поселения Успенского муниципального района</w:t>
      </w:r>
      <w:r w:rsidR="00D61BBA" w:rsidRPr="00D63896">
        <w:rPr>
          <w:rFonts w:cs="Times New Roman"/>
          <w:b/>
          <w:i w:val="0"/>
          <w:color w:val="auto"/>
          <w:sz w:val="24"/>
          <w:szCs w:val="24"/>
        </w:rPr>
        <w:t xml:space="preserve"> Краснодарского края</w:t>
      </w:r>
      <w:r w:rsidR="003C3226" w:rsidRPr="00D63896">
        <w:rPr>
          <w:rFonts w:cs="Times New Roman"/>
          <w:b/>
          <w:i w:val="0"/>
          <w:color w:val="auto"/>
          <w:sz w:val="24"/>
          <w:szCs w:val="24"/>
        </w:rPr>
        <w:t xml:space="preserve"> (территории с централизованным теплоснабжением)</w:t>
      </w:r>
    </w:p>
    <w:tbl>
      <w:tblPr>
        <w:tblStyle w:val="92"/>
        <w:tblW w:w="5000" w:type="pct"/>
        <w:jc w:val="center"/>
        <w:tblLook w:val="04A0" w:firstRow="1" w:lastRow="0" w:firstColumn="1" w:lastColumn="0" w:noHBand="0" w:noVBand="1"/>
      </w:tblPr>
      <w:tblGrid>
        <w:gridCol w:w="3115"/>
        <w:gridCol w:w="3116"/>
        <w:gridCol w:w="3114"/>
      </w:tblGrid>
      <w:tr w:rsidR="000558CE" w:rsidRPr="00D63896" w14:paraId="7A780DA8" w14:textId="77777777" w:rsidTr="000558CE">
        <w:trPr>
          <w:trHeight w:val="170"/>
          <w:jc w:val="center"/>
        </w:trPr>
        <w:tc>
          <w:tcPr>
            <w:tcW w:w="1667" w:type="pct"/>
            <w:vAlign w:val="center"/>
          </w:tcPr>
          <w:p w14:paraId="287D5A95" w14:textId="75E9666F" w:rsidR="000558CE" w:rsidRPr="00D63896" w:rsidRDefault="000558CE" w:rsidP="00F05DD1">
            <w:pPr>
              <w:spacing w:after="0"/>
              <w:ind w:firstLine="0"/>
              <w:contextualSpacing w:val="0"/>
              <w:jc w:val="center"/>
              <w:rPr>
                <w:rFonts w:cs="Times New Roman"/>
                <w:color w:val="auto"/>
                <w:sz w:val="20"/>
                <w:szCs w:val="20"/>
              </w:rPr>
            </w:pPr>
            <w:r w:rsidRPr="00D63896">
              <w:rPr>
                <w:rFonts w:cs="Times New Roman"/>
                <w:color w:val="auto"/>
                <w:sz w:val="20"/>
                <w:szCs w:val="20"/>
              </w:rPr>
              <w:t>Населенный</w:t>
            </w:r>
            <w:r w:rsidRPr="00D63896">
              <w:rPr>
                <w:rFonts w:cs="Times New Roman"/>
                <w:color w:val="auto"/>
                <w:spacing w:val="-5"/>
                <w:sz w:val="20"/>
                <w:szCs w:val="20"/>
              </w:rPr>
              <w:t xml:space="preserve"> </w:t>
            </w:r>
            <w:r w:rsidRPr="00D63896">
              <w:rPr>
                <w:rFonts w:cs="Times New Roman"/>
                <w:color w:val="auto"/>
                <w:sz w:val="20"/>
                <w:szCs w:val="20"/>
              </w:rPr>
              <w:t>пункт</w:t>
            </w:r>
          </w:p>
        </w:tc>
        <w:tc>
          <w:tcPr>
            <w:tcW w:w="1667" w:type="pct"/>
          </w:tcPr>
          <w:p w14:paraId="0ACEFD48" w14:textId="39318B0E" w:rsidR="000558CE" w:rsidRPr="00D63896" w:rsidRDefault="000558CE" w:rsidP="00F05DD1">
            <w:pPr>
              <w:spacing w:after="0"/>
              <w:ind w:firstLine="0"/>
              <w:contextualSpacing w:val="0"/>
              <w:jc w:val="center"/>
              <w:rPr>
                <w:rFonts w:cs="Times New Roman"/>
                <w:color w:val="auto"/>
                <w:sz w:val="20"/>
                <w:szCs w:val="20"/>
              </w:rPr>
            </w:pPr>
            <w:r w:rsidRPr="00D63896">
              <w:rPr>
                <w:rFonts w:cs="Times New Roman"/>
                <w:color w:val="auto"/>
                <w:sz w:val="20"/>
                <w:szCs w:val="20"/>
              </w:rPr>
              <w:t>№</w:t>
            </w:r>
            <w:r w:rsidRPr="00D63896">
              <w:rPr>
                <w:rFonts w:cs="Times New Roman"/>
                <w:color w:val="auto"/>
                <w:spacing w:val="-4"/>
                <w:sz w:val="20"/>
                <w:szCs w:val="20"/>
              </w:rPr>
              <w:t xml:space="preserve"> </w:t>
            </w:r>
            <w:r w:rsidRPr="00D63896">
              <w:rPr>
                <w:rFonts w:cs="Times New Roman"/>
                <w:color w:val="auto"/>
                <w:sz w:val="20"/>
                <w:szCs w:val="20"/>
              </w:rPr>
              <w:t>системы теплоснабжения</w:t>
            </w:r>
          </w:p>
        </w:tc>
        <w:tc>
          <w:tcPr>
            <w:tcW w:w="1666" w:type="pct"/>
            <w:vAlign w:val="center"/>
          </w:tcPr>
          <w:p w14:paraId="5E8A4B4F" w14:textId="706373C0" w:rsidR="000558CE" w:rsidRPr="00D63896" w:rsidRDefault="000558CE" w:rsidP="00F05DD1">
            <w:pPr>
              <w:spacing w:after="0"/>
              <w:ind w:firstLine="0"/>
              <w:contextualSpacing w:val="0"/>
              <w:jc w:val="center"/>
              <w:rPr>
                <w:rFonts w:cs="Times New Roman"/>
                <w:color w:val="auto"/>
                <w:sz w:val="20"/>
                <w:szCs w:val="20"/>
              </w:rPr>
            </w:pPr>
            <w:r w:rsidRPr="00D63896">
              <w:rPr>
                <w:rFonts w:cs="Times New Roman"/>
                <w:color w:val="auto"/>
                <w:sz w:val="20"/>
                <w:szCs w:val="20"/>
              </w:rPr>
              <w:t>Наименование котельной</w:t>
            </w:r>
            <w:r w:rsidR="009A5CC9" w:rsidRPr="00D63896">
              <w:rPr>
                <w:rFonts w:cs="Times New Roman"/>
                <w:color w:val="auto"/>
                <w:sz w:val="20"/>
                <w:szCs w:val="20"/>
              </w:rPr>
              <w:t>, адрес</w:t>
            </w:r>
            <w:r w:rsidRPr="00D63896">
              <w:rPr>
                <w:rFonts w:cs="Times New Roman"/>
                <w:color w:val="auto"/>
                <w:sz w:val="20"/>
                <w:szCs w:val="20"/>
              </w:rPr>
              <w:t xml:space="preserve"> </w:t>
            </w:r>
          </w:p>
        </w:tc>
      </w:tr>
      <w:tr w:rsidR="009A5CC9" w:rsidRPr="00D63896" w14:paraId="0E89336F" w14:textId="77777777" w:rsidTr="000558CE">
        <w:trPr>
          <w:trHeight w:val="170"/>
          <w:jc w:val="center"/>
        </w:trPr>
        <w:tc>
          <w:tcPr>
            <w:tcW w:w="1667" w:type="pct"/>
            <w:vMerge w:val="restart"/>
            <w:vAlign w:val="center"/>
          </w:tcPr>
          <w:p w14:paraId="1E0A8B85" w14:textId="723824B0" w:rsidR="009A5CC9" w:rsidRPr="00D63896" w:rsidRDefault="00A56E08" w:rsidP="009A5CC9">
            <w:pPr>
              <w:spacing w:after="0"/>
              <w:ind w:firstLine="0"/>
              <w:contextualSpacing w:val="0"/>
              <w:jc w:val="center"/>
              <w:rPr>
                <w:rFonts w:eastAsia="Times New Roman" w:cs="Times New Roman"/>
                <w:color w:val="auto"/>
                <w:sz w:val="18"/>
                <w:szCs w:val="24"/>
                <w:lang w:eastAsia="ru-RU"/>
              </w:rPr>
            </w:pPr>
            <w:r w:rsidRPr="00D63896">
              <w:rPr>
                <w:rFonts w:eastAsia="Times New Roman" w:cs="Times New Roman"/>
                <w:color w:val="auto"/>
                <w:sz w:val="18"/>
                <w:szCs w:val="24"/>
                <w:lang w:eastAsia="ru-RU"/>
              </w:rPr>
              <w:t>с. Вольное</w:t>
            </w:r>
          </w:p>
        </w:tc>
        <w:tc>
          <w:tcPr>
            <w:tcW w:w="1667" w:type="pct"/>
            <w:vAlign w:val="center"/>
          </w:tcPr>
          <w:p w14:paraId="43D78720" w14:textId="437A46D3" w:rsidR="009A5CC9" w:rsidRPr="00D63896" w:rsidRDefault="009A5CC9" w:rsidP="009A5CC9">
            <w:pPr>
              <w:spacing w:after="0"/>
              <w:ind w:firstLine="0"/>
              <w:contextualSpacing w:val="0"/>
              <w:jc w:val="center"/>
              <w:rPr>
                <w:rFonts w:eastAsia="Times New Roman" w:cs="Times New Roman"/>
                <w:color w:val="auto"/>
                <w:sz w:val="18"/>
                <w:szCs w:val="24"/>
                <w:lang w:eastAsia="ru-RU"/>
              </w:rPr>
            </w:pPr>
            <w:r w:rsidRPr="00D63896">
              <w:rPr>
                <w:rFonts w:eastAsia="Times New Roman" w:cs="Times New Roman"/>
                <w:color w:val="auto"/>
                <w:sz w:val="18"/>
                <w:szCs w:val="24"/>
                <w:lang w:eastAsia="ru-RU"/>
              </w:rPr>
              <w:t>1</w:t>
            </w:r>
          </w:p>
        </w:tc>
        <w:tc>
          <w:tcPr>
            <w:tcW w:w="1666" w:type="pct"/>
            <w:vAlign w:val="center"/>
          </w:tcPr>
          <w:p w14:paraId="691CBCF0" w14:textId="0C044FFD" w:rsidR="009A5CC9" w:rsidRPr="00D63896" w:rsidRDefault="003B402A" w:rsidP="009A5CC9">
            <w:pPr>
              <w:spacing w:after="0"/>
              <w:ind w:firstLine="0"/>
              <w:contextualSpacing w:val="0"/>
              <w:jc w:val="center"/>
              <w:rPr>
                <w:rFonts w:cs="Times New Roman"/>
                <w:color w:val="auto"/>
                <w:sz w:val="20"/>
                <w:szCs w:val="20"/>
              </w:rPr>
            </w:pPr>
            <w:r w:rsidRPr="00D63896">
              <w:rPr>
                <w:color w:val="000000"/>
                <w:sz w:val="18"/>
                <w:szCs w:val="18"/>
              </w:rPr>
              <w:t xml:space="preserve">Котельная № 10, с. Марьино, переул. Торговый, 5А </w:t>
            </w:r>
          </w:p>
        </w:tc>
      </w:tr>
      <w:tr w:rsidR="009A5CC9" w:rsidRPr="00D63896" w14:paraId="5F7D986C" w14:textId="77777777" w:rsidTr="000558CE">
        <w:trPr>
          <w:trHeight w:val="170"/>
          <w:jc w:val="center"/>
        </w:trPr>
        <w:tc>
          <w:tcPr>
            <w:tcW w:w="1667" w:type="pct"/>
            <w:vMerge/>
            <w:vAlign w:val="center"/>
          </w:tcPr>
          <w:p w14:paraId="645000B5" w14:textId="77777777" w:rsidR="009A5CC9" w:rsidRPr="00D63896" w:rsidRDefault="009A5CC9" w:rsidP="009A5CC9">
            <w:pPr>
              <w:spacing w:after="0"/>
              <w:ind w:firstLine="0"/>
              <w:contextualSpacing w:val="0"/>
              <w:jc w:val="center"/>
              <w:rPr>
                <w:rFonts w:eastAsia="Times New Roman" w:cs="Times New Roman"/>
                <w:color w:val="auto"/>
                <w:sz w:val="18"/>
                <w:szCs w:val="24"/>
                <w:lang w:eastAsia="ru-RU"/>
              </w:rPr>
            </w:pPr>
          </w:p>
        </w:tc>
        <w:tc>
          <w:tcPr>
            <w:tcW w:w="1667" w:type="pct"/>
            <w:vAlign w:val="center"/>
          </w:tcPr>
          <w:p w14:paraId="2AE6B709" w14:textId="38C977F0" w:rsidR="009A5CC9" w:rsidRPr="00D63896" w:rsidRDefault="009A5CC9" w:rsidP="009A5CC9">
            <w:pPr>
              <w:spacing w:after="0"/>
              <w:ind w:firstLine="0"/>
              <w:contextualSpacing w:val="0"/>
              <w:jc w:val="center"/>
              <w:rPr>
                <w:rFonts w:eastAsia="Times New Roman" w:cs="Times New Roman"/>
                <w:color w:val="auto"/>
                <w:sz w:val="18"/>
                <w:szCs w:val="24"/>
                <w:lang w:eastAsia="ru-RU"/>
              </w:rPr>
            </w:pPr>
            <w:r w:rsidRPr="00D63896">
              <w:rPr>
                <w:rFonts w:eastAsia="Times New Roman" w:cs="Times New Roman"/>
                <w:color w:val="auto"/>
                <w:sz w:val="18"/>
                <w:szCs w:val="24"/>
                <w:lang w:eastAsia="ru-RU"/>
              </w:rPr>
              <w:t>2</w:t>
            </w:r>
          </w:p>
        </w:tc>
        <w:tc>
          <w:tcPr>
            <w:tcW w:w="1666" w:type="pct"/>
            <w:vAlign w:val="center"/>
          </w:tcPr>
          <w:p w14:paraId="0EDD6BCF" w14:textId="29A92534" w:rsidR="009A5CC9" w:rsidRPr="00D63896" w:rsidRDefault="003B402A" w:rsidP="009A5CC9">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 xml:space="preserve">Котельная № 11, </w:t>
            </w:r>
            <w:r w:rsidR="00376012" w:rsidRPr="00D63896">
              <w:rPr>
                <w:color w:val="000000"/>
                <w:sz w:val="18"/>
                <w:szCs w:val="18"/>
              </w:rPr>
              <w:t>с. Вольное</w:t>
            </w:r>
            <w:r w:rsidRPr="00D63896">
              <w:rPr>
                <w:color w:val="000000"/>
                <w:sz w:val="18"/>
                <w:szCs w:val="18"/>
              </w:rPr>
              <w:t xml:space="preserve">, ул.Школьная,26 </w:t>
            </w:r>
          </w:p>
        </w:tc>
      </w:tr>
      <w:tr w:rsidR="009A5CC9" w:rsidRPr="00D63896" w14:paraId="6F76E439" w14:textId="77777777" w:rsidTr="000558CE">
        <w:trPr>
          <w:trHeight w:val="170"/>
          <w:jc w:val="center"/>
        </w:trPr>
        <w:tc>
          <w:tcPr>
            <w:tcW w:w="1667" w:type="pct"/>
            <w:vMerge/>
            <w:vAlign w:val="center"/>
          </w:tcPr>
          <w:p w14:paraId="3B3E0494" w14:textId="77777777" w:rsidR="009A5CC9" w:rsidRPr="00D63896" w:rsidRDefault="009A5CC9" w:rsidP="009A5CC9">
            <w:pPr>
              <w:spacing w:after="0"/>
              <w:ind w:firstLine="0"/>
              <w:contextualSpacing w:val="0"/>
              <w:jc w:val="center"/>
              <w:rPr>
                <w:rFonts w:eastAsia="Times New Roman" w:cs="Times New Roman"/>
                <w:color w:val="auto"/>
                <w:sz w:val="18"/>
                <w:szCs w:val="24"/>
                <w:lang w:eastAsia="ru-RU"/>
              </w:rPr>
            </w:pPr>
          </w:p>
        </w:tc>
        <w:tc>
          <w:tcPr>
            <w:tcW w:w="1667" w:type="pct"/>
            <w:vAlign w:val="center"/>
          </w:tcPr>
          <w:p w14:paraId="12D955BA" w14:textId="240B06A2" w:rsidR="009A5CC9" w:rsidRPr="00D63896" w:rsidRDefault="009A5CC9" w:rsidP="009A5CC9">
            <w:pPr>
              <w:spacing w:after="0"/>
              <w:ind w:firstLine="0"/>
              <w:contextualSpacing w:val="0"/>
              <w:jc w:val="center"/>
              <w:rPr>
                <w:rFonts w:eastAsia="Times New Roman" w:cs="Times New Roman"/>
                <w:color w:val="auto"/>
                <w:sz w:val="18"/>
                <w:szCs w:val="24"/>
                <w:lang w:eastAsia="ru-RU"/>
              </w:rPr>
            </w:pPr>
            <w:r w:rsidRPr="00D63896">
              <w:rPr>
                <w:rFonts w:eastAsia="Times New Roman" w:cs="Times New Roman"/>
                <w:color w:val="auto"/>
                <w:sz w:val="18"/>
                <w:szCs w:val="24"/>
                <w:lang w:eastAsia="ru-RU"/>
              </w:rPr>
              <w:t>3</w:t>
            </w:r>
          </w:p>
        </w:tc>
        <w:tc>
          <w:tcPr>
            <w:tcW w:w="1666" w:type="pct"/>
            <w:vAlign w:val="center"/>
          </w:tcPr>
          <w:p w14:paraId="0E5F0CB3" w14:textId="342157A9" w:rsidR="009A5CC9" w:rsidRPr="00D63896" w:rsidRDefault="009A5CC9" w:rsidP="009A5CC9">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 xml:space="preserve">Котельная № 13, </w:t>
            </w:r>
            <w:r w:rsidR="00A56E08" w:rsidRPr="00D63896">
              <w:rPr>
                <w:color w:val="000000"/>
                <w:sz w:val="18"/>
                <w:szCs w:val="18"/>
              </w:rPr>
              <w:t>с. Вольное</w:t>
            </w:r>
            <w:r w:rsidRPr="00D63896">
              <w:rPr>
                <w:color w:val="000000"/>
                <w:sz w:val="18"/>
                <w:szCs w:val="18"/>
              </w:rPr>
              <w:t xml:space="preserve"> ул. Ленина, 42</w:t>
            </w:r>
          </w:p>
        </w:tc>
      </w:tr>
    </w:tbl>
    <w:p w14:paraId="03D77C4C" w14:textId="77777777" w:rsidR="00984545" w:rsidRPr="00D63896" w:rsidRDefault="00984545" w:rsidP="00F05DD1">
      <w:pPr>
        <w:rPr>
          <w:rFonts w:cs="Times New Roman"/>
          <w:color w:val="auto"/>
          <w:sz w:val="24"/>
          <w:szCs w:val="24"/>
        </w:rPr>
      </w:pPr>
    </w:p>
    <w:p w14:paraId="55589726" w14:textId="47F70807" w:rsidR="00984545" w:rsidRPr="00D63896" w:rsidRDefault="00FF1CF7" w:rsidP="00F05DD1">
      <w:pPr>
        <w:rPr>
          <w:rFonts w:cs="Times New Roman"/>
          <w:color w:val="auto"/>
          <w:sz w:val="24"/>
          <w:szCs w:val="24"/>
        </w:rPr>
      </w:pPr>
      <w:r w:rsidRPr="00D63896">
        <w:rPr>
          <w:rFonts w:cs="Times New Roman"/>
          <w:color w:val="auto"/>
          <w:sz w:val="24"/>
          <w:szCs w:val="24"/>
        </w:rPr>
        <w:t xml:space="preserve">Границы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009A1AA1" w:rsidRPr="00D63896">
        <w:rPr>
          <w:rFonts w:cs="Times New Roman"/>
          <w:color w:val="auto"/>
          <w:sz w:val="24"/>
          <w:szCs w:val="24"/>
        </w:rPr>
        <w:t xml:space="preserve"> </w:t>
      </w:r>
      <w:r w:rsidRPr="00D63896">
        <w:rPr>
          <w:rFonts w:cs="Times New Roman"/>
          <w:color w:val="auto"/>
          <w:sz w:val="24"/>
          <w:szCs w:val="24"/>
        </w:rPr>
        <w:t>отображены</w:t>
      </w:r>
      <w:r w:rsidR="00FE375D" w:rsidRPr="00D63896">
        <w:rPr>
          <w:rFonts w:cs="Times New Roman"/>
          <w:color w:val="auto"/>
          <w:sz w:val="24"/>
          <w:szCs w:val="24"/>
        </w:rPr>
        <w:t xml:space="preserve"> см. </w:t>
      </w:r>
      <w:r w:rsidR="00A268D8" w:rsidRPr="00D63896">
        <w:rPr>
          <w:rFonts w:cs="Times New Roman"/>
          <w:color w:val="auto"/>
          <w:sz w:val="24"/>
          <w:szCs w:val="24"/>
        </w:rPr>
        <w:t xml:space="preserve">Рисунок 1 </w:t>
      </w:r>
      <w:r w:rsidRPr="00D63896">
        <w:rPr>
          <w:rFonts w:cs="Times New Roman"/>
          <w:color w:val="auto"/>
          <w:sz w:val="24"/>
          <w:szCs w:val="24"/>
        </w:rPr>
        <w:t>настоящей схемы.</w:t>
      </w:r>
    </w:p>
    <w:p w14:paraId="080049FF" w14:textId="40891893" w:rsidR="009A1AA1" w:rsidRPr="00D63896" w:rsidRDefault="009A1AA1" w:rsidP="00F05DD1">
      <w:pPr>
        <w:rPr>
          <w:rFonts w:cs="Times New Roman"/>
          <w:color w:val="auto"/>
          <w:sz w:val="24"/>
          <w:szCs w:val="24"/>
        </w:rPr>
      </w:pPr>
      <w:r w:rsidRPr="00D63896">
        <w:rPr>
          <w:rFonts w:cs="Times New Roman"/>
          <w:color w:val="auto"/>
          <w:sz w:val="24"/>
          <w:szCs w:val="24"/>
        </w:rPr>
        <w:t xml:space="preserve">Основными потребителями тепловой энергии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00327A8F" w:rsidRPr="00D63896">
        <w:rPr>
          <w:rFonts w:cs="Times New Roman"/>
          <w:color w:val="auto"/>
          <w:sz w:val="24"/>
          <w:szCs w:val="24"/>
        </w:rPr>
        <w:t xml:space="preserve"> </w:t>
      </w:r>
      <w:r w:rsidRPr="00D63896">
        <w:rPr>
          <w:rFonts w:cs="Times New Roman"/>
          <w:color w:val="auto"/>
          <w:sz w:val="24"/>
          <w:szCs w:val="24"/>
        </w:rPr>
        <w:t xml:space="preserve">являются общественные здания. Суммарная </w:t>
      </w:r>
      <w:r w:rsidR="0033638D" w:rsidRPr="00D63896">
        <w:rPr>
          <w:rFonts w:cs="Times New Roman"/>
          <w:color w:val="auto"/>
          <w:sz w:val="24"/>
          <w:szCs w:val="24"/>
        </w:rPr>
        <w:t>присоединенная</w:t>
      </w:r>
      <w:r w:rsidRPr="00D63896">
        <w:rPr>
          <w:rFonts w:cs="Times New Roman"/>
          <w:color w:val="auto"/>
          <w:sz w:val="24"/>
          <w:szCs w:val="24"/>
        </w:rPr>
        <w:t xml:space="preserve"> нагрузка в целом по </w:t>
      </w:r>
      <w:r w:rsidR="00E362AF" w:rsidRPr="00D63896">
        <w:rPr>
          <w:rFonts w:cs="Times New Roman"/>
          <w:color w:val="auto"/>
          <w:sz w:val="24"/>
          <w:szCs w:val="24"/>
        </w:rPr>
        <w:t>Вольненском</w:t>
      </w:r>
      <w:r w:rsidR="00B32B9C" w:rsidRPr="00D63896">
        <w:rPr>
          <w:rFonts w:cs="Times New Roman"/>
          <w:color w:val="auto"/>
          <w:sz w:val="24"/>
          <w:szCs w:val="24"/>
        </w:rPr>
        <w:t>у сельскому поселению Успенского муниципального района Краснодарского края</w:t>
      </w:r>
      <w:r w:rsidRPr="00D63896">
        <w:rPr>
          <w:rFonts w:cs="Times New Roman"/>
          <w:color w:val="auto"/>
          <w:sz w:val="24"/>
          <w:szCs w:val="24"/>
        </w:rPr>
        <w:t>, согласно предоставленной информации по состоянию на 01.01.202</w:t>
      </w:r>
      <w:r w:rsidR="00B32B9C" w:rsidRPr="00D63896">
        <w:rPr>
          <w:rFonts w:cs="Times New Roman"/>
          <w:color w:val="auto"/>
          <w:sz w:val="24"/>
          <w:szCs w:val="24"/>
        </w:rPr>
        <w:t>6</w:t>
      </w:r>
      <w:r w:rsidRPr="00D63896">
        <w:rPr>
          <w:rFonts w:cs="Times New Roman"/>
          <w:color w:val="auto"/>
          <w:sz w:val="24"/>
          <w:szCs w:val="24"/>
        </w:rPr>
        <w:t xml:space="preserve"> года, составила </w:t>
      </w:r>
      <w:r w:rsidR="00B32B9C" w:rsidRPr="00D63896">
        <w:rPr>
          <w:rFonts w:cs="Times New Roman"/>
          <w:color w:val="auto"/>
          <w:sz w:val="24"/>
          <w:szCs w:val="24"/>
        </w:rPr>
        <w:t>0,</w:t>
      </w:r>
      <w:r w:rsidR="00186E08" w:rsidRPr="00D63896">
        <w:rPr>
          <w:rFonts w:cs="Times New Roman"/>
          <w:color w:val="auto"/>
          <w:sz w:val="24"/>
          <w:szCs w:val="24"/>
        </w:rPr>
        <w:t>866</w:t>
      </w:r>
      <w:r w:rsidR="00327A8F" w:rsidRPr="00D63896">
        <w:rPr>
          <w:rFonts w:cs="Times New Roman"/>
          <w:color w:val="auto"/>
          <w:sz w:val="24"/>
          <w:szCs w:val="24"/>
        </w:rPr>
        <w:t xml:space="preserve"> </w:t>
      </w:r>
      <w:r w:rsidRPr="00D63896">
        <w:rPr>
          <w:rFonts w:cs="Times New Roman"/>
          <w:color w:val="auto"/>
          <w:sz w:val="24"/>
          <w:szCs w:val="24"/>
        </w:rPr>
        <w:t>Гкал/ч.</w:t>
      </w:r>
    </w:p>
    <w:p w14:paraId="68DDE3C9" w14:textId="75848E90" w:rsidR="00327A8F" w:rsidRPr="00D63896" w:rsidRDefault="009A1AA1" w:rsidP="00F05DD1">
      <w:pPr>
        <w:rPr>
          <w:rFonts w:cs="Times New Roman"/>
          <w:color w:val="auto"/>
          <w:sz w:val="24"/>
          <w:szCs w:val="24"/>
        </w:rPr>
      </w:pPr>
      <w:r w:rsidRPr="00D63896">
        <w:rPr>
          <w:rFonts w:cs="Times New Roman"/>
          <w:color w:val="auto"/>
          <w:sz w:val="24"/>
          <w:szCs w:val="24"/>
        </w:rPr>
        <w:t>Суммарные договорные нагрузки потребителей тепловой энергии с распределением по источникам теплоснабжения приведены в таблице</w:t>
      </w:r>
      <w:r w:rsidR="00873DA3" w:rsidRPr="00D63896">
        <w:rPr>
          <w:rFonts w:cs="Times New Roman"/>
          <w:color w:val="auto"/>
          <w:sz w:val="24"/>
          <w:szCs w:val="24"/>
        </w:rPr>
        <w:t xml:space="preserve"> 4</w:t>
      </w:r>
      <w:r w:rsidR="00186E08" w:rsidRPr="00D63896">
        <w:rPr>
          <w:rFonts w:cs="Times New Roman"/>
          <w:color w:val="auto"/>
          <w:sz w:val="24"/>
          <w:szCs w:val="24"/>
        </w:rPr>
        <w:t>9</w:t>
      </w:r>
      <w:r w:rsidRPr="00D63896">
        <w:rPr>
          <w:rFonts w:cs="Times New Roman"/>
          <w:color w:val="auto"/>
          <w:sz w:val="24"/>
          <w:szCs w:val="24"/>
        </w:rPr>
        <w:t>. Потребление тепловой энергии с распределением по источник</w:t>
      </w:r>
      <w:r w:rsidR="00327A8F" w:rsidRPr="00D63896">
        <w:rPr>
          <w:rFonts w:cs="Times New Roman"/>
          <w:color w:val="auto"/>
          <w:sz w:val="24"/>
          <w:szCs w:val="24"/>
        </w:rPr>
        <w:t>у</w:t>
      </w:r>
      <w:r w:rsidRPr="00D63896">
        <w:rPr>
          <w:rFonts w:cs="Times New Roman"/>
          <w:color w:val="auto"/>
          <w:sz w:val="24"/>
          <w:szCs w:val="24"/>
        </w:rPr>
        <w:t xml:space="preserve"> теплос</w:t>
      </w:r>
      <w:r w:rsidR="00B27027" w:rsidRPr="00D63896">
        <w:rPr>
          <w:rFonts w:cs="Times New Roman"/>
          <w:color w:val="auto"/>
          <w:sz w:val="24"/>
          <w:szCs w:val="24"/>
        </w:rPr>
        <w:t>набжения приведены в таблиц</w:t>
      </w:r>
      <w:r w:rsidR="00361D5A" w:rsidRPr="00D63896">
        <w:rPr>
          <w:rFonts w:cs="Times New Roman"/>
          <w:color w:val="auto"/>
          <w:sz w:val="24"/>
          <w:szCs w:val="24"/>
        </w:rPr>
        <w:t xml:space="preserve">е </w:t>
      </w:r>
      <w:r w:rsidR="00186E08" w:rsidRPr="00D63896">
        <w:rPr>
          <w:rFonts w:cs="Times New Roman"/>
          <w:color w:val="auto"/>
          <w:sz w:val="24"/>
          <w:szCs w:val="24"/>
        </w:rPr>
        <w:t>50</w:t>
      </w:r>
      <w:r w:rsidR="0033638D" w:rsidRPr="00D63896">
        <w:rPr>
          <w:rFonts w:cs="Times New Roman"/>
          <w:color w:val="auto"/>
          <w:sz w:val="24"/>
          <w:szCs w:val="24"/>
        </w:rPr>
        <w:t>.</w:t>
      </w:r>
    </w:p>
    <w:p w14:paraId="35C8C075" w14:textId="5357DC8E" w:rsidR="00FF1CF7" w:rsidRPr="00D63896" w:rsidRDefault="00FF1CF7" w:rsidP="00F05DD1">
      <w:pPr>
        <w:rPr>
          <w:rFonts w:cs="Times New Roman"/>
          <w:color w:val="auto"/>
          <w:sz w:val="24"/>
          <w:szCs w:val="24"/>
        </w:rPr>
      </w:pPr>
    </w:p>
    <w:p w14:paraId="5FF1EFEE" w14:textId="77777777" w:rsidR="008A6911" w:rsidRPr="00D63896" w:rsidRDefault="008A6911" w:rsidP="00F05DD1">
      <w:pPr>
        <w:rPr>
          <w:rFonts w:cs="Times New Roman"/>
          <w:color w:val="auto"/>
          <w:sz w:val="24"/>
          <w:szCs w:val="24"/>
        </w:rPr>
        <w:sectPr w:rsidR="008A6911" w:rsidRPr="00D63896" w:rsidSect="006909B7">
          <w:pgSz w:w="11906" w:h="16838"/>
          <w:pgMar w:top="1134" w:right="850" w:bottom="1134" w:left="1701" w:header="708" w:footer="708" w:gutter="0"/>
          <w:cols w:space="708"/>
          <w:docGrid w:linePitch="360"/>
        </w:sectPr>
      </w:pPr>
    </w:p>
    <w:p w14:paraId="4731A850" w14:textId="7995BB0B" w:rsidR="008A6911" w:rsidRPr="00D63896" w:rsidRDefault="008A6911" w:rsidP="00F05DD1">
      <w:pPr>
        <w:keepNext/>
        <w:spacing w:before="120" w:after="0"/>
        <w:ind w:firstLine="0"/>
        <w:contextualSpacing w:val="0"/>
        <w:rPr>
          <w:rFonts w:eastAsiaTheme="minorEastAsia" w:cs="Times New Roman"/>
          <w:b/>
          <w:iCs/>
          <w:color w:val="auto"/>
          <w:sz w:val="24"/>
          <w:szCs w:val="24"/>
        </w:rPr>
      </w:pPr>
      <w:r w:rsidRPr="00D63896">
        <w:rPr>
          <w:rFonts w:cs="Times New Roman"/>
          <w:b/>
          <w:iCs/>
          <w:color w:val="auto"/>
          <w:sz w:val="24"/>
          <w:szCs w:val="24"/>
        </w:rPr>
        <w:t xml:space="preserve">Таблица </w:t>
      </w:r>
      <w:r w:rsidRPr="00D63896">
        <w:rPr>
          <w:rFonts w:cs="Times New Roman"/>
          <w:b/>
          <w:iCs/>
          <w:color w:val="auto"/>
          <w:sz w:val="24"/>
          <w:szCs w:val="24"/>
        </w:rPr>
        <w:fldChar w:fldCharType="begin"/>
      </w:r>
      <w:r w:rsidRPr="00D63896">
        <w:rPr>
          <w:rFonts w:cs="Times New Roman"/>
          <w:b/>
          <w:iCs/>
          <w:color w:val="auto"/>
          <w:sz w:val="24"/>
          <w:szCs w:val="24"/>
        </w:rPr>
        <w:instrText xml:space="preserve"> SEQ Таблица \* ARABIC \s 1 </w:instrText>
      </w:r>
      <w:r w:rsidRPr="00D63896">
        <w:rPr>
          <w:rFonts w:cs="Times New Roman"/>
          <w:b/>
          <w:iCs/>
          <w:color w:val="auto"/>
          <w:sz w:val="24"/>
          <w:szCs w:val="24"/>
        </w:rPr>
        <w:fldChar w:fldCharType="separate"/>
      </w:r>
      <w:r w:rsidR="00E707A1">
        <w:rPr>
          <w:rFonts w:cs="Times New Roman"/>
          <w:b/>
          <w:iCs/>
          <w:noProof/>
          <w:color w:val="auto"/>
          <w:sz w:val="24"/>
          <w:szCs w:val="24"/>
        </w:rPr>
        <w:t>49</w:t>
      </w:r>
      <w:r w:rsidRPr="00D63896">
        <w:rPr>
          <w:rFonts w:cs="Times New Roman"/>
          <w:b/>
          <w:iCs/>
          <w:noProof/>
          <w:color w:val="auto"/>
          <w:sz w:val="24"/>
          <w:szCs w:val="24"/>
        </w:rPr>
        <w:fldChar w:fldCharType="end"/>
      </w:r>
      <w:r w:rsidRPr="00D63896">
        <w:rPr>
          <w:rFonts w:cs="Times New Roman"/>
          <w:b/>
          <w:iCs/>
          <w:color w:val="auto"/>
          <w:sz w:val="24"/>
          <w:szCs w:val="24"/>
        </w:rPr>
        <w:t xml:space="preserve"> Тепловая договорная нагрузка </w:t>
      </w:r>
      <w:r w:rsidRPr="00D63896">
        <w:rPr>
          <w:rFonts w:eastAsiaTheme="minorEastAsia" w:cs="Times New Roman"/>
          <w:b/>
          <w:iCs/>
          <w:color w:val="auto"/>
          <w:sz w:val="24"/>
          <w:szCs w:val="24"/>
        </w:rPr>
        <w:t>в зонах действия источник</w:t>
      </w:r>
      <w:r w:rsidR="00765CC1" w:rsidRPr="00D63896">
        <w:rPr>
          <w:rFonts w:eastAsiaTheme="minorEastAsia" w:cs="Times New Roman"/>
          <w:b/>
          <w:iCs/>
          <w:color w:val="auto"/>
          <w:sz w:val="24"/>
          <w:szCs w:val="24"/>
        </w:rPr>
        <w:t>ов</w:t>
      </w:r>
      <w:r w:rsidRPr="00D63896">
        <w:rPr>
          <w:rFonts w:eastAsiaTheme="minorEastAsia" w:cs="Times New Roman"/>
          <w:b/>
          <w:iCs/>
          <w:color w:val="auto"/>
          <w:sz w:val="24"/>
          <w:szCs w:val="24"/>
        </w:rPr>
        <w:t xml:space="preserve"> тепловой энергии </w:t>
      </w:r>
      <w:r w:rsidR="00E362AF" w:rsidRPr="00D63896">
        <w:rPr>
          <w:rFonts w:eastAsiaTheme="minorEastAsia" w:cs="Times New Roman"/>
          <w:b/>
          <w:iCs/>
          <w:color w:val="auto"/>
          <w:sz w:val="24"/>
          <w:szCs w:val="24"/>
        </w:rPr>
        <w:t>Вольненского</w:t>
      </w:r>
      <w:r w:rsidR="007833B8" w:rsidRPr="00D63896">
        <w:rPr>
          <w:rFonts w:eastAsiaTheme="minorEastAsia" w:cs="Times New Roman"/>
          <w:b/>
          <w:iCs/>
          <w:color w:val="auto"/>
          <w:sz w:val="24"/>
          <w:szCs w:val="24"/>
        </w:rPr>
        <w:t xml:space="preserve"> сельского поселения Успенского муниципального района</w:t>
      </w:r>
      <w:r w:rsidR="00D61BBA" w:rsidRPr="00D63896">
        <w:rPr>
          <w:rFonts w:eastAsiaTheme="minorEastAsia" w:cs="Times New Roman"/>
          <w:b/>
          <w:iCs/>
          <w:color w:val="auto"/>
          <w:sz w:val="24"/>
          <w:szCs w:val="24"/>
        </w:rPr>
        <w:t xml:space="preserve"> Краснодарского края</w:t>
      </w:r>
      <w:r w:rsidRPr="00D63896">
        <w:rPr>
          <w:rFonts w:eastAsiaTheme="minorEastAsia" w:cs="Times New Roman"/>
          <w:b/>
          <w:iCs/>
          <w:color w:val="auto"/>
          <w:sz w:val="24"/>
          <w:szCs w:val="24"/>
        </w:rPr>
        <w:t>, Гкал/ч</w:t>
      </w:r>
    </w:p>
    <w:tbl>
      <w:tblPr>
        <w:tblW w:w="5000" w:type="pct"/>
        <w:jc w:val="center"/>
        <w:tblLook w:val="04A0" w:firstRow="1" w:lastRow="0" w:firstColumn="1" w:lastColumn="0" w:noHBand="0" w:noVBand="1"/>
      </w:tblPr>
      <w:tblGrid>
        <w:gridCol w:w="2227"/>
        <w:gridCol w:w="958"/>
        <w:gridCol w:w="958"/>
        <w:gridCol w:w="961"/>
        <w:gridCol w:w="958"/>
        <w:gridCol w:w="958"/>
        <w:gridCol w:w="961"/>
        <w:gridCol w:w="958"/>
        <w:gridCol w:w="958"/>
        <w:gridCol w:w="961"/>
        <w:gridCol w:w="1235"/>
        <w:gridCol w:w="1235"/>
        <w:gridCol w:w="1232"/>
      </w:tblGrid>
      <w:tr w:rsidR="00B32B9C" w:rsidRPr="00D63896" w14:paraId="41DA435A" w14:textId="77777777" w:rsidTr="0053534A">
        <w:trPr>
          <w:trHeight w:val="20"/>
          <w:tblHeader/>
          <w:jc w:val="center"/>
        </w:trPr>
        <w:tc>
          <w:tcPr>
            <w:tcW w:w="765"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4F171705"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Наименование системы теплоснабжения на базе источника(ов) тепловой энергии</w:t>
            </w:r>
          </w:p>
        </w:tc>
        <w:tc>
          <w:tcPr>
            <w:tcW w:w="4235" w:type="pct"/>
            <w:gridSpan w:val="12"/>
            <w:tcBorders>
              <w:top w:val="single" w:sz="4" w:space="0" w:color="auto"/>
              <w:left w:val="nil"/>
              <w:bottom w:val="single" w:sz="4" w:space="0" w:color="auto"/>
              <w:right w:val="single" w:sz="4" w:space="0" w:color="000000"/>
            </w:tcBorders>
            <w:shd w:val="clear" w:color="auto" w:fill="auto"/>
            <w:tcMar>
              <w:left w:w="28" w:type="dxa"/>
              <w:right w:w="28" w:type="dxa"/>
            </w:tcMar>
            <w:vAlign w:val="center"/>
            <w:hideMark/>
          </w:tcPr>
          <w:p w14:paraId="43DAF448"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Договорные тепловые нагрузки, Гкал/ч</w:t>
            </w:r>
          </w:p>
        </w:tc>
      </w:tr>
      <w:tr w:rsidR="00B32B9C" w:rsidRPr="00D63896" w14:paraId="446406C7" w14:textId="77777777" w:rsidTr="0053534A">
        <w:trPr>
          <w:trHeight w:val="20"/>
          <w:tblHeader/>
          <w:jc w:val="center"/>
        </w:trPr>
        <w:tc>
          <w:tcPr>
            <w:tcW w:w="76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D569B53" w14:textId="77777777" w:rsidR="00B32B9C" w:rsidRPr="00D63896" w:rsidRDefault="00B32B9C" w:rsidP="0053534A">
            <w:pPr>
              <w:spacing w:after="0"/>
              <w:ind w:firstLine="0"/>
              <w:contextualSpacing w:val="0"/>
              <w:jc w:val="left"/>
              <w:rPr>
                <w:rFonts w:eastAsia="Times New Roman" w:cs="Times New Roman"/>
                <w:b/>
                <w:bCs/>
                <w:color w:val="000000"/>
                <w:sz w:val="18"/>
                <w:szCs w:val="18"/>
                <w:lang w:eastAsia="ru-RU"/>
              </w:rPr>
            </w:pPr>
          </w:p>
        </w:tc>
        <w:tc>
          <w:tcPr>
            <w:tcW w:w="988" w:type="pct"/>
            <w:gridSpan w:val="3"/>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E91B1DE"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жилая застройка</w:t>
            </w:r>
          </w:p>
        </w:tc>
        <w:tc>
          <w:tcPr>
            <w:tcW w:w="988" w:type="pct"/>
            <w:gridSpan w:val="3"/>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6616F16"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общественно-деловая застройка</w:t>
            </w:r>
          </w:p>
        </w:tc>
        <w:tc>
          <w:tcPr>
            <w:tcW w:w="988" w:type="pct"/>
            <w:gridSpan w:val="3"/>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2EF65E1"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прочие</w:t>
            </w:r>
          </w:p>
        </w:tc>
        <w:tc>
          <w:tcPr>
            <w:tcW w:w="1271" w:type="pct"/>
            <w:gridSpan w:val="3"/>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52415C5"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Суммарная нагрузка</w:t>
            </w:r>
          </w:p>
        </w:tc>
      </w:tr>
      <w:tr w:rsidR="00B32B9C" w:rsidRPr="00D63896" w14:paraId="118AF99D" w14:textId="77777777" w:rsidTr="0053534A">
        <w:trPr>
          <w:trHeight w:val="20"/>
          <w:tblHeader/>
          <w:jc w:val="center"/>
        </w:trPr>
        <w:tc>
          <w:tcPr>
            <w:tcW w:w="76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C64D377" w14:textId="77777777" w:rsidR="00B32B9C" w:rsidRPr="00D63896" w:rsidRDefault="00B32B9C" w:rsidP="0053534A">
            <w:pPr>
              <w:spacing w:after="0"/>
              <w:ind w:firstLine="0"/>
              <w:contextualSpacing w:val="0"/>
              <w:jc w:val="left"/>
              <w:rPr>
                <w:rFonts w:eastAsia="Times New Roman" w:cs="Times New Roman"/>
                <w:b/>
                <w:bCs/>
                <w:color w:val="000000"/>
                <w:sz w:val="18"/>
                <w:szCs w:val="18"/>
                <w:lang w:eastAsia="ru-RU"/>
              </w:rPr>
            </w:pP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114788"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отопление    и вентиляция</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F21B4D"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ГВС</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0E2C37"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суммарная нагрузка</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C3329D"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отопление    и вентиляция</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799BCE"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ГВС</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5B27D2"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суммарная нагрузка</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13720A"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отопление    и вентиляция</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0ABFCE"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ГВС</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6CF0F7"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суммарная нагрузка</w:t>
            </w:r>
          </w:p>
        </w:tc>
        <w:tc>
          <w:tcPr>
            <w:tcW w:w="4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65173D"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отопление и вентиляция</w:t>
            </w:r>
          </w:p>
        </w:tc>
        <w:tc>
          <w:tcPr>
            <w:tcW w:w="4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393B08"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ГВС</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9A5A67"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Всего суммарная нагрузка</w:t>
            </w:r>
          </w:p>
        </w:tc>
      </w:tr>
      <w:tr w:rsidR="00186E08" w:rsidRPr="00D63896" w14:paraId="0746E3A8" w14:textId="77777777" w:rsidTr="0053534A">
        <w:trPr>
          <w:trHeight w:val="20"/>
          <w:jc w:val="center"/>
        </w:trPr>
        <w:tc>
          <w:tcPr>
            <w:tcW w:w="76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B96A77F" w14:textId="63D07FD4" w:rsidR="00186E08" w:rsidRPr="00D63896" w:rsidRDefault="00186E08" w:rsidP="00186E08">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xml:space="preserve">Система теплоснабжения в зоне теплоснабжения Котельной № 10, с. Марьино, переул. Торговый, 5А </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7DA47419" w14:textId="168F5108"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0,18832</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2906CF6E" w14:textId="738B892D"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05507B9E" w14:textId="51B73B3E" w:rsidR="00186E08" w:rsidRPr="00D63896" w:rsidRDefault="00186E08" w:rsidP="00186E08">
            <w:pPr>
              <w:spacing w:after="0"/>
              <w:ind w:firstLine="0"/>
              <w:contextualSpacing w:val="0"/>
              <w:jc w:val="center"/>
              <w:rPr>
                <w:rFonts w:eastAsia="Times New Roman" w:cs="Times New Roman"/>
                <w:b/>
                <w:bCs/>
                <w:color w:val="000000"/>
                <w:sz w:val="18"/>
                <w:szCs w:val="18"/>
                <w:lang w:eastAsia="ru-RU"/>
              </w:rPr>
            </w:pPr>
            <w:r w:rsidRPr="00D63896">
              <w:rPr>
                <w:b/>
                <w:bCs/>
                <w:color w:val="000000"/>
                <w:sz w:val="18"/>
                <w:szCs w:val="18"/>
              </w:rPr>
              <w:t>0,18832</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7BA308E7" w14:textId="33961E2B"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0,46646</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38998213" w14:textId="047D1699"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741FEBFD" w14:textId="078674B7" w:rsidR="00186E08" w:rsidRPr="00D63896" w:rsidRDefault="00186E08" w:rsidP="00186E08">
            <w:pPr>
              <w:spacing w:after="0"/>
              <w:ind w:firstLine="0"/>
              <w:contextualSpacing w:val="0"/>
              <w:jc w:val="center"/>
              <w:rPr>
                <w:rFonts w:eastAsia="Times New Roman" w:cs="Times New Roman"/>
                <w:b/>
                <w:bCs/>
                <w:color w:val="000000"/>
                <w:sz w:val="18"/>
                <w:szCs w:val="18"/>
                <w:lang w:eastAsia="ru-RU"/>
              </w:rPr>
            </w:pPr>
            <w:r w:rsidRPr="00D63896">
              <w:rPr>
                <w:b/>
                <w:bCs/>
                <w:color w:val="000000"/>
                <w:sz w:val="18"/>
                <w:szCs w:val="18"/>
              </w:rPr>
              <w:t>0,46646</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07AD47FE" w14:textId="25EA1BCC"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0,01092</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1DAF9126" w14:textId="2A3E5D78"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73602948" w14:textId="20DCA204" w:rsidR="00186E08" w:rsidRPr="00D63896" w:rsidRDefault="00186E08" w:rsidP="00186E08">
            <w:pPr>
              <w:spacing w:after="0"/>
              <w:ind w:firstLine="0"/>
              <w:contextualSpacing w:val="0"/>
              <w:jc w:val="center"/>
              <w:rPr>
                <w:rFonts w:eastAsia="Times New Roman" w:cs="Times New Roman"/>
                <w:b/>
                <w:bCs/>
                <w:color w:val="000000"/>
                <w:sz w:val="18"/>
                <w:szCs w:val="18"/>
                <w:lang w:eastAsia="ru-RU"/>
              </w:rPr>
            </w:pPr>
            <w:r w:rsidRPr="00D63896">
              <w:rPr>
                <w:b/>
                <w:bCs/>
                <w:color w:val="000000"/>
                <w:sz w:val="18"/>
                <w:szCs w:val="18"/>
              </w:rPr>
              <w:t>0,01092</w:t>
            </w:r>
          </w:p>
        </w:tc>
        <w:tc>
          <w:tcPr>
            <w:tcW w:w="424" w:type="pct"/>
            <w:tcBorders>
              <w:top w:val="nil"/>
              <w:left w:val="nil"/>
              <w:bottom w:val="single" w:sz="4" w:space="0" w:color="auto"/>
              <w:right w:val="single" w:sz="4" w:space="0" w:color="auto"/>
            </w:tcBorders>
            <w:shd w:val="clear" w:color="auto" w:fill="auto"/>
            <w:tcMar>
              <w:left w:w="28" w:type="dxa"/>
              <w:right w:w="28" w:type="dxa"/>
            </w:tcMar>
            <w:vAlign w:val="center"/>
          </w:tcPr>
          <w:p w14:paraId="4B1C9E20" w14:textId="7ADC9F31"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0,66570</w:t>
            </w:r>
          </w:p>
        </w:tc>
        <w:tc>
          <w:tcPr>
            <w:tcW w:w="424" w:type="pct"/>
            <w:tcBorders>
              <w:top w:val="nil"/>
              <w:left w:val="nil"/>
              <w:bottom w:val="single" w:sz="4" w:space="0" w:color="auto"/>
              <w:right w:val="single" w:sz="4" w:space="0" w:color="auto"/>
            </w:tcBorders>
            <w:shd w:val="clear" w:color="auto" w:fill="auto"/>
            <w:tcMar>
              <w:left w:w="28" w:type="dxa"/>
              <w:right w:w="28" w:type="dxa"/>
            </w:tcMar>
            <w:vAlign w:val="center"/>
          </w:tcPr>
          <w:p w14:paraId="23EB0BEA" w14:textId="71F9F1A4"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tcPr>
          <w:p w14:paraId="0B34E521" w14:textId="5B02D61D" w:rsidR="00186E08" w:rsidRPr="00D63896" w:rsidRDefault="00186E08" w:rsidP="00186E08">
            <w:pPr>
              <w:spacing w:after="0"/>
              <w:ind w:firstLine="0"/>
              <w:contextualSpacing w:val="0"/>
              <w:jc w:val="center"/>
              <w:rPr>
                <w:rFonts w:eastAsia="Times New Roman" w:cs="Times New Roman"/>
                <w:b/>
                <w:bCs/>
                <w:color w:val="000000"/>
                <w:sz w:val="18"/>
                <w:szCs w:val="18"/>
                <w:lang w:eastAsia="ru-RU"/>
              </w:rPr>
            </w:pPr>
            <w:r w:rsidRPr="00D63896">
              <w:rPr>
                <w:b/>
                <w:bCs/>
                <w:color w:val="000000"/>
                <w:sz w:val="18"/>
                <w:szCs w:val="18"/>
              </w:rPr>
              <w:t>0,6657</w:t>
            </w:r>
          </w:p>
        </w:tc>
      </w:tr>
      <w:tr w:rsidR="00186E08" w:rsidRPr="00D63896" w14:paraId="164F0535" w14:textId="77777777" w:rsidTr="0053534A">
        <w:trPr>
          <w:trHeight w:val="20"/>
          <w:jc w:val="center"/>
        </w:trPr>
        <w:tc>
          <w:tcPr>
            <w:tcW w:w="76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5984E24" w14:textId="2E4E5016" w:rsidR="00186E08" w:rsidRPr="00D63896" w:rsidRDefault="00186E08" w:rsidP="00186E08">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xml:space="preserve">Система теплоснабжения  в зоне теплоснабжения Котельной № 11, с. Вольное, ул.Школьная,26 </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7EFA9810" w14:textId="37BEA4DD"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6EA8879C" w14:textId="2B71AF28"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526757CB" w14:textId="538B05F5" w:rsidR="00186E08" w:rsidRPr="00D63896" w:rsidRDefault="00186E08" w:rsidP="00186E08">
            <w:pPr>
              <w:spacing w:after="0"/>
              <w:ind w:firstLine="0"/>
              <w:contextualSpacing w:val="0"/>
              <w:jc w:val="center"/>
              <w:rPr>
                <w:rFonts w:eastAsia="Times New Roman" w:cs="Times New Roman"/>
                <w:b/>
                <w:bCs/>
                <w:color w:val="000000"/>
                <w:sz w:val="18"/>
                <w:szCs w:val="18"/>
                <w:lang w:eastAsia="ru-RU"/>
              </w:rPr>
            </w:pPr>
            <w:r w:rsidRPr="00D63896">
              <w:rPr>
                <w:b/>
                <w:bCs/>
                <w:color w:val="000000"/>
                <w:sz w:val="18"/>
                <w:szCs w:val="18"/>
              </w:rPr>
              <w:t>0,000</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619FE4C8" w14:textId="4E3E0371"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0,19982</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4E18A4EC" w14:textId="54336407"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227BCA87" w14:textId="2706C3F5" w:rsidR="00186E08" w:rsidRPr="00D63896" w:rsidRDefault="00186E08" w:rsidP="00186E08">
            <w:pPr>
              <w:spacing w:after="0"/>
              <w:ind w:firstLine="0"/>
              <w:contextualSpacing w:val="0"/>
              <w:jc w:val="center"/>
              <w:rPr>
                <w:rFonts w:eastAsia="Times New Roman" w:cs="Times New Roman"/>
                <w:b/>
                <w:bCs/>
                <w:color w:val="000000"/>
                <w:sz w:val="18"/>
                <w:szCs w:val="18"/>
                <w:lang w:eastAsia="ru-RU"/>
              </w:rPr>
            </w:pPr>
            <w:r w:rsidRPr="00D63896">
              <w:rPr>
                <w:b/>
                <w:bCs/>
                <w:color w:val="000000"/>
                <w:sz w:val="18"/>
                <w:szCs w:val="18"/>
              </w:rPr>
              <w:t>0,200</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021559E4" w14:textId="75F1855B"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08261FD4" w14:textId="09C342F4"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399FAAA3" w14:textId="5D84E625" w:rsidR="00186E08" w:rsidRPr="00D63896" w:rsidRDefault="00186E08" w:rsidP="00186E08">
            <w:pPr>
              <w:spacing w:after="0"/>
              <w:ind w:firstLine="0"/>
              <w:contextualSpacing w:val="0"/>
              <w:jc w:val="center"/>
              <w:rPr>
                <w:rFonts w:eastAsia="Times New Roman" w:cs="Times New Roman"/>
                <w:b/>
                <w:bCs/>
                <w:color w:val="000000"/>
                <w:sz w:val="18"/>
                <w:szCs w:val="18"/>
                <w:lang w:eastAsia="ru-RU"/>
              </w:rPr>
            </w:pPr>
            <w:r w:rsidRPr="00D63896">
              <w:rPr>
                <w:b/>
                <w:bCs/>
                <w:color w:val="000000"/>
                <w:sz w:val="18"/>
                <w:szCs w:val="18"/>
              </w:rPr>
              <w:t>0,000</w:t>
            </w:r>
          </w:p>
        </w:tc>
        <w:tc>
          <w:tcPr>
            <w:tcW w:w="424" w:type="pct"/>
            <w:tcBorders>
              <w:top w:val="nil"/>
              <w:left w:val="nil"/>
              <w:bottom w:val="single" w:sz="4" w:space="0" w:color="auto"/>
              <w:right w:val="single" w:sz="4" w:space="0" w:color="auto"/>
            </w:tcBorders>
            <w:shd w:val="clear" w:color="auto" w:fill="auto"/>
            <w:tcMar>
              <w:left w:w="28" w:type="dxa"/>
              <w:right w:w="28" w:type="dxa"/>
            </w:tcMar>
            <w:vAlign w:val="center"/>
          </w:tcPr>
          <w:p w14:paraId="3D61F68A" w14:textId="52E7ABF0"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0,19982</w:t>
            </w:r>
          </w:p>
        </w:tc>
        <w:tc>
          <w:tcPr>
            <w:tcW w:w="424" w:type="pct"/>
            <w:tcBorders>
              <w:top w:val="nil"/>
              <w:left w:val="nil"/>
              <w:bottom w:val="single" w:sz="4" w:space="0" w:color="auto"/>
              <w:right w:val="single" w:sz="4" w:space="0" w:color="auto"/>
            </w:tcBorders>
            <w:shd w:val="clear" w:color="auto" w:fill="auto"/>
            <w:tcMar>
              <w:left w:w="28" w:type="dxa"/>
              <w:right w:w="28" w:type="dxa"/>
            </w:tcMar>
            <w:vAlign w:val="center"/>
          </w:tcPr>
          <w:p w14:paraId="723BD3B0" w14:textId="70CEAFE5"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tcPr>
          <w:p w14:paraId="7C34F2AE" w14:textId="3843511A" w:rsidR="00186E08" w:rsidRPr="00D63896" w:rsidRDefault="00186E08" w:rsidP="00186E08">
            <w:pPr>
              <w:spacing w:after="0"/>
              <w:ind w:firstLine="0"/>
              <w:contextualSpacing w:val="0"/>
              <w:jc w:val="center"/>
              <w:rPr>
                <w:rFonts w:eastAsia="Times New Roman" w:cs="Times New Roman"/>
                <w:b/>
                <w:bCs/>
                <w:color w:val="000000"/>
                <w:sz w:val="18"/>
                <w:szCs w:val="18"/>
                <w:lang w:eastAsia="ru-RU"/>
              </w:rPr>
            </w:pPr>
            <w:r w:rsidRPr="00D63896">
              <w:rPr>
                <w:b/>
                <w:bCs/>
                <w:color w:val="000000"/>
                <w:sz w:val="18"/>
                <w:szCs w:val="18"/>
              </w:rPr>
              <w:t>0,19982</w:t>
            </w:r>
          </w:p>
        </w:tc>
      </w:tr>
      <w:tr w:rsidR="00186E08" w:rsidRPr="00D63896" w14:paraId="75D76DB1" w14:textId="77777777" w:rsidTr="0053534A">
        <w:trPr>
          <w:trHeight w:val="20"/>
          <w:jc w:val="center"/>
        </w:trPr>
        <w:tc>
          <w:tcPr>
            <w:tcW w:w="76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0600606" w14:textId="66B49944" w:rsidR="00186E08" w:rsidRPr="00D63896" w:rsidRDefault="00186E08" w:rsidP="00186E08">
            <w:pPr>
              <w:spacing w:after="0"/>
              <w:ind w:firstLine="0"/>
              <w:contextualSpacing w:val="0"/>
              <w:jc w:val="right"/>
              <w:rPr>
                <w:rFonts w:eastAsia="Times New Roman" w:cs="Times New Roman"/>
                <w:i/>
                <w:color w:val="000000"/>
                <w:sz w:val="18"/>
                <w:szCs w:val="18"/>
                <w:lang w:eastAsia="ru-RU"/>
              </w:rPr>
            </w:pPr>
            <w:r w:rsidRPr="00D63896">
              <w:rPr>
                <w:rFonts w:eastAsia="Times New Roman" w:cs="Times New Roman"/>
                <w:i/>
                <w:color w:val="000000"/>
                <w:sz w:val="18"/>
                <w:szCs w:val="18"/>
                <w:lang w:eastAsia="ru-RU"/>
              </w:rPr>
              <w:t>Итого</w:t>
            </w:r>
            <w:r w:rsidRPr="00D63896">
              <w:rPr>
                <w:rFonts w:eastAsia="Times New Roman" w:cs="Times New Roman"/>
                <w:b/>
                <w:bCs/>
                <w:color w:val="auto"/>
                <w:sz w:val="18"/>
                <w:szCs w:val="24"/>
                <w:lang w:eastAsia="ru-RU"/>
              </w:rPr>
              <w:t xml:space="preserve"> </w:t>
            </w:r>
            <w:r w:rsidRPr="00D63896">
              <w:rPr>
                <w:rFonts w:eastAsia="Times New Roman" w:cs="Times New Roman"/>
                <w:bCs/>
                <w:i/>
                <w:color w:val="auto"/>
                <w:sz w:val="18"/>
                <w:szCs w:val="24"/>
                <w:lang w:eastAsia="ru-RU"/>
              </w:rPr>
              <w:t>по</w:t>
            </w:r>
            <w:r w:rsidRPr="00D63896">
              <w:rPr>
                <w:i/>
              </w:rPr>
              <w:t xml:space="preserve"> </w:t>
            </w:r>
            <w:r w:rsidRPr="00D63896">
              <w:rPr>
                <w:rFonts w:eastAsia="Times New Roman" w:cs="Times New Roman"/>
                <w:bCs/>
                <w:i/>
                <w:color w:val="auto"/>
                <w:sz w:val="18"/>
                <w:szCs w:val="24"/>
                <w:lang w:eastAsia="ru-RU"/>
              </w:rPr>
              <w:t>Вольненскому сельскому поселению Успенского муниципального района Краснодарского края</w:t>
            </w:r>
            <w:r w:rsidRPr="00D63896">
              <w:rPr>
                <w:rFonts w:eastAsia="Times New Roman" w:cs="Times New Roman"/>
                <w:i/>
                <w:color w:val="000000"/>
                <w:sz w:val="18"/>
                <w:szCs w:val="18"/>
                <w:lang w:eastAsia="ru-RU"/>
              </w:rPr>
              <w:t>:</w:t>
            </w:r>
          </w:p>
        </w:tc>
        <w:tc>
          <w:tcPr>
            <w:tcW w:w="32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ED4198E" w14:textId="011EA523"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0,188</w:t>
            </w:r>
          </w:p>
        </w:tc>
        <w:tc>
          <w:tcPr>
            <w:tcW w:w="32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9E51C5A" w14:textId="371218B7"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0,000</w:t>
            </w:r>
          </w:p>
        </w:tc>
        <w:tc>
          <w:tcPr>
            <w:tcW w:w="33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57D7247" w14:textId="7323FBE8" w:rsidR="00186E08" w:rsidRPr="00D63896" w:rsidRDefault="00186E08" w:rsidP="00186E08">
            <w:pPr>
              <w:spacing w:after="0"/>
              <w:ind w:firstLine="0"/>
              <w:contextualSpacing w:val="0"/>
              <w:jc w:val="center"/>
              <w:rPr>
                <w:rFonts w:eastAsia="Times New Roman" w:cs="Times New Roman"/>
                <w:b/>
                <w:bCs/>
                <w:color w:val="000000"/>
                <w:sz w:val="18"/>
                <w:szCs w:val="18"/>
                <w:lang w:eastAsia="ru-RU"/>
              </w:rPr>
            </w:pPr>
            <w:r w:rsidRPr="00D63896">
              <w:rPr>
                <w:b/>
                <w:bCs/>
                <w:color w:val="000000"/>
                <w:sz w:val="18"/>
                <w:szCs w:val="18"/>
              </w:rPr>
              <w:t>0,188</w:t>
            </w:r>
          </w:p>
        </w:tc>
        <w:tc>
          <w:tcPr>
            <w:tcW w:w="32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895CF82" w14:textId="4D8E3FE6"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0,666</w:t>
            </w:r>
          </w:p>
        </w:tc>
        <w:tc>
          <w:tcPr>
            <w:tcW w:w="32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6466D2A" w14:textId="6CB86A86"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0,000</w:t>
            </w:r>
          </w:p>
        </w:tc>
        <w:tc>
          <w:tcPr>
            <w:tcW w:w="33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6D6D447" w14:textId="754FAF44" w:rsidR="00186E08" w:rsidRPr="00D63896" w:rsidRDefault="00186E08" w:rsidP="00186E08">
            <w:pPr>
              <w:spacing w:after="0"/>
              <w:ind w:firstLine="0"/>
              <w:contextualSpacing w:val="0"/>
              <w:jc w:val="center"/>
              <w:rPr>
                <w:rFonts w:eastAsia="Times New Roman" w:cs="Times New Roman"/>
                <w:b/>
                <w:bCs/>
                <w:color w:val="000000"/>
                <w:sz w:val="18"/>
                <w:szCs w:val="18"/>
                <w:lang w:eastAsia="ru-RU"/>
              </w:rPr>
            </w:pPr>
            <w:r w:rsidRPr="00D63896">
              <w:rPr>
                <w:b/>
                <w:bCs/>
                <w:color w:val="000000"/>
                <w:sz w:val="18"/>
                <w:szCs w:val="18"/>
              </w:rPr>
              <w:t>0,666</w:t>
            </w:r>
          </w:p>
        </w:tc>
        <w:tc>
          <w:tcPr>
            <w:tcW w:w="32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A9A7079" w14:textId="636B7971"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0,011</w:t>
            </w:r>
          </w:p>
        </w:tc>
        <w:tc>
          <w:tcPr>
            <w:tcW w:w="32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1D9B324" w14:textId="122DA58F"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0,000</w:t>
            </w:r>
          </w:p>
        </w:tc>
        <w:tc>
          <w:tcPr>
            <w:tcW w:w="33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7BA361B" w14:textId="1DAE7324" w:rsidR="00186E08" w:rsidRPr="00D63896" w:rsidRDefault="00186E08" w:rsidP="00186E08">
            <w:pPr>
              <w:spacing w:after="0"/>
              <w:ind w:firstLine="0"/>
              <w:contextualSpacing w:val="0"/>
              <w:jc w:val="center"/>
              <w:rPr>
                <w:rFonts w:eastAsia="Times New Roman" w:cs="Times New Roman"/>
                <w:b/>
                <w:bCs/>
                <w:color w:val="000000"/>
                <w:sz w:val="18"/>
                <w:szCs w:val="18"/>
                <w:lang w:eastAsia="ru-RU"/>
              </w:rPr>
            </w:pPr>
            <w:r w:rsidRPr="00D63896">
              <w:rPr>
                <w:b/>
                <w:bCs/>
                <w:color w:val="000000"/>
                <w:sz w:val="18"/>
                <w:szCs w:val="18"/>
              </w:rPr>
              <w:t>0,011</w:t>
            </w:r>
          </w:p>
        </w:tc>
        <w:tc>
          <w:tcPr>
            <w:tcW w:w="42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DBA9555" w14:textId="05EA9ED9"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0,866</w:t>
            </w:r>
          </w:p>
        </w:tc>
        <w:tc>
          <w:tcPr>
            <w:tcW w:w="42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9FFAA75" w14:textId="6F7B4551"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0,000</w:t>
            </w:r>
          </w:p>
        </w:tc>
        <w:tc>
          <w:tcPr>
            <w:tcW w:w="42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03B1669" w14:textId="3024F96A" w:rsidR="00186E08" w:rsidRPr="00D63896" w:rsidRDefault="00186E08" w:rsidP="00186E08">
            <w:pPr>
              <w:spacing w:after="0"/>
              <w:ind w:firstLine="0"/>
              <w:contextualSpacing w:val="0"/>
              <w:jc w:val="center"/>
              <w:rPr>
                <w:rFonts w:eastAsia="Times New Roman" w:cs="Times New Roman"/>
                <w:b/>
                <w:bCs/>
                <w:color w:val="000000"/>
                <w:sz w:val="18"/>
                <w:szCs w:val="18"/>
                <w:lang w:eastAsia="ru-RU"/>
              </w:rPr>
            </w:pPr>
            <w:r w:rsidRPr="00D63896">
              <w:rPr>
                <w:b/>
                <w:bCs/>
                <w:color w:val="000000"/>
                <w:sz w:val="18"/>
                <w:szCs w:val="18"/>
              </w:rPr>
              <w:t>0,866</w:t>
            </w:r>
          </w:p>
        </w:tc>
      </w:tr>
    </w:tbl>
    <w:p w14:paraId="13CD602D" w14:textId="2987F3FD" w:rsidR="008A6911" w:rsidRPr="00D63896" w:rsidRDefault="008A6911" w:rsidP="00F05DD1">
      <w:pPr>
        <w:keepNext/>
        <w:spacing w:before="120" w:after="0"/>
        <w:ind w:firstLine="0"/>
        <w:contextualSpacing w:val="0"/>
        <w:rPr>
          <w:rFonts w:eastAsiaTheme="minorEastAsia" w:cs="Times New Roman"/>
          <w:b/>
          <w:iCs/>
          <w:color w:val="auto"/>
          <w:sz w:val="24"/>
          <w:szCs w:val="24"/>
        </w:rPr>
      </w:pPr>
      <w:r w:rsidRPr="00D63896">
        <w:rPr>
          <w:rFonts w:cs="Times New Roman"/>
          <w:b/>
          <w:iCs/>
          <w:color w:val="auto"/>
          <w:sz w:val="24"/>
          <w:szCs w:val="24"/>
        </w:rPr>
        <w:t xml:space="preserve">Таблица </w:t>
      </w:r>
      <w:r w:rsidRPr="00D63896">
        <w:rPr>
          <w:rFonts w:cs="Times New Roman"/>
          <w:b/>
          <w:iCs/>
          <w:color w:val="auto"/>
          <w:sz w:val="24"/>
          <w:szCs w:val="24"/>
        </w:rPr>
        <w:fldChar w:fldCharType="begin"/>
      </w:r>
      <w:r w:rsidRPr="00D63896">
        <w:rPr>
          <w:rFonts w:cs="Times New Roman"/>
          <w:b/>
          <w:iCs/>
          <w:color w:val="auto"/>
          <w:sz w:val="24"/>
          <w:szCs w:val="24"/>
        </w:rPr>
        <w:instrText xml:space="preserve"> SEQ Таблица \* ARABIC \s 1 </w:instrText>
      </w:r>
      <w:r w:rsidRPr="00D63896">
        <w:rPr>
          <w:rFonts w:cs="Times New Roman"/>
          <w:b/>
          <w:iCs/>
          <w:color w:val="auto"/>
          <w:sz w:val="24"/>
          <w:szCs w:val="24"/>
        </w:rPr>
        <w:fldChar w:fldCharType="separate"/>
      </w:r>
      <w:r w:rsidR="00E707A1">
        <w:rPr>
          <w:rFonts w:cs="Times New Roman"/>
          <w:b/>
          <w:iCs/>
          <w:noProof/>
          <w:color w:val="auto"/>
          <w:sz w:val="24"/>
          <w:szCs w:val="24"/>
        </w:rPr>
        <w:t>50</w:t>
      </w:r>
      <w:r w:rsidRPr="00D63896">
        <w:rPr>
          <w:rFonts w:cs="Times New Roman"/>
          <w:b/>
          <w:iCs/>
          <w:noProof/>
          <w:color w:val="auto"/>
          <w:sz w:val="24"/>
          <w:szCs w:val="24"/>
        </w:rPr>
        <w:fldChar w:fldCharType="end"/>
      </w:r>
      <w:r w:rsidRPr="00D63896">
        <w:rPr>
          <w:rFonts w:cs="Times New Roman"/>
          <w:b/>
          <w:iCs/>
          <w:color w:val="auto"/>
          <w:sz w:val="24"/>
          <w:szCs w:val="24"/>
        </w:rPr>
        <w:t xml:space="preserve"> Потребление тепловой энергии абонентами систем теплоснабжения </w:t>
      </w:r>
      <w:r w:rsidRPr="00D63896">
        <w:rPr>
          <w:rFonts w:eastAsiaTheme="minorEastAsia" w:cs="Times New Roman"/>
          <w:b/>
          <w:iCs/>
          <w:color w:val="auto"/>
          <w:sz w:val="24"/>
          <w:szCs w:val="24"/>
        </w:rPr>
        <w:t xml:space="preserve">на территории </w:t>
      </w:r>
      <w:r w:rsidR="00E362AF" w:rsidRPr="00D63896">
        <w:rPr>
          <w:rFonts w:eastAsiaTheme="minorEastAsia" w:cs="Times New Roman"/>
          <w:b/>
          <w:iCs/>
          <w:color w:val="auto"/>
          <w:sz w:val="24"/>
          <w:szCs w:val="24"/>
        </w:rPr>
        <w:t>Вольненского</w:t>
      </w:r>
      <w:r w:rsidR="007833B8" w:rsidRPr="00D63896">
        <w:rPr>
          <w:rFonts w:eastAsiaTheme="minorEastAsia" w:cs="Times New Roman"/>
          <w:b/>
          <w:iCs/>
          <w:color w:val="auto"/>
          <w:sz w:val="24"/>
          <w:szCs w:val="24"/>
        </w:rPr>
        <w:t xml:space="preserve"> сельского поселения Успенского муниципального района</w:t>
      </w:r>
      <w:r w:rsidR="00D61BBA" w:rsidRPr="00D63896">
        <w:rPr>
          <w:rFonts w:eastAsiaTheme="minorEastAsia" w:cs="Times New Roman"/>
          <w:b/>
          <w:iCs/>
          <w:color w:val="auto"/>
          <w:sz w:val="24"/>
          <w:szCs w:val="24"/>
        </w:rPr>
        <w:t xml:space="preserve"> Краснодарского края</w:t>
      </w:r>
      <w:r w:rsidRPr="00D63896">
        <w:rPr>
          <w:rFonts w:eastAsiaTheme="minorEastAsia" w:cs="Times New Roman"/>
          <w:b/>
          <w:iCs/>
          <w:color w:val="auto"/>
          <w:sz w:val="24"/>
          <w:szCs w:val="24"/>
        </w:rPr>
        <w:t>, Гкал</w:t>
      </w:r>
    </w:p>
    <w:tbl>
      <w:tblPr>
        <w:tblW w:w="5000" w:type="pct"/>
        <w:jc w:val="center"/>
        <w:tblLook w:val="04A0" w:firstRow="1" w:lastRow="0" w:firstColumn="1" w:lastColumn="0" w:noHBand="0" w:noVBand="1"/>
      </w:tblPr>
      <w:tblGrid>
        <w:gridCol w:w="1625"/>
        <w:gridCol w:w="1728"/>
        <w:gridCol w:w="1728"/>
        <w:gridCol w:w="1537"/>
        <w:gridCol w:w="1443"/>
        <w:gridCol w:w="1791"/>
        <w:gridCol w:w="1728"/>
        <w:gridCol w:w="1537"/>
        <w:gridCol w:w="1443"/>
      </w:tblGrid>
      <w:tr w:rsidR="00B32B9C" w:rsidRPr="00D63896" w14:paraId="78AB83CE" w14:textId="77777777" w:rsidTr="0053534A">
        <w:trPr>
          <w:trHeight w:val="20"/>
          <w:tblHeader/>
          <w:jc w:val="center"/>
        </w:trPr>
        <w:tc>
          <w:tcPr>
            <w:tcW w:w="1625"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20F61582"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Наименование системы теплоснабжения на базе источника(ов) тепловой энергии</w:t>
            </w:r>
          </w:p>
        </w:tc>
        <w:tc>
          <w:tcPr>
            <w:tcW w:w="12935" w:type="dxa"/>
            <w:gridSpan w:val="8"/>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BA3DEEA"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Потребление тепловой энергии, Гкал/год</w:t>
            </w:r>
          </w:p>
        </w:tc>
      </w:tr>
      <w:tr w:rsidR="00B32B9C" w:rsidRPr="00D63896" w14:paraId="09FA7CA8" w14:textId="77777777" w:rsidTr="0053534A">
        <w:trPr>
          <w:trHeight w:val="20"/>
          <w:tblHeader/>
          <w:jc w:val="center"/>
        </w:trPr>
        <w:tc>
          <w:tcPr>
            <w:tcW w:w="1625"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6EC7D01" w14:textId="77777777" w:rsidR="00B32B9C" w:rsidRPr="00D63896" w:rsidRDefault="00B32B9C" w:rsidP="0053534A">
            <w:pPr>
              <w:spacing w:after="0"/>
              <w:ind w:firstLine="0"/>
              <w:contextualSpacing w:val="0"/>
              <w:jc w:val="left"/>
              <w:rPr>
                <w:rFonts w:eastAsia="Times New Roman" w:cs="Times New Roman"/>
                <w:b/>
                <w:bCs/>
                <w:color w:val="000000"/>
                <w:sz w:val="18"/>
                <w:szCs w:val="18"/>
                <w:lang w:eastAsia="ru-RU"/>
              </w:rPr>
            </w:pPr>
          </w:p>
        </w:tc>
        <w:tc>
          <w:tcPr>
            <w:tcW w:w="6436" w:type="dxa"/>
            <w:gridSpan w:val="4"/>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9848348"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Отопительный период</w:t>
            </w:r>
          </w:p>
        </w:tc>
        <w:tc>
          <w:tcPr>
            <w:tcW w:w="6499" w:type="dxa"/>
            <w:gridSpan w:val="4"/>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BAD1490"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Год</w:t>
            </w:r>
          </w:p>
        </w:tc>
      </w:tr>
      <w:tr w:rsidR="00B32B9C" w:rsidRPr="00D63896" w14:paraId="3E832EFD" w14:textId="77777777" w:rsidTr="0053534A">
        <w:trPr>
          <w:trHeight w:val="20"/>
          <w:tblHeader/>
          <w:jc w:val="center"/>
        </w:trPr>
        <w:tc>
          <w:tcPr>
            <w:tcW w:w="1625"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98CF02D" w14:textId="77777777" w:rsidR="00B32B9C" w:rsidRPr="00D63896" w:rsidRDefault="00B32B9C" w:rsidP="0053534A">
            <w:pPr>
              <w:spacing w:after="0"/>
              <w:ind w:firstLine="0"/>
              <w:contextualSpacing w:val="0"/>
              <w:jc w:val="left"/>
              <w:rPr>
                <w:rFonts w:eastAsia="Times New Roman" w:cs="Times New Roman"/>
                <w:b/>
                <w:bCs/>
                <w:color w:val="000000"/>
                <w:sz w:val="18"/>
                <w:szCs w:val="18"/>
                <w:lang w:eastAsia="ru-RU"/>
              </w:rPr>
            </w:pPr>
          </w:p>
        </w:tc>
        <w:tc>
          <w:tcPr>
            <w:tcW w:w="1728" w:type="dxa"/>
            <w:tcBorders>
              <w:top w:val="nil"/>
              <w:left w:val="nil"/>
              <w:bottom w:val="single" w:sz="4" w:space="0" w:color="auto"/>
              <w:right w:val="single" w:sz="4" w:space="0" w:color="auto"/>
            </w:tcBorders>
            <w:shd w:val="clear" w:color="auto" w:fill="auto"/>
            <w:tcMar>
              <w:left w:w="28" w:type="dxa"/>
              <w:right w:w="28" w:type="dxa"/>
            </w:tcMar>
            <w:vAlign w:val="center"/>
          </w:tcPr>
          <w:p w14:paraId="5EE6E28F"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жилая застройка</w:t>
            </w:r>
          </w:p>
        </w:tc>
        <w:tc>
          <w:tcPr>
            <w:tcW w:w="1728" w:type="dxa"/>
            <w:tcBorders>
              <w:top w:val="nil"/>
              <w:left w:val="nil"/>
              <w:bottom w:val="single" w:sz="4" w:space="0" w:color="auto"/>
              <w:right w:val="single" w:sz="4" w:space="0" w:color="auto"/>
            </w:tcBorders>
            <w:shd w:val="clear" w:color="auto" w:fill="auto"/>
            <w:tcMar>
              <w:left w:w="28" w:type="dxa"/>
              <w:right w:w="28" w:type="dxa"/>
            </w:tcMar>
            <w:vAlign w:val="center"/>
          </w:tcPr>
          <w:p w14:paraId="5A8E7D96"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общественно-деловая застройка</w:t>
            </w:r>
          </w:p>
        </w:tc>
        <w:tc>
          <w:tcPr>
            <w:tcW w:w="1537" w:type="dxa"/>
            <w:tcBorders>
              <w:top w:val="nil"/>
              <w:left w:val="nil"/>
              <w:bottom w:val="single" w:sz="4" w:space="0" w:color="auto"/>
              <w:right w:val="single" w:sz="4" w:space="0" w:color="auto"/>
            </w:tcBorders>
            <w:shd w:val="clear" w:color="auto" w:fill="auto"/>
            <w:tcMar>
              <w:left w:w="28" w:type="dxa"/>
              <w:right w:w="28" w:type="dxa"/>
            </w:tcMar>
            <w:vAlign w:val="center"/>
          </w:tcPr>
          <w:p w14:paraId="2774C414"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прочие</w:t>
            </w:r>
          </w:p>
        </w:tc>
        <w:tc>
          <w:tcPr>
            <w:tcW w:w="1443" w:type="dxa"/>
            <w:tcBorders>
              <w:top w:val="nil"/>
              <w:left w:val="nil"/>
              <w:bottom w:val="single" w:sz="4" w:space="0" w:color="auto"/>
              <w:right w:val="single" w:sz="4" w:space="0" w:color="auto"/>
            </w:tcBorders>
            <w:shd w:val="clear" w:color="auto" w:fill="auto"/>
            <w:tcMar>
              <w:left w:w="28" w:type="dxa"/>
              <w:right w:w="28" w:type="dxa"/>
            </w:tcMar>
            <w:vAlign w:val="center"/>
          </w:tcPr>
          <w:p w14:paraId="4592EBE9"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Всего суммарное потребление</w:t>
            </w:r>
          </w:p>
        </w:tc>
        <w:tc>
          <w:tcPr>
            <w:tcW w:w="1791" w:type="dxa"/>
            <w:tcBorders>
              <w:top w:val="nil"/>
              <w:left w:val="nil"/>
              <w:bottom w:val="single" w:sz="4" w:space="0" w:color="auto"/>
              <w:right w:val="single" w:sz="4" w:space="0" w:color="auto"/>
            </w:tcBorders>
            <w:shd w:val="clear" w:color="auto" w:fill="auto"/>
            <w:tcMar>
              <w:left w:w="28" w:type="dxa"/>
              <w:right w:w="28" w:type="dxa"/>
            </w:tcMar>
            <w:vAlign w:val="center"/>
          </w:tcPr>
          <w:p w14:paraId="30712FC6"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жилая застройка</w:t>
            </w:r>
          </w:p>
        </w:tc>
        <w:tc>
          <w:tcPr>
            <w:tcW w:w="1728" w:type="dxa"/>
            <w:tcBorders>
              <w:top w:val="nil"/>
              <w:left w:val="nil"/>
              <w:bottom w:val="single" w:sz="4" w:space="0" w:color="auto"/>
              <w:right w:val="single" w:sz="4" w:space="0" w:color="auto"/>
            </w:tcBorders>
            <w:shd w:val="clear" w:color="auto" w:fill="auto"/>
            <w:tcMar>
              <w:left w:w="28" w:type="dxa"/>
              <w:right w:w="28" w:type="dxa"/>
            </w:tcMar>
            <w:vAlign w:val="center"/>
          </w:tcPr>
          <w:p w14:paraId="01428883"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общественно-деловая застройка</w:t>
            </w:r>
          </w:p>
        </w:tc>
        <w:tc>
          <w:tcPr>
            <w:tcW w:w="1537" w:type="dxa"/>
            <w:tcBorders>
              <w:top w:val="nil"/>
              <w:left w:val="nil"/>
              <w:bottom w:val="single" w:sz="4" w:space="0" w:color="auto"/>
              <w:right w:val="single" w:sz="4" w:space="0" w:color="auto"/>
            </w:tcBorders>
            <w:shd w:val="clear" w:color="auto" w:fill="auto"/>
            <w:tcMar>
              <w:left w:w="28" w:type="dxa"/>
              <w:right w:w="28" w:type="dxa"/>
            </w:tcMar>
            <w:vAlign w:val="center"/>
          </w:tcPr>
          <w:p w14:paraId="707BCB4D"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прочие</w:t>
            </w:r>
          </w:p>
        </w:tc>
        <w:tc>
          <w:tcPr>
            <w:tcW w:w="1443" w:type="dxa"/>
            <w:tcBorders>
              <w:top w:val="nil"/>
              <w:left w:val="nil"/>
              <w:bottom w:val="single" w:sz="4" w:space="0" w:color="auto"/>
              <w:right w:val="single" w:sz="4" w:space="0" w:color="auto"/>
            </w:tcBorders>
            <w:shd w:val="clear" w:color="auto" w:fill="auto"/>
            <w:tcMar>
              <w:left w:w="28" w:type="dxa"/>
              <w:right w:w="28" w:type="dxa"/>
            </w:tcMar>
            <w:vAlign w:val="center"/>
          </w:tcPr>
          <w:p w14:paraId="58332E47" w14:textId="77777777" w:rsidR="00B32B9C" w:rsidRPr="00D63896" w:rsidRDefault="00B32B9C" w:rsidP="0053534A">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Всего суммарное потребление</w:t>
            </w:r>
          </w:p>
        </w:tc>
      </w:tr>
      <w:tr w:rsidR="00186E08" w:rsidRPr="00D63896" w14:paraId="5EC383AE" w14:textId="77777777" w:rsidTr="0053534A">
        <w:trPr>
          <w:trHeight w:val="20"/>
          <w:jc w:val="center"/>
        </w:trPr>
        <w:tc>
          <w:tcPr>
            <w:tcW w:w="162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49AE678B" w14:textId="44680C1C" w:rsidR="00186E08" w:rsidRPr="00D63896" w:rsidRDefault="00186E08" w:rsidP="00186E08">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xml:space="preserve">Система теплоснабжения в зоне теплоснабжения Котельной № 10, с. Марьино, переул. Торговый, 5А </w:t>
            </w:r>
          </w:p>
        </w:tc>
        <w:tc>
          <w:tcPr>
            <w:tcW w:w="1728" w:type="dxa"/>
            <w:tcBorders>
              <w:top w:val="nil"/>
              <w:left w:val="nil"/>
              <w:bottom w:val="single" w:sz="4" w:space="0" w:color="auto"/>
              <w:right w:val="single" w:sz="4" w:space="0" w:color="auto"/>
            </w:tcBorders>
            <w:shd w:val="clear" w:color="auto" w:fill="auto"/>
            <w:tcMar>
              <w:left w:w="28" w:type="dxa"/>
              <w:right w:w="28" w:type="dxa"/>
            </w:tcMar>
            <w:vAlign w:val="center"/>
          </w:tcPr>
          <w:p w14:paraId="42C70BD9" w14:textId="0207C873"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311,22</w:t>
            </w:r>
          </w:p>
        </w:tc>
        <w:tc>
          <w:tcPr>
            <w:tcW w:w="1728" w:type="dxa"/>
            <w:tcBorders>
              <w:top w:val="nil"/>
              <w:left w:val="nil"/>
              <w:bottom w:val="single" w:sz="4" w:space="0" w:color="auto"/>
              <w:right w:val="single" w:sz="4" w:space="0" w:color="auto"/>
            </w:tcBorders>
            <w:shd w:val="clear" w:color="auto" w:fill="auto"/>
            <w:tcMar>
              <w:left w:w="28" w:type="dxa"/>
              <w:right w:w="28" w:type="dxa"/>
            </w:tcMar>
            <w:vAlign w:val="center"/>
          </w:tcPr>
          <w:p w14:paraId="691E6131" w14:textId="74235692"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681,661</w:t>
            </w:r>
          </w:p>
        </w:tc>
        <w:tc>
          <w:tcPr>
            <w:tcW w:w="1537" w:type="dxa"/>
            <w:tcBorders>
              <w:top w:val="nil"/>
              <w:left w:val="nil"/>
              <w:bottom w:val="single" w:sz="4" w:space="0" w:color="auto"/>
              <w:right w:val="single" w:sz="4" w:space="0" w:color="auto"/>
            </w:tcBorders>
            <w:shd w:val="clear" w:color="auto" w:fill="auto"/>
            <w:tcMar>
              <w:left w:w="28" w:type="dxa"/>
              <w:right w:w="28" w:type="dxa"/>
            </w:tcMar>
            <w:vAlign w:val="center"/>
          </w:tcPr>
          <w:p w14:paraId="4D837B14" w14:textId="1333ACFB" w:rsidR="00186E08" w:rsidRPr="00D63896" w:rsidRDefault="00186E08" w:rsidP="00186E08">
            <w:pPr>
              <w:spacing w:after="0"/>
              <w:ind w:firstLine="0"/>
              <w:contextualSpacing w:val="0"/>
              <w:jc w:val="center"/>
              <w:rPr>
                <w:rFonts w:eastAsia="Times New Roman" w:cs="Times New Roman"/>
                <w:bCs/>
                <w:color w:val="000000"/>
                <w:sz w:val="18"/>
                <w:szCs w:val="18"/>
                <w:lang w:eastAsia="ru-RU"/>
              </w:rPr>
            </w:pPr>
            <w:r w:rsidRPr="00D63896">
              <w:rPr>
                <w:color w:val="000000"/>
                <w:sz w:val="18"/>
                <w:szCs w:val="18"/>
              </w:rPr>
              <w:t>16,252</w:t>
            </w:r>
          </w:p>
        </w:tc>
        <w:tc>
          <w:tcPr>
            <w:tcW w:w="1443" w:type="dxa"/>
            <w:tcBorders>
              <w:top w:val="nil"/>
              <w:left w:val="nil"/>
              <w:bottom w:val="single" w:sz="4" w:space="0" w:color="auto"/>
              <w:right w:val="single" w:sz="4" w:space="0" w:color="auto"/>
            </w:tcBorders>
            <w:shd w:val="clear" w:color="auto" w:fill="auto"/>
            <w:tcMar>
              <w:left w:w="28" w:type="dxa"/>
              <w:right w:w="28" w:type="dxa"/>
            </w:tcMar>
            <w:vAlign w:val="center"/>
          </w:tcPr>
          <w:p w14:paraId="337A98AD" w14:textId="050E7C36" w:rsidR="00186E08" w:rsidRPr="00D63896" w:rsidRDefault="00186E08" w:rsidP="00186E08">
            <w:pPr>
              <w:spacing w:after="0"/>
              <w:ind w:firstLine="0"/>
              <w:contextualSpacing w:val="0"/>
              <w:jc w:val="center"/>
              <w:rPr>
                <w:rFonts w:eastAsia="Times New Roman" w:cs="Times New Roman"/>
                <w:bCs/>
                <w:color w:val="000000"/>
                <w:sz w:val="18"/>
                <w:szCs w:val="18"/>
                <w:lang w:eastAsia="ru-RU"/>
              </w:rPr>
            </w:pPr>
            <w:r w:rsidRPr="00D63896">
              <w:rPr>
                <w:b/>
                <w:bCs/>
                <w:color w:val="000000"/>
                <w:sz w:val="18"/>
                <w:szCs w:val="18"/>
              </w:rPr>
              <w:t>1009,133</w:t>
            </w:r>
          </w:p>
        </w:tc>
        <w:tc>
          <w:tcPr>
            <w:tcW w:w="1791" w:type="dxa"/>
            <w:tcBorders>
              <w:top w:val="nil"/>
              <w:left w:val="nil"/>
              <w:bottom w:val="single" w:sz="4" w:space="0" w:color="auto"/>
              <w:right w:val="single" w:sz="4" w:space="0" w:color="auto"/>
            </w:tcBorders>
            <w:shd w:val="clear" w:color="auto" w:fill="auto"/>
            <w:tcMar>
              <w:left w:w="28" w:type="dxa"/>
              <w:right w:w="28" w:type="dxa"/>
            </w:tcMar>
            <w:vAlign w:val="center"/>
          </w:tcPr>
          <w:p w14:paraId="7CBA297C" w14:textId="37D08CB1"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311,22</w:t>
            </w:r>
          </w:p>
        </w:tc>
        <w:tc>
          <w:tcPr>
            <w:tcW w:w="1728" w:type="dxa"/>
            <w:tcBorders>
              <w:top w:val="nil"/>
              <w:left w:val="nil"/>
              <w:bottom w:val="single" w:sz="4" w:space="0" w:color="auto"/>
              <w:right w:val="single" w:sz="4" w:space="0" w:color="auto"/>
            </w:tcBorders>
            <w:shd w:val="clear" w:color="auto" w:fill="auto"/>
            <w:tcMar>
              <w:left w:w="28" w:type="dxa"/>
              <w:right w:w="28" w:type="dxa"/>
            </w:tcMar>
            <w:vAlign w:val="center"/>
          </w:tcPr>
          <w:p w14:paraId="0CD68677" w14:textId="0BAF05CD"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681,661</w:t>
            </w:r>
          </w:p>
        </w:tc>
        <w:tc>
          <w:tcPr>
            <w:tcW w:w="1537" w:type="dxa"/>
            <w:tcBorders>
              <w:top w:val="nil"/>
              <w:left w:val="nil"/>
              <w:bottom w:val="single" w:sz="4" w:space="0" w:color="auto"/>
              <w:right w:val="single" w:sz="4" w:space="0" w:color="auto"/>
            </w:tcBorders>
            <w:shd w:val="clear" w:color="auto" w:fill="auto"/>
            <w:tcMar>
              <w:left w:w="28" w:type="dxa"/>
              <w:right w:w="28" w:type="dxa"/>
            </w:tcMar>
            <w:vAlign w:val="center"/>
          </w:tcPr>
          <w:p w14:paraId="1CF145FE" w14:textId="0A87A15B" w:rsidR="00186E08" w:rsidRPr="00D63896" w:rsidRDefault="00186E08" w:rsidP="00186E08">
            <w:pPr>
              <w:spacing w:after="0"/>
              <w:ind w:firstLine="0"/>
              <w:contextualSpacing w:val="0"/>
              <w:jc w:val="center"/>
              <w:rPr>
                <w:rFonts w:eastAsia="Times New Roman" w:cs="Times New Roman"/>
                <w:bCs/>
                <w:color w:val="000000"/>
                <w:sz w:val="18"/>
                <w:szCs w:val="18"/>
                <w:lang w:eastAsia="ru-RU"/>
              </w:rPr>
            </w:pPr>
            <w:r w:rsidRPr="00D63896">
              <w:rPr>
                <w:color w:val="000000"/>
                <w:sz w:val="18"/>
                <w:szCs w:val="18"/>
              </w:rPr>
              <w:t>16,252</w:t>
            </w:r>
          </w:p>
        </w:tc>
        <w:tc>
          <w:tcPr>
            <w:tcW w:w="1443" w:type="dxa"/>
            <w:tcBorders>
              <w:top w:val="nil"/>
              <w:left w:val="nil"/>
              <w:bottom w:val="single" w:sz="4" w:space="0" w:color="auto"/>
              <w:right w:val="single" w:sz="4" w:space="0" w:color="auto"/>
            </w:tcBorders>
            <w:shd w:val="clear" w:color="auto" w:fill="auto"/>
            <w:tcMar>
              <w:left w:w="28" w:type="dxa"/>
              <w:right w:w="28" w:type="dxa"/>
            </w:tcMar>
            <w:vAlign w:val="center"/>
          </w:tcPr>
          <w:p w14:paraId="6F16F50A" w14:textId="64BF3EAF" w:rsidR="00186E08" w:rsidRPr="00D63896" w:rsidRDefault="00186E08" w:rsidP="00186E08">
            <w:pPr>
              <w:spacing w:after="0"/>
              <w:ind w:firstLine="0"/>
              <w:contextualSpacing w:val="0"/>
              <w:jc w:val="center"/>
              <w:rPr>
                <w:rFonts w:eastAsia="Times New Roman" w:cs="Times New Roman"/>
                <w:bCs/>
                <w:color w:val="000000"/>
                <w:sz w:val="18"/>
                <w:szCs w:val="18"/>
                <w:lang w:eastAsia="ru-RU"/>
              </w:rPr>
            </w:pPr>
            <w:r w:rsidRPr="00D63896">
              <w:rPr>
                <w:b/>
                <w:bCs/>
                <w:color w:val="000000"/>
                <w:sz w:val="18"/>
                <w:szCs w:val="18"/>
              </w:rPr>
              <w:t>1009,133</w:t>
            </w:r>
          </w:p>
        </w:tc>
      </w:tr>
      <w:tr w:rsidR="00186E08" w:rsidRPr="00D63896" w14:paraId="3CA94752" w14:textId="77777777" w:rsidTr="0053534A">
        <w:trPr>
          <w:trHeight w:val="20"/>
          <w:jc w:val="center"/>
        </w:trPr>
        <w:tc>
          <w:tcPr>
            <w:tcW w:w="162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0D9F9E94" w14:textId="327F5944" w:rsidR="00186E08" w:rsidRPr="00D63896" w:rsidRDefault="00186E08" w:rsidP="00186E08">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 xml:space="preserve">Система теплоснабжения  в зоне теплоснабжения Котельной № 11, с. Вольное, ул.Школьная,26 </w:t>
            </w:r>
          </w:p>
        </w:tc>
        <w:tc>
          <w:tcPr>
            <w:tcW w:w="1728" w:type="dxa"/>
            <w:tcBorders>
              <w:top w:val="nil"/>
              <w:left w:val="nil"/>
              <w:bottom w:val="single" w:sz="4" w:space="0" w:color="auto"/>
              <w:right w:val="single" w:sz="4" w:space="0" w:color="auto"/>
            </w:tcBorders>
            <w:shd w:val="clear" w:color="auto" w:fill="auto"/>
            <w:tcMar>
              <w:left w:w="28" w:type="dxa"/>
              <w:right w:w="28" w:type="dxa"/>
            </w:tcMar>
            <w:vAlign w:val="center"/>
          </w:tcPr>
          <w:p w14:paraId="3F934A9D" w14:textId="57862A32"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w:t>
            </w:r>
          </w:p>
        </w:tc>
        <w:tc>
          <w:tcPr>
            <w:tcW w:w="1728" w:type="dxa"/>
            <w:tcBorders>
              <w:top w:val="nil"/>
              <w:left w:val="nil"/>
              <w:bottom w:val="single" w:sz="4" w:space="0" w:color="auto"/>
              <w:right w:val="single" w:sz="4" w:space="0" w:color="auto"/>
            </w:tcBorders>
            <w:shd w:val="clear" w:color="auto" w:fill="auto"/>
            <w:tcMar>
              <w:left w:w="28" w:type="dxa"/>
              <w:right w:w="28" w:type="dxa"/>
            </w:tcMar>
            <w:vAlign w:val="center"/>
          </w:tcPr>
          <w:p w14:paraId="10A24161" w14:textId="15B99D6C"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297,069</w:t>
            </w:r>
          </w:p>
        </w:tc>
        <w:tc>
          <w:tcPr>
            <w:tcW w:w="1537" w:type="dxa"/>
            <w:tcBorders>
              <w:top w:val="nil"/>
              <w:left w:val="nil"/>
              <w:bottom w:val="single" w:sz="4" w:space="0" w:color="auto"/>
              <w:right w:val="single" w:sz="4" w:space="0" w:color="auto"/>
            </w:tcBorders>
            <w:shd w:val="clear" w:color="auto" w:fill="auto"/>
            <w:tcMar>
              <w:left w:w="28" w:type="dxa"/>
              <w:right w:w="28" w:type="dxa"/>
            </w:tcMar>
            <w:vAlign w:val="center"/>
          </w:tcPr>
          <w:p w14:paraId="3BB2DFA2" w14:textId="786D1B92" w:rsidR="00186E08" w:rsidRPr="00D63896" w:rsidRDefault="00186E08" w:rsidP="00186E08">
            <w:pPr>
              <w:spacing w:after="0"/>
              <w:ind w:firstLine="0"/>
              <w:contextualSpacing w:val="0"/>
              <w:jc w:val="center"/>
              <w:rPr>
                <w:rFonts w:eastAsia="Times New Roman" w:cs="Times New Roman"/>
                <w:bCs/>
                <w:color w:val="000000"/>
                <w:sz w:val="18"/>
                <w:szCs w:val="18"/>
                <w:lang w:eastAsia="ru-RU"/>
              </w:rPr>
            </w:pPr>
            <w:r w:rsidRPr="00D63896">
              <w:rPr>
                <w:color w:val="000000"/>
                <w:sz w:val="18"/>
                <w:szCs w:val="18"/>
              </w:rPr>
              <w:t>0</w:t>
            </w:r>
          </w:p>
        </w:tc>
        <w:tc>
          <w:tcPr>
            <w:tcW w:w="1443" w:type="dxa"/>
            <w:tcBorders>
              <w:top w:val="nil"/>
              <w:left w:val="nil"/>
              <w:bottom w:val="single" w:sz="4" w:space="0" w:color="auto"/>
              <w:right w:val="single" w:sz="4" w:space="0" w:color="auto"/>
            </w:tcBorders>
            <w:shd w:val="clear" w:color="auto" w:fill="auto"/>
            <w:tcMar>
              <w:left w:w="28" w:type="dxa"/>
              <w:right w:w="28" w:type="dxa"/>
            </w:tcMar>
            <w:vAlign w:val="center"/>
          </w:tcPr>
          <w:p w14:paraId="583A28EF" w14:textId="638A6EA7" w:rsidR="00186E08" w:rsidRPr="00D63896" w:rsidRDefault="00186E08" w:rsidP="00186E08">
            <w:pPr>
              <w:spacing w:after="0"/>
              <w:ind w:firstLine="0"/>
              <w:contextualSpacing w:val="0"/>
              <w:jc w:val="center"/>
              <w:rPr>
                <w:rFonts w:eastAsia="Times New Roman" w:cs="Times New Roman"/>
                <w:bCs/>
                <w:color w:val="000000"/>
                <w:sz w:val="18"/>
                <w:szCs w:val="18"/>
                <w:lang w:eastAsia="ru-RU"/>
              </w:rPr>
            </w:pPr>
            <w:r w:rsidRPr="00D63896">
              <w:rPr>
                <w:b/>
                <w:bCs/>
                <w:color w:val="000000"/>
                <w:sz w:val="18"/>
                <w:szCs w:val="18"/>
              </w:rPr>
              <w:t>297,069</w:t>
            </w:r>
          </w:p>
        </w:tc>
        <w:tc>
          <w:tcPr>
            <w:tcW w:w="1791" w:type="dxa"/>
            <w:tcBorders>
              <w:top w:val="nil"/>
              <w:left w:val="nil"/>
              <w:bottom w:val="single" w:sz="4" w:space="0" w:color="auto"/>
              <w:right w:val="single" w:sz="4" w:space="0" w:color="auto"/>
            </w:tcBorders>
            <w:shd w:val="clear" w:color="auto" w:fill="auto"/>
            <w:tcMar>
              <w:left w:w="28" w:type="dxa"/>
              <w:right w:w="28" w:type="dxa"/>
            </w:tcMar>
            <w:vAlign w:val="center"/>
          </w:tcPr>
          <w:p w14:paraId="4A4145EB" w14:textId="043428F6"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w:t>
            </w:r>
          </w:p>
        </w:tc>
        <w:tc>
          <w:tcPr>
            <w:tcW w:w="1728" w:type="dxa"/>
            <w:tcBorders>
              <w:top w:val="nil"/>
              <w:left w:val="nil"/>
              <w:bottom w:val="single" w:sz="4" w:space="0" w:color="auto"/>
              <w:right w:val="single" w:sz="4" w:space="0" w:color="auto"/>
            </w:tcBorders>
            <w:shd w:val="clear" w:color="auto" w:fill="auto"/>
            <w:tcMar>
              <w:left w:w="28" w:type="dxa"/>
              <w:right w:w="28" w:type="dxa"/>
            </w:tcMar>
            <w:vAlign w:val="center"/>
          </w:tcPr>
          <w:p w14:paraId="45243431" w14:textId="0034AF2F"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297,069</w:t>
            </w:r>
          </w:p>
        </w:tc>
        <w:tc>
          <w:tcPr>
            <w:tcW w:w="1537" w:type="dxa"/>
            <w:tcBorders>
              <w:top w:val="nil"/>
              <w:left w:val="nil"/>
              <w:bottom w:val="single" w:sz="4" w:space="0" w:color="auto"/>
              <w:right w:val="single" w:sz="4" w:space="0" w:color="auto"/>
            </w:tcBorders>
            <w:shd w:val="clear" w:color="auto" w:fill="auto"/>
            <w:tcMar>
              <w:left w:w="28" w:type="dxa"/>
              <w:right w:w="28" w:type="dxa"/>
            </w:tcMar>
            <w:vAlign w:val="center"/>
          </w:tcPr>
          <w:p w14:paraId="18F32441" w14:textId="008AEEF5" w:rsidR="00186E08" w:rsidRPr="00D63896" w:rsidRDefault="00186E08" w:rsidP="00186E08">
            <w:pPr>
              <w:spacing w:after="0"/>
              <w:ind w:firstLine="0"/>
              <w:contextualSpacing w:val="0"/>
              <w:jc w:val="center"/>
              <w:rPr>
                <w:rFonts w:eastAsia="Times New Roman" w:cs="Times New Roman"/>
                <w:bCs/>
                <w:color w:val="000000"/>
                <w:sz w:val="18"/>
                <w:szCs w:val="18"/>
                <w:lang w:eastAsia="ru-RU"/>
              </w:rPr>
            </w:pPr>
            <w:r w:rsidRPr="00D63896">
              <w:rPr>
                <w:color w:val="000000"/>
                <w:sz w:val="18"/>
                <w:szCs w:val="18"/>
              </w:rPr>
              <w:t>0</w:t>
            </w:r>
          </w:p>
        </w:tc>
        <w:tc>
          <w:tcPr>
            <w:tcW w:w="1443" w:type="dxa"/>
            <w:tcBorders>
              <w:top w:val="nil"/>
              <w:left w:val="nil"/>
              <w:bottom w:val="single" w:sz="4" w:space="0" w:color="auto"/>
              <w:right w:val="single" w:sz="4" w:space="0" w:color="auto"/>
            </w:tcBorders>
            <w:shd w:val="clear" w:color="auto" w:fill="auto"/>
            <w:tcMar>
              <w:left w:w="28" w:type="dxa"/>
              <w:right w:w="28" w:type="dxa"/>
            </w:tcMar>
            <w:vAlign w:val="center"/>
          </w:tcPr>
          <w:p w14:paraId="42C28D08" w14:textId="6445745B" w:rsidR="00186E08" w:rsidRPr="00D63896" w:rsidRDefault="00186E08" w:rsidP="00186E08">
            <w:pPr>
              <w:spacing w:after="0"/>
              <w:ind w:firstLine="0"/>
              <w:contextualSpacing w:val="0"/>
              <w:jc w:val="center"/>
              <w:rPr>
                <w:rFonts w:eastAsia="Times New Roman" w:cs="Times New Roman"/>
                <w:bCs/>
                <w:color w:val="000000"/>
                <w:sz w:val="18"/>
                <w:szCs w:val="18"/>
                <w:lang w:eastAsia="ru-RU"/>
              </w:rPr>
            </w:pPr>
            <w:r w:rsidRPr="00D63896">
              <w:rPr>
                <w:b/>
                <w:bCs/>
                <w:color w:val="000000"/>
                <w:sz w:val="18"/>
                <w:szCs w:val="18"/>
              </w:rPr>
              <w:t>297,069</w:t>
            </w:r>
          </w:p>
        </w:tc>
      </w:tr>
      <w:tr w:rsidR="00186E08" w:rsidRPr="00D63896" w14:paraId="1C8E75B1" w14:textId="77777777" w:rsidTr="0053534A">
        <w:trPr>
          <w:trHeight w:val="20"/>
          <w:jc w:val="center"/>
        </w:trPr>
        <w:tc>
          <w:tcPr>
            <w:tcW w:w="162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6BE109E" w14:textId="77777777" w:rsidR="00186E08" w:rsidRPr="00D63896" w:rsidRDefault="00186E08" w:rsidP="00186E08">
            <w:pPr>
              <w:spacing w:after="0"/>
              <w:ind w:firstLine="0"/>
              <w:contextualSpacing w:val="0"/>
              <w:rPr>
                <w:rFonts w:eastAsia="Times New Roman" w:cs="Times New Roman"/>
                <w:color w:val="000000"/>
                <w:sz w:val="18"/>
                <w:szCs w:val="18"/>
                <w:lang w:eastAsia="ru-RU"/>
              </w:rPr>
            </w:pPr>
            <w:r w:rsidRPr="00D63896">
              <w:rPr>
                <w:rFonts w:eastAsia="Times New Roman" w:cs="Times New Roman"/>
                <w:i/>
                <w:color w:val="000000"/>
                <w:sz w:val="18"/>
                <w:szCs w:val="18"/>
                <w:lang w:eastAsia="ru-RU"/>
              </w:rPr>
              <w:t>Итого</w:t>
            </w:r>
            <w:r w:rsidRPr="00D63896">
              <w:rPr>
                <w:rFonts w:eastAsia="Times New Roman" w:cs="Times New Roman"/>
                <w:i/>
                <w:color w:val="000000"/>
                <w:sz w:val="18"/>
                <w:szCs w:val="18"/>
                <w:lang w:val="en-US" w:eastAsia="ru-RU"/>
              </w:rPr>
              <w:t>:</w:t>
            </w:r>
          </w:p>
        </w:tc>
        <w:tc>
          <w:tcPr>
            <w:tcW w:w="172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49066E5" w14:textId="02AC5E31"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311,220</w:t>
            </w:r>
          </w:p>
        </w:tc>
        <w:tc>
          <w:tcPr>
            <w:tcW w:w="172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2C855CD" w14:textId="67054ABE"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978,730</w:t>
            </w:r>
          </w:p>
        </w:tc>
        <w:tc>
          <w:tcPr>
            <w:tcW w:w="153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A9087FE" w14:textId="1ECF154F"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16,252</w:t>
            </w:r>
          </w:p>
        </w:tc>
        <w:tc>
          <w:tcPr>
            <w:tcW w:w="144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5BDF20A" w14:textId="589D2BF9"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1306,202</w:t>
            </w:r>
          </w:p>
        </w:tc>
        <w:tc>
          <w:tcPr>
            <w:tcW w:w="1791"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2FB5082" w14:textId="1EFE226E"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311,220</w:t>
            </w:r>
          </w:p>
        </w:tc>
        <w:tc>
          <w:tcPr>
            <w:tcW w:w="172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E4C7421" w14:textId="20ACCD50"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978,730</w:t>
            </w:r>
          </w:p>
        </w:tc>
        <w:tc>
          <w:tcPr>
            <w:tcW w:w="153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60FD4DA" w14:textId="4DA3A942"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16,252</w:t>
            </w:r>
          </w:p>
        </w:tc>
        <w:tc>
          <w:tcPr>
            <w:tcW w:w="144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865983E" w14:textId="335F967C" w:rsidR="00186E08" w:rsidRPr="00D63896" w:rsidRDefault="00186E08" w:rsidP="00186E08">
            <w:pPr>
              <w:spacing w:after="0"/>
              <w:ind w:firstLine="0"/>
              <w:contextualSpacing w:val="0"/>
              <w:jc w:val="center"/>
              <w:rPr>
                <w:rFonts w:eastAsia="Times New Roman" w:cs="Times New Roman"/>
                <w:color w:val="000000"/>
                <w:sz w:val="18"/>
                <w:szCs w:val="18"/>
                <w:lang w:eastAsia="ru-RU"/>
              </w:rPr>
            </w:pPr>
            <w:r w:rsidRPr="00D63896">
              <w:rPr>
                <w:b/>
                <w:bCs/>
                <w:color w:val="000000"/>
                <w:sz w:val="18"/>
                <w:szCs w:val="18"/>
              </w:rPr>
              <w:t>1306,202</w:t>
            </w:r>
          </w:p>
        </w:tc>
      </w:tr>
    </w:tbl>
    <w:p w14:paraId="76E82667" w14:textId="77777777" w:rsidR="008A6911" w:rsidRPr="00D63896" w:rsidRDefault="008A6911" w:rsidP="00F05DD1">
      <w:pPr>
        <w:rPr>
          <w:rFonts w:cs="Times New Roman"/>
          <w:color w:val="auto"/>
          <w:sz w:val="24"/>
          <w:szCs w:val="24"/>
        </w:rPr>
        <w:sectPr w:rsidR="008A6911" w:rsidRPr="00D63896" w:rsidSect="008A6911">
          <w:pgSz w:w="16838" w:h="11906" w:orient="landscape"/>
          <w:pgMar w:top="1701" w:right="1134" w:bottom="851" w:left="1134" w:header="709" w:footer="709" w:gutter="0"/>
          <w:cols w:space="708"/>
          <w:docGrid w:linePitch="360"/>
        </w:sectPr>
      </w:pPr>
    </w:p>
    <w:p w14:paraId="731D9024" w14:textId="311B77C8" w:rsidR="0088560F" w:rsidRPr="00D63896" w:rsidRDefault="0088560F" w:rsidP="00F05DD1">
      <w:pPr>
        <w:pStyle w:val="113"/>
        <w:rPr>
          <w:color w:val="auto"/>
          <w:sz w:val="24"/>
          <w:szCs w:val="24"/>
        </w:rPr>
      </w:pPr>
      <w:bookmarkStart w:id="139" w:name="_Toc22555667"/>
      <w:bookmarkStart w:id="140" w:name="_Toc222153619"/>
      <w:bookmarkStart w:id="141" w:name="sub_1534"/>
      <w:r w:rsidRPr="00D63896">
        <w:rPr>
          <w:color w:val="auto"/>
          <w:sz w:val="24"/>
          <w:szCs w:val="24"/>
        </w:rPr>
        <w:t>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bookmarkEnd w:id="139"/>
      <w:bookmarkEnd w:id="140"/>
    </w:p>
    <w:p w14:paraId="3DCA990A" w14:textId="6361DF9E" w:rsidR="002E629D" w:rsidRPr="00D63896" w:rsidRDefault="002E629D" w:rsidP="00F05DD1">
      <w:pPr>
        <w:rPr>
          <w:rFonts w:cs="Times New Roman"/>
          <w:color w:val="auto"/>
          <w:sz w:val="24"/>
          <w:szCs w:val="24"/>
        </w:rPr>
      </w:pPr>
      <w:r w:rsidRPr="00D63896">
        <w:rPr>
          <w:rFonts w:cs="Times New Roman"/>
          <w:color w:val="auto"/>
          <w:sz w:val="24"/>
          <w:szCs w:val="24"/>
        </w:rPr>
        <w:t>Оценка тенденций экономического роста и градостроительного развития территории в качестве одной из важнейших составляющих включает в себя анализ демографической ситуации. Значительная часть расчетных показателей, содержащаяся в документах территориального планирования, определяется на основе численности населения. На демографические прогнозы опирается планирование всего народного хозяйства: производство товаров и услуг, темпы строительства дорог, объектов социального и культурно-бытового обслуживания, темпы жилищного строительства и т.д.</w:t>
      </w:r>
    </w:p>
    <w:p w14:paraId="5346E398" w14:textId="72FB5B32" w:rsidR="00202E40" w:rsidRPr="00D63896" w:rsidRDefault="006C4B3A" w:rsidP="00F05DD1">
      <w:pPr>
        <w:rPr>
          <w:rFonts w:cs="Times New Roman"/>
          <w:color w:val="auto"/>
          <w:sz w:val="24"/>
          <w:szCs w:val="24"/>
        </w:rPr>
      </w:pPr>
      <w:r w:rsidRPr="00D63896">
        <w:rPr>
          <w:rFonts w:cs="Times New Roman"/>
          <w:color w:val="auto"/>
          <w:sz w:val="24"/>
          <w:szCs w:val="24"/>
        </w:rPr>
        <w:t>Также п</w:t>
      </w:r>
      <w:r w:rsidR="00202E40" w:rsidRPr="00D63896">
        <w:rPr>
          <w:rFonts w:cs="Times New Roman"/>
          <w:color w:val="auto"/>
          <w:sz w:val="24"/>
          <w:szCs w:val="24"/>
        </w:rPr>
        <w:t>рогноз перспективной застройки определен в соответствии с данными, представленными в проекте Генплана.</w:t>
      </w:r>
    </w:p>
    <w:p w14:paraId="7468B805" w14:textId="11E61DAE" w:rsidR="00D26882" w:rsidRPr="00D63896" w:rsidRDefault="00D26882" w:rsidP="00D26882">
      <w:pPr>
        <w:rPr>
          <w:rFonts w:cs="Times New Roman"/>
          <w:color w:val="auto"/>
          <w:sz w:val="24"/>
          <w:szCs w:val="24"/>
        </w:rPr>
      </w:pPr>
      <w:r w:rsidRPr="00D63896">
        <w:rPr>
          <w:rFonts w:cs="Times New Roman"/>
          <w:color w:val="auto"/>
          <w:sz w:val="24"/>
          <w:szCs w:val="24"/>
        </w:rPr>
        <w:t xml:space="preserve">На момент разработки Схемы теплоснабжения реализуется Генеральный план </w:t>
      </w:r>
      <w:r w:rsidR="00E362AF" w:rsidRPr="00D63896">
        <w:rPr>
          <w:rFonts w:cs="Times New Roman"/>
          <w:color w:val="auto"/>
          <w:sz w:val="24"/>
          <w:szCs w:val="24"/>
        </w:rPr>
        <w:t>Вольненского</w:t>
      </w:r>
      <w:r w:rsidRPr="00D63896">
        <w:rPr>
          <w:rFonts w:cs="Times New Roman"/>
          <w:color w:val="auto"/>
          <w:sz w:val="24"/>
          <w:szCs w:val="24"/>
        </w:rPr>
        <w:t xml:space="preserve"> сельского поселения Успенского муниципального района Краснодарского края (далее по тексту - Генплан) утвержденный решением Совета </w:t>
      </w:r>
      <w:r w:rsidR="00E362AF" w:rsidRPr="00D63896">
        <w:rPr>
          <w:rFonts w:cs="Times New Roman"/>
          <w:color w:val="auto"/>
          <w:sz w:val="24"/>
          <w:szCs w:val="24"/>
        </w:rPr>
        <w:t>Вольненского</w:t>
      </w:r>
      <w:r w:rsidRPr="00D63896">
        <w:rPr>
          <w:rFonts w:cs="Times New Roman"/>
          <w:color w:val="auto"/>
          <w:sz w:val="24"/>
          <w:szCs w:val="24"/>
        </w:rPr>
        <w:t xml:space="preserve"> сельского поселения Успенского муниципального района Краснодарского края (с действующими изменениями).</w:t>
      </w:r>
    </w:p>
    <w:p w14:paraId="78B8E0D4" w14:textId="4E460196" w:rsidR="00D26882" w:rsidRPr="00D63896" w:rsidRDefault="00D26882" w:rsidP="00D26882">
      <w:pPr>
        <w:rPr>
          <w:rFonts w:cs="Times New Roman"/>
          <w:color w:val="auto"/>
          <w:sz w:val="24"/>
          <w:szCs w:val="24"/>
        </w:rPr>
      </w:pPr>
      <w:r w:rsidRPr="00D63896">
        <w:rPr>
          <w:rFonts w:cs="Times New Roman"/>
          <w:color w:val="auto"/>
          <w:sz w:val="24"/>
          <w:szCs w:val="24"/>
        </w:rPr>
        <w:t>Генплан с утвержденными изменениями подготовлен на расчетный срок до 204</w:t>
      </w:r>
      <w:r w:rsidR="00186E08" w:rsidRPr="00D63896">
        <w:rPr>
          <w:rFonts w:cs="Times New Roman"/>
          <w:color w:val="auto"/>
          <w:sz w:val="24"/>
          <w:szCs w:val="24"/>
        </w:rPr>
        <w:t>6</w:t>
      </w:r>
      <w:r w:rsidRPr="00D63896">
        <w:rPr>
          <w:rFonts w:cs="Times New Roman"/>
          <w:color w:val="auto"/>
          <w:sz w:val="24"/>
          <w:szCs w:val="24"/>
        </w:rPr>
        <w:t xml:space="preserve"> г., что охватывает расчетный период разработки Схемы теплоснабжения.</w:t>
      </w:r>
    </w:p>
    <w:p w14:paraId="1D64F838" w14:textId="77777777" w:rsidR="00955139" w:rsidRPr="00D63896" w:rsidRDefault="00202E40" w:rsidP="00F05DD1">
      <w:pPr>
        <w:rPr>
          <w:rFonts w:cs="Times New Roman"/>
          <w:color w:val="auto"/>
          <w:sz w:val="24"/>
          <w:szCs w:val="24"/>
        </w:rPr>
      </w:pPr>
      <w:r w:rsidRPr="00D63896">
        <w:rPr>
          <w:rFonts w:cs="Times New Roman"/>
          <w:color w:val="auto"/>
          <w:sz w:val="24"/>
          <w:szCs w:val="24"/>
        </w:rPr>
        <w:t>В рассматриваемый период рост</w:t>
      </w:r>
      <w:r w:rsidR="00955139" w:rsidRPr="00D63896">
        <w:rPr>
          <w:rFonts w:cs="Times New Roman"/>
          <w:color w:val="auto"/>
          <w:sz w:val="24"/>
          <w:szCs w:val="24"/>
        </w:rPr>
        <w:t>а</w:t>
      </w:r>
      <w:r w:rsidRPr="00D63896">
        <w:rPr>
          <w:rFonts w:cs="Times New Roman"/>
          <w:color w:val="auto"/>
          <w:sz w:val="24"/>
          <w:szCs w:val="24"/>
        </w:rPr>
        <w:t xml:space="preserve"> тепловых нагрузок</w:t>
      </w:r>
      <w:r w:rsidR="00955139" w:rsidRPr="00D63896">
        <w:rPr>
          <w:rFonts w:cs="Times New Roman"/>
          <w:color w:val="auto"/>
          <w:sz w:val="24"/>
          <w:szCs w:val="24"/>
        </w:rPr>
        <w:t xml:space="preserve"> не ожидается.</w:t>
      </w:r>
    </w:p>
    <w:p w14:paraId="69E716DD" w14:textId="6DB40FD9" w:rsidR="00B2360B" w:rsidRPr="00D63896" w:rsidRDefault="00202E40" w:rsidP="00F05DD1">
      <w:pPr>
        <w:rPr>
          <w:rFonts w:cs="Times New Roman"/>
          <w:color w:val="auto"/>
          <w:sz w:val="24"/>
          <w:szCs w:val="24"/>
        </w:rPr>
      </w:pPr>
      <w:r w:rsidRPr="00D63896">
        <w:rPr>
          <w:rFonts w:cs="Times New Roman"/>
          <w:color w:val="auto"/>
          <w:sz w:val="24"/>
          <w:szCs w:val="24"/>
        </w:rPr>
        <w:t>Строительство жилых и общественных зданий, в свою очередь, зависит от роста численности населения поселения и состояния существующего жилищного фонда.</w:t>
      </w:r>
    </w:p>
    <w:p w14:paraId="0EC41E61" w14:textId="1F1743F6" w:rsidR="003F7E2D" w:rsidRPr="00D63896" w:rsidRDefault="003F7E2D" w:rsidP="00955139">
      <w:pPr>
        <w:spacing w:after="0"/>
        <w:rPr>
          <w:rFonts w:cs="Times New Roman"/>
          <w:color w:val="auto"/>
          <w:sz w:val="24"/>
          <w:szCs w:val="24"/>
        </w:rPr>
      </w:pPr>
      <w:r w:rsidRPr="00D63896">
        <w:rPr>
          <w:rFonts w:cs="Times New Roman"/>
          <w:color w:val="auto"/>
          <w:sz w:val="24"/>
          <w:szCs w:val="24"/>
        </w:rPr>
        <w:t>Перспективная численность населения поселения к расчетному сроку генерального плана соста</w:t>
      </w:r>
      <w:r w:rsidR="00D26882" w:rsidRPr="00D63896">
        <w:rPr>
          <w:rFonts w:cs="Times New Roman"/>
          <w:color w:val="auto"/>
          <w:sz w:val="24"/>
          <w:szCs w:val="24"/>
        </w:rPr>
        <w:t xml:space="preserve">вит </w:t>
      </w:r>
      <w:r w:rsidR="00186E08" w:rsidRPr="00D63896">
        <w:rPr>
          <w:rFonts w:cs="Times New Roman"/>
          <w:color w:val="auto"/>
          <w:sz w:val="24"/>
          <w:szCs w:val="24"/>
        </w:rPr>
        <w:t>6,861</w:t>
      </w:r>
      <w:r w:rsidRPr="00D63896">
        <w:rPr>
          <w:rFonts w:cs="Times New Roman"/>
          <w:color w:val="auto"/>
          <w:sz w:val="24"/>
          <w:szCs w:val="24"/>
        </w:rPr>
        <w:t xml:space="preserve"> тыс. человек. На протяжении прогнозного периода жилой фонд поселения, согласно </w:t>
      </w:r>
      <w:r w:rsidR="00D26882" w:rsidRPr="00D63896">
        <w:rPr>
          <w:rFonts w:cs="Times New Roman"/>
          <w:color w:val="auto"/>
          <w:sz w:val="24"/>
          <w:szCs w:val="24"/>
        </w:rPr>
        <w:t>технико-экономическим показателям генерального плана</w:t>
      </w:r>
      <w:r w:rsidRPr="00D63896">
        <w:rPr>
          <w:rFonts w:cs="Times New Roman"/>
          <w:color w:val="auto"/>
          <w:sz w:val="24"/>
          <w:szCs w:val="24"/>
        </w:rPr>
        <w:t xml:space="preserve">, </w:t>
      </w:r>
      <w:r w:rsidR="000711DC" w:rsidRPr="00D63896">
        <w:rPr>
          <w:rFonts w:cs="Times New Roman"/>
          <w:color w:val="auto"/>
          <w:sz w:val="24"/>
          <w:szCs w:val="24"/>
        </w:rPr>
        <w:t>увеличится на 316,100 тыс. м2</w:t>
      </w:r>
      <w:r w:rsidR="00955139" w:rsidRPr="00D63896">
        <w:rPr>
          <w:rFonts w:cs="Times New Roman"/>
          <w:color w:val="auto"/>
          <w:sz w:val="24"/>
          <w:szCs w:val="24"/>
        </w:rPr>
        <w:t>.</w:t>
      </w:r>
    </w:p>
    <w:p w14:paraId="5848970D" w14:textId="2DF8B883" w:rsidR="00955139" w:rsidRPr="00D63896" w:rsidRDefault="00955139" w:rsidP="00955139">
      <w:pPr>
        <w:spacing w:after="0"/>
        <w:rPr>
          <w:rFonts w:cs="Times New Roman"/>
          <w:color w:val="auto"/>
          <w:sz w:val="24"/>
          <w:szCs w:val="24"/>
        </w:rPr>
      </w:pPr>
      <w:r w:rsidRPr="00D63896">
        <w:rPr>
          <w:rFonts w:cs="Times New Roman"/>
          <w:color w:val="auto"/>
          <w:sz w:val="24"/>
          <w:szCs w:val="24"/>
        </w:rPr>
        <w:t xml:space="preserve">Жилищный фонд на конец расчетного срока </w:t>
      </w:r>
      <w:r w:rsidR="00712AEE" w:rsidRPr="00D63896">
        <w:rPr>
          <w:rFonts w:cs="Times New Roman"/>
          <w:color w:val="auto"/>
          <w:sz w:val="24"/>
          <w:szCs w:val="24"/>
        </w:rPr>
        <w:t xml:space="preserve">генерального плана </w:t>
      </w:r>
      <w:r w:rsidRPr="00D63896">
        <w:rPr>
          <w:rFonts w:cs="Times New Roman"/>
          <w:color w:val="auto"/>
          <w:sz w:val="24"/>
          <w:szCs w:val="24"/>
        </w:rPr>
        <w:t>составит</w:t>
      </w:r>
      <w:r w:rsidR="00516A8E" w:rsidRPr="00D63896">
        <w:rPr>
          <w:rFonts w:cs="Times New Roman"/>
          <w:color w:val="auto"/>
          <w:sz w:val="24"/>
          <w:szCs w:val="24"/>
        </w:rPr>
        <w:t>:</w:t>
      </w:r>
    </w:p>
    <w:p w14:paraId="4E6C9D8C" w14:textId="7228BB69" w:rsidR="00955139" w:rsidRPr="00D63896" w:rsidRDefault="00955139" w:rsidP="00955139">
      <w:pPr>
        <w:pStyle w:val="af4"/>
        <w:numPr>
          <w:ilvl w:val="0"/>
          <w:numId w:val="16"/>
        </w:numPr>
        <w:spacing w:after="0"/>
        <w:ind w:left="0"/>
        <w:rPr>
          <w:rFonts w:cs="Times New Roman"/>
          <w:color w:val="auto"/>
          <w:sz w:val="24"/>
          <w:szCs w:val="24"/>
        </w:rPr>
      </w:pPr>
      <w:r w:rsidRPr="00D63896">
        <w:rPr>
          <w:rFonts w:cs="Times New Roman"/>
          <w:color w:val="auto"/>
          <w:sz w:val="24"/>
          <w:szCs w:val="24"/>
        </w:rPr>
        <w:t>Зона застройки жилыми домами –</w:t>
      </w:r>
      <w:r w:rsidR="000711DC" w:rsidRPr="00D63896">
        <w:rPr>
          <w:rFonts w:cs="Times New Roman"/>
          <w:color w:val="auto"/>
          <w:sz w:val="24"/>
          <w:szCs w:val="24"/>
        </w:rPr>
        <w:t xml:space="preserve"> 5443,90 </w:t>
      </w:r>
      <w:r w:rsidRPr="00D63896">
        <w:rPr>
          <w:rFonts w:cs="Times New Roman"/>
          <w:color w:val="auto"/>
          <w:sz w:val="24"/>
          <w:szCs w:val="24"/>
        </w:rPr>
        <w:t>тыс. м2;</w:t>
      </w:r>
    </w:p>
    <w:p w14:paraId="0CC92FCB" w14:textId="3DBB5027" w:rsidR="00D26882" w:rsidRPr="00D63896" w:rsidRDefault="006D1A6A" w:rsidP="006D1A6A">
      <w:pPr>
        <w:rPr>
          <w:rFonts w:cs="Times New Roman"/>
          <w:color w:val="auto"/>
          <w:sz w:val="24"/>
          <w:szCs w:val="24"/>
        </w:rPr>
      </w:pPr>
      <w:r w:rsidRPr="00D63896">
        <w:rPr>
          <w:rFonts w:cs="Times New Roman"/>
          <w:color w:val="auto"/>
          <w:sz w:val="24"/>
          <w:szCs w:val="24"/>
        </w:rPr>
        <w:t xml:space="preserve">Теплоснабжение перспективной </w:t>
      </w:r>
      <w:r w:rsidR="000711DC" w:rsidRPr="00D63896">
        <w:rPr>
          <w:rFonts w:cs="Times New Roman"/>
          <w:color w:val="auto"/>
          <w:sz w:val="24"/>
          <w:szCs w:val="24"/>
        </w:rPr>
        <w:t xml:space="preserve">жилой </w:t>
      </w:r>
      <w:r w:rsidRPr="00D63896">
        <w:rPr>
          <w:rFonts w:cs="Times New Roman"/>
          <w:color w:val="auto"/>
          <w:sz w:val="24"/>
          <w:szCs w:val="24"/>
        </w:rPr>
        <w:t>площади планируется от индивидуальн</w:t>
      </w:r>
      <w:r w:rsidR="000711DC" w:rsidRPr="00D63896">
        <w:rPr>
          <w:rFonts w:cs="Times New Roman"/>
          <w:color w:val="auto"/>
          <w:sz w:val="24"/>
          <w:szCs w:val="24"/>
        </w:rPr>
        <w:t>ых</w:t>
      </w:r>
      <w:r w:rsidRPr="00D63896">
        <w:rPr>
          <w:rFonts w:cs="Times New Roman"/>
          <w:color w:val="auto"/>
          <w:sz w:val="24"/>
          <w:szCs w:val="24"/>
        </w:rPr>
        <w:t xml:space="preserve"> источник</w:t>
      </w:r>
      <w:r w:rsidR="000711DC" w:rsidRPr="00D63896">
        <w:rPr>
          <w:rFonts w:cs="Times New Roman"/>
          <w:color w:val="auto"/>
          <w:sz w:val="24"/>
          <w:szCs w:val="24"/>
        </w:rPr>
        <w:t>ов</w:t>
      </w:r>
      <w:r w:rsidRPr="00D63896">
        <w:rPr>
          <w:rFonts w:cs="Times New Roman"/>
          <w:color w:val="auto"/>
          <w:sz w:val="24"/>
          <w:szCs w:val="24"/>
        </w:rPr>
        <w:t xml:space="preserve"> теплоснабжения.</w:t>
      </w:r>
    </w:p>
    <w:p w14:paraId="795E1FAF" w14:textId="7E6421AA" w:rsidR="006D1A6A" w:rsidRPr="00D63896" w:rsidRDefault="006D1A6A" w:rsidP="006D1A6A">
      <w:pPr>
        <w:rPr>
          <w:rFonts w:cs="Times New Roman"/>
          <w:color w:val="auto"/>
          <w:sz w:val="24"/>
          <w:szCs w:val="24"/>
        </w:rPr>
      </w:pPr>
      <w:r w:rsidRPr="00D63896">
        <w:rPr>
          <w:rFonts w:cs="Times New Roman"/>
          <w:color w:val="auto"/>
          <w:sz w:val="24"/>
          <w:szCs w:val="24"/>
        </w:rPr>
        <w:t xml:space="preserve">Прогноз прироста тепловых нагрузок по </w:t>
      </w:r>
      <w:r w:rsidR="00E362AF" w:rsidRPr="00D63896">
        <w:rPr>
          <w:rFonts w:cs="Times New Roman"/>
          <w:color w:val="auto"/>
          <w:sz w:val="24"/>
          <w:szCs w:val="24"/>
        </w:rPr>
        <w:t>Вольненском</w:t>
      </w:r>
      <w:r w:rsidR="00712AEE" w:rsidRPr="00D63896">
        <w:rPr>
          <w:rFonts w:cs="Times New Roman"/>
          <w:color w:val="auto"/>
          <w:sz w:val="24"/>
          <w:szCs w:val="24"/>
        </w:rPr>
        <w:t xml:space="preserve">у сельскому поселению Успенского муниципального района Краснодарского края </w:t>
      </w:r>
      <w:r w:rsidRPr="00D63896">
        <w:rPr>
          <w:rFonts w:cs="Times New Roman"/>
          <w:color w:val="auto"/>
          <w:sz w:val="24"/>
          <w:szCs w:val="24"/>
        </w:rPr>
        <w:t>на протяжении рассматриваемого периода остается постоянным.</w:t>
      </w:r>
    </w:p>
    <w:p w14:paraId="502FB4E8" w14:textId="77777777" w:rsidR="0088560F" w:rsidRPr="00D63896" w:rsidRDefault="0088560F" w:rsidP="00F05DD1">
      <w:pPr>
        <w:pStyle w:val="113"/>
        <w:rPr>
          <w:color w:val="auto"/>
          <w:sz w:val="24"/>
          <w:szCs w:val="24"/>
        </w:rPr>
      </w:pPr>
      <w:bookmarkStart w:id="142" w:name="_Toc22555668"/>
      <w:bookmarkStart w:id="143" w:name="_Toc222153620"/>
      <w:r w:rsidRPr="00D63896">
        <w:rPr>
          <w:color w:val="auto"/>
          <w:sz w:val="24"/>
          <w:szCs w:val="24"/>
        </w:rPr>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bookmarkEnd w:id="142"/>
      <w:bookmarkEnd w:id="143"/>
    </w:p>
    <w:p w14:paraId="57556A69" w14:textId="2E155BF1" w:rsidR="00922F3F" w:rsidRPr="00D63896" w:rsidRDefault="00922F3F" w:rsidP="00F05DD1">
      <w:pPr>
        <w:spacing w:before="120" w:after="120"/>
        <w:contextualSpacing w:val="0"/>
        <w:rPr>
          <w:rFonts w:cs="Times New Roman"/>
          <w:color w:val="auto"/>
          <w:sz w:val="24"/>
        </w:rPr>
      </w:pPr>
      <w:r w:rsidRPr="00D63896">
        <w:rPr>
          <w:rFonts w:cs="Times New Roman"/>
          <w:color w:val="auto"/>
          <w:sz w:val="24"/>
        </w:rPr>
        <w:t xml:space="preserve">Удельные показатели теплопотребления перспективного строительства рассчитываются исходя из базового уровня энергопотребления жилых зданий с учетом требований энергоэффективности в соответствии с данными таблиц 13 и 14 СП 50.13330.2024 «Тепловая защита зданий», Приказа Министерства </w:t>
      </w:r>
      <w:r w:rsidR="0085741A" w:rsidRPr="00D63896">
        <w:rPr>
          <w:rFonts w:cs="Times New Roman"/>
          <w:color w:val="auto"/>
          <w:sz w:val="24"/>
        </w:rPr>
        <w:t xml:space="preserve">строительства и жилищно-коммунального хозяйства </w:t>
      </w:r>
      <w:r w:rsidR="000B79B6" w:rsidRPr="00D63896">
        <w:rPr>
          <w:rFonts w:cs="Times New Roman"/>
          <w:color w:val="auto"/>
          <w:sz w:val="24"/>
        </w:rPr>
        <w:t>Российской Федерации от 17.11.2017 № 1550/пр «Об утверждении Т</w:t>
      </w:r>
      <w:r w:rsidRPr="00D63896">
        <w:rPr>
          <w:rFonts w:cs="Times New Roman"/>
          <w:color w:val="auto"/>
          <w:sz w:val="24"/>
        </w:rPr>
        <w:t>ребований энергетической эффективности зданий, строений, сооружений».</w:t>
      </w:r>
    </w:p>
    <w:p w14:paraId="4B2218A6" w14:textId="74D7B98E" w:rsidR="00516A8E" w:rsidRPr="00D63896" w:rsidRDefault="00922F3F" w:rsidP="00F05DD1">
      <w:pPr>
        <w:spacing w:before="120" w:after="120"/>
        <w:contextualSpacing w:val="0"/>
        <w:rPr>
          <w:rFonts w:cs="Times New Roman"/>
          <w:color w:val="auto"/>
          <w:sz w:val="24"/>
          <w:szCs w:val="24"/>
        </w:rPr>
      </w:pPr>
      <w:r w:rsidRPr="00D63896">
        <w:rPr>
          <w:rFonts w:cs="Times New Roman"/>
          <w:color w:val="auto"/>
          <w:sz w:val="24"/>
        </w:rPr>
        <w:t>При определении удельных расходов тепла на 1 м</w:t>
      </w:r>
      <w:r w:rsidRPr="00D63896">
        <w:rPr>
          <w:rFonts w:cs="Times New Roman"/>
          <w:color w:val="auto"/>
          <w:sz w:val="24"/>
          <w:vertAlign w:val="superscript"/>
        </w:rPr>
        <w:t>2</w:t>
      </w:r>
      <w:r w:rsidRPr="00D63896">
        <w:rPr>
          <w:rFonts w:cs="Times New Roman"/>
          <w:color w:val="auto"/>
          <w:sz w:val="24"/>
        </w:rPr>
        <w:t xml:space="preserve"> общей площади учитывались климатические условия для </w:t>
      </w:r>
      <w:r w:rsidR="00E362AF" w:rsidRPr="00D63896">
        <w:rPr>
          <w:rFonts w:cs="Times New Roman"/>
          <w:color w:val="auto"/>
          <w:sz w:val="24"/>
        </w:rPr>
        <w:t>Вольненского</w:t>
      </w:r>
      <w:r w:rsidR="007833B8" w:rsidRPr="00D63896">
        <w:rPr>
          <w:rFonts w:cs="Times New Roman"/>
          <w:color w:val="auto"/>
          <w:sz w:val="24"/>
        </w:rPr>
        <w:t xml:space="preserve"> сельского поселения Успенского муниципального района</w:t>
      </w:r>
      <w:r w:rsidR="00D61BBA" w:rsidRPr="00D63896">
        <w:rPr>
          <w:rFonts w:cs="Times New Roman"/>
          <w:color w:val="auto"/>
          <w:sz w:val="24"/>
        </w:rPr>
        <w:t xml:space="preserve"> Краснодарского края</w:t>
      </w:r>
      <w:r w:rsidRPr="00D63896">
        <w:rPr>
          <w:rFonts w:cs="Times New Roman"/>
          <w:color w:val="auto"/>
          <w:sz w:val="24"/>
        </w:rPr>
        <w:t xml:space="preserve"> согласно </w:t>
      </w:r>
      <w:r w:rsidR="00516A8E" w:rsidRPr="00D63896">
        <w:rPr>
          <w:rFonts w:cs="Times New Roman"/>
          <w:color w:val="auto"/>
          <w:sz w:val="24"/>
        </w:rPr>
        <w:t>131.13330.2025 «Строительная климатология», от 08.08.2025 г.:</w:t>
      </w:r>
    </w:p>
    <w:p w14:paraId="69023BDB" w14:textId="3E2360A1" w:rsidR="00922F3F" w:rsidRPr="00D63896" w:rsidRDefault="00922F3F" w:rsidP="00F05DD1">
      <w:pPr>
        <w:numPr>
          <w:ilvl w:val="0"/>
          <w:numId w:val="20"/>
        </w:numPr>
        <w:spacing w:before="120" w:after="120"/>
        <w:ind w:left="0" w:firstLine="709"/>
        <w:contextualSpacing w:val="0"/>
        <w:rPr>
          <w:rFonts w:cs="Times New Roman"/>
          <w:color w:val="auto"/>
          <w:sz w:val="24"/>
        </w:rPr>
      </w:pPr>
      <w:r w:rsidRPr="00D63896">
        <w:rPr>
          <w:rFonts w:cs="Times New Roman"/>
          <w:color w:val="auto"/>
          <w:sz w:val="24"/>
        </w:rPr>
        <w:t>средняя температура наиболее холодной пятидневки, обеспеченностью 0,92 (расчетная для проектирования отопления - (</w:t>
      </w:r>
      <m:oMath>
        <m:sSubSup>
          <m:sSubSupPr>
            <m:ctrlPr>
              <w:rPr>
                <w:rFonts w:ascii="Cambria Math" w:hAnsi="Cambria Math" w:cs="Times New Roman"/>
                <w:i/>
                <w:color w:val="auto"/>
                <w:sz w:val="24"/>
              </w:rPr>
            </m:ctrlPr>
          </m:sSubSupPr>
          <m:e>
            <m:r>
              <w:rPr>
                <w:rFonts w:ascii="Cambria Math" w:hAnsi="Cambria Math" w:cs="Times New Roman"/>
                <w:color w:val="auto"/>
                <w:sz w:val="24"/>
                <w:lang w:val="en-US"/>
              </w:rPr>
              <m:t>t</m:t>
            </m:r>
          </m:e>
          <m:sub>
            <m:r>
              <w:rPr>
                <w:rFonts w:ascii="Cambria Math" w:hAnsi="Cambria Math" w:cs="Times New Roman"/>
                <w:color w:val="auto"/>
                <w:sz w:val="24"/>
              </w:rPr>
              <m:t>нв</m:t>
            </m:r>
          </m:sub>
          <m:sup>
            <m:r>
              <w:rPr>
                <w:rFonts w:ascii="Cambria Math" w:hAnsi="Cambria Math" w:cs="Times New Roman"/>
                <w:color w:val="auto"/>
                <w:sz w:val="24"/>
              </w:rPr>
              <m:t>р</m:t>
            </m:r>
          </m:sup>
        </m:sSubSup>
      </m:oMath>
      <w:r w:rsidR="00C565D8" w:rsidRPr="00D63896">
        <w:rPr>
          <w:rFonts w:cs="Times New Roman"/>
          <w:color w:val="auto"/>
          <w:sz w:val="24"/>
        </w:rPr>
        <w:t xml:space="preserve">): минус </w:t>
      </w:r>
      <w:r w:rsidR="00F30625" w:rsidRPr="00D63896">
        <w:rPr>
          <w:rFonts w:cs="Times New Roman"/>
          <w:color w:val="auto"/>
          <w:sz w:val="24"/>
        </w:rPr>
        <w:t>16</w:t>
      </w:r>
      <w:r w:rsidRPr="00D63896">
        <w:rPr>
          <w:rFonts w:cs="Times New Roman"/>
          <w:color w:val="auto"/>
          <w:sz w:val="24"/>
        </w:rPr>
        <w:t xml:space="preserve"> °С;</w:t>
      </w:r>
    </w:p>
    <w:p w14:paraId="15BF3394" w14:textId="4116E447" w:rsidR="00922F3F" w:rsidRPr="00D63896" w:rsidRDefault="00922F3F" w:rsidP="00F05DD1">
      <w:pPr>
        <w:numPr>
          <w:ilvl w:val="0"/>
          <w:numId w:val="20"/>
        </w:numPr>
        <w:spacing w:before="120" w:after="120"/>
        <w:ind w:left="0" w:firstLine="709"/>
        <w:contextualSpacing w:val="0"/>
        <w:rPr>
          <w:rFonts w:cs="Times New Roman"/>
          <w:color w:val="auto"/>
          <w:sz w:val="24"/>
        </w:rPr>
      </w:pPr>
      <w:r w:rsidRPr="00D63896">
        <w:rPr>
          <w:rFonts w:cs="Times New Roman"/>
          <w:color w:val="auto"/>
          <w:sz w:val="24"/>
        </w:rPr>
        <w:t>средняя температура за отопительный период (</w:t>
      </w:r>
      <m:oMath>
        <m:sSubSup>
          <m:sSubSupPr>
            <m:ctrlPr>
              <w:rPr>
                <w:rFonts w:ascii="Cambria Math" w:hAnsi="Cambria Math" w:cs="Times New Roman"/>
                <w:i/>
                <w:color w:val="auto"/>
                <w:sz w:val="24"/>
              </w:rPr>
            </m:ctrlPr>
          </m:sSubSupPr>
          <m:e>
            <m:r>
              <w:rPr>
                <w:rFonts w:ascii="Cambria Math" w:hAnsi="Cambria Math" w:cs="Times New Roman"/>
                <w:color w:val="auto"/>
                <w:sz w:val="24"/>
                <w:lang w:val="en-US"/>
              </w:rPr>
              <m:t>t</m:t>
            </m:r>
          </m:e>
          <m:sub>
            <m:r>
              <w:rPr>
                <w:rFonts w:ascii="Cambria Math" w:hAnsi="Cambria Math" w:cs="Times New Roman"/>
                <w:color w:val="auto"/>
                <w:sz w:val="24"/>
              </w:rPr>
              <m:t>нв</m:t>
            </m:r>
          </m:sub>
          <m:sup>
            <m:r>
              <w:rPr>
                <w:rFonts w:ascii="Cambria Math" w:hAnsi="Cambria Math" w:cs="Times New Roman"/>
                <w:color w:val="auto"/>
                <w:sz w:val="24"/>
              </w:rPr>
              <m:t>ср.от</m:t>
            </m:r>
          </m:sup>
        </m:sSubSup>
      </m:oMath>
      <w:r w:rsidR="00790F16" w:rsidRPr="00D63896">
        <w:rPr>
          <w:rFonts w:cs="Times New Roman"/>
          <w:color w:val="auto"/>
          <w:sz w:val="24"/>
        </w:rPr>
        <w:t>): +</w:t>
      </w:r>
      <w:r w:rsidR="00C565D8" w:rsidRPr="00D63896">
        <w:rPr>
          <w:rFonts w:cs="Times New Roman"/>
          <w:color w:val="auto"/>
          <w:sz w:val="24"/>
        </w:rPr>
        <w:t>1,</w:t>
      </w:r>
      <w:r w:rsidR="00790F16" w:rsidRPr="00D63896">
        <w:rPr>
          <w:rFonts w:cs="Times New Roman"/>
          <w:color w:val="auto"/>
          <w:sz w:val="24"/>
        </w:rPr>
        <w:t>8</w:t>
      </w:r>
      <w:r w:rsidRPr="00D63896">
        <w:rPr>
          <w:rFonts w:cs="Times New Roman"/>
          <w:color w:val="auto"/>
          <w:sz w:val="24"/>
        </w:rPr>
        <w:t>°С.</w:t>
      </w:r>
    </w:p>
    <w:p w14:paraId="632A7846" w14:textId="04167D7F" w:rsidR="00922F3F" w:rsidRPr="00D63896" w:rsidRDefault="00922F3F" w:rsidP="00F05DD1">
      <w:pPr>
        <w:numPr>
          <w:ilvl w:val="0"/>
          <w:numId w:val="19"/>
        </w:numPr>
        <w:spacing w:before="120" w:after="120"/>
        <w:ind w:left="0" w:firstLine="709"/>
        <w:contextualSpacing w:val="0"/>
        <w:rPr>
          <w:rFonts w:cs="Times New Roman"/>
          <w:color w:val="auto"/>
          <w:sz w:val="24"/>
        </w:rPr>
      </w:pPr>
      <w:r w:rsidRPr="00D63896">
        <w:rPr>
          <w:rFonts w:cs="Times New Roman"/>
          <w:color w:val="auto"/>
          <w:sz w:val="24"/>
        </w:rPr>
        <w:t>Продолжительность отопительного периода (z</w:t>
      </w:r>
      <w:r w:rsidRPr="00D63896">
        <w:rPr>
          <w:rFonts w:cs="Times New Roman"/>
          <w:color w:val="auto"/>
          <w:sz w:val="16"/>
          <w:szCs w:val="16"/>
        </w:rPr>
        <w:t>от</w:t>
      </w:r>
      <w:r w:rsidRPr="00D63896">
        <w:rPr>
          <w:rFonts w:cs="Times New Roman"/>
          <w:color w:val="auto"/>
          <w:sz w:val="24"/>
        </w:rPr>
        <w:t>, n</w:t>
      </w:r>
      <w:r w:rsidRPr="00D63896">
        <w:rPr>
          <w:rFonts w:cs="Times New Roman"/>
          <w:color w:val="auto"/>
          <w:sz w:val="16"/>
          <w:szCs w:val="16"/>
        </w:rPr>
        <w:t>от</w:t>
      </w:r>
      <w:r w:rsidR="0034337C" w:rsidRPr="00D63896">
        <w:rPr>
          <w:rFonts w:cs="Times New Roman"/>
          <w:color w:val="auto"/>
          <w:sz w:val="24"/>
        </w:rPr>
        <w:t xml:space="preserve">) составляет </w:t>
      </w:r>
      <w:r w:rsidR="00790F16" w:rsidRPr="00D63896">
        <w:rPr>
          <w:rFonts w:cs="Times New Roman"/>
          <w:color w:val="auto"/>
          <w:sz w:val="24"/>
        </w:rPr>
        <w:t>16</w:t>
      </w:r>
      <w:r w:rsidR="00F30625" w:rsidRPr="00D63896">
        <w:rPr>
          <w:rFonts w:cs="Times New Roman"/>
          <w:color w:val="auto"/>
          <w:sz w:val="24"/>
        </w:rPr>
        <w:t>8</w:t>
      </w:r>
      <w:r w:rsidR="0034337C" w:rsidRPr="00D63896">
        <w:rPr>
          <w:rFonts w:cs="Times New Roman"/>
          <w:color w:val="auto"/>
          <w:sz w:val="24"/>
        </w:rPr>
        <w:t xml:space="preserve"> дня: </w:t>
      </w:r>
      <w:r w:rsidR="00790F16" w:rsidRPr="00D63896">
        <w:rPr>
          <w:rFonts w:cs="Times New Roman"/>
          <w:color w:val="auto"/>
          <w:sz w:val="24"/>
        </w:rPr>
        <w:t>3888</w:t>
      </w:r>
      <w:r w:rsidRPr="00D63896">
        <w:rPr>
          <w:rFonts w:cs="Times New Roman"/>
          <w:color w:val="auto"/>
          <w:sz w:val="24"/>
        </w:rPr>
        <w:t xml:space="preserve"> ч.</w:t>
      </w:r>
    </w:p>
    <w:p w14:paraId="6F550884" w14:textId="3EDFC840" w:rsidR="00922F3F" w:rsidRPr="00D63896" w:rsidRDefault="00922F3F" w:rsidP="00F05DD1">
      <w:pPr>
        <w:spacing w:before="120" w:after="0"/>
        <w:contextualSpacing w:val="0"/>
        <w:rPr>
          <w:rFonts w:cs="Times New Roman"/>
          <w:color w:val="auto"/>
          <w:sz w:val="24"/>
        </w:rPr>
      </w:pPr>
      <w:r w:rsidRPr="00D63896">
        <w:rPr>
          <w:rFonts w:cs="Times New Roman"/>
          <w:color w:val="auto"/>
          <w:sz w:val="24"/>
        </w:rPr>
        <w:t>Расчетная температура воздуха внутри помещения (</w:t>
      </w:r>
      <w:r w:rsidRPr="00D63896">
        <w:rPr>
          <w:rFonts w:cs="Times New Roman"/>
          <w:i/>
          <w:iCs/>
          <w:color w:val="auto"/>
          <w:sz w:val="24"/>
        </w:rPr>
        <w:t xml:space="preserve">t </w:t>
      </w:r>
      <w:r w:rsidRPr="00D63896">
        <w:rPr>
          <w:rFonts w:cs="Times New Roman"/>
          <w:i/>
          <w:iCs/>
          <w:color w:val="auto"/>
          <w:sz w:val="24"/>
          <w:vertAlign w:val="superscript"/>
        </w:rPr>
        <w:t>р</w:t>
      </w:r>
      <w:r w:rsidRPr="00D63896">
        <w:rPr>
          <w:rFonts w:cs="Times New Roman"/>
          <w:i/>
          <w:iCs/>
          <w:color w:val="auto"/>
          <w:sz w:val="24"/>
          <w:vertAlign w:val="subscript"/>
        </w:rPr>
        <w:t>вн</w:t>
      </w:r>
      <w:r w:rsidRPr="00D63896">
        <w:rPr>
          <w:rFonts w:cs="Times New Roman"/>
          <w:color w:val="auto"/>
          <w:sz w:val="24"/>
        </w:rPr>
        <w:t>) для жилых и</w:t>
      </w:r>
      <w:r w:rsidRPr="00D63896">
        <w:rPr>
          <w:rFonts w:cs="Times New Roman"/>
          <w:i/>
          <w:iCs/>
          <w:color w:val="auto"/>
          <w:sz w:val="14"/>
          <w:szCs w:val="14"/>
        </w:rPr>
        <w:t xml:space="preserve"> </w:t>
      </w:r>
      <w:r w:rsidRPr="00D63896">
        <w:rPr>
          <w:rFonts w:cs="Times New Roman"/>
          <w:color w:val="auto"/>
          <w:sz w:val="24"/>
        </w:rPr>
        <w:t>общественных зданий составляет плюс 20 °С (Межгосударственный стандарт</w:t>
      </w:r>
      <w:r w:rsidRPr="00D63896">
        <w:rPr>
          <w:rFonts w:cs="Times New Roman"/>
          <w:i/>
          <w:iCs/>
          <w:color w:val="auto"/>
          <w:sz w:val="14"/>
          <w:szCs w:val="14"/>
        </w:rPr>
        <w:t xml:space="preserve"> </w:t>
      </w:r>
      <w:r w:rsidRPr="00D63896">
        <w:rPr>
          <w:rFonts w:cs="Times New Roman"/>
          <w:color w:val="auto"/>
          <w:sz w:val="24"/>
        </w:rPr>
        <w:t>ГОСТ 30494-2011 «Здания жилые и общественные. Параметры микроклимата в</w:t>
      </w:r>
      <w:r w:rsidRPr="00D63896">
        <w:rPr>
          <w:rFonts w:cs="Times New Roman"/>
          <w:i/>
          <w:iCs/>
          <w:color w:val="auto"/>
          <w:sz w:val="14"/>
          <w:szCs w:val="14"/>
        </w:rPr>
        <w:t xml:space="preserve"> </w:t>
      </w:r>
      <w:r w:rsidRPr="00D63896">
        <w:rPr>
          <w:rFonts w:cs="Times New Roman"/>
          <w:color w:val="auto"/>
          <w:sz w:val="24"/>
        </w:rPr>
        <w:t>помещениях», введен в действие приказом Федерального агентства по техническому</w:t>
      </w:r>
      <w:r w:rsidRPr="00D63896">
        <w:rPr>
          <w:rFonts w:cs="Times New Roman"/>
          <w:i/>
          <w:iCs/>
          <w:color w:val="auto"/>
          <w:sz w:val="14"/>
          <w:szCs w:val="14"/>
        </w:rPr>
        <w:t xml:space="preserve"> </w:t>
      </w:r>
      <w:r w:rsidRPr="00D63896">
        <w:rPr>
          <w:rFonts w:cs="Times New Roman"/>
          <w:color w:val="auto"/>
          <w:sz w:val="24"/>
        </w:rPr>
        <w:t>регулированию и метрологии от 12.07.2012 № 191-ст).</w:t>
      </w:r>
    </w:p>
    <w:p w14:paraId="6384D2BA" w14:textId="1371D67A" w:rsidR="00C565D8" w:rsidRPr="00D63896" w:rsidRDefault="00C565D8" w:rsidP="00F05DD1">
      <w:pPr>
        <w:spacing w:after="0"/>
        <w:contextualSpacing w:val="0"/>
        <w:rPr>
          <w:rFonts w:cs="Times New Roman"/>
          <w:color w:val="auto"/>
          <w:sz w:val="24"/>
        </w:rPr>
      </w:pPr>
      <w:r w:rsidRPr="00D63896">
        <w:rPr>
          <w:rFonts w:cs="Times New Roman"/>
          <w:color w:val="auto"/>
          <w:sz w:val="24"/>
        </w:rPr>
        <w:t xml:space="preserve">Градусо-сутки отопительного периода (ГСОП) для </w:t>
      </w:r>
      <w:r w:rsidR="00E362AF" w:rsidRPr="00D63896">
        <w:rPr>
          <w:rFonts w:cs="Times New Roman"/>
          <w:color w:val="auto"/>
          <w:sz w:val="24"/>
        </w:rPr>
        <w:t>Вольненского</w:t>
      </w:r>
      <w:r w:rsidR="007833B8" w:rsidRPr="00D63896">
        <w:rPr>
          <w:rFonts w:cs="Times New Roman"/>
          <w:color w:val="auto"/>
          <w:sz w:val="24"/>
        </w:rPr>
        <w:t xml:space="preserve"> сельского поселения Успенского муниципального района</w:t>
      </w:r>
      <w:r w:rsidR="00D61BBA" w:rsidRPr="00D63896">
        <w:rPr>
          <w:rFonts w:cs="Times New Roman"/>
          <w:color w:val="auto"/>
          <w:sz w:val="24"/>
        </w:rPr>
        <w:t xml:space="preserve"> Краснодарского края</w:t>
      </w:r>
      <w:r w:rsidRPr="00D63896">
        <w:rPr>
          <w:rFonts w:cs="Times New Roman"/>
          <w:color w:val="auto"/>
          <w:sz w:val="24"/>
        </w:rPr>
        <w:t xml:space="preserve"> составляют:</w:t>
      </w:r>
    </w:p>
    <w:p w14:paraId="49656662" w14:textId="4828C437" w:rsidR="00C565D8" w:rsidRPr="00D63896" w:rsidRDefault="00C565D8" w:rsidP="00F05DD1">
      <w:pPr>
        <w:spacing w:after="0"/>
        <w:contextualSpacing w:val="0"/>
        <w:rPr>
          <w:rFonts w:cs="Times New Roman"/>
          <w:color w:val="auto"/>
          <w:sz w:val="24"/>
        </w:rPr>
      </w:pPr>
      <m:oMathPara>
        <m:oMath>
          <m:r>
            <w:rPr>
              <w:rFonts w:ascii="Cambria Math" w:hAnsi="Cambria Math" w:cs="Times New Roman"/>
            </w:rPr>
            <m:t>ГСОП=</m:t>
          </m:r>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lang w:val="en-US"/>
                    </w:rPr>
                    <m:t>t</m:t>
                  </m:r>
                </m:e>
                <m:sub>
                  <m:r>
                    <w:rPr>
                      <w:rFonts w:ascii="Cambria Math" w:hAnsi="Cambria Math" w:cs="Times New Roman"/>
                    </w:rPr>
                    <m:t>вн</m:t>
                  </m:r>
                </m:sub>
                <m:sup>
                  <m:r>
                    <w:rPr>
                      <w:rFonts w:ascii="Cambria Math" w:hAnsi="Cambria Math" w:cs="Times New Roman"/>
                    </w:rPr>
                    <m:t>р</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lang w:val="en-US"/>
                    </w:rPr>
                    <m:t>t</m:t>
                  </m:r>
                </m:e>
                <m:sub>
                  <m:r>
                    <w:rPr>
                      <w:rFonts w:ascii="Cambria Math" w:hAnsi="Cambria Math" w:cs="Times New Roman"/>
                    </w:rPr>
                    <m:t>нв</m:t>
                  </m:r>
                </m:sub>
                <m:sup>
                  <m:r>
                    <w:rPr>
                      <w:rFonts w:ascii="Cambria Math" w:hAnsi="Cambria Math" w:cs="Times New Roman"/>
                    </w:rPr>
                    <m:t>ср.от</m:t>
                  </m:r>
                </m:sup>
              </m:sSubSup>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lang w:val="en-US"/>
                </w:rPr>
                <m:t>z</m:t>
              </m:r>
            </m:e>
            <m:sub>
              <m:r>
                <w:rPr>
                  <w:rFonts w:ascii="Cambria Math" w:hAnsi="Cambria Math" w:cs="Times New Roman"/>
                </w:rPr>
                <m:t>от</m:t>
              </m:r>
            </m:sub>
          </m:sSub>
          <m:r>
            <w:rPr>
              <w:rFonts w:ascii="Cambria Math" w:hAnsi="Cambria Math" w:cs="Times New Roman"/>
            </w:rPr>
            <m:t>, °С=3058 сут/год</m:t>
          </m:r>
        </m:oMath>
      </m:oMathPara>
    </w:p>
    <w:p w14:paraId="7E9336A2" w14:textId="77777777" w:rsidR="00C565D8" w:rsidRPr="00D63896" w:rsidRDefault="00C565D8" w:rsidP="00F05DD1">
      <w:pPr>
        <w:spacing w:after="0"/>
        <w:contextualSpacing w:val="0"/>
        <w:rPr>
          <w:rFonts w:cs="Times New Roman"/>
          <w:color w:val="auto"/>
          <w:sz w:val="24"/>
        </w:rPr>
      </w:pPr>
    </w:p>
    <w:p w14:paraId="271B4427" w14:textId="78520B94" w:rsidR="00922F3F" w:rsidRPr="00D63896" w:rsidRDefault="00922F3F" w:rsidP="00F05DD1">
      <w:pPr>
        <w:spacing w:after="0"/>
        <w:contextualSpacing w:val="0"/>
        <w:rPr>
          <w:rFonts w:cs="Times New Roman"/>
          <w:color w:val="auto"/>
          <w:sz w:val="24"/>
        </w:rPr>
      </w:pPr>
      <w:r w:rsidRPr="00D63896">
        <w:rPr>
          <w:rFonts w:cs="Times New Roman"/>
          <w:color w:val="auto"/>
          <w:sz w:val="24"/>
        </w:rPr>
        <w:t xml:space="preserve">Удельные расходы тепла на 1 </w:t>
      </w:r>
      <w:r w:rsidRPr="00D63896">
        <w:rPr>
          <w:rFonts w:cs="Times New Roman"/>
          <w:color w:val="auto"/>
          <w:sz w:val="24"/>
          <w:szCs w:val="24"/>
        </w:rPr>
        <w:t>м</w:t>
      </w:r>
      <w:r w:rsidRPr="00D63896">
        <w:rPr>
          <w:rFonts w:cs="Times New Roman"/>
          <w:color w:val="auto"/>
          <w:sz w:val="24"/>
          <w:szCs w:val="24"/>
          <w:vertAlign w:val="superscript"/>
        </w:rPr>
        <w:t>2</w:t>
      </w:r>
      <w:r w:rsidRPr="00D63896">
        <w:rPr>
          <w:rFonts w:cs="Times New Roman"/>
          <w:color w:val="auto"/>
          <w:sz w:val="24"/>
          <w:szCs w:val="24"/>
        </w:rPr>
        <w:t xml:space="preserve"> общей</w:t>
      </w:r>
      <w:r w:rsidRPr="00D63896">
        <w:rPr>
          <w:rFonts w:cs="Times New Roman"/>
          <w:color w:val="auto"/>
          <w:sz w:val="24"/>
        </w:rPr>
        <w:t xml:space="preserve"> площади намечаемых к строительству жилых и общественных зданий различные из-за отличия необходимых объемов вентилируемого воздуха и потребления горячей воды, и могут быть структурированы по видам потребления:</w:t>
      </w:r>
    </w:p>
    <w:p w14:paraId="5C12566C" w14:textId="77777777" w:rsidR="00922F3F" w:rsidRPr="00D63896" w:rsidRDefault="00922F3F" w:rsidP="00F05DD1">
      <w:pPr>
        <w:numPr>
          <w:ilvl w:val="0"/>
          <w:numId w:val="21"/>
        </w:numPr>
        <w:spacing w:before="120" w:after="0"/>
        <w:contextualSpacing w:val="0"/>
        <w:rPr>
          <w:rFonts w:cs="Times New Roman"/>
          <w:color w:val="auto"/>
          <w:sz w:val="24"/>
        </w:rPr>
      </w:pPr>
      <w:r w:rsidRPr="00D63896">
        <w:rPr>
          <w:rFonts w:cs="Times New Roman"/>
          <w:color w:val="auto"/>
          <w:sz w:val="24"/>
        </w:rPr>
        <w:t>отопление и вентиляция;</w:t>
      </w:r>
    </w:p>
    <w:p w14:paraId="468A474C" w14:textId="77777777" w:rsidR="00922F3F" w:rsidRPr="00D63896" w:rsidRDefault="00922F3F" w:rsidP="00F05DD1">
      <w:pPr>
        <w:numPr>
          <w:ilvl w:val="0"/>
          <w:numId w:val="21"/>
        </w:numPr>
        <w:spacing w:before="120" w:after="0"/>
        <w:contextualSpacing w:val="0"/>
        <w:rPr>
          <w:rFonts w:cs="Times New Roman"/>
          <w:color w:val="auto"/>
          <w:sz w:val="24"/>
        </w:rPr>
      </w:pPr>
      <w:r w:rsidRPr="00D63896">
        <w:rPr>
          <w:rFonts w:cs="Times New Roman"/>
          <w:color w:val="auto"/>
          <w:sz w:val="24"/>
        </w:rPr>
        <w:t>горячее водоснабжение.</w:t>
      </w:r>
    </w:p>
    <w:p w14:paraId="41DE1530" w14:textId="77777777" w:rsidR="00922F3F" w:rsidRPr="00D63896" w:rsidRDefault="00922F3F" w:rsidP="00F05DD1">
      <w:pPr>
        <w:spacing w:after="0"/>
        <w:contextualSpacing w:val="0"/>
        <w:rPr>
          <w:rFonts w:cs="Times New Roman"/>
          <w:color w:val="auto"/>
          <w:sz w:val="24"/>
        </w:rPr>
      </w:pPr>
    </w:p>
    <w:p w14:paraId="7FDF9F76" w14:textId="77777777" w:rsidR="00922F3F" w:rsidRPr="00D63896" w:rsidRDefault="00922F3F" w:rsidP="00F05DD1">
      <w:pPr>
        <w:spacing w:after="0"/>
        <w:contextualSpacing w:val="0"/>
        <w:rPr>
          <w:rFonts w:cs="Times New Roman"/>
          <w:i/>
          <w:color w:val="auto"/>
          <w:sz w:val="24"/>
        </w:rPr>
      </w:pPr>
      <w:r w:rsidRPr="00D63896">
        <w:rPr>
          <w:rFonts w:cs="Times New Roman"/>
          <w:i/>
          <w:color w:val="auto"/>
          <w:sz w:val="24"/>
        </w:rPr>
        <w:t>На нужды отопления и вентиляции</w:t>
      </w:r>
    </w:p>
    <w:p w14:paraId="40F56794" w14:textId="77777777" w:rsidR="00922F3F" w:rsidRPr="00D63896" w:rsidRDefault="00922F3F" w:rsidP="00F05DD1">
      <w:pPr>
        <w:spacing w:before="120" w:after="120"/>
        <w:contextualSpacing w:val="0"/>
        <w:rPr>
          <w:rFonts w:cs="Times New Roman"/>
          <w:color w:val="auto"/>
          <w:sz w:val="24"/>
          <w:szCs w:val="24"/>
        </w:rPr>
      </w:pPr>
      <w:r w:rsidRPr="00D63896">
        <w:rPr>
          <w:rFonts w:cs="Times New Roman"/>
          <w:color w:val="auto"/>
          <w:sz w:val="24"/>
          <w:szCs w:val="24"/>
        </w:rPr>
        <w:t>В качестве базового уровня для систем отопления и вентиляции была принята нормируемая удельная характеристика расхода тепловой энергии на отопление и вентиляцию зданий в соответствии СП 50.13330.2024 «Тепловая защита зданий».</w:t>
      </w:r>
    </w:p>
    <w:p w14:paraId="21938065" w14:textId="4E437816" w:rsidR="00922F3F" w:rsidRPr="00D63896" w:rsidRDefault="00922F3F" w:rsidP="00F05DD1">
      <w:pPr>
        <w:spacing w:before="120" w:after="120"/>
        <w:contextualSpacing w:val="0"/>
        <w:rPr>
          <w:rFonts w:cs="Times New Roman"/>
          <w:color w:val="auto"/>
          <w:sz w:val="24"/>
        </w:rPr>
      </w:pPr>
      <w:r w:rsidRPr="00D63896">
        <w:rPr>
          <w:rFonts w:cs="Times New Roman"/>
          <w:color w:val="auto"/>
          <w:sz w:val="23"/>
          <w:szCs w:val="23"/>
        </w:rPr>
        <w:t>Нормируемые (б</w:t>
      </w:r>
      <w:r w:rsidRPr="00D63896">
        <w:rPr>
          <w:rFonts w:cs="Times New Roman"/>
          <w:color w:val="auto"/>
          <w:sz w:val="24"/>
        </w:rPr>
        <w:t>азовые) удельные характеристики расхода тепловой энергии на отопление и вентиляцию малоэтажных жилых одноквартирных з</w:t>
      </w:r>
      <w:r w:rsidR="00516A8E" w:rsidRPr="00D63896">
        <w:rPr>
          <w:rFonts w:cs="Times New Roman"/>
          <w:color w:val="auto"/>
          <w:sz w:val="24"/>
        </w:rPr>
        <w:t>даний представлены в таблице 5</w:t>
      </w:r>
      <w:r w:rsidR="000711DC" w:rsidRPr="00D63896">
        <w:rPr>
          <w:rFonts w:cs="Times New Roman"/>
          <w:color w:val="auto"/>
          <w:sz w:val="24"/>
        </w:rPr>
        <w:t>1</w:t>
      </w:r>
      <w:r w:rsidRPr="00D63896">
        <w:rPr>
          <w:rFonts w:cs="Times New Roman"/>
          <w:color w:val="auto"/>
          <w:sz w:val="24"/>
        </w:rPr>
        <w:t>.</w:t>
      </w:r>
    </w:p>
    <w:p w14:paraId="32B15E30" w14:textId="7BAEA057" w:rsidR="00922F3F" w:rsidRPr="00D63896" w:rsidRDefault="00922F3F" w:rsidP="00F05DD1">
      <w:pPr>
        <w:spacing w:before="120" w:after="120"/>
        <w:contextualSpacing w:val="0"/>
        <w:rPr>
          <w:rFonts w:cs="Times New Roman"/>
          <w:color w:val="auto"/>
          <w:sz w:val="24"/>
        </w:rPr>
      </w:pPr>
      <w:r w:rsidRPr="00D63896">
        <w:rPr>
          <w:rFonts w:cs="Times New Roman"/>
          <w:color w:val="auto"/>
          <w:sz w:val="24"/>
        </w:rPr>
        <w:t>Нормируемые (базовые) удельные характеристики расхода тепловой энергии на отопление и вентиляцию жилых многоквартирных и общественных з</w:t>
      </w:r>
      <w:r w:rsidR="008B21B7" w:rsidRPr="00D63896">
        <w:rPr>
          <w:rFonts w:cs="Times New Roman"/>
          <w:color w:val="auto"/>
          <w:sz w:val="24"/>
        </w:rPr>
        <w:t>даний представлены в таблице 5</w:t>
      </w:r>
      <w:r w:rsidR="00D27422">
        <w:rPr>
          <w:rFonts w:cs="Times New Roman"/>
          <w:color w:val="auto"/>
          <w:sz w:val="24"/>
        </w:rPr>
        <w:t>2</w:t>
      </w:r>
      <w:r w:rsidRPr="00D63896">
        <w:rPr>
          <w:rFonts w:cs="Times New Roman"/>
          <w:color w:val="auto"/>
          <w:sz w:val="24"/>
        </w:rPr>
        <w:t xml:space="preserve">. </w:t>
      </w:r>
    </w:p>
    <w:p w14:paraId="59771374" w14:textId="6F47A447" w:rsidR="00922F3F" w:rsidRPr="00D63896" w:rsidRDefault="00922F3F" w:rsidP="00F05DD1">
      <w:pPr>
        <w:keepNext/>
        <w:spacing w:before="120" w:after="0"/>
        <w:ind w:firstLine="0"/>
        <w:contextualSpacing w:val="0"/>
        <w:rPr>
          <w:rFonts w:cs="Times New Roman"/>
          <w:b/>
          <w:iCs/>
          <w:color w:val="auto"/>
          <w:sz w:val="24"/>
          <w:szCs w:val="24"/>
        </w:rPr>
      </w:pPr>
      <w:r w:rsidRPr="00D63896">
        <w:rPr>
          <w:rFonts w:cs="Times New Roman"/>
          <w:b/>
          <w:iCs/>
          <w:color w:val="auto"/>
          <w:sz w:val="24"/>
          <w:szCs w:val="24"/>
        </w:rPr>
        <w:t xml:space="preserve">Таблица </w:t>
      </w:r>
      <w:r w:rsidRPr="00D63896">
        <w:rPr>
          <w:rFonts w:cs="Times New Roman"/>
          <w:b/>
          <w:iCs/>
          <w:color w:val="auto"/>
          <w:sz w:val="24"/>
          <w:szCs w:val="24"/>
        </w:rPr>
        <w:fldChar w:fldCharType="begin"/>
      </w:r>
      <w:r w:rsidRPr="00D63896">
        <w:rPr>
          <w:rFonts w:cs="Times New Roman"/>
          <w:b/>
          <w:iCs/>
          <w:color w:val="auto"/>
          <w:sz w:val="24"/>
          <w:szCs w:val="24"/>
        </w:rPr>
        <w:instrText xml:space="preserve"> SEQ Таблица \* ARABIC \s 1 </w:instrText>
      </w:r>
      <w:r w:rsidRPr="00D63896">
        <w:rPr>
          <w:rFonts w:cs="Times New Roman"/>
          <w:b/>
          <w:iCs/>
          <w:color w:val="auto"/>
          <w:sz w:val="24"/>
          <w:szCs w:val="24"/>
        </w:rPr>
        <w:fldChar w:fldCharType="separate"/>
      </w:r>
      <w:r w:rsidR="00E707A1">
        <w:rPr>
          <w:rFonts w:cs="Times New Roman"/>
          <w:b/>
          <w:iCs/>
          <w:noProof/>
          <w:color w:val="auto"/>
          <w:sz w:val="24"/>
          <w:szCs w:val="24"/>
        </w:rPr>
        <w:t>51</w:t>
      </w:r>
      <w:r w:rsidRPr="00D63896">
        <w:rPr>
          <w:rFonts w:cs="Times New Roman"/>
          <w:b/>
          <w:iCs/>
          <w:noProof/>
          <w:color w:val="auto"/>
          <w:sz w:val="24"/>
          <w:szCs w:val="24"/>
        </w:rPr>
        <w:fldChar w:fldCharType="end"/>
      </w:r>
      <w:r w:rsidRPr="00D63896">
        <w:rPr>
          <w:rFonts w:cs="Times New Roman"/>
          <w:b/>
          <w:iCs/>
          <w:color w:val="auto"/>
          <w:sz w:val="24"/>
          <w:szCs w:val="24"/>
        </w:rPr>
        <w:t xml:space="preserve"> Нормируемая (базовая) удельная характеристика расхода тепловой энергии на отопление и вентиляцию малоэтажных жилых одноквартирных зданий, qтр от, Вт/(м3</w:t>
      </w:r>
      <w:r w:rsidRPr="00D63896">
        <w:rPr>
          <w:rFonts w:cs="Times New Roman"/>
          <w:b/>
          <w:iCs/>
          <w:color w:val="auto"/>
          <w:sz w:val="24"/>
          <w:szCs w:val="24"/>
        </w:rPr>
        <w:sym w:font="Symbol" w:char="F0B0"/>
      </w:r>
      <w:r w:rsidRPr="00D63896">
        <w:rPr>
          <w:rFonts w:cs="Times New Roman"/>
          <w:b/>
          <w:iCs/>
          <w:color w:val="auto"/>
          <w:sz w:val="24"/>
          <w:szCs w:val="24"/>
        </w:rPr>
        <w:t>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9"/>
        <w:gridCol w:w="1194"/>
        <w:gridCol w:w="1194"/>
        <w:gridCol w:w="1194"/>
        <w:gridCol w:w="1194"/>
      </w:tblGrid>
      <w:tr w:rsidR="00922F3F" w:rsidRPr="00D63896" w14:paraId="04E0F94A" w14:textId="77777777" w:rsidTr="00922F3F">
        <w:trPr>
          <w:trHeight w:val="227"/>
          <w:tblHeader/>
        </w:trPr>
        <w:tc>
          <w:tcPr>
            <w:tcW w:w="2444" w:type="pct"/>
            <w:vMerge w:val="restart"/>
            <w:shd w:val="clear" w:color="auto" w:fill="auto"/>
            <w:noWrap/>
            <w:vAlign w:val="center"/>
            <w:hideMark/>
          </w:tcPr>
          <w:p w14:paraId="483235F0" w14:textId="77777777" w:rsidR="00922F3F" w:rsidRPr="00D63896" w:rsidRDefault="00922F3F" w:rsidP="00F05DD1">
            <w:pPr>
              <w:spacing w:after="0"/>
              <w:ind w:firstLine="0"/>
              <w:contextualSpacing w:val="0"/>
              <w:jc w:val="center"/>
              <w:rPr>
                <w:rFonts w:cs="Times New Roman"/>
                <w:b/>
                <w:color w:val="auto"/>
                <w:sz w:val="20"/>
              </w:rPr>
            </w:pPr>
            <w:r w:rsidRPr="00D63896">
              <w:rPr>
                <w:rFonts w:cs="Times New Roman"/>
                <w:b/>
                <w:color w:val="auto"/>
                <w:sz w:val="20"/>
              </w:rPr>
              <w:t>Площадь здания, м2</w:t>
            </w:r>
          </w:p>
        </w:tc>
        <w:tc>
          <w:tcPr>
            <w:tcW w:w="2556" w:type="pct"/>
            <w:gridSpan w:val="4"/>
            <w:shd w:val="clear" w:color="auto" w:fill="auto"/>
            <w:noWrap/>
            <w:vAlign w:val="center"/>
            <w:hideMark/>
          </w:tcPr>
          <w:p w14:paraId="494C0823" w14:textId="77777777" w:rsidR="00922F3F" w:rsidRPr="00D63896" w:rsidRDefault="00922F3F" w:rsidP="00F05DD1">
            <w:pPr>
              <w:spacing w:after="0"/>
              <w:ind w:firstLine="0"/>
              <w:contextualSpacing w:val="0"/>
              <w:jc w:val="center"/>
              <w:rPr>
                <w:rFonts w:cs="Times New Roman"/>
                <w:b/>
                <w:color w:val="auto"/>
                <w:sz w:val="20"/>
              </w:rPr>
            </w:pPr>
            <w:r w:rsidRPr="00D63896">
              <w:rPr>
                <w:rFonts w:cs="Times New Roman"/>
                <w:b/>
                <w:color w:val="auto"/>
                <w:sz w:val="20"/>
              </w:rPr>
              <w:t>С числом этажей</w:t>
            </w:r>
          </w:p>
        </w:tc>
      </w:tr>
      <w:tr w:rsidR="00922F3F" w:rsidRPr="00D63896" w14:paraId="4528A721" w14:textId="77777777" w:rsidTr="00922F3F">
        <w:trPr>
          <w:trHeight w:val="227"/>
          <w:tblHeader/>
        </w:trPr>
        <w:tc>
          <w:tcPr>
            <w:tcW w:w="2444" w:type="pct"/>
            <w:vMerge/>
            <w:vAlign w:val="center"/>
            <w:hideMark/>
          </w:tcPr>
          <w:p w14:paraId="45C845CD" w14:textId="77777777" w:rsidR="00922F3F" w:rsidRPr="00D63896" w:rsidRDefault="00922F3F" w:rsidP="00F05DD1">
            <w:pPr>
              <w:spacing w:after="0"/>
              <w:ind w:firstLine="0"/>
              <w:contextualSpacing w:val="0"/>
              <w:jc w:val="center"/>
              <w:rPr>
                <w:rFonts w:cs="Times New Roman"/>
                <w:b/>
                <w:color w:val="auto"/>
                <w:sz w:val="20"/>
              </w:rPr>
            </w:pPr>
          </w:p>
        </w:tc>
        <w:tc>
          <w:tcPr>
            <w:tcW w:w="639" w:type="pct"/>
            <w:shd w:val="clear" w:color="auto" w:fill="auto"/>
            <w:noWrap/>
            <w:vAlign w:val="center"/>
            <w:hideMark/>
          </w:tcPr>
          <w:p w14:paraId="2F2AB2F9" w14:textId="77777777" w:rsidR="00922F3F" w:rsidRPr="00D63896" w:rsidRDefault="00922F3F" w:rsidP="00F05DD1">
            <w:pPr>
              <w:spacing w:after="0"/>
              <w:ind w:firstLine="0"/>
              <w:contextualSpacing w:val="0"/>
              <w:jc w:val="center"/>
              <w:rPr>
                <w:rFonts w:cs="Times New Roman"/>
                <w:b/>
                <w:color w:val="auto"/>
                <w:sz w:val="20"/>
              </w:rPr>
            </w:pPr>
            <w:r w:rsidRPr="00D63896">
              <w:rPr>
                <w:rFonts w:cs="Times New Roman"/>
                <w:b/>
                <w:color w:val="auto"/>
                <w:sz w:val="20"/>
              </w:rPr>
              <w:t>1</w:t>
            </w:r>
          </w:p>
        </w:tc>
        <w:tc>
          <w:tcPr>
            <w:tcW w:w="639" w:type="pct"/>
            <w:shd w:val="clear" w:color="auto" w:fill="auto"/>
            <w:noWrap/>
            <w:vAlign w:val="center"/>
            <w:hideMark/>
          </w:tcPr>
          <w:p w14:paraId="1420CAB5" w14:textId="77777777" w:rsidR="00922F3F" w:rsidRPr="00D63896" w:rsidRDefault="00922F3F" w:rsidP="00F05DD1">
            <w:pPr>
              <w:spacing w:after="0"/>
              <w:ind w:firstLine="0"/>
              <w:contextualSpacing w:val="0"/>
              <w:jc w:val="center"/>
              <w:rPr>
                <w:rFonts w:cs="Times New Roman"/>
                <w:b/>
                <w:color w:val="auto"/>
                <w:sz w:val="20"/>
              </w:rPr>
            </w:pPr>
            <w:r w:rsidRPr="00D63896">
              <w:rPr>
                <w:rFonts w:cs="Times New Roman"/>
                <w:b/>
                <w:color w:val="auto"/>
                <w:sz w:val="20"/>
              </w:rPr>
              <w:t>2</w:t>
            </w:r>
          </w:p>
        </w:tc>
        <w:tc>
          <w:tcPr>
            <w:tcW w:w="639" w:type="pct"/>
            <w:shd w:val="clear" w:color="auto" w:fill="auto"/>
            <w:noWrap/>
            <w:vAlign w:val="center"/>
            <w:hideMark/>
          </w:tcPr>
          <w:p w14:paraId="490D49D6" w14:textId="77777777" w:rsidR="00922F3F" w:rsidRPr="00D63896" w:rsidRDefault="00922F3F" w:rsidP="00F05DD1">
            <w:pPr>
              <w:spacing w:after="0"/>
              <w:ind w:firstLine="0"/>
              <w:contextualSpacing w:val="0"/>
              <w:jc w:val="center"/>
              <w:rPr>
                <w:rFonts w:cs="Times New Roman"/>
                <w:b/>
                <w:color w:val="auto"/>
                <w:sz w:val="20"/>
              </w:rPr>
            </w:pPr>
            <w:r w:rsidRPr="00D63896">
              <w:rPr>
                <w:rFonts w:cs="Times New Roman"/>
                <w:b/>
                <w:color w:val="auto"/>
                <w:sz w:val="20"/>
              </w:rPr>
              <w:t>3</w:t>
            </w:r>
          </w:p>
        </w:tc>
        <w:tc>
          <w:tcPr>
            <w:tcW w:w="640" w:type="pct"/>
            <w:shd w:val="clear" w:color="auto" w:fill="auto"/>
            <w:noWrap/>
            <w:vAlign w:val="center"/>
            <w:hideMark/>
          </w:tcPr>
          <w:p w14:paraId="1DD6668B" w14:textId="77777777" w:rsidR="00922F3F" w:rsidRPr="00D63896" w:rsidRDefault="00922F3F" w:rsidP="00F05DD1">
            <w:pPr>
              <w:spacing w:after="0"/>
              <w:ind w:firstLine="0"/>
              <w:contextualSpacing w:val="0"/>
              <w:jc w:val="center"/>
              <w:rPr>
                <w:rFonts w:cs="Times New Roman"/>
                <w:b/>
                <w:color w:val="auto"/>
                <w:sz w:val="20"/>
              </w:rPr>
            </w:pPr>
            <w:r w:rsidRPr="00D63896">
              <w:rPr>
                <w:rFonts w:cs="Times New Roman"/>
                <w:b/>
                <w:color w:val="auto"/>
                <w:sz w:val="20"/>
              </w:rPr>
              <w:t>4</w:t>
            </w:r>
          </w:p>
        </w:tc>
      </w:tr>
      <w:tr w:rsidR="00922F3F" w:rsidRPr="00D63896" w14:paraId="58B8C82D" w14:textId="77777777" w:rsidTr="00922F3F">
        <w:trPr>
          <w:trHeight w:val="227"/>
        </w:trPr>
        <w:tc>
          <w:tcPr>
            <w:tcW w:w="2444" w:type="pct"/>
            <w:shd w:val="clear" w:color="auto" w:fill="auto"/>
            <w:noWrap/>
            <w:vAlign w:val="center"/>
            <w:hideMark/>
          </w:tcPr>
          <w:p w14:paraId="43A08583"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50</w:t>
            </w:r>
          </w:p>
        </w:tc>
        <w:tc>
          <w:tcPr>
            <w:tcW w:w="639" w:type="pct"/>
            <w:shd w:val="clear" w:color="auto" w:fill="auto"/>
            <w:noWrap/>
            <w:vAlign w:val="center"/>
            <w:hideMark/>
          </w:tcPr>
          <w:p w14:paraId="002EDB58"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0,579</w:t>
            </w:r>
          </w:p>
        </w:tc>
        <w:tc>
          <w:tcPr>
            <w:tcW w:w="639" w:type="pct"/>
            <w:shd w:val="clear" w:color="auto" w:fill="auto"/>
            <w:noWrap/>
            <w:vAlign w:val="center"/>
            <w:hideMark/>
          </w:tcPr>
          <w:p w14:paraId="20A16FE6"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 </w:t>
            </w:r>
          </w:p>
        </w:tc>
        <w:tc>
          <w:tcPr>
            <w:tcW w:w="639" w:type="pct"/>
            <w:shd w:val="clear" w:color="auto" w:fill="auto"/>
            <w:noWrap/>
            <w:vAlign w:val="center"/>
            <w:hideMark/>
          </w:tcPr>
          <w:p w14:paraId="6C4E957B"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 </w:t>
            </w:r>
          </w:p>
        </w:tc>
        <w:tc>
          <w:tcPr>
            <w:tcW w:w="640" w:type="pct"/>
            <w:shd w:val="clear" w:color="auto" w:fill="auto"/>
            <w:noWrap/>
            <w:vAlign w:val="center"/>
            <w:hideMark/>
          </w:tcPr>
          <w:p w14:paraId="1DC9907D"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 </w:t>
            </w:r>
          </w:p>
        </w:tc>
      </w:tr>
      <w:tr w:rsidR="00922F3F" w:rsidRPr="00D63896" w14:paraId="1EF50F70" w14:textId="77777777" w:rsidTr="00922F3F">
        <w:trPr>
          <w:trHeight w:val="227"/>
        </w:trPr>
        <w:tc>
          <w:tcPr>
            <w:tcW w:w="2444" w:type="pct"/>
            <w:shd w:val="clear" w:color="auto" w:fill="auto"/>
            <w:noWrap/>
            <w:vAlign w:val="center"/>
            <w:hideMark/>
          </w:tcPr>
          <w:p w14:paraId="43E44C1A"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100</w:t>
            </w:r>
          </w:p>
        </w:tc>
        <w:tc>
          <w:tcPr>
            <w:tcW w:w="639" w:type="pct"/>
            <w:shd w:val="clear" w:color="auto" w:fill="auto"/>
            <w:noWrap/>
            <w:vAlign w:val="center"/>
            <w:hideMark/>
          </w:tcPr>
          <w:p w14:paraId="28484E8C"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0,517</w:t>
            </w:r>
          </w:p>
        </w:tc>
        <w:tc>
          <w:tcPr>
            <w:tcW w:w="639" w:type="pct"/>
            <w:shd w:val="clear" w:color="auto" w:fill="auto"/>
            <w:noWrap/>
            <w:vAlign w:val="center"/>
            <w:hideMark/>
          </w:tcPr>
          <w:p w14:paraId="78FA272C"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0,558</w:t>
            </w:r>
          </w:p>
        </w:tc>
        <w:tc>
          <w:tcPr>
            <w:tcW w:w="639" w:type="pct"/>
            <w:shd w:val="clear" w:color="auto" w:fill="auto"/>
            <w:noWrap/>
            <w:vAlign w:val="center"/>
            <w:hideMark/>
          </w:tcPr>
          <w:p w14:paraId="2FBDCCC7"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 </w:t>
            </w:r>
          </w:p>
        </w:tc>
        <w:tc>
          <w:tcPr>
            <w:tcW w:w="640" w:type="pct"/>
            <w:shd w:val="clear" w:color="auto" w:fill="auto"/>
            <w:noWrap/>
            <w:vAlign w:val="center"/>
            <w:hideMark/>
          </w:tcPr>
          <w:p w14:paraId="1F65C9A2"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 </w:t>
            </w:r>
          </w:p>
        </w:tc>
      </w:tr>
      <w:tr w:rsidR="00922F3F" w:rsidRPr="00D63896" w14:paraId="364B5879" w14:textId="77777777" w:rsidTr="00922F3F">
        <w:trPr>
          <w:trHeight w:val="227"/>
        </w:trPr>
        <w:tc>
          <w:tcPr>
            <w:tcW w:w="2444" w:type="pct"/>
            <w:shd w:val="clear" w:color="auto" w:fill="auto"/>
            <w:noWrap/>
            <w:vAlign w:val="center"/>
            <w:hideMark/>
          </w:tcPr>
          <w:p w14:paraId="3A5E0F62"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150</w:t>
            </w:r>
          </w:p>
        </w:tc>
        <w:tc>
          <w:tcPr>
            <w:tcW w:w="639" w:type="pct"/>
            <w:shd w:val="clear" w:color="auto" w:fill="auto"/>
            <w:noWrap/>
            <w:vAlign w:val="center"/>
            <w:hideMark/>
          </w:tcPr>
          <w:p w14:paraId="4580F852"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0,455</w:t>
            </w:r>
          </w:p>
        </w:tc>
        <w:tc>
          <w:tcPr>
            <w:tcW w:w="639" w:type="pct"/>
            <w:shd w:val="clear" w:color="auto" w:fill="auto"/>
            <w:noWrap/>
            <w:vAlign w:val="center"/>
            <w:hideMark/>
          </w:tcPr>
          <w:p w14:paraId="7FC333D5"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0,496</w:t>
            </w:r>
          </w:p>
        </w:tc>
        <w:tc>
          <w:tcPr>
            <w:tcW w:w="639" w:type="pct"/>
            <w:shd w:val="clear" w:color="auto" w:fill="auto"/>
            <w:noWrap/>
            <w:vAlign w:val="center"/>
            <w:hideMark/>
          </w:tcPr>
          <w:p w14:paraId="7EA86E9B"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0,538</w:t>
            </w:r>
          </w:p>
        </w:tc>
        <w:tc>
          <w:tcPr>
            <w:tcW w:w="640" w:type="pct"/>
            <w:shd w:val="clear" w:color="auto" w:fill="auto"/>
            <w:noWrap/>
            <w:vAlign w:val="center"/>
            <w:hideMark/>
          </w:tcPr>
          <w:p w14:paraId="1EA836CF"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 </w:t>
            </w:r>
          </w:p>
        </w:tc>
      </w:tr>
      <w:tr w:rsidR="00922F3F" w:rsidRPr="00D63896" w14:paraId="1D6E12D9" w14:textId="77777777" w:rsidTr="00922F3F">
        <w:trPr>
          <w:trHeight w:val="227"/>
        </w:trPr>
        <w:tc>
          <w:tcPr>
            <w:tcW w:w="2444" w:type="pct"/>
            <w:shd w:val="clear" w:color="auto" w:fill="auto"/>
            <w:noWrap/>
            <w:vAlign w:val="center"/>
            <w:hideMark/>
          </w:tcPr>
          <w:p w14:paraId="038DF96B"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250</w:t>
            </w:r>
          </w:p>
        </w:tc>
        <w:tc>
          <w:tcPr>
            <w:tcW w:w="639" w:type="pct"/>
            <w:shd w:val="clear" w:color="auto" w:fill="auto"/>
            <w:noWrap/>
            <w:vAlign w:val="center"/>
            <w:hideMark/>
          </w:tcPr>
          <w:p w14:paraId="78A64114"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0,414</w:t>
            </w:r>
          </w:p>
        </w:tc>
        <w:tc>
          <w:tcPr>
            <w:tcW w:w="639" w:type="pct"/>
            <w:shd w:val="clear" w:color="auto" w:fill="auto"/>
            <w:noWrap/>
            <w:vAlign w:val="center"/>
            <w:hideMark/>
          </w:tcPr>
          <w:p w14:paraId="1D1B99D9"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0,434</w:t>
            </w:r>
          </w:p>
        </w:tc>
        <w:tc>
          <w:tcPr>
            <w:tcW w:w="639" w:type="pct"/>
            <w:shd w:val="clear" w:color="auto" w:fill="auto"/>
            <w:noWrap/>
            <w:vAlign w:val="center"/>
            <w:hideMark/>
          </w:tcPr>
          <w:p w14:paraId="46E9DDCB"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0,455</w:t>
            </w:r>
          </w:p>
        </w:tc>
        <w:tc>
          <w:tcPr>
            <w:tcW w:w="640" w:type="pct"/>
            <w:shd w:val="clear" w:color="auto" w:fill="auto"/>
            <w:noWrap/>
            <w:vAlign w:val="center"/>
            <w:hideMark/>
          </w:tcPr>
          <w:p w14:paraId="14EE84EC"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0,476</w:t>
            </w:r>
          </w:p>
        </w:tc>
      </w:tr>
      <w:tr w:rsidR="00922F3F" w:rsidRPr="00D63896" w14:paraId="310E22FE" w14:textId="77777777" w:rsidTr="00922F3F">
        <w:trPr>
          <w:trHeight w:val="227"/>
        </w:trPr>
        <w:tc>
          <w:tcPr>
            <w:tcW w:w="2444" w:type="pct"/>
            <w:shd w:val="clear" w:color="auto" w:fill="auto"/>
            <w:noWrap/>
            <w:vAlign w:val="center"/>
            <w:hideMark/>
          </w:tcPr>
          <w:p w14:paraId="22D5E2C1"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600</w:t>
            </w:r>
          </w:p>
        </w:tc>
        <w:tc>
          <w:tcPr>
            <w:tcW w:w="639" w:type="pct"/>
            <w:shd w:val="clear" w:color="auto" w:fill="auto"/>
            <w:noWrap/>
            <w:vAlign w:val="center"/>
            <w:hideMark/>
          </w:tcPr>
          <w:p w14:paraId="0268CA61"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0,359</w:t>
            </w:r>
          </w:p>
        </w:tc>
        <w:tc>
          <w:tcPr>
            <w:tcW w:w="639" w:type="pct"/>
            <w:shd w:val="clear" w:color="auto" w:fill="auto"/>
            <w:noWrap/>
            <w:vAlign w:val="center"/>
            <w:hideMark/>
          </w:tcPr>
          <w:p w14:paraId="09288A90"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0,359</w:t>
            </w:r>
          </w:p>
        </w:tc>
        <w:tc>
          <w:tcPr>
            <w:tcW w:w="639" w:type="pct"/>
            <w:shd w:val="clear" w:color="auto" w:fill="auto"/>
            <w:noWrap/>
            <w:vAlign w:val="center"/>
            <w:hideMark/>
          </w:tcPr>
          <w:p w14:paraId="735866F1"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0,359</w:t>
            </w:r>
          </w:p>
        </w:tc>
        <w:tc>
          <w:tcPr>
            <w:tcW w:w="640" w:type="pct"/>
            <w:shd w:val="clear" w:color="auto" w:fill="auto"/>
            <w:noWrap/>
            <w:vAlign w:val="center"/>
            <w:hideMark/>
          </w:tcPr>
          <w:p w14:paraId="217217F7"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0,372</w:t>
            </w:r>
          </w:p>
        </w:tc>
      </w:tr>
      <w:tr w:rsidR="00922F3F" w:rsidRPr="00D63896" w14:paraId="48AF022B" w14:textId="77777777" w:rsidTr="00922F3F">
        <w:trPr>
          <w:trHeight w:val="227"/>
        </w:trPr>
        <w:tc>
          <w:tcPr>
            <w:tcW w:w="2444" w:type="pct"/>
            <w:shd w:val="clear" w:color="auto" w:fill="auto"/>
            <w:noWrap/>
            <w:vAlign w:val="center"/>
            <w:hideMark/>
          </w:tcPr>
          <w:p w14:paraId="06612FF6"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1000 и более</w:t>
            </w:r>
          </w:p>
        </w:tc>
        <w:tc>
          <w:tcPr>
            <w:tcW w:w="639" w:type="pct"/>
            <w:shd w:val="clear" w:color="auto" w:fill="auto"/>
            <w:noWrap/>
            <w:vAlign w:val="center"/>
            <w:hideMark/>
          </w:tcPr>
          <w:p w14:paraId="5979A0FF"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0,336</w:t>
            </w:r>
          </w:p>
        </w:tc>
        <w:tc>
          <w:tcPr>
            <w:tcW w:w="639" w:type="pct"/>
            <w:shd w:val="clear" w:color="auto" w:fill="auto"/>
            <w:noWrap/>
            <w:vAlign w:val="center"/>
            <w:hideMark/>
          </w:tcPr>
          <w:p w14:paraId="2A222C0E"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0,336</w:t>
            </w:r>
          </w:p>
        </w:tc>
        <w:tc>
          <w:tcPr>
            <w:tcW w:w="639" w:type="pct"/>
            <w:shd w:val="clear" w:color="auto" w:fill="auto"/>
            <w:noWrap/>
            <w:vAlign w:val="center"/>
            <w:hideMark/>
          </w:tcPr>
          <w:p w14:paraId="7C00F19E"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0,336</w:t>
            </w:r>
          </w:p>
        </w:tc>
        <w:tc>
          <w:tcPr>
            <w:tcW w:w="640" w:type="pct"/>
            <w:shd w:val="clear" w:color="auto" w:fill="auto"/>
            <w:noWrap/>
            <w:vAlign w:val="center"/>
            <w:hideMark/>
          </w:tcPr>
          <w:p w14:paraId="4B42471D"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0,336</w:t>
            </w:r>
          </w:p>
        </w:tc>
      </w:tr>
    </w:tbl>
    <w:p w14:paraId="7CF31544" w14:textId="18EF4374" w:rsidR="00922F3F" w:rsidRPr="00D63896" w:rsidRDefault="00922F3F" w:rsidP="00F05DD1">
      <w:pPr>
        <w:keepNext/>
        <w:spacing w:before="120" w:after="0"/>
        <w:ind w:firstLine="0"/>
        <w:contextualSpacing w:val="0"/>
        <w:rPr>
          <w:rFonts w:cs="Times New Roman"/>
          <w:b/>
          <w:iCs/>
          <w:color w:val="auto"/>
          <w:sz w:val="24"/>
          <w:szCs w:val="24"/>
        </w:rPr>
      </w:pPr>
      <w:r w:rsidRPr="00D63896">
        <w:rPr>
          <w:rFonts w:cs="Times New Roman"/>
          <w:b/>
          <w:iCs/>
          <w:color w:val="auto"/>
          <w:sz w:val="24"/>
          <w:szCs w:val="24"/>
        </w:rPr>
        <w:t xml:space="preserve">Таблица </w:t>
      </w:r>
      <w:r w:rsidRPr="00D63896">
        <w:rPr>
          <w:rFonts w:cs="Times New Roman"/>
          <w:b/>
          <w:iCs/>
          <w:color w:val="auto"/>
          <w:sz w:val="24"/>
          <w:szCs w:val="24"/>
        </w:rPr>
        <w:fldChar w:fldCharType="begin"/>
      </w:r>
      <w:r w:rsidRPr="00D63896">
        <w:rPr>
          <w:rFonts w:cs="Times New Roman"/>
          <w:b/>
          <w:iCs/>
          <w:color w:val="auto"/>
          <w:sz w:val="24"/>
          <w:szCs w:val="24"/>
        </w:rPr>
        <w:instrText xml:space="preserve"> SEQ Таблица \* ARABIC \s 1 </w:instrText>
      </w:r>
      <w:r w:rsidRPr="00D63896">
        <w:rPr>
          <w:rFonts w:cs="Times New Roman"/>
          <w:b/>
          <w:iCs/>
          <w:color w:val="auto"/>
          <w:sz w:val="24"/>
          <w:szCs w:val="24"/>
        </w:rPr>
        <w:fldChar w:fldCharType="separate"/>
      </w:r>
      <w:r w:rsidR="00E707A1">
        <w:rPr>
          <w:rFonts w:cs="Times New Roman"/>
          <w:b/>
          <w:iCs/>
          <w:noProof/>
          <w:color w:val="auto"/>
          <w:sz w:val="24"/>
          <w:szCs w:val="24"/>
        </w:rPr>
        <w:t>52</w:t>
      </w:r>
      <w:r w:rsidRPr="00D63896">
        <w:rPr>
          <w:rFonts w:cs="Times New Roman"/>
          <w:b/>
          <w:iCs/>
          <w:noProof/>
          <w:color w:val="auto"/>
          <w:sz w:val="24"/>
          <w:szCs w:val="24"/>
        </w:rPr>
        <w:fldChar w:fldCharType="end"/>
      </w:r>
      <w:r w:rsidRPr="00D63896">
        <w:rPr>
          <w:rFonts w:cs="Times New Roman"/>
          <w:b/>
          <w:iCs/>
          <w:color w:val="auto"/>
          <w:sz w:val="24"/>
          <w:szCs w:val="24"/>
        </w:rPr>
        <w:t xml:space="preserve"> Нормируемая (базовая) удельная характеристика расхода тепловой энергии на отопление и вентиляцию жилых многоквартирных и общес</w:t>
      </w:r>
      <w:r w:rsidR="00B40C0E" w:rsidRPr="00D63896">
        <w:rPr>
          <w:rFonts w:cs="Times New Roman"/>
          <w:b/>
          <w:iCs/>
          <w:color w:val="auto"/>
          <w:sz w:val="24"/>
          <w:szCs w:val="24"/>
        </w:rPr>
        <w:t xml:space="preserve">твенных зданий qтр от, (Вт/(м3 </w:t>
      </w:r>
      <w:r w:rsidRPr="00D63896">
        <w:rPr>
          <w:rFonts w:cs="Times New Roman"/>
          <w:b/>
          <w:iCs/>
          <w:color w:val="auto"/>
          <w:sz w:val="24"/>
          <w:szCs w:val="24"/>
        </w:rPr>
        <w:sym w:font="Symbol" w:char="F0B0"/>
      </w:r>
      <w:r w:rsidRPr="00D63896">
        <w:rPr>
          <w:rFonts w:cs="Times New Roman"/>
          <w:b/>
          <w:iCs/>
          <w:color w:val="auto"/>
          <w:sz w:val="24"/>
          <w:szCs w:val="24"/>
        </w:rPr>
        <w:t>С)</w:t>
      </w:r>
    </w:p>
    <w:tbl>
      <w:tblPr>
        <w:tblW w:w="5000" w:type="pct"/>
        <w:tblLook w:val="04A0" w:firstRow="1" w:lastRow="0" w:firstColumn="1" w:lastColumn="0" w:noHBand="0" w:noVBand="1"/>
      </w:tblPr>
      <w:tblGrid>
        <w:gridCol w:w="468"/>
        <w:gridCol w:w="2206"/>
        <w:gridCol w:w="765"/>
        <w:gridCol w:w="765"/>
        <w:gridCol w:w="764"/>
        <w:gridCol w:w="764"/>
        <w:gridCol w:w="764"/>
        <w:gridCol w:w="764"/>
        <w:gridCol w:w="764"/>
        <w:gridCol w:w="1321"/>
      </w:tblGrid>
      <w:tr w:rsidR="00922F3F" w:rsidRPr="00D63896" w14:paraId="48862AC8" w14:textId="77777777" w:rsidTr="00922F3F">
        <w:trPr>
          <w:trHeight w:val="227"/>
          <w:tblHeader/>
        </w:trPr>
        <w:tc>
          <w:tcPr>
            <w:tcW w:w="25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83D641" w14:textId="77777777" w:rsidR="00922F3F" w:rsidRPr="00D63896" w:rsidRDefault="00922F3F" w:rsidP="00F05DD1">
            <w:pPr>
              <w:spacing w:after="0"/>
              <w:ind w:firstLine="0"/>
              <w:contextualSpacing w:val="0"/>
              <w:jc w:val="center"/>
              <w:rPr>
                <w:rFonts w:cs="Times New Roman"/>
                <w:b/>
                <w:color w:val="auto"/>
                <w:sz w:val="20"/>
              </w:rPr>
            </w:pPr>
            <w:r w:rsidRPr="00D63896">
              <w:rPr>
                <w:rFonts w:cs="Times New Roman"/>
                <w:b/>
                <w:color w:val="auto"/>
                <w:sz w:val="20"/>
              </w:rPr>
              <w:t>№</w:t>
            </w:r>
          </w:p>
        </w:tc>
        <w:tc>
          <w:tcPr>
            <w:tcW w:w="118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BF3B88" w14:textId="77777777" w:rsidR="00922F3F" w:rsidRPr="00D63896" w:rsidRDefault="00922F3F" w:rsidP="00F05DD1">
            <w:pPr>
              <w:spacing w:after="0"/>
              <w:ind w:firstLine="0"/>
              <w:contextualSpacing w:val="0"/>
              <w:jc w:val="center"/>
              <w:rPr>
                <w:rFonts w:cs="Times New Roman"/>
                <w:b/>
                <w:color w:val="auto"/>
                <w:sz w:val="20"/>
              </w:rPr>
            </w:pPr>
            <w:r w:rsidRPr="00D63896">
              <w:rPr>
                <w:rFonts w:cs="Times New Roman"/>
                <w:b/>
                <w:color w:val="auto"/>
                <w:sz w:val="20"/>
              </w:rPr>
              <w:t>Тип здания</w:t>
            </w:r>
          </w:p>
        </w:tc>
        <w:tc>
          <w:tcPr>
            <w:tcW w:w="3569" w:type="pct"/>
            <w:gridSpan w:val="8"/>
            <w:tcBorders>
              <w:top w:val="single" w:sz="4" w:space="0" w:color="auto"/>
              <w:left w:val="nil"/>
              <w:bottom w:val="single" w:sz="4" w:space="0" w:color="auto"/>
              <w:right w:val="single" w:sz="4" w:space="0" w:color="auto"/>
            </w:tcBorders>
            <w:shd w:val="clear" w:color="auto" w:fill="auto"/>
            <w:noWrap/>
            <w:vAlign w:val="center"/>
            <w:hideMark/>
          </w:tcPr>
          <w:p w14:paraId="635B818F" w14:textId="77777777" w:rsidR="00922F3F" w:rsidRPr="00D63896" w:rsidRDefault="00922F3F" w:rsidP="00F05DD1">
            <w:pPr>
              <w:spacing w:after="0"/>
              <w:ind w:firstLine="0"/>
              <w:contextualSpacing w:val="0"/>
              <w:jc w:val="center"/>
              <w:rPr>
                <w:rFonts w:cs="Times New Roman"/>
                <w:b/>
                <w:color w:val="auto"/>
                <w:sz w:val="20"/>
              </w:rPr>
            </w:pPr>
            <w:r w:rsidRPr="00D63896">
              <w:rPr>
                <w:rFonts w:cs="Times New Roman"/>
                <w:b/>
                <w:color w:val="auto"/>
                <w:sz w:val="20"/>
              </w:rPr>
              <w:t>Этажность здания</w:t>
            </w:r>
          </w:p>
        </w:tc>
      </w:tr>
      <w:tr w:rsidR="00922F3F" w:rsidRPr="00D63896" w14:paraId="299EC34C" w14:textId="77777777" w:rsidTr="00922F3F">
        <w:trPr>
          <w:trHeight w:val="227"/>
          <w:tblHeader/>
        </w:trPr>
        <w:tc>
          <w:tcPr>
            <w:tcW w:w="250" w:type="pct"/>
            <w:vMerge/>
            <w:tcBorders>
              <w:top w:val="single" w:sz="4" w:space="0" w:color="auto"/>
              <w:left w:val="single" w:sz="4" w:space="0" w:color="auto"/>
              <w:bottom w:val="single" w:sz="4" w:space="0" w:color="auto"/>
              <w:right w:val="single" w:sz="4" w:space="0" w:color="auto"/>
            </w:tcBorders>
            <w:vAlign w:val="center"/>
            <w:hideMark/>
          </w:tcPr>
          <w:p w14:paraId="5E2420B5" w14:textId="77777777" w:rsidR="00922F3F" w:rsidRPr="00D63896" w:rsidRDefault="00922F3F" w:rsidP="00F05DD1">
            <w:pPr>
              <w:spacing w:after="0"/>
              <w:ind w:firstLine="0"/>
              <w:contextualSpacing w:val="0"/>
              <w:jc w:val="center"/>
              <w:rPr>
                <w:rFonts w:cs="Times New Roman"/>
                <w:b/>
                <w:color w:val="auto"/>
                <w:sz w:val="20"/>
              </w:rPr>
            </w:pPr>
          </w:p>
        </w:tc>
        <w:tc>
          <w:tcPr>
            <w:tcW w:w="1180" w:type="pct"/>
            <w:vMerge/>
            <w:tcBorders>
              <w:top w:val="single" w:sz="4" w:space="0" w:color="auto"/>
              <w:left w:val="single" w:sz="4" w:space="0" w:color="auto"/>
              <w:bottom w:val="single" w:sz="4" w:space="0" w:color="auto"/>
              <w:right w:val="single" w:sz="4" w:space="0" w:color="auto"/>
            </w:tcBorders>
            <w:vAlign w:val="center"/>
            <w:hideMark/>
          </w:tcPr>
          <w:p w14:paraId="2B07A8BB" w14:textId="77777777" w:rsidR="00922F3F" w:rsidRPr="00D63896" w:rsidRDefault="00922F3F" w:rsidP="00F05DD1">
            <w:pPr>
              <w:spacing w:after="0"/>
              <w:ind w:firstLine="0"/>
              <w:contextualSpacing w:val="0"/>
              <w:jc w:val="center"/>
              <w:rPr>
                <w:rFonts w:cs="Times New Roman"/>
                <w:b/>
                <w:color w:val="auto"/>
                <w:sz w:val="20"/>
              </w:rPr>
            </w:pPr>
          </w:p>
        </w:tc>
        <w:tc>
          <w:tcPr>
            <w:tcW w:w="409" w:type="pct"/>
            <w:tcBorders>
              <w:top w:val="nil"/>
              <w:left w:val="nil"/>
              <w:bottom w:val="single" w:sz="4" w:space="0" w:color="auto"/>
              <w:right w:val="single" w:sz="4" w:space="0" w:color="auto"/>
            </w:tcBorders>
            <w:shd w:val="clear" w:color="auto" w:fill="auto"/>
            <w:noWrap/>
            <w:vAlign w:val="center"/>
            <w:hideMark/>
          </w:tcPr>
          <w:p w14:paraId="5FE0D3C4" w14:textId="77777777" w:rsidR="00922F3F" w:rsidRPr="00D63896" w:rsidRDefault="00922F3F" w:rsidP="00F05DD1">
            <w:pPr>
              <w:spacing w:after="0"/>
              <w:ind w:firstLine="0"/>
              <w:contextualSpacing w:val="0"/>
              <w:jc w:val="center"/>
              <w:rPr>
                <w:rFonts w:cs="Times New Roman"/>
                <w:b/>
                <w:color w:val="auto"/>
                <w:sz w:val="20"/>
              </w:rPr>
            </w:pPr>
            <w:r w:rsidRPr="00D63896">
              <w:rPr>
                <w:rFonts w:cs="Times New Roman"/>
                <w:b/>
                <w:color w:val="auto"/>
                <w:sz w:val="20"/>
              </w:rPr>
              <w:t>1</w:t>
            </w:r>
          </w:p>
        </w:tc>
        <w:tc>
          <w:tcPr>
            <w:tcW w:w="409" w:type="pct"/>
            <w:tcBorders>
              <w:top w:val="nil"/>
              <w:left w:val="nil"/>
              <w:bottom w:val="single" w:sz="4" w:space="0" w:color="auto"/>
              <w:right w:val="single" w:sz="4" w:space="0" w:color="auto"/>
            </w:tcBorders>
            <w:shd w:val="clear" w:color="auto" w:fill="auto"/>
            <w:noWrap/>
            <w:vAlign w:val="center"/>
            <w:hideMark/>
          </w:tcPr>
          <w:p w14:paraId="4F28EB22" w14:textId="77777777" w:rsidR="00922F3F" w:rsidRPr="00D63896" w:rsidRDefault="00922F3F" w:rsidP="00F05DD1">
            <w:pPr>
              <w:spacing w:after="0"/>
              <w:ind w:firstLine="0"/>
              <w:contextualSpacing w:val="0"/>
              <w:jc w:val="center"/>
              <w:rPr>
                <w:rFonts w:cs="Times New Roman"/>
                <w:b/>
                <w:color w:val="auto"/>
                <w:sz w:val="20"/>
              </w:rPr>
            </w:pPr>
            <w:r w:rsidRPr="00D63896">
              <w:rPr>
                <w:rFonts w:cs="Times New Roman"/>
                <w:b/>
                <w:color w:val="auto"/>
                <w:sz w:val="20"/>
              </w:rPr>
              <w:t>2</w:t>
            </w:r>
          </w:p>
        </w:tc>
        <w:tc>
          <w:tcPr>
            <w:tcW w:w="409" w:type="pct"/>
            <w:tcBorders>
              <w:top w:val="nil"/>
              <w:left w:val="nil"/>
              <w:bottom w:val="single" w:sz="4" w:space="0" w:color="auto"/>
              <w:right w:val="single" w:sz="4" w:space="0" w:color="auto"/>
            </w:tcBorders>
            <w:shd w:val="clear" w:color="auto" w:fill="auto"/>
            <w:noWrap/>
            <w:vAlign w:val="center"/>
            <w:hideMark/>
          </w:tcPr>
          <w:p w14:paraId="6FD14486" w14:textId="77777777" w:rsidR="00922F3F" w:rsidRPr="00D63896" w:rsidRDefault="00922F3F" w:rsidP="00F05DD1">
            <w:pPr>
              <w:spacing w:after="0"/>
              <w:ind w:firstLine="0"/>
              <w:contextualSpacing w:val="0"/>
              <w:jc w:val="center"/>
              <w:rPr>
                <w:rFonts w:cs="Times New Roman"/>
                <w:b/>
                <w:color w:val="auto"/>
                <w:sz w:val="20"/>
              </w:rPr>
            </w:pPr>
            <w:r w:rsidRPr="00D63896">
              <w:rPr>
                <w:rFonts w:cs="Times New Roman"/>
                <w:b/>
                <w:color w:val="auto"/>
                <w:sz w:val="20"/>
              </w:rPr>
              <w:t>3</w:t>
            </w:r>
          </w:p>
        </w:tc>
        <w:tc>
          <w:tcPr>
            <w:tcW w:w="409" w:type="pct"/>
            <w:tcBorders>
              <w:top w:val="nil"/>
              <w:left w:val="nil"/>
              <w:bottom w:val="single" w:sz="4" w:space="0" w:color="auto"/>
              <w:right w:val="single" w:sz="4" w:space="0" w:color="auto"/>
            </w:tcBorders>
            <w:shd w:val="clear" w:color="auto" w:fill="auto"/>
            <w:noWrap/>
            <w:vAlign w:val="center"/>
            <w:hideMark/>
          </w:tcPr>
          <w:p w14:paraId="4A3ECC54" w14:textId="77777777" w:rsidR="00922F3F" w:rsidRPr="00D63896" w:rsidRDefault="00922F3F" w:rsidP="00F05DD1">
            <w:pPr>
              <w:spacing w:after="0"/>
              <w:ind w:firstLine="0"/>
              <w:contextualSpacing w:val="0"/>
              <w:jc w:val="center"/>
              <w:rPr>
                <w:rFonts w:cs="Times New Roman"/>
                <w:b/>
                <w:color w:val="auto"/>
                <w:sz w:val="20"/>
              </w:rPr>
            </w:pPr>
            <w:r w:rsidRPr="00D63896">
              <w:rPr>
                <w:rFonts w:cs="Times New Roman"/>
                <w:b/>
                <w:color w:val="auto"/>
                <w:sz w:val="20"/>
              </w:rPr>
              <w:t>4,5</w:t>
            </w:r>
          </w:p>
        </w:tc>
        <w:tc>
          <w:tcPr>
            <w:tcW w:w="409" w:type="pct"/>
            <w:tcBorders>
              <w:top w:val="nil"/>
              <w:left w:val="nil"/>
              <w:bottom w:val="single" w:sz="4" w:space="0" w:color="auto"/>
              <w:right w:val="single" w:sz="4" w:space="0" w:color="auto"/>
            </w:tcBorders>
            <w:shd w:val="clear" w:color="auto" w:fill="auto"/>
            <w:noWrap/>
            <w:vAlign w:val="center"/>
            <w:hideMark/>
          </w:tcPr>
          <w:p w14:paraId="663191E6" w14:textId="77777777" w:rsidR="00922F3F" w:rsidRPr="00D63896" w:rsidRDefault="00922F3F" w:rsidP="00F05DD1">
            <w:pPr>
              <w:spacing w:after="0"/>
              <w:ind w:firstLine="0"/>
              <w:contextualSpacing w:val="0"/>
              <w:jc w:val="center"/>
              <w:rPr>
                <w:rFonts w:cs="Times New Roman"/>
                <w:b/>
                <w:color w:val="auto"/>
                <w:sz w:val="20"/>
              </w:rPr>
            </w:pPr>
            <w:r w:rsidRPr="00D63896">
              <w:rPr>
                <w:rFonts w:cs="Times New Roman"/>
                <w:b/>
                <w:color w:val="auto"/>
                <w:sz w:val="20"/>
              </w:rPr>
              <w:t>6,7</w:t>
            </w:r>
          </w:p>
        </w:tc>
        <w:tc>
          <w:tcPr>
            <w:tcW w:w="409" w:type="pct"/>
            <w:tcBorders>
              <w:top w:val="nil"/>
              <w:left w:val="nil"/>
              <w:bottom w:val="single" w:sz="4" w:space="0" w:color="auto"/>
              <w:right w:val="single" w:sz="4" w:space="0" w:color="auto"/>
            </w:tcBorders>
            <w:shd w:val="clear" w:color="auto" w:fill="auto"/>
            <w:noWrap/>
            <w:vAlign w:val="center"/>
            <w:hideMark/>
          </w:tcPr>
          <w:p w14:paraId="16B7072A" w14:textId="77777777" w:rsidR="00922F3F" w:rsidRPr="00D63896" w:rsidRDefault="00922F3F" w:rsidP="00F05DD1">
            <w:pPr>
              <w:spacing w:after="0"/>
              <w:ind w:firstLine="0"/>
              <w:contextualSpacing w:val="0"/>
              <w:jc w:val="center"/>
              <w:rPr>
                <w:rFonts w:cs="Times New Roman"/>
                <w:b/>
                <w:color w:val="auto"/>
                <w:sz w:val="20"/>
              </w:rPr>
            </w:pPr>
            <w:r w:rsidRPr="00D63896">
              <w:rPr>
                <w:rFonts w:cs="Times New Roman"/>
                <w:b/>
                <w:color w:val="auto"/>
                <w:sz w:val="20"/>
              </w:rPr>
              <w:t>8,9</w:t>
            </w:r>
          </w:p>
        </w:tc>
        <w:tc>
          <w:tcPr>
            <w:tcW w:w="409" w:type="pct"/>
            <w:tcBorders>
              <w:top w:val="nil"/>
              <w:left w:val="nil"/>
              <w:bottom w:val="single" w:sz="4" w:space="0" w:color="auto"/>
              <w:right w:val="single" w:sz="4" w:space="0" w:color="auto"/>
            </w:tcBorders>
            <w:shd w:val="clear" w:color="auto" w:fill="auto"/>
            <w:noWrap/>
            <w:vAlign w:val="center"/>
            <w:hideMark/>
          </w:tcPr>
          <w:p w14:paraId="069A8B3C" w14:textId="77777777" w:rsidR="00922F3F" w:rsidRPr="00D63896" w:rsidRDefault="00922F3F" w:rsidP="00F05DD1">
            <w:pPr>
              <w:spacing w:after="0"/>
              <w:ind w:firstLine="0"/>
              <w:contextualSpacing w:val="0"/>
              <w:jc w:val="center"/>
              <w:rPr>
                <w:rFonts w:cs="Times New Roman"/>
                <w:b/>
                <w:color w:val="auto"/>
                <w:sz w:val="20"/>
              </w:rPr>
            </w:pPr>
            <w:r w:rsidRPr="00D63896">
              <w:rPr>
                <w:rFonts w:cs="Times New Roman"/>
                <w:b/>
                <w:color w:val="auto"/>
                <w:sz w:val="20"/>
              </w:rPr>
              <w:t>10,11</w:t>
            </w:r>
          </w:p>
        </w:tc>
        <w:tc>
          <w:tcPr>
            <w:tcW w:w="707" w:type="pct"/>
            <w:tcBorders>
              <w:top w:val="nil"/>
              <w:left w:val="nil"/>
              <w:bottom w:val="single" w:sz="4" w:space="0" w:color="auto"/>
              <w:right w:val="single" w:sz="4" w:space="0" w:color="auto"/>
            </w:tcBorders>
            <w:shd w:val="clear" w:color="auto" w:fill="auto"/>
            <w:noWrap/>
            <w:vAlign w:val="center"/>
            <w:hideMark/>
          </w:tcPr>
          <w:p w14:paraId="71DC4061" w14:textId="77777777" w:rsidR="00922F3F" w:rsidRPr="00D63896" w:rsidRDefault="00922F3F" w:rsidP="00F05DD1">
            <w:pPr>
              <w:spacing w:after="0"/>
              <w:ind w:firstLine="0"/>
              <w:contextualSpacing w:val="0"/>
              <w:jc w:val="center"/>
              <w:rPr>
                <w:rFonts w:cs="Times New Roman"/>
                <w:b/>
                <w:color w:val="auto"/>
                <w:sz w:val="20"/>
              </w:rPr>
            </w:pPr>
            <w:r w:rsidRPr="00D63896">
              <w:rPr>
                <w:rFonts w:cs="Times New Roman"/>
                <w:b/>
                <w:color w:val="auto"/>
                <w:sz w:val="20"/>
              </w:rPr>
              <w:t>12 и выше</w:t>
            </w:r>
          </w:p>
        </w:tc>
      </w:tr>
      <w:tr w:rsidR="00922F3F" w:rsidRPr="00D63896" w14:paraId="304794F8" w14:textId="77777777" w:rsidTr="00922F3F">
        <w:trPr>
          <w:trHeight w:val="227"/>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14:paraId="4AB71067"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1</w:t>
            </w:r>
          </w:p>
        </w:tc>
        <w:tc>
          <w:tcPr>
            <w:tcW w:w="1180" w:type="pct"/>
            <w:tcBorders>
              <w:top w:val="nil"/>
              <w:left w:val="nil"/>
              <w:bottom w:val="single" w:sz="4" w:space="0" w:color="auto"/>
              <w:right w:val="single" w:sz="4" w:space="0" w:color="auto"/>
            </w:tcBorders>
            <w:shd w:val="clear" w:color="auto" w:fill="auto"/>
            <w:vAlign w:val="center"/>
            <w:hideMark/>
          </w:tcPr>
          <w:p w14:paraId="6BFD186E"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Жилые многоквартирные, гостиницы, общежития</w:t>
            </w:r>
          </w:p>
        </w:tc>
        <w:tc>
          <w:tcPr>
            <w:tcW w:w="409" w:type="pct"/>
            <w:tcBorders>
              <w:top w:val="nil"/>
              <w:left w:val="nil"/>
              <w:bottom w:val="single" w:sz="4" w:space="0" w:color="auto"/>
              <w:right w:val="single" w:sz="4" w:space="0" w:color="auto"/>
            </w:tcBorders>
            <w:shd w:val="clear" w:color="auto" w:fill="auto"/>
            <w:noWrap/>
            <w:vAlign w:val="center"/>
            <w:hideMark/>
          </w:tcPr>
          <w:p w14:paraId="679F2C12"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0,455</w:t>
            </w:r>
          </w:p>
        </w:tc>
        <w:tc>
          <w:tcPr>
            <w:tcW w:w="409" w:type="pct"/>
            <w:tcBorders>
              <w:top w:val="nil"/>
              <w:left w:val="nil"/>
              <w:bottom w:val="single" w:sz="4" w:space="0" w:color="auto"/>
              <w:right w:val="single" w:sz="4" w:space="0" w:color="auto"/>
            </w:tcBorders>
            <w:shd w:val="clear" w:color="auto" w:fill="auto"/>
            <w:noWrap/>
            <w:vAlign w:val="center"/>
            <w:hideMark/>
          </w:tcPr>
          <w:p w14:paraId="606A8EF8"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0,414</w:t>
            </w:r>
          </w:p>
        </w:tc>
        <w:tc>
          <w:tcPr>
            <w:tcW w:w="409" w:type="pct"/>
            <w:tcBorders>
              <w:top w:val="nil"/>
              <w:left w:val="nil"/>
              <w:bottom w:val="single" w:sz="4" w:space="0" w:color="auto"/>
              <w:right w:val="single" w:sz="4" w:space="0" w:color="auto"/>
            </w:tcBorders>
            <w:shd w:val="clear" w:color="auto" w:fill="auto"/>
            <w:noWrap/>
            <w:vAlign w:val="center"/>
            <w:hideMark/>
          </w:tcPr>
          <w:p w14:paraId="72FBB787"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0,372</w:t>
            </w:r>
          </w:p>
        </w:tc>
        <w:tc>
          <w:tcPr>
            <w:tcW w:w="409" w:type="pct"/>
            <w:tcBorders>
              <w:top w:val="nil"/>
              <w:left w:val="nil"/>
              <w:bottom w:val="single" w:sz="4" w:space="0" w:color="auto"/>
              <w:right w:val="single" w:sz="4" w:space="0" w:color="auto"/>
            </w:tcBorders>
            <w:shd w:val="clear" w:color="auto" w:fill="auto"/>
            <w:noWrap/>
            <w:vAlign w:val="center"/>
            <w:hideMark/>
          </w:tcPr>
          <w:p w14:paraId="3DBCA46A"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0,359</w:t>
            </w:r>
          </w:p>
        </w:tc>
        <w:tc>
          <w:tcPr>
            <w:tcW w:w="409" w:type="pct"/>
            <w:tcBorders>
              <w:top w:val="nil"/>
              <w:left w:val="nil"/>
              <w:bottom w:val="single" w:sz="4" w:space="0" w:color="auto"/>
              <w:right w:val="single" w:sz="4" w:space="0" w:color="auto"/>
            </w:tcBorders>
            <w:shd w:val="clear" w:color="auto" w:fill="auto"/>
            <w:noWrap/>
            <w:vAlign w:val="center"/>
            <w:hideMark/>
          </w:tcPr>
          <w:p w14:paraId="08FC3F6B"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0,336</w:t>
            </w:r>
          </w:p>
        </w:tc>
        <w:tc>
          <w:tcPr>
            <w:tcW w:w="409" w:type="pct"/>
            <w:tcBorders>
              <w:top w:val="nil"/>
              <w:left w:val="nil"/>
              <w:bottom w:val="single" w:sz="4" w:space="0" w:color="auto"/>
              <w:right w:val="single" w:sz="4" w:space="0" w:color="auto"/>
            </w:tcBorders>
            <w:shd w:val="clear" w:color="auto" w:fill="auto"/>
            <w:noWrap/>
            <w:vAlign w:val="center"/>
            <w:hideMark/>
          </w:tcPr>
          <w:p w14:paraId="5019953B"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0,319</w:t>
            </w:r>
          </w:p>
        </w:tc>
        <w:tc>
          <w:tcPr>
            <w:tcW w:w="409" w:type="pct"/>
            <w:tcBorders>
              <w:top w:val="nil"/>
              <w:left w:val="nil"/>
              <w:bottom w:val="single" w:sz="4" w:space="0" w:color="auto"/>
              <w:right w:val="single" w:sz="4" w:space="0" w:color="auto"/>
            </w:tcBorders>
            <w:shd w:val="clear" w:color="auto" w:fill="auto"/>
            <w:noWrap/>
            <w:vAlign w:val="center"/>
            <w:hideMark/>
          </w:tcPr>
          <w:p w14:paraId="007EDC78"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0,301</w:t>
            </w:r>
          </w:p>
        </w:tc>
        <w:tc>
          <w:tcPr>
            <w:tcW w:w="707" w:type="pct"/>
            <w:tcBorders>
              <w:top w:val="nil"/>
              <w:left w:val="nil"/>
              <w:bottom w:val="single" w:sz="4" w:space="0" w:color="auto"/>
              <w:right w:val="single" w:sz="4" w:space="0" w:color="auto"/>
            </w:tcBorders>
            <w:shd w:val="clear" w:color="auto" w:fill="auto"/>
            <w:noWrap/>
            <w:vAlign w:val="center"/>
            <w:hideMark/>
          </w:tcPr>
          <w:p w14:paraId="1DDC8784"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0,29</w:t>
            </w:r>
          </w:p>
        </w:tc>
      </w:tr>
      <w:tr w:rsidR="00922F3F" w:rsidRPr="00D63896" w14:paraId="142E23B7" w14:textId="77777777" w:rsidTr="00922F3F">
        <w:trPr>
          <w:trHeight w:val="227"/>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14:paraId="452AAE0C"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2</w:t>
            </w:r>
          </w:p>
        </w:tc>
        <w:tc>
          <w:tcPr>
            <w:tcW w:w="1180" w:type="pct"/>
            <w:tcBorders>
              <w:top w:val="nil"/>
              <w:left w:val="nil"/>
              <w:bottom w:val="single" w:sz="4" w:space="0" w:color="auto"/>
              <w:right w:val="single" w:sz="4" w:space="0" w:color="auto"/>
            </w:tcBorders>
            <w:shd w:val="clear" w:color="auto" w:fill="auto"/>
            <w:vAlign w:val="center"/>
            <w:hideMark/>
          </w:tcPr>
          <w:p w14:paraId="1163CA2E"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Общественные, кроме перечисленных в строках 3-6</w:t>
            </w:r>
          </w:p>
        </w:tc>
        <w:tc>
          <w:tcPr>
            <w:tcW w:w="409" w:type="pct"/>
            <w:tcBorders>
              <w:top w:val="nil"/>
              <w:left w:val="nil"/>
              <w:bottom w:val="single" w:sz="4" w:space="0" w:color="auto"/>
              <w:right w:val="single" w:sz="4" w:space="0" w:color="auto"/>
            </w:tcBorders>
            <w:shd w:val="clear" w:color="auto" w:fill="auto"/>
            <w:noWrap/>
            <w:vAlign w:val="center"/>
            <w:hideMark/>
          </w:tcPr>
          <w:p w14:paraId="3C501157"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0,487</w:t>
            </w:r>
          </w:p>
        </w:tc>
        <w:tc>
          <w:tcPr>
            <w:tcW w:w="409" w:type="pct"/>
            <w:tcBorders>
              <w:top w:val="nil"/>
              <w:left w:val="nil"/>
              <w:bottom w:val="single" w:sz="4" w:space="0" w:color="auto"/>
              <w:right w:val="single" w:sz="4" w:space="0" w:color="auto"/>
            </w:tcBorders>
            <w:shd w:val="clear" w:color="auto" w:fill="auto"/>
            <w:noWrap/>
            <w:vAlign w:val="center"/>
            <w:hideMark/>
          </w:tcPr>
          <w:p w14:paraId="66B60D25"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0,44</w:t>
            </w:r>
          </w:p>
        </w:tc>
        <w:tc>
          <w:tcPr>
            <w:tcW w:w="409" w:type="pct"/>
            <w:tcBorders>
              <w:top w:val="nil"/>
              <w:left w:val="nil"/>
              <w:bottom w:val="single" w:sz="4" w:space="0" w:color="auto"/>
              <w:right w:val="single" w:sz="4" w:space="0" w:color="auto"/>
            </w:tcBorders>
            <w:shd w:val="clear" w:color="auto" w:fill="auto"/>
            <w:noWrap/>
            <w:vAlign w:val="center"/>
            <w:hideMark/>
          </w:tcPr>
          <w:p w14:paraId="71233CC6"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0,417</w:t>
            </w:r>
          </w:p>
        </w:tc>
        <w:tc>
          <w:tcPr>
            <w:tcW w:w="409" w:type="pct"/>
            <w:tcBorders>
              <w:top w:val="nil"/>
              <w:left w:val="nil"/>
              <w:bottom w:val="single" w:sz="4" w:space="0" w:color="auto"/>
              <w:right w:val="single" w:sz="4" w:space="0" w:color="auto"/>
            </w:tcBorders>
            <w:shd w:val="clear" w:color="auto" w:fill="auto"/>
            <w:noWrap/>
            <w:vAlign w:val="center"/>
            <w:hideMark/>
          </w:tcPr>
          <w:p w14:paraId="6FDF6D31"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0,371</w:t>
            </w:r>
          </w:p>
        </w:tc>
        <w:tc>
          <w:tcPr>
            <w:tcW w:w="409" w:type="pct"/>
            <w:tcBorders>
              <w:top w:val="nil"/>
              <w:left w:val="nil"/>
              <w:bottom w:val="single" w:sz="4" w:space="0" w:color="auto"/>
              <w:right w:val="single" w:sz="4" w:space="0" w:color="auto"/>
            </w:tcBorders>
            <w:shd w:val="clear" w:color="auto" w:fill="auto"/>
            <w:noWrap/>
            <w:vAlign w:val="center"/>
            <w:hideMark/>
          </w:tcPr>
          <w:p w14:paraId="696CD4FA"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0,359</w:t>
            </w:r>
          </w:p>
        </w:tc>
        <w:tc>
          <w:tcPr>
            <w:tcW w:w="409" w:type="pct"/>
            <w:tcBorders>
              <w:top w:val="nil"/>
              <w:left w:val="nil"/>
              <w:bottom w:val="single" w:sz="4" w:space="0" w:color="auto"/>
              <w:right w:val="single" w:sz="4" w:space="0" w:color="auto"/>
            </w:tcBorders>
            <w:shd w:val="clear" w:color="auto" w:fill="auto"/>
            <w:noWrap/>
            <w:vAlign w:val="center"/>
            <w:hideMark/>
          </w:tcPr>
          <w:p w14:paraId="0F33757B"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0,342</w:t>
            </w:r>
          </w:p>
        </w:tc>
        <w:tc>
          <w:tcPr>
            <w:tcW w:w="409" w:type="pct"/>
            <w:tcBorders>
              <w:top w:val="nil"/>
              <w:left w:val="nil"/>
              <w:bottom w:val="single" w:sz="4" w:space="0" w:color="auto"/>
              <w:right w:val="single" w:sz="4" w:space="0" w:color="auto"/>
            </w:tcBorders>
            <w:shd w:val="clear" w:color="auto" w:fill="auto"/>
            <w:noWrap/>
            <w:vAlign w:val="center"/>
            <w:hideMark/>
          </w:tcPr>
          <w:p w14:paraId="442EB06C"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0,324</w:t>
            </w:r>
          </w:p>
        </w:tc>
        <w:tc>
          <w:tcPr>
            <w:tcW w:w="707" w:type="pct"/>
            <w:tcBorders>
              <w:top w:val="nil"/>
              <w:left w:val="nil"/>
              <w:bottom w:val="single" w:sz="4" w:space="0" w:color="auto"/>
              <w:right w:val="single" w:sz="4" w:space="0" w:color="auto"/>
            </w:tcBorders>
            <w:shd w:val="clear" w:color="auto" w:fill="auto"/>
            <w:noWrap/>
            <w:vAlign w:val="center"/>
            <w:hideMark/>
          </w:tcPr>
          <w:p w14:paraId="4E32F6AD"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0,311</w:t>
            </w:r>
          </w:p>
        </w:tc>
      </w:tr>
      <w:tr w:rsidR="00922F3F" w:rsidRPr="00D63896" w14:paraId="1909E67B" w14:textId="77777777" w:rsidTr="00922F3F">
        <w:trPr>
          <w:trHeight w:val="227"/>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14:paraId="491CE74A"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3</w:t>
            </w:r>
          </w:p>
        </w:tc>
        <w:tc>
          <w:tcPr>
            <w:tcW w:w="1180" w:type="pct"/>
            <w:tcBorders>
              <w:top w:val="nil"/>
              <w:left w:val="nil"/>
              <w:bottom w:val="single" w:sz="4" w:space="0" w:color="auto"/>
              <w:right w:val="single" w:sz="4" w:space="0" w:color="auto"/>
            </w:tcBorders>
            <w:shd w:val="clear" w:color="auto" w:fill="auto"/>
            <w:vAlign w:val="center"/>
            <w:hideMark/>
          </w:tcPr>
          <w:p w14:paraId="74E1EA7B"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Поликлиники и лечебные учреждения, дома-интернаты</w:t>
            </w:r>
          </w:p>
        </w:tc>
        <w:tc>
          <w:tcPr>
            <w:tcW w:w="409" w:type="pct"/>
            <w:tcBorders>
              <w:top w:val="nil"/>
              <w:left w:val="nil"/>
              <w:bottom w:val="single" w:sz="4" w:space="0" w:color="auto"/>
              <w:right w:val="single" w:sz="4" w:space="0" w:color="auto"/>
            </w:tcBorders>
            <w:shd w:val="clear" w:color="auto" w:fill="auto"/>
            <w:noWrap/>
            <w:vAlign w:val="center"/>
            <w:hideMark/>
          </w:tcPr>
          <w:p w14:paraId="19ED6068"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0,394</w:t>
            </w:r>
          </w:p>
        </w:tc>
        <w:tc>
          <w:tcPr>
            <w:tcW w:w="409" w:type="pct"/>
            <w:tcBorders>
              <w:top w:val="nil"/>
              <w:left w:val="nil"/>
              <w:bottom w:val="single" w:sz="4" w:space="0" w:color="auto"/>
              <w:right w:val="single" w:sz="4" w:space="0" w:color="auto"/>
            </w:tcBorders>
            <w:shd w:val="clear" w:color="auto" w:fill="auto"/>
            <w:noWrap/>
            <w:vAlign w:val="center"/>
            <w:hideMark/>
          </w:tcPr>
          <w:p w14:paraId="429822AA"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0,382</w:t>
            </w:r>
          </w:p>
        </w:tc>
        <w:tc>
          <w:tcPr>
            <w:tcW w:w="409" w:type="pct"/>
            <w:tcBorders>
              <w:top w:val="nil"/>
              <w:left w:val="nil"/>
              <w:bottom w:val="single" w:sz="4" w:space="0" w:color="auto"/>
              <w:right w:val="single" w:sz="4" w:space="0" w:color="auto"/>
            </w:tcBorders>
            <w:shd w:val="clear" w:color="auto" w:fill="auto"/>
            <w:noWrap/>
            <w:vAlign w:val="center"/>
            <w:hideMark/>
          </w:tcPr>
          <w:p w14:paraId="6176A607"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0,371</w:t>
            </w:r>
          </w:p>
        </w:tc>
        <w:tc>
          <w:tcPr>
            <w:tcW w:w="409" w:type="pct"/>
            <w:tcBorders>
              <w:top w:val="nil"/>
              <w:left w:val="nil"/>
              <w:bottom w:val="single" w:sz="4" w:space="0" w:color="auto"/>
              <w:right w:val="single" w:sz="4" w:space="0" w:color="auto"/>
            </w:tcBorders>
            <w:shd w:val="clear" w:color="auto" w:fill="auto"/>
            <w:noWrap/>
            <w:vAlign w:val="center"/>
            <w:hideMark/>
          </w:tcPr>
          <w:p w14:paraId="1FCC4551"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0,359</w:t>
            </w:r>
          </w:p>
        </w:tc>
        <w:tc>
          <w:tcPr>
            <w:tcW w:w="409" w:type="pct"/>
            <w:tcBorders>
              <w:top w:val="nil"/>
              <w:left w:val="nil"/>
              <w:bottom w:val="single" w:sz="4" w:space="0" w:color="auto"/>
              <w:right w:val="single" w:sz="4" w:space="0" w:color="auto"/>
            </w:tcBorders>
            <w:shd w:val="clear" w:color="auto" w:fill="auto"/>
            <w:noWrap/>
            <w:vAlign w:val="center"/>
            <w:hideMark/>
          </w:tcPr>
          <w:p w14:paraId="7A8C080B"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0,348</w:t>
            </w:r>
          </w:p>
        </w:tc>
        <w:tc>
          <w:tcPr>
            <w:tcW w:w="409" w:type="pct"/>
            <w:tcBorders>
              <w:top w:val="nil"/>
              <w:left w:val="nil"/>
              <w:bottom w:val="single" w:sz="4" w:space="0" w:color="auto"/>
              <w:right w:val="single" w:sz="4" w:space="0" w:color="auto"/>
            </w:tcBorders>
            <w:shd w:val="clear" w:color="auto" w:fill="auto"/>
            <w:noWrap/>
            <w:vAlign w:val="center"/>
            <w:hideMark/>
          </w:tcPr>
          <w:p w14:paraId="691D831B"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0,336</w:t>
            </w:r>
          </w:p>
        </w:tc>
        <w:tc>
          <w:tcPr>
            <w:tcW w:w="409" w:type="pct"/>
            <w:tcBorders>
              <w:top w:val="nil"/>
              <w:left w:val="nil"/>
              <w:bottom w:val="single" w:sz="4" w:space="0" w:color="auto"/>
              <w:right w:val="single" w:sz="4" w:space="0" w:color="auto"/>
            </w:tcBorders>
            <w:shd w:val="clear" w:color="auto" w:fill="auto"/>
            <w:noWrap/>
            <w:vAlign w:val="center"/>
            <w:hideMark/>
          </w:tcPr>
          <w:p w14:paraId="2C3B9F6A"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0,324</w:t>
            </w:r>
          </w:p>
        </w:tc>
        <w:tc>
          <w:tcPr>
            <w:tcW w:w="707" w:type="pct"/>
            <w:tcBorders>
              <w:top w:val="nil"/>
              <w:left w:val="nil"/>
              <w:bottom w:val="single" w:sz="4" w:space="0" w:color="auto"/>
              <w:right w:val="single" w:sz="4" w:space="0" w:color="auto"/>
            </w:tcBorders>
            <w:shd w:val="clear" w:color="auto" w:fill="auto"/>
            <w:noWrap/>
            <w:vAlign w:val="center"/>
            <w:hideMark/>
          </w:tcPr>
          <w:p w14:paraId="065F81F9"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0,311</w:t>
            </w:r>
          </w:p>
        </w:tc>
      </w:tr>
      <w:tr w:rsidR="00922F3F" w:rsidRPr="00D63896" w14:paraId="33C5245F" w14:textId="77777777" w:rsidTr="00922F3F">
        <w:trPr>
          <w:trHeight w:val="227"/>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14:paraId="2BDBB8ED"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4</w:t>
            </w:r>
          </w:p>
        </w:tc>
        <w:tc>
          <w:tcPr>
            <w:tcW w:w="1180" w:type="pct"/>
            <w:tcBorders>
              <w:top w:val="nil"/>
              <w:left w:val="nil"/>
              <w:bottom w:val="single" w:sz="4" w:space="0" w:color="auto"/>
              <w:right w:val="single" w:sz="4" w:space="0" w:color="auto"/>
            </w:tcBorders>
            <w:shd w:val="clear" w:color="auto" w:fill="auto"/>
            <w:vAlign w:val="center"/>
            <w:hideMark/>
          </w:tcPr>
          <w:p w14:paraId="27523770"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Дошкольные учреждения, хосписы</w:t>
            </w:r>
          </w:p>
        </w:tc>
        <w:tc>
          <w:tcPr>
            <w:tcW w:w="409" w:type="pct"/>
            <w:tcBorders>
              <w:top w:val="nil"/>
              <w:left w:val="nil"/>
              <w:bottom w:val="single" w:sz="4" w:space="0" w:color="auto"/>
              <w:right w:val="single" w:sz="4" w:space="0" w:color="auto"/>
            </w:tcBorders>
            <w:shd w:val="clear" w:color="auto" w:fill="auto"/>
            <w:noWrap/>
            <w:vAlign w:val="center"/>
            <w:hideMark/>
          </w:tcPr>
          <w:p w14:paraId="18258747"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0,521</w:t>
            </w:r>
          </w:p>
        </w:tc>
        <w:tc>
          <w:tcPr>
            <w:tcW w:w="409" w:type="pct"/>
            <w:tcBorders>
              <w:top w:val="nil"/>
              <w:left w:val="nil"/>
              <w:bottom w:val="single" w:sz="4" w:space="0" w:color="auto"/>
              <w:right w:val="single" w:sz="4" w:space="0" w:color="auto"/>
            </w:tcBorders>
            <w:shd w:val="clear" w:color="auto" w:fill="auto"/>
            <w:noWrap/>
            <w:vAlign w:val="center"/>
            <w:hideMark/>
          </w:tcPr>
          <w:p w14:paraId="72C35C1F"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0,521</w:t>
            </w:r>
          </w:p>
        </w:tc>
        <w:tc>
          <w:tcPr>
            <w:tcW w:w="409" w:type="pct"/>
            <w:tcBorders>
              <w:top w:val="nil"/>
              <w:left w:val="nil"/>
              <w:bottom w:val="single" w:sz="4" w:space="0" w:color="auto"/>
              <w:right w:val="single" w:sz="4" w:space="0" w:color="auto"/>
            </w:tcBorders>
            <w:shd w:val="clear" w:color="auto" w:fill="auto"/>
            <w:noWrap/>
            <w:vAlign w:val="center"/>
            <w:hideMark/>
          </w:tcPr>
          <w:p w14:paraId="4BB20D58"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0,521</w:t>
            </w:r>
          </w:p>
        </w:tc>
        <w:tc>
          <w:tcPr>
            <w:tcW w:w="409" w:type="pct"/>
            <w:tcBorders>
              <w:top w:val="nil"/>
              <w:left w:val="nil"/>
              <w:bottom w:val="single" w:sz="4" w:space="0" w:color="auto"/>
              <w:right w:val="single" w:sz="4" w:space="0" w:color="auto"/>
            </w:tcBorders>
            <w:shd w:val="clear" w:color="auto" w:fill="auto"/>
            <w:noWrap/>
            <w:vAlign w:val="center"/>
            <w:hideMark/>
          </w:tcPr>
          <w:p w14:paraId="08B6BB05"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 </w:t>
            </w:r>
          </w:p>
        </w:tc>
        <w:tc>
          <w:tcPr>
            <w:tcW w:w="409" w:type="pct"/>
            <w:tcBorders>
              <w:top w:val="nil"/>
              <w:left w:val="nil"/>
              <w:bottom w:val="single" w:sz="4" w:space="0" w:color="auto"/>
              <w:right w:val="single" w:sz="4" w:space="0" w:color="auto"/>
            </w:tcBorders>
            <w:shd w:val="clear" w:color="auto" w:fill="auto"/>
            <w:noWrap/>
            <w:vAlign w:val="center"/>
            <w:hideMark/>
          </w:tcPr>
          <w:p w14:paraId="65315E52"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 -</w:t>
            </w:r>
          </w:p>
        </w:tc>
        <w:tc>
          <w:tcPr>
            <w:tcW w:w="409" w:type="pct"/>
            <w:tcBorders>
              <w:top w:val="nil"/>
              <w:left w:val="nil"/>
              <w:bottom w:val="single" w:sz="4" w:space="0" w:color="auto"/>
              <w:right w:val="single" w:sz="4" w:space="0" w:color="auto"/>
            </w:tcBorders>
            <w:shd w:val="clear" w:color="auto" w:fill="auto"/>
            <w:noWrap/>
            <w:vAlign w:val="center"/>
            <w:hideMark/>
          </w:tcPr>
          <w:p w14:paraId="31FC4FC6"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 </w:t>
            </w:r>
          </w:p>
        </w:tc>
        <w:tc>
          <w:tcPr>
            <w:tcW w:w="409" w:type="pct"/>
            <w:tcBorders>
              <w:top w:val="nil"/>
              <w:left w:val="nil"/>
              <w:bottom w:val="single" w:sz="4" w:space="0" w:color="auto"/>
              <w:right w:val="single" w:sz="4" w:space="0" w:color="auto"/>
            </w:tcBorders>
            <w:shd w:val="clear" w:color="auto" w:fill="auto"/>
            <w:noWrap/>
            <w:vAlign w:val="center"/>
            <w:hideMark/>
          </w:tcPr>
          <w:p w14:paraId="378D2C8E"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 -</w:t>
            </w:r>
          </w:p>
        </w:tc>
        <w:tc>
          <w:tcPr>
            <w:tcW w:w="707" w:type="pct"/>
            <w:tcBorders>
              <w:top w:val="nil"/>
              <w:left w:val="nil"/>
              <w:bottom w:val="single" w:sz="4" w:space="0" w:color="auto"/>
              <w:right w:val="single" w:sz="4" w:space="0" w:color="auto"/>
            </w:tcBorders>
            <w:shd w:val="clear" w:color="auto" w:fill="auto"/>
            <w:noWrap/>
            <w:vAlign w:val="center"/>
            <w:hideMark/>
          </w:tcPr>
          <w:p w14:paraId="3DF32452"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 -</w:t>
            </w:r>
          </w:p>
        </w:tc>
      </w:tr>
      <w:tr w:rsidR="00922F3F" w:rsidRPr="00D63896" w14:paraId="36C8315D" w14:textId="77777777" w:rsidTr="00922F3F">
        <w:trPr>
          <w:trHeight w:val="227"/>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14:paraId="2D112E66"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5</w:t>
            </w:r>
          </w:p>
        </w:tc>
        <w:tc>
          <w:tcPr>
            <w:tcW w:w="1180" w:type="pct"/>
            <w:tcBorders>
              <w:top w:val="nil"/>
              <w:left w:val="nil"/>
              <w:bottom w:val="single" w:sz="4" w:space="0" w:color="auto"/>
              <w:right w:val="single" w:sz="4" w:space="0" w:color="auto"/>
            </w:tcBorders>
            <w:shd w:val="clear" w:color="auto" w:fill="auto"/>
            <w:vAlign w:val="center"/>
            <w:hideMark/>
          </w:tcPr>
          <w:p w14:paraId="072DC963"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Сервисного обслуживания, культурно-досуговой деятельности, технопарки, склады</w:t>
            </w:r>
          </w:p>
        </w:tc>
        <w:tc>
          <w:tcPr>
            <w:tcW w:w="409" w:type="pct"/>
            <w:tcBorders>
              <w:top w:val="nil"/>
              <w:left w:val="nil"/>
              <w:bottom w:val="single" w:sz="4" w:space="0" w:color="auto"/>
              <w:right w:val="single" w:sz="4" w:space="0" w:color="auto"/>
            </w:tcBorders>
            <w:shd w:val="clear" w:color="auto" w:fill="auto"/>
            <w:noWrap/>
            <w:vAlign w:val="center"/>
            <w:hideMark/>
          </w:tcPr>
          <w:p w14:paraId="029395A3"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0,266</w:t>
            </w:r>
          </w:p>
        </w:tc>
        <w:tc>
          <w:tcPr>
            <w:tcW w:w="409" w:type="pct"/>
            <w:tcBorders>
              <w:top w:val="nil"/>
              <w:left w:val="nil"/>
              <w:bottom w:val="single" w:sz="4" w:space="0" w:color="auto"/>
              <w:right w:val="single" w:sz="4" w:space="0" w:color="auto"/>
            </w:tcBorders>
            <w:shd w:val="clear" w:color="auto" w:fill="auto"/>
            <w:noWrap/>
            <w:vAlign w:val="center"/>
            <w:hideMark/>
          </w:tcPr>
          <w:p w14:paraId="72E04A4E"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0,255</w:t>
            </w:r>
          </w:p>
        </w:tc>
        <w:tc>
          <w:tcPr>
            <w:tcW w:w="409" w:type="pct"/>
            <w:tcBorders>
              <w:top w:val="nil"/>
              <w:left w:val="nil"/>
              <w:bottom w:val="single" w:sz="4" w:space="0" w:color="auto"/>
              <w:right w:val="single" w:sz="4" w:space="0" w:color="auto"/>
            </w:tcBorders>
            <w:shd w:val="clear" w:color="auto" w:fill="auto"/>
            <w:noWrap/>
            <w:vAlign w:val="center"/>
            <w:hideMark/>
          </w:tcPr>
          <w:p w14:paraId="218F861B"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0,243</w:t>
            </w:r>
          </w:p>
        </w:tc>
        <w:tc>
          <w:tcPr>
            <w:tcW w:w="409" w:type="pct"/>
            <w:tcBorders>
              <w:top w:val="nil"/>
              <w:left w:val="nil"/>
              <w:bottom w:val="single" w:sz="4" w:space="0" w:color="auto"/>
              <w:right w:val="single" w:sz="4" w:space="0" w:color="auto"/>
            </w:tcBorders>
            <w:shd w:val="clear" w:color="auto" w:fill="auto"/>
            <w:noWrap/>
            <w:vAlign w:val="center"/>
            <w:hideMark/>
          </w:tcPr>
          <w:p w14:paraId="1A187647"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0,232</w:t>
            </w:r>
          </w:p>
        </w:tc>
        <w:tc>
          <w:tcPr>
            <w:tcW w:w="409" w:type="pct"/>
            <w:tcBorders>
              <w:top w:val="nil"/>
              <w:left w:val="nil"/>
              <w:bottom w:val="single" w:sz="4" w:space="0" w:color="auto"/>
              <w:right w:val="single" w:sz="4" w:space="0" w:color="auto"/>
            </w:tcBorders>
            <w:shd w:val="clear" w:color="auto" w:fill="auto"/>
            <w:noWrap/>
            <w:vAlign w:val="center"/>
            <w:hideMark/>
          </w:tcPr>
          <w:p w14:paraId="377E4BAC"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0,232</w:t>
            </w:r>
          </w:p>
        </w:tc>
        <w:tc>
          <w:tcPr>
            <w:tcW w:w="409" w:type="pct"/>
            <w:tcBorders>
              <w:top w:val="nil"/>
              <w:left w:val="nil"/>
              <w:bottom w:val="single" w:sz="4" w:space="0" w:color="auto"/>
              <w:right w:val="single" w:sz="4" w:space="0" w:color="auto"/>
            </w:tcBorders>
            <w:shd w:val="clear" w:color="auto" w:fill="auto"/>
            <w:noWrap/>
            <w:vAlign w:val="center"/>
            <w:hideMark/>
          </w:tcPr>
          <w:p w14:paraId="0329E313"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 </w:t>
            </w:r>
          </w:p>
        </w:tc>
        <w:tc>
          <w:tcPr>
            <w:tcW w:w="409" w:type="pct"/>
            <w:tcBorders>
              <w:top w:val="nil"/>
              <w:left w:val="nil"/>
              <w:bottom w:val="single" w:sz="4" w:space="0" w:color="auto"/>
              <w:right w:val="single" w:sz="4" w:space="0" w:color="auto"/>
            </w:tcBorders>
            <w:shd w:val="clear" w:color="auto" w:fill="auto"/>
            <w:noWrap/>
            <w:vAlign w:val="center"/>
            <w:hideMark/>
          </w:tcPr>
          <w:p w14:paraId="78F8FE5B"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 -</w:t>
            </w:r>
          </w:p>
        </w:tc>
        <w:tc>
          <w:tcPr>
            <w:tcW w:w="707" w:type="pct"/>
            <w:tcBorders>
              <w:top w:val="nil"/>
              <w:left w:val="nil"/>
              <w:bottom w:val="single" w:sz="4" w:space="0" w:color="auto"/>
              <w:right w:val="single" w:sz="4" w:space="0" w:color="auto"/>
            </w:tcBorders>
            <w:shd w:val="clear" w:color="auto" w:fill="auto"/>
            <w:noWrap/>
            <w:vAlign w:val="center"/>
            <w:hideMark/>
          </w:tcPr>
          <w:p w14:paraId="0342DA95"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 -</w:t>
            </w:r>
          </w:p>
        </w:tc>
      </w:tr>
      <w:tr w:rsidR="00922F3F" w:rsidRPr="00D63896" w14:paraId="39816B8B" w14:textId="77777777" w:rsidTr="00922F3F">
        <w:trPr>
          <w:trHeight w:val="227"/>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14:paraId="391A8F36"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6</w:t>
            </w:r>
          </w:p>
        </w:tc>
        <w:tc>
          <w:tcPr>
            <w:tcW w:w="1180" w:type="pct"/>
            <w:tcBorders>
              <w:top w:val="nil"/>
              <w:left w:val="nil"/>
              <w:bottom w:val="single" w:sz="4" w:space="0" w:color="auto"/>
              <w:right w:val="single" w:sz="4" w:space="0" w:color="auto"/>
            </w:tcBorders>
            <w:shd w:val="clear" w:color="auto" w:fill="auto"/>
            <w:vAlign w:val="center"/>
            <w:hideMark/>
          </w:tcPr>
          <w:p w14:paraId="4AF4CD9A"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Административного назначения (офисы)</w:t>
            </w:r>
          </w:p>
        </w:tc>
        <w:tc>
          <w:tcPr>
            <w:tcW w:w="409" w:type="pct"/>
            <w:tcBorders>
              <w:top w:val="nil"/>
              <w:left w:val="nil"/>
              <w:bottom w:val="single" w:sz="4" w:space="0" w:color="auto"/>
              <w:right w:val="single" w:sz="4" w:space="0" w:color="auto"/>
            </w:tcBorders>
            <w:shd w:val="clear" w:color="auto" w:fill="auto"/>
            <w:noWrap/>
            <w:vAlign w:val="center"/>
            <w:hideMark/>
          </w:tcPr>
          <w:p w14:paraId="2C80759F"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0,417</w:t>
            </w:r>
          </w:p>
        </w:tc>
        <w:tc>
          <w:tcPr>
            <w:tcW w:w="409" w:type="pct"/>
            <w:tcBorders>
              <w:top w:val="nil"/>
              <w:left w:val="nil"/>
              <w:bottom w:val="single" w:sz="4" w:space="0" w:color="auto"/>
              <w:right w:val="single" w:sz="4" w:space="0" w:color="auto"/>
            </w:tcBorders>
            <w:shd w:val="clear" w:color="auto" w:fill="auto"/>
            <w:noWrap/>
            <w:vAlign w:val="center"/>
            <w:hideMark/>
          </w:tcPr>
          <w:p w14:paraId="572D2515"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0,394</w:t>
            </w:r>
          </w:p>
        </w:tc>
        <w:tc>
          <w:tcPr>
            <w:tcW w:w="409" w:type="pct"/>
            <w:tcBorders>
              <w:top w:val="nil"/>
              <w:left w:val="nil"/>
              <w:bottom w:val="single" w:sz="4" w:space="0" w:color="auto"/>
              <w:right w:val="single" w:sz="4" w:space="0" w:color="auto"/>
            </w:tcBorders>
            <w:shd w:val="clear" w:color="auto" w:fill="auto"/>
            <w:noWrap/>
            <w:vAlign w:val="center"/>
            <w:hideMark/>
          </w:tcPr>
          <w:p w14:paraId="79F48C0A"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0,382</w:t>
            </w:r>
          </w:p>
        </w:tc>
        <w:tc>
          <w:tcPr>
            <w:tcW w:w="409" w:type="pct"/>
            <w:tcBorders>
              <w:top w:val="nil"/>
              <w:left w:val="nil"/>
              <w:bottom w:val="single" w:sz="4" w:space="0" w:color="auto"/>
              <w:right w:val="single" w:sz="4" w:space="0" w:color="auto"/>
            </w:tcBorders>
            <w:shd w:val="clear" w:color="auto" w:fill="auto"/>
            <w:noWrap/>
            <w:vAlign w:val="center"/>
            <w:hideMark/>
          </w:tcPr>
          <w:p w14:paraId="35AD4DAD"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0,313</w:t>
            </w:r>
          </w:p>
        </w:tc>
        <w:tc>
          <w:tcPr>
            <w:tcW w:w="409" w:type="pct"/>
            <w:tcBorders>
              <w:top w:val="nil"/>
              <w:left w:val="nil"/>
              <w:bottom w:val="single" w:sz="4" w:space="0" w:color="auto"/>
              <w:right w:val="single" w:sz="4" w:space="0" w:color="auto"/>
            </w:tcBorders>
            <w:shd w:val="clear" w:color="auto" w:fill="auto"/>
            <w:noWrap/>
            <w:vAlign w:val="center"/>
            <w:hideMark/>
          </w:tcPr>
          <w:p w14:paraId="5489AB01"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0,278</w:t>
            </w:r>
          </w:p>
        </w:tc>
        <w:tc>
          <w:tcPr>
            <w:tcW w:w="409" w:type="pct"/>
            <w:tcBorders>
              <w:top w:val="nil"/>
              <w:left w:val="nil"/>
              <w:bottom w:val="single" w:sz="4" w:space="0" w:color="auto"/>
              <w:right w:val="single" w:sz="4" w:space="0" w:color="auto"/>
            </w:tcBorders>
            <w:shd w:val="clear" w:color="auto" w:fill="auto"/>
            <w:noWrap/>
            <w:vAlign w:val="center"/>
            <w:hideMark/>
          </w:tcPr>
          <w:p w14:paraId="4072384E"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0,255</w:t>
            </w:r>
          </w:p>
        </w:tc>
        <w:tc>
          <w:tcPr>
            <w:tcW w:w="409" w:type="pct"/>
            <w:tcBorders>
              <w:top w:val="nil"/>
              <w:left w:val="nil"/>
              <w:bottom w:val="single" w:sz="4" w:space="0" w:color="auto"/>
              <w:right w:val="single" w:sz="4" w:space="0" w:color="auto"/>
            </w:tcBorders>
            <w:shd w:val="clear" w:color="auto" w:fill="auto"/>
            <w:noWrap/>
            <w:vAlign w:val="center"/>
            <w:hideMark/>
          </w:tcPr>
          <w:p w14:paraId="78E6D43C"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0,232</w:t>
            </w:r>
          </w:p>
        </w:tc>
        <w:tc>
          <w:tcPr>
            <w:tcW w:w="707" w:type="pct"/>
            <w:tcBorders>
              <w:top w:val="nil"/>
              <w:left w:val="nil"/>
              <w:bottom w:val="single" w:sz="4" w:space="0" w:color="auto"/>
              <w:right w:val="single" w:sz="4" w:space="0" w:color="auto"/>
            </w:tcBorders>
            <w:shd w:val="clear" w:color="auto" w:fill="auto"/>
            <w:noWrap/>
            <w:vAlign w:val="center"/>
            <w:hideMark/>
          </w:tcPr>
          <w:p w14:paraId="4A690213" w14:textId="77777777" w:rsidR="00922F3F" w:rsidRPr="00D63896" w:rsidRDefault="00922F3F" w:rsidP="00F05DD1">
            <w:pPr>
              <w:spacing w:after="0"/>
              <w:ind w:firstLine="0"/>
              <w:contextualSpacing w:val="0"/>
              <w:jc w:val="center"/>
              <w:rPr>
                <w:rFonts w:cs="Times New Roman"/>
                <w:color w:val="auto"/>
                <w:sz w:val="20"/>
              </w:rPr>
            </w:pPr>
            <w:r w:rsidRPr="00D63896">
              <w:rPr>
                <w:rFonts w:cs="Times New Roman"/>
                <w:color w:val="auto"/>
                <w:sz w:val="20"/>
              </w:rPr>
              <w:t>0,232</w:t>
            </w:r>
          </w:p>
        </w:tc>
      </w:tr>
    </w:tbl>
    <w:p w14:paraId="096B9CD1" w14:textId="0A1BA11E" w:rsidR="00521140" w:rsidRPr="00D63896" w:rsidRDefault="00202E40" w:rsidP="00F05DD1">
      <w:pPr>
        <w:pStyle w:val="aff3"/>
        <w:spacing w:before="240" w:line="240" w:lineRule="auto"/>
        <w:rPr>
          <w:iCs w:val="0"/>
          <w:sz w:val="24"/>
          <w:szCs w:val="24"/>
        </w:rPr>
      </w:pPr>
      <w:r w:rsidRPr="00D63896">
        <w:rPr>
          <w:iCs w:val="0"/>
          <w:sz w:val="24"/>
          <w:szCs w:val="24"/>
        </w:rPr>
        <w:t xml:space="preserve">Нормативы потребления коммунальных услуг для населения </w:t>
      </w:r>
      <w:r w:rsidR="00E362AF" w:rsidRPr="00D63896">
        <w:rPr>
          <w:iCs w:val="0"/>
          <w:sz w:val="24"/>
          <w:szCs w:val="24"/>
        </w:rPr>
        <w:t>Вольненского</w:t>
      </w:r>
      <w:r w:rsidR="007833B8" w:rsidRPr="00D63896">
        <w:rPr>
          <w:iCs w:val="0"/>
          <w:sz w:val="24"/>
          <w:szCs w:val="24"/>
        </w:rPr>
        <w:t xml:space="preserve"> сельского поселения Успенского муниципального района</w:t>
      </w:r>
      <w:r w:rsidR="00D61BBA" w:rsidRPr="00D63896">
        <w:rPr>
          <w:iCs w:val="0"/>
          <w:sz w:val="24"/>
          <w:szCs w:val="24"/>
        </w:rPr>
        <w:t xml:space="preserve"> Краснодарского края</w:t>
      </w:r>
      <w:r w:rsidRPr="00D63896">
        <w:rPr>
          <w:iCs w:val="0"/>
          <w:sz w:val="24"/>
          <w:szCs w:val="24"/>
        </w:rPr>
        <w:t xml:space="preserve"> представлены в п. 1.5.5. Главы 1.</w:t>
      </w:r>
    </w:p>
    <w:p w14:paraId="07180970" w14:textId="77777777" w:rsidR="00516A8E" w:rsidRPr="00D63896" w:rsidRDefault="00516A8E" w:rsidP="00F05DD1">
      <w:pPr>
        <w:pStyle w:val="aff3"/>
        <w:spacing w:before="240" w:line="240" w:lineRule="auto"/>
        <w:rPr>
          <w:iCs w:val="0"/>
          <w:sz w:val="24"/>
          <w:szCs w:val="24"/>
        </w:rPr>
      </w:pPr>
    </w:p>
    <w:p w14:paraId="487DEC5C" w14:textId="25BA5068" w:rsidR="0098473E" w:rsidRPr="00D63896" w:rsidRDefault="0098473E" w:rsidP="00F05DD1">
      <w:pPr>
        <w:pStyle w:val="113"/>
        <w:rPr>
          <w:color w:val="auto"/>
          <w:sz w:val="24"/>
          <w:szCs w:val="24"/>
        </w:rPr>
      </w:pPr>
      <w:bookmarkStart w:id="144" w:name="_Toc222153621"/>
      <w:r w:rsidRPr="00D63896">
        <w:rPr>
          <w:color w:val="auto"/>
          <w:sz w:val="24"/>
          <w:szCs w:val="24"/>
        </w:rP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bookmarkEnd w:id="141"/>
      <w:bookmarkEnd w:id="144"/>
    </w:p>
    <w:p w14:paraId="502584FB" w14:textId="04F0499F" w:rsidR="000F4323" w:rsidRPr="00D63896" w:rsidRDefault="000F4323" w:rsidP="00F05DD1">
      <w:pPr>
        <w:rPr>
          <w:rFonts w:cs="Times New Roman"/>
          <w:color w:val="auto"/>
          <w:sz w:val="24"/>
          <w:szCs w:val="24"/>
        </w:rPr>
      </w:pPr>
      <w:r w:rsidRPr="00D63896">
        <w:rPr>
          <w:rFonts w:cs="Times New Roman"/>
          <w:color w:val="auto"/>
          <w:sz w:val="24"/>
          <w:szCs w:val="24"/>
        </w:rPr>
        <w:t xml:space="preserve">В соответствии с генеральным планом </w:t>
      </w:r>
      <w:r w:rsidR="00E362AF" w:rsidRPr="00D63896">
        <w:rPr>
          <w:rFonts w:cs="Times New Roman"/>
          <w:color w:val="auto"/>
          <w:sz w:val="24"/>
          <w:szCs w:val="24"/>
        </w:rPr>
        <w:t>Вольненского</w:t>
      </w:r>
      <w:r w:rsidR="008859F9" w:rsidRPr="00D63896">
        <w:rPr>
          <w:rFonts w:cs="Times New Roman"/>
          <w:color w:val="auto"/>
          <w:sz w:val="24"/>
          <w:szCs w:val="24"/>
        </w:rPr>
        <w:t xml:space="preserve"> сельского поселения Успенского муниципального района Краснодарского края </w:t>
      </w:r>
      <w:r w:rsidRPr="00D63896">
        <w:rPr>
          <w:rFonts w:cs="Times New Roman"/>
          <w:color w:val="auto"/>
          <w:sz w:val="24"/>
          <w:szCs w:val="24"/>
        </w:rPr>
        <w:t>планируется ввод</w:t>
      </w:r>
      <w:r w:rsidR="008859F9" w:rsidRPr="00D63896">
        <w:rPr>
          <w:rFonts w:cs="Times New Roman"/>
          <w:color w:val="auto"/>
          <w:sz w:val="24"/>
          <w:szCs w:val="24"/>
        </w:rPr>
        <w:t xml:space="preserve"> </w:t>
      </w:r>
      <w:r w:rsidR="006611BD" w:rsidRPr="00D63896">
        <w:rPr>
          <w:rFonts w:cs="Times New Roman"/>
          <w:color w:val="auto"/>
          <w:sz w:val="24"/>
          <w:szCs w:val="24"/>
        </w:rPr>
        <w:t xml:space="preserve">жилого фонда </w:t>
      </w:r>
      <w:r w:rsidR="00E96982" w:rsidRPr="00D63896">
        <w:rPr>
          <w:rFonts w:cs="Times New Roman"/>
          <w:color w:val="auto"/>
          <w:sz w:val="24"/>
          <w:szCs w:val="24"/>
        </w:rPr>
        <w:t xml:space="preserve">общей площадью </w:t>
      </w:r>
      <w:r w:rsidR="006611BD" w:rsidRPr="00D63896">
        <w:rPr>
          <w:rFonts w:cs="Times New Roman"/>
          <w:color w:val="auto"/>
          <w:sz w:val="24"/>
          <w:szCs w:val="24"/>
        </w:rPr>
        <w:t xml:space="preserve">316,100 </w:t>
      </w:r>
      <w:r w:rsidR="00E96982" w:rsidRPr="00D63896">
        <w:rPr>
          <w:rFonts w:cs="Times New Roman"/>
          <w:color w:val="auto"/>
          <w:sz w:val="24"/>
          <w:szCs w:val="24"/>
        </w:rPr>
        <w:t>тыс. м</w:t>
      </w:r>
      <w:r w:rsidR="00E96982" w:rsidRPr="00D63896">
        <w:rPr>
          <w:rFonts w:cs="Times New Roman"/>
          <w:color w:val="auto"/>
          <w:sz w:val="24"/>
          <w:szCs w:val="24"/>
          <w:vertAlign w:val="superscript"/>
        </w:rPr>
        <w:t>2</w:t>
      </w:r>
      <w:r w:rsidR="00E96982" w:rsidRPr="00D63896">
        <w:rPr>
          <w:rFonts w:cs="Times New Roman"/>
          <w:color w:val="auto"/>
          <w:sz w:val="24"/>
          <w:szCs w:val="24"/>
        </w:rPr>
        <w:t>.</w:t>
      </w:r>
    </w:p>
    <w:p w14:paraId="2681A5E8" w14:textId="77777777" w:rsidR="000711DC" w:rsidRPr="00D63896" w:rsidRDefault="000711DC" w:rsidP="00FC6A3C">
      <w:pPr>
        <w:rPr>
          <w:rFonts w:cs="Times New Roman"/>
          <w:color w:val="auto"/>
          <w:sz w:val="24"/>
          <w:szCs w:val="24"/>
        </w:rPr>
      </w:pPr>
      <w:r w:rsidRPr="00D63896">
        <w:rPr>
          <w:rFonts w:cs="Times New Roman"/>
          <w:color w:val="auto"/>
          <w:sz w:val="24"/>
          <w:szCs w:val="24"/>
        </w:rPr>
        <w:t>Теплоснабжение перспективной жилой площади планируется от индивидуальных источников теплоснабжения.</w:t>
      </w:r>
    </w:p>
    <w:p w14:paraId="792A73C4" w14:textId="71ECDA5A" w:rsidR="000F4323" w:rsidRPr="00D63896" w:rsidRDefault="00FC6A3C" w:rsidP="00FC6A3C">
      <w:pPr>
        <w:rPr>
          <w:rFonts w:cs="Times New Roman"/>
          <w:color w:val="auto"/>
          <w:sz w:val="24"/>
          <w:szCs w:val="24"/>
        </w:rPr>
      </w:pPr>
      <w:r w:rsidRPr="00D63896">
        <w:rPr>
          <w:rFonts w:cs="Times New Roman"/>
          <w:color w:val="auto"/>
          <w:sz w:val="24"/>
          <w:szCs w:val="24"/>
        </w:rPr>
        <w:t xml:space="preserve">Прогноз прироста тепловых нагрузок по </w:t>
      </w:r>
      <w:r w:rsidR="00E362AF" w:rsidRPr="00D63896">
        <w:rPr>
          <w:rFonts w:cs="Times New Roman"/>
          <w:color w:val="auto"/>
          <w:sz w:val="24"/>
          <w:szCs w:val="24"/>
        </w:rPr>
        <w:t>Вольненском</w:t>
      </w:r>
      <w:r w:rsidR="00546F10" w:rsidRPr="00D63896">
        <w:rPr>
          <w:rFonts w:cs="Times New Roman"/>
          <w:color w:val="auto"/>
          <w:sz w:val="24"/>
          <w:szCs w:val="24"/>
        </w:rPr>
        <w:t xml:space="preserve">у сельскому поселению Успенского муниципального района Краснодарского края </w:t>
      </w:r>
      <w:r w:rsidRPr="00D63896">
        <w:rPr>
          <w:rFonts w:cs="Times New Roman"/>
          <w:color w:val="auto"/>
          <w:sz w:val="24"/>
          <w:szCs w:val="24"/>
        </w:rPr>
        <w:t>на протяжении рассматриваемого периода остается постоянным.</w:t>
      </w:r>
    </w:p>
    <w:p w14:paraId="132C6713" w14:textId="5E4F217D" w:rsidR="00197C68" w:rsidRPr="00D63896" w:rsidRDefault="00025307" w:rsidP="00F05DD1">
      <w:pPr>
        <w:rPr>
          <w:rFonts w:cs="Times New Roman"/>
          <w:color w:val="auto"/>
          <w:sz w:val="24"/>
          <w:szCs w:val="24"/>
        </w:rPr>
      </w:pPr>
      <w:r w:rsidRPr="00D63896">
        <w:rPr>
          <w:rFonts w:cs="Times New Roman"/>
          <w:color w:val="auto"/>
          <w:sz w:val="24"/>
          <w:szCs w:val="24"/>
        </w:rPr>
        <w:t>Перспективные приросты тепловой нагрузки в расчетных элементах территориального деления в зоне централизованного теплоснабжения</w:t>
      </w:r>
      <w:r w:rsidR="00331AE0" w:rsidRPr="00D63896">
        <w:rPr>
          <w:rFonts w:cs="Times New Roman"/>
          <w:color w:val="auto"/>
          <w:sz w:val="24"/>
          <w:szCs w:val="24"/>
        </w:rPr>
        <w:t xml:space="preserve"> представлен в таблице </w:t>
      </w:r>
      <w:r w:rsidR="008B21B7" w:rsidRPr="00D63896">
        <w:rPr>
          <w:rFonts w:cs="Times New Roman"/>
          <w:color w:val="auto"/>
          <w:sz w:val="24"/>
          <w:szCs w:val="24"/>
        </w:rPr>
        <w:t>5</w:t>
      </w:r>
      <w:r w:rsidR="006611BD" w:rsidRPr="00D63896">
        <w:rPr>
          <w:rFonts w:cs="Times New Roman"/>
          <w:color w:val="auto"/>
          <w:sz w:val="24"/>
          <w:szCs w:val="24"/>
        </w:rPr>
        <w:t>3</w:t>
      </w:r>
      <w:r w:rsidR="00331AE0" w:rsidRPr="00D63896">
        <w:rPr>
          <w:rFonts w:cs="Times New Roman"/>
          <w:color w:val="auto"/>
          <w:sz w:val="24"/>
          <w:szCs w:val="24"/>
        </w:rPr>
        <w:t>.</w:t>
      </w:r>
    </w:p>
    <w:p w14:paraId="40E2A1DF" w14:textId="77777777" w:rsidR="00610D86" w:rsidRPr="00D63896" w:rsidRDefault="00610D86" w:rsidP="00F05DD1">
      <w:pPr>
        <w:pStyle w:val="afa"/>
        <w:keepNext/>
        <w:ind w:firstLine="284"/>
        <w:rPr>
          <w:rFonts w:cs="Times New Roman"/>
          <w:b/>
          <w:i w:val="0"/>
          <w:color w:val="auto"/>
          <w:sz w:val="24"/>
          <w:szCs w:val="24"/>
        </w:rPr>
        <w:sectPr w:rsidR="00610D86" w:rsidRPr="00D63896" w:rsidSect="006909B7">
          <w:pgSz w:w="11906" w:h="16838"/>
          <w:pgMar w:top="1134" w:right="850" w:bottom="1134" w:left="1701" w:header="708" w:footer="708" w:gutter="0"/>
          <w:cols w:space="708"/>
          <w:docGrid w:linePitch="360"/>
        </w:sectPr>
      </w:pPr>
    </w:p>
    <w:p w14:paraId="2E7EA90F" w14:textId="466D64AD" w:rsidR="00E87F08" w:rsidRPr="00D63896" w:rsidRDefault="00E87F08" w:rsidP="00F05DD1">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53</w:t>
      </w:r>
      <w:r w:rsidRPr="00D63896">
        <w:rPr>
          <w:rFonts w:cs="Times New Roman"/>
          <w:b/>
          <w:i w:val="0"/>
          <w:color w:val="auto"/>
          <w:sz w:val="24"/>
          <w:szCs w:val="24"/>
        </w:rPr>
        <w:fldChar w:fldCharType="end"/>
      </w:r>
      <w:r w:rsidRPr="00D63896">
        <w:rPr>
          <w:rFonts w:cs="Times New Roman"/>
          <w:b/>
          <w:i w:val="0"/>
          <w:color w:val="auto"/>
          <w:sz w:val="24"/>
          <w:szCs w:val="24"/>
        </w:rPr>
        <w:t xml:space="preserve"> – </w:t>
      </w:r>
      <w:r w:rsidR="00972F56" w:rsidRPr="00D63896">
        <w:rPr>
          <w:rFonts w:cs="Times New Roman"/>
          <w:b/>
          <w:i w:val="0"/>
          <w:color w:val="auto"/>
          <w:sz w:val="24"/>
          <w:szCs w:val="24"/>
        </w:rPr>
        <w:t>Перспективные</w:t>
      </w:r>
      <w:r w:rsidR="00610D86" w:rsidRPr="00D63896">
        <w:rPr>
          <w:rFonts w:cs="Times New Roman"/>
          <w:b/>
          <w:i w:val="0"/>
          <w:color w:val="auto"/>
          <w:sz w:val="24"/>
          <w:szCs w:val="24"/>
        </w:rPr>
        <w:t xml:space="preserve"> приросты тепловой нагрузки в расчетных элементах  территориального деления в зоне централи</w:t>
      </w:r>
      <w:r w:rsidR="009A3DA3" w:rsidRPr="00D63896">
        <w:rPr>
          <w:rFonts w:cs="Times New Roman"/>
          <w:b/>
          <w:i w:val="0"/>
          <w:color w:val="auto"/>
          <w:sz w:val="24"/>
          <w:szCs w:val="24"/>
        </w:rPr>
        <w:t>зованного теплоснабжения</w:t>
      </w:r>
      <w:r w:rsidR="00546F10" w:rsidRPr="00D63896">
        <w:rPr>
          <w:rFonts w:cs="Times New Roman"/>
          <w:b/>
          <w:i w:val="0"/>
          <w:color w:val="auto"/>
          <w:sz w:val="24"/>
          <w:szCs w:val="24"/>
        </w:rPr>
        <w:t>, Гкал/ч</w:t>
      </w:r>
    </w:p>
    <w:tbl>
      <w:tblPr>
        <w:tblW w:w="5000" w:type="pct"/>
        <w:jc w:val="center"/>
        <w:tblLook w:val="04A0" w:firstRow="1" w:lastRow="0" w:firstColumn="1" w:lastColumn="0" w:noHBand="0" w:noVBand="1"/>
      </w:tblPr>
      <w:tblGrid>
        <w:gridCol w:w="1165"/>
        <w:gridCol w:w="2865"/>
        <w:gridCol w:w="1215"/>
        <w:gridCol w:w="1165"/>
        <w:gridCol w:w="1164"/>
        <w:gridCol w:w="1164"/>
        <w:gridCol w:w="1164"/>
        <w:gridCol w:w="1164"/>
        <w:gridCol w:w="1164"/>
        <w:gridCol w:w="1164"/>
        <w:gridCol w:w="1161"/>
      </w:tblGrid>
      <w:tr w:rsidR="00025307" w:rsidRPr="00D63896" w14:paraId="2DA829C9" w14:textId="77777777" w:rsidTr="006611BD">
        <w:trPr>
          <w:trHeight w:val="20"/>
          <w:tblHeader/>
          <w:jc w:val="center"/>
        </w:trPr>
        <w:tc>
          <w:tcPr>
            <w:tcW w:w="4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57EC4BB1" w14:textId="77777777" w:rsidR="00025307" w:rsidRPr="00D63896" w:rsidRDefault="00025307" w:rsidP="00025307">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п/п</w:t>
            </w:r>
          </w:p>
        </w:tc>
        <w:tc>
          <w:tcPr>
            <w:tcW w:w="984" w:type="pct"/>
            <w:tcBorders>
              <w:top w:val="single" w:sz="8" w:space="0" w:color="auto"/>
              <w:left w:val="nil"/>
              <w:bottom w:val="single" w:sz="8" w:space="0" w:color="auto"/>
              <w:right w:val="single" w:sz="8" w:space="0" w:color="auto"/>
            </w:tcBorders>
            <w:shd w:val="clear" w:color="auto" w:fill="auto"/>
            <w:vAlign w:val="center"/>
            <w:hideMark/>
          </w:tcPr>
          <w:p w14:paraId="1F20B9BE" w14:textId="77777777" w:rsidR="00025307" w:rsidRPr="00D63896" w:rsidRDefault="00025307" w:rsidP="00025307">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Наименование показателя</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826BD7" w14:textId="77777777" w:rsidR="00025307" w:rsidRPr="00D63896" w:rsidRDefault="00025307" w:rsidP="00025307">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2025г.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376FEB53" w14:textId="77777777" w:rsidR="00025307" w:rsidRPr="00D63896" w:rsidRDefault="00025307" w:rsidP="00025307">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2026г.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5BA3AF49" w14:textId="77777777" w:rsidR="00025307" w:rsidRPr="00D63896" w:rsidRDefault="00025307" w:rsidP="00025307">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2027г.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31885F15" w14:textId="77777777" w:rsidR="00025307" w:rsidRPr="00D63896" w:rsidRDefault="00025307" w:rsidP="00025307">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2028г.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57B4811E" w14:textId="77777777" w:rsidR="00025307" w:rsidRPr="00D63896" w:rsidRDefault="00025307" w:rsidP="00025307">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2029г.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42CA4998" w14:textId="77777777" w:rsidR="00025307" w:rsidRPr="00D63896" w:rsidRDefault="00025307" w:rsidP="00025307">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2030г.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6576230F" w14:textId="77777777" w:rsidR="00025307" w:rsidRPr="00D63896" w:rsidRDefault="00025307" w:rsidP="00025307">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2031-2035гг.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002BE44C" w14:textId="77777777" w:rsidR="00025307" w:rsidRPr="00D63896" w:rsidRDefault="00025307" w:rsidP="00025307">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2036-2040гг.</w:t>
            </w:r>
          </w:p>
        </w:tc>
        <w:tc>
          <w:tcPr>
            <w:tcW w:w="399" w:type="pct"/>
            <w:tcBorders>
              <w:top w:val="single" w:sz="4" w:space="0" w:color="auto"/>
              <w:left w:val="nil"/>
              <w:bottom w:val="single" w:sz="4" w:space="0" w:color="auto"/>
              <w:right w:val="single" w:sz="4" w:space="0" w:color="auto"/>
            </w:tcBorders>
            <w:shd w:val="clear" w:color="auto" w:fill="auto"/>
            <w:vAlign w:val="center"/>
            <w:hideMark/>
          </w:tcPr>
          <w:p w14:paraId="2EE1F607" w14:textId="03B98AA4" w:rsidR="00025307" w:rsidRPr="00D63896" w:rsidRDefault="00025307" w:rsidP="005417C8">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2041-204</w:t>
            </w:r>
            <w:r w:rsidR="005417C8" w:rsidRPr="00D63896">
              <w:rPr>
                <w:rFonts w:eastAsia="Times New Roman" w:cs="Times New Roman"/>
                <w:b/>
                <w:bCs/>
                <w:color w:val="auto"/>
                <w:sz w:val="18"/>
                <w:szCs w:val="18"/>
                <w:lang w:eastAsia="ru-RU"/>
              </w:rPr>
              <w:t>6</w:t>
            </w:r>
            <w:r w:rsidRPr="00D63896">
              <w:rPr>
                <w:rFonts w:eastAsia="Times New Roman" w:cs="Times New Roman"/>
                <w:b/>
                <w:bCs/>
                <w:color w:val="auto"/>
                <w:sz w:val="18"/>
                <w:szCs w:val="18"/>
                <w:lang w:eastAsia="ru-RU"/>
              </w:rPr>
              <w:t>гг.</w:t>
            </w:r>
          </w:p>
        </w:tc>
      </w:tr>
      <w:tr w:rsidR="00025307" w:rsidRPr="00D63896" w14:paraId="3C2B4610" w14:textId="77777777" w:rsidTr="006611BD">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2757D192" w14:textId="77777777" w:rsidR="00025307" w:rsidRPr="00D63896" w:rsidRDefault="00025307" w:rsidP="00025307">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1</w:t>
            </w:r>
          </w:p>
        </w:tc>
        <w:tc>
          <w:tcPr>
            <w:tcW w:w="984" w:type="pct"/>
            <w:tcBorders>
              <w:top w:val="nil"/>
              <w:left w:val="nil"/>
              <w:bottom w:val="single" w:sz="8" w:space="0" w:color="auto"/>
              <w:right w:val="single" w:sz="8" w:space="0" w:color="auto"/>
            </w:tcBorders>
            <w:shd w:val="clear" w:color="auto" w:fill="auto"/>
            <w:vAlign w:val="center"/>
            <w:hideMark/>
          </w:tcPr>
          <w:p w14:paraId="6F0FA7CD" w14:textId="1150574F" w:rsidR="00025307" w:rsidRPr="00D63896" w:rsidRDefault="003B402A" w:rsidP="00025307">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xml:space="preserve">Котельная № 10, с. Марьино, переул. Торговый, 5А </w:t>
            </w:r>
          </w:p>
        </w:tc>
        <w:tc>
          <w:tcPr>
            <w:tcW w:w="417" w:type="pct"/>
            <w:tcBorders>
              <w:top w:val="nil"/>
              <w:left w:val="nil"/>
              <w:bottom w:val="single" w:sz="8" w:space="0" w:color="auto"/>
              <w:right w:val="single" w:sz="8" w:space="0" w:color="auto"/>
            </w:tcBorders>
            <w:shd w:val="clear" w:color="auto" w:fill="auto"/>
            <w:vAlign w:val="center"/>
            <w:hideMark/>
          </w:tcPr>
          <w:p w14:paraId="46A5548A" w14:textId="77777777" w:rsidR="00025307" w:rsidRPr="00D63896" w:rsidRDefault="00025307" w:rsidP="00025307">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4FA90FB8" w14:textId="77777777" w:rsidR="00025307" w:rsidRPr="00D63896" w:rsidRDefault="00025307" w:rsidP="00025307">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23CCDAAA" w14:textId="77777777" w:rsidR="00025307" w:rsidRPr="00D63896" w:rsidRDefault="00025307" w:rsidP="00025307">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04ED76EA" w14:textId="77777777" w:rsidR="00025307" w:rsidRPr="00D63896" w:rsidRDefault="00025307" w:rsidP="00025307">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24F7A99B" w14:textId="77777777" w:rsidR="00025307" w:rsidRPr="00D63896" w:rsidRDefault="00025307" w:rsidP="00025307">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c>
          <w:tcPr>
            <w:tcW w:w="400" w:type="pct"/>
            <w:tcBorders>
              <w:top w:val="single" w:sz="4" w:space="0" w:color="auto"/>
              <w:left w:val="nil"/>
              <w:bottom w:val="single" w:sz="8" w:space="0" w:color="auto"/>
              <w:right w:val="single" w:sz="8" w:space="0" w:color="auto"/>
            </w:tcBorders>
            <w:shd w:val="clear" w:color="auto" w:fill="auto"/>
            <w:vAlign w:val="center"/>
            <w:hideMark/>
          </w:tcPr>
          <w:p w14:paraId="4C32546F" w14:textId="77777777" w:rsidR="00025307" w:rsidRPr="00D63896" w:rsidRDefault="00025307" w:rsidP="00025307">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41DDF7D9" w14:textId="77777777" w:rsidR="00025307" w:rsidRPr="00D63896" w:rsidRDefault="00025307" w:rsidP="00025307">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7B7A0B48" w14:textId="77777777" w:rsidR="00025307" w:rsidRPr="00D63896" w:rsidRDefault="00025307" w:rsidP="00025307">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c>
          <w:tcPr>
            <w:tcW w:w="399" w:type="pct"/>
            <w:tcBorders>
              <w:top w:val="nil"/>
              <w:left w:val="nil"/>
              <w:bottom w:val="single" w:sz="8" w:space="0" w:color="auto"/>
              <w:right w:val="single" w:sz="8" w:space="0" w:color="auto"/>
            </w:tcBorders>
            <w:shd w:val="clear" w:color="auto" w:fill="auto"/>
            <w:vAlign w:val="center"/>
            <w:hideMark/>
          </w:tcPr>
          <w:p w14:paraId="140FC5FD" w14:textId="77777777" w:rsidR="00025307" w:rsidRPr="00D63896" w:rsidRDefault="00025307" w:rsidP="00025307">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r>
      <w:tr w:rsidR="007F6505" w:rsidRPr="00D63896" w14:paraId="162ACEA1" w14:textId="77777777" w:rsidTr="006611BD">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632BB4C5" w14:textId="77777777" w:rsidR="007F6505" w:rsidRPr="00D63896" w:rsidRDefault="007F6505" w:rsidP="007F6505">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1EC2C50E" w14:textId="77777777" w:rsidR="007F6505" w:rsidRPr="00D63896" w:rsidRDefault="007F6505" w:rsidP="007F6505">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Присоединенная договорная тепловая нагрузка в горячей воде, в том числе:</w:t>
            </w:r>
          </w:p>
        </w:tc>
        <w:tc>
          <w:tcPr>
            <w:tcW w:w="417" w:type="pct"/>
            <w:tcBorders>
              <w:top w:val="nil"/>
              <w:left w:val="nil"/>
              <w:bottom w:val="single" w:sz="8" w:space="0" w:color="auto"/>
              <w:right w:val="single" w:sz="8" w:space="0" w:color="auto"/>
            </w:tcBorders>
            <w:shd w:val="clear" w:color="auto" w:fill="auto"/>
            <w:vAlign w:val="center"/>
          </w:tcPr>
          <w:p w14:paraId="310E7B9C" w14:textId="47966544" w:rsidR="007F6505" w:rsidRPr="00D63896" w:rsidRDefault="007F6505" w:rsidP="007F6505">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w:t>
            </w:r>
          </w:p>
        </w:tc>
        <w:tc>
          <w:tcPr>
            <w:tcW w:w="400" w:type="pct"/>
            <w:tcBorders>
              <w:top w:val="nil"/>
              <w:left w:val="nil"/>
              <w:bottom w:val="single" w:sz="8" w:space="0" w:color="auto"/>
              <w:right w:val="single" w:sz="8" w:space="0" w:color="auto"/>
            </w:tcBorders>
            <w:shd w:val="clear" w:color="auto" w:fill="auto"/>
            <w:vAlign w:val="center"/>
          </w:tcPr>
          <w:p w14:paraId="13A8DB21" w14:textId="6FB7BAF1" w:rsidR="007F6505" w:rsidRPr="00D63896" w:rsidRDefault="007F6505" w:rsidP="007F6505">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w:t>
            </w:r>
          </w:p>
        </w:tc>
        <w:tc>
          <w:tcPr>
            <w:tcW w:w="400" w:type="pct"/>
            <w:tcBorders>
              <w:top w:val="nil"/>
              <w:left w:val="nil"/>
              <w:bottom w:val="single" w:sz="8" w:space="0" w:color="auto"/>
              <w:right w:val="single" w:sz="8" w:space="0" w:color="auto"/>
            </w:tcBorders>
            <w:shd w:val="clear" w:color="auto" w:fill="auto"/>
            <w:vAlign w:val="center"/>
          </w:tcPr>
          <w:p w14:paraId="4FEB3117" w14:textId="768B9633" w:rsidR="007F6505" w:rsidRPr="00D63896" w:rsidRDefault="007F6505" w:rsidP="007F6505">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w:t>
            </w:r>
          </w:p>
        </w:tc>
        <w:tc>
          <w:tcPr>
            <w:tcW w:w="400" w:type="pct"/>
            <w:tcBorders>
              <w:top w:val="nil"/>
              <w:left w:val="nil"/>
              <w:bottom w:val="single" w:sz="8" w:space="0" w:color="auto"/>
              <w:right w:val="single" w:sz="8" w:space="0" w:color="auto"/>
            </w:tcBorders>
            <w:shd w:val="clear" w:color="auto" w:fill="auto"/>
            <w:vAlign w:val="center"/>
          </w:tcPr>
          <w:p w14:paraId="0CC730BA" w14:textId="640E1D09" w:rsidR="007F6505" w:rsidRPr="00D63896" w:rsidRDefault="007F6505" w:rsidP="007F6505">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w:t>
            </w:r>
          </w:p>
        </w:tc>
        <w:tc>
          <w:tcPr>
            <w:tcW w:w="400" w:type="pct"/>
            <w:tcBorders>
              <w:top w:val="nil"/>
              <w:left w:val="nil"/>
              <w:bottom w:val="single" w:sz="8" w:space="0" w:color="auto"/>
              <w:right w:val="single" w:sz="8" w:space="0" w:color="auto"/>
            </w:tcBorders>
            <w:shd w:val="clear" w:color="auto" w:fill="auto"/>
            <w:vAlign w:val="center"/>
          </w:tcPr>
          <w:p w14:paraId="50A4FC3A" w14:textId="0C7CBB83" w:rsidR="007F6505" w:rsidRPr="00D63896" w:rsidRDefault="007F6505" w:rsidP="007F6505">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w:t>
            </w:r>
          </w:p>
        </w:tc>
        <w:tc>
          <w:tcPr>
            <w:tcW w:w="400" w:type="pct"/>
            <w:tcBorders>
              <w:top w:val="nil"/>
              <w:left w:val="nil"/>
              <w:bottom w:val="single" w:sz="8" w:space="0" w:color="auto"/>
              <w:right w:val="single" w:sz="8" w:space="0" w:color="auto"/>
            </w:tcBorders>
            <w:shd w:val="clear" w:color="auto" w:fill="auto"/>
            <w:vAlign w:val="center"/>
          </w:tcPr>
          <w:p w14:paraId="646D20CC" w14:textId="283250E1" w:rsidR="007F6505" w:rsidRPr="00D63896" w:rsidRDefault="007F6505" w:rsidP="007F6505">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w:t>
            </w:r>
          </w:p>
        </w:tc>
        <w:tc>
          <w:tcPr>
            <w:tcW w:w="400" w:type="pct"/>
            <w:tcBorders>
              <w:top w:val="nil"/>
              <w:left w:val="nil"/>
              <w:bottom w:val="single" w:sz="8" w:space="0" w:color="auto"/>
              <w:right w:val="single" w:sz="8" w:space="0" w:color="auto"/>
            </w:tcBorders>
            <w:shd w:val="clear" w:color="auto" w:fill="auto"/>
            <w:vAlign w:val="center"/>
          </w:tcPr>
          <w:p w14:paraId="4990293F" w14:textId="2D559BBC" w:rsidR="007F6505" w:rsidRPr="00D63896" w:rsidRDefault="007F6505" w:rsidP="007F6505">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w:t>
            </w:r>
          </w:p>
        </w:tc>
        <w:tc>
          <w:tcPr>
            <w:tcW w:w="400" w:type="pct"/>
            <w:tcBorders>
              <w:top w:val="nil"/>
              <w:left w:val="nil"/>
              <w:bottom w:val="single" w:sz="8" w:space="0" w:color="auto"/>
              <w:right w:val="single" w:sz="8" w:space="0" w:color="auto"/>
            </w:tcBorders>
            <w:shd w:val="clear" w:color="auto" w:fill="auto"/>
            <w:vAlign w:val="center"/>
          </w:tcPr>
          <w:p w14:paraId="3A8B2862" w14:textId="48444686" w:rsidR="007F6505" w:rsidRPr="00D63896" w:rsidRDefault="007F6505" w:rsidP="007F6505">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w:t>
            </w:r>
          </w:p>
        </w:tc>
        <w:tc>
          <w:tcPr>
            <w:tcW w:w="399" w:type="pct"/>
            <w:tcBorders>
              <w:top w:val="nil"/>
              <w:left w:val="nil"/>
              <w:bottom w:val="single" w:sz="8" w:space="0" w:color="auto"/>
              <w:right w:val="single" w:sz="8" w:space="0" w:color="auto"/>
            </w:tcBorders>
            <w:shd w:val="clear" w:color="auto" w:fill="auto"/>
            <w:vAlign w:val="center"/>
          </w:tcPr>
          <w:p w14:paraId="079910EB" w14:textId="7E526A9A" w:rsidR="007F6505" w:rsidRPr="00D63896" w:rsidRDefault="007F6505" w:rsidP="007F6505">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w:t>
            </w:r>
          </w:p>
        </w:tc>
      </w:tr>
      <w:tr w:rsidR="007F6505" w:rsidRPr="00D63896" w14:paraId="14B6003B" w14:textId="77777777" w:rsidTr="006611BD">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0345C65E" w14:textId="77777777"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26D7A964" w14:textId="77777777" w:rsidR="007F6505" w:rsidRPr="00D63896" w:rsidRDefault="007F6505" w:rsidP="007F650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417" w:type="pct"/>
            <w:tcBorders>
              <w:top w:val="nil"/>
              <w:left w:val="nil"/>
              <w:bottom w:val="single" w:sz="8" w:space="0" w:color="auto"/>
              <w:right w:val="single" w:sz="8" w:space="0" w:color="auto"/>
            </w:tcBorders>
            <w:shd w:val="clear" w:color="auto" w:fill="auto"/>
            <w:vAlign w:val="center"/>
          </w:tcPr>
          <w:p w14:paraId="3A8A1F5F" w14:textId="3AD093AD"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400" w:type="pct"/>
            <w:tcBorders>
              <w:top w:val="nil"/>
              <w:left w:val="nil"/>
              <w:bottom w:val="single" w:sz="8" w:space="0" w:color="auto"/>
              <w:right w:val="single" w:sz="8" w:space="0" w:color="auto"/>
            </w:tcBorders>
            <w:shd w:val="clear" w:color="auto" w:fill="auto"/>
            <w:vAlign w:val="center"/>
          </w:tcPr>
          <w:p w14:paraId="5FE25946" w14:textId="6EBE25E4"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400" w:type="pct"/>
            <w:tcBorders>
              <w:top w:val="nil"/>
              <w:left w:val="nil"/>
              <w:bottom w:val="single" w:sz="8" w:space="0" w:color="auto"/>
              <w:right w:val="single" w:sz="8" w:space="0" w:color="auto"/>
            </w:tcBorders>
            <w:shd w:val="clear" w:color="auto" w:fill="auto"/>
            <w:vAlign w:val="center"/>
          </w:tcPr>
          <w:p w14:paraId="0987C380" w14:textId="0FC09810"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400" w:type="pct"/>
            <w:tcBorders>
              <w:top w:val="nil"/>
              <w:left w:val="nil"/>
              <w:bottom w:val="single" w:sz="8" w:space="0" w:color="auto"/>
              <w:right w:val="single" w:sz="8" w:space="0" w:color="auto"/>
            </w:tcBorders>
            <w:shd w:val="clear" w:color="auto" w:fill="auto"/>
            <w:vAlign w:val="center"/>
          </w:tcPr>
          <w:p w14:paraId="3863BCA6" w14:textId="6A965794"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400" w:type="pct"/>
            <w:tcBorders>
              <w:top w:val="nil"/>
              <w:left w:val="nil"/>
              <w:bottom w:val="single" w:sz="8" w:space="0" w:color="auto"/>
              <w:right w:val="single" w:sz="8" w:space="0" w:color="auto"/>
            </w:tcBorders>
            <w:shd w:val="clear" w:color="auto" w:fill="auto"/>
            <w:vAlign w:val="center"/>
          </w:tcPr>
          <w:p w14:paraId="6548FA27" w14:textId="24AACAB1"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400" w:type="pct"/>
            <w:tcBorders>
              <w:top w:val="nil"/>
              <w:left w:val="nil"/>
              <w:bottom w:val="single" w:sz="8" w:space="0" w:color="auto"/>
              <w:right w:val="single" w:sz="8" w:space="0" w:color="auto"/>
            </w:tcBorders>
            <w:shd w:val="clear" w:color="auto" w:fill="auto"/>
            <w:vAlign w:val="center"/>
          </w:tcPr>
          <w:p w14:paraId="3BB19FCE" w14:textId="472EC0CA"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400" w:type="pct"/>
            <w:tcBorders>
              <w:top w:val="nil"/>
              <w:left w:val="nil"/>
              <w:bottom w:val="single" w:sz="8" w:space="0" w:color="auto"/>
              <w:right w:val="single" w:sz="8" w:space="0" w:color="auto"/>
            </w:tcBorders>
            <w:shd w:val="clear" w:color="auto" w:fill="auto"/>
            <w:vAlign w:val="center"/>
          </w:tcPr>
          <w:p w14:paraId="284C826C" w14:textId="67A6F313"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400" w:type="pct"/>
            <w:tcBorders>
              <w:top w:val="nil"/>
              <w:left w:val="nil"/>
              <w:bottom w:val="single" w:sz="8" w:space="0" w:color="auto"/>
              <w:right w:val="single" w:sz="8" w:space="0" w:color="auto"/>
            </w:tcBorders>
            <w:shd w:val="clear" w:color="auto" w:fill="auto"/>
            <w:vAlign w:val="center"/>
          </w:tcPr>
          <w:p w14:paraId="1A3421E2" w14:textId="0AC81D1C"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399" w:type="pct"/>
            <w:tcBorders>
              <w:top w:val="nil"/>
              <w:left w:val="nil"/>
              <w:bottom w:val="single" w:sz="8" w:space="0" w:color="auto"/>
              <w:right w:val="single" w:sz="8" w:space="0" w:color="auto"/>
            </w:tcBorders>
            <w:shd w:val="clear" w:color="auto" w:fill="auto"/>
            <w:vAlign w:val="center"/>
          </w:tcPr>
          <w:p w14:paraId="5D049ADD" w14:textId="3A1182A7"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r>
      <w:tr w:rsidR="007F6505" w:rsidRPr="00D63896" w14:paraId="59A353AD" w14:textId="77777777" w:rsidTr="006611BD">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25339926" w14:textId="77777777"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478705BF" w14:textId="77777777" w:rsidR="007F6505" w:rsidRPr="00D63896" w:rsidRDefault="007F6505" w:rsidP="007F650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горячее водоснабжение</w:t>
            </w:r>
          </w:p>
        </w:tc>
        <w:tc>
          <w:tcPr>
            <w:tcW w:w="417" w:type="pct"/>
            <w:tcBorders>
              <w:top w:val="nil"/>
              <w:left w:val="nil"/>
              <w:bottom w:val="single" w:sz="8" w:space="0" w:color="auto"/>
              <w:right w:val="single" w:sz="8" w:space="0" w:color="auto"/>
            </w:tcBorders>
            <w:shd w:val="clear" w:color="auto" w:fill="auto"/>
            <w:vAlign w:val="center"/>
            <w:hideMark/>
          </w:tcPr>
          <w:p w14:paraId="21F43A0B" w14:textId="1B7F6C05"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hideMark/>
          </w:tcPr>
          <w:p w14:paraId="316380AE" w14:textId="2D950DBF"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hideMark/>
          </w:tcPr>
          <w:p w14:paraId="514C4E07" w14:textId="245036B4"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hideMark/>
          </w:tcPr>
          <w:p w14:paraId="775A52EF" w14:textId="61681346"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hideMark/>
          </w:tcPr>
          <w:p w14:paraId="5F2C8658" w14:textId="6BD159D7"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hideMark/>
          </w:tcPr>
          <w:p w14:paraId="4A2AD0FC" w14:textId="4E3A5DD3"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hideMark/>
          </w:tcPr>
          <w:p w14:paraId="67A0266A" w14:textId="7A81E5B5"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hideMark/>
          </w:tcPr>
          <w:p w14:paraId="05EEACAB" w14:textId="5ED6F3E4"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99" w:type="pct"/>
            <w:tcBorders>
              <w:top w:val="nil"/>
              <w:left w:val="nil"/>
              <w:bottom w:val="single" w:sz="8" w:space="0" w:color="auto"/>
              <w:right w:val="single" w:sz="8" w:space="0" w:color="auto"/>
            </w:tcBorders>
            <w:shd w:val="clear" w:color="auto" w:fill="auto"/>
            <w:vAlign w:val="center"/>
            <w:hideMark/>
          </w:tcPr>
          <w:p w14:paraId="3062CEC6" w14:textId="6B12CFE3"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r>
      <w:tr w:rsidR="007F6505" w:rsidRPr="00D63896" w14:paraId="27B68057" w14:textId="77777777" w:rsidTr="006611BD">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69CDF434" w14:textId="77777777"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1D1E5F5C" w14:textId="77777777" w:rsidR="007F6505" w:rsidRPr="00D63896" w:rsidRDefault="007F6505" w:rsidP="007F650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технология</w:t>
            </w:r>
          </w:p>
        </w:tc>
        <w:tc>
          <w:tcPr>
            <w:tcW w:w="417" w:type="pct"/>
            <w:tcBorders>
              <w:top w:val="nil"/>
              <w:left w:val="nil"/>
              <w:bottom w:val="single" w:sz="8" w:space="0" w:color="auto"/>
              <w:right w:val="single" w:sz="8" w:space="0" w:color="auto"/>
            </w:tcBorders>
            <w:shd w:val="clear" w:color="auto" w:fill="auto"/>
            <w:vAlign w:val="center"/>
            <w:hideMark/>
          </w:tcPr>
          <w:p w14:paraId="313D188D" w14:textId="57095F4E"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hideMark/>
          </w:tcPr>
          <w:p w14:paraId="0FE3A1AE" w14:textId="3A5724C1"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hideMark/>
          </w:tcPr>
          <w:p w14:paraId="2ABE5C7D" w14:textId="2967FC2C"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hideMark/>
          </w:tcPr>
          <w:p w14:paraId="63EEFDCD" w14:textId="1D6BD394"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hideMark/>
          </w:tcPr>
          <w:p w14:paraId="628B8BDE" w14:textId="4A296F8F"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hideMark/>
          </w:tcPr>
          <w:p w14:paraId="1E81C128" w14:textId="312DD757"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hideMark/>
          </w:tcPr>
          <w:p w14:paraId="72DBD885" w14:textId="24BFFD54"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hideMark/>
          </w:tcPr>
          <w:p w14:paraId="770E60F9" w14:textId="10126833"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99" w:type="pct"/>
            <w:tcBorders>
              <w:top w:val="nil"/>
              <w:left w:val="nil"/>
              <w:bottom w:val="single" w:sz="8" w:space="0" w:color="auto"/>
              <w:right w:val="single" w:sz="8" w:space="0" w:color="auto"/>
            </w:tcBorders>
            <w:shd w:val="clear" w:color="auto" w:fill="auto"/>
            <w:vAlign w:val="center"/>
            <w:hideMark/>
          </w:tcPr>
          <w:p w14:paraId="7DAB17A1" w14:textId="4304A050"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r>
      <w:tr w:rsidR="00025307" w:rsidRPr="00D63896" w14:paraId="58B53CB8" w14:textId="77777777" w:rsidTr="006611BD">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1F663F08" w14:textId="77777777" w:rsidR="00025307" w:rsidRPr="00D63896" w:rsidRDefault="00025307" w:rsidP="00025307">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2</w:t>
            </w:r>
          </w:p>
        </w:tc>
        <w:tc>
          <w:tcPr>
            <w:tcW w:w="984" w:type="pct"/>
            <w:tcBorders>
              <w:top w:val="nil"/>
              <w:left w:val="nil"/>
              <w:bottom w:val="single" w:sz="8" w:space="0" w:color="auto"/>
              <w:right w:val="single" w:sz="8" w:space="0" w:color="auto"/>
            </w:tcBorders>
            <w:shd w:val="clear" w:color="auto" w:fill="auto"/>
            <w:vAlign w:val="center"/>
            <w:hideMark/>
          </w:tcPr>
          <w:p w14:paraId="308CDCF1" w14:textId="6FC24843" w:rsidR="00025307" w:rsidRPr="00D63896" w:rsidRDefault="003B402A" w:rsidP="00025307">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xml:space="preserve">Котельная № 11, </w:t>
            </w:r>
            <w:r w:rsidR="00376012" w:rsidRPr="00D63896">
              <w:rPr>
                <w:rFonts w:eastAsia="Times New Roman" w:cs="Times New Roman"/>
                <w:b/>
                <w:bCs/>
                <w:color w:val="000000"/>
                <w:sz w:val="20"/>
                <w:szCs w:val="20"/>
                <w:lang w:eastAsia="ru-RU"/>
              </w:rPr>
              <w:t>с. Вольное</w:t>
            </w:r>
            <w:r w:rsidRPr="00D63896">
              <w:rPr>
                <w:rFonts w:eastAsia="Times New Roman" w:cs="Times New Roman"/>
                <w:b/>
                <w:bCs/>
                <w:color w:val="000000"/>
                <w:sz w:val="20"/>
                <w:szCs w:val="20"/>
                <w:lang w:eastAsia="ru-RU"/>
              </w:rPr>
              <w:t xml:space="preserve">, ул.Школьная,26 </w:t>
            </w:r>
          </w:p>
        </w:tc>
        <w:tc>
          <w:tcPr>
            <w:tcW w:w="417" w:type="pct"/>
            <w:tcBorders>
              <w:top w:val="nil"/>
              <w:left w:val="nil"/>
              <w:bottom w:val="single" w:sz="8" w:space="0" w:color="auto"/>
              <w:right w:val="single" w:sz="8" w:space="0" w:color="auto"/>
            </w:tcBorders>
            <w:shd w:val="clear" w:color="auto" w:fill="auto"/>
            <w:vAlign w:val="center"/>
            <w:hideMark/>
          </w:tcPr>
          <w:p w14:paraId="2704C485" w14:textId="77777777" w:rsidR="00025307" w:rsidRPr="00D63896" w:rsidRDefault="00025307" w:rsidP="0002530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7CF3FA47" w14:textId="77777777" w:rsidR="00025307" w:rsidRPr="00D63896" w:rsidRDefault="00025307" w:rsidP="0002530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36D57F70" w14:textId="77777777" w:rsidR="00025307" w:rsidRPr="00D63896" w:rsidRDefault="00025307" w:rsidP="0002530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3786B917" w14:textId="77777777" w:rsidR="00025307" w:rsidRPr="00D63896" w:rsidRDefault="00025307" w:rsidP="0002530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4677732F" w14:textId="77777777" w:rsidR="00025307" w:rsidRPr="00D63896" w:rsidRDefault="00025307" w:rsidP="0002530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6F8AA504" w14:textId="77777777" w:rsidR="00025307" w:rsidRPr="00D63896" w:rsidRDefault="00025307" w:rsidP="0002530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34E98D94" w14:textId="77777777" w:rsidR="00025307" w:rsidRPr="00D63896" w:rsidRDefault="00025307" w:rsidP="0002530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7EE93BCE" w14:textId="77777777" w:rsidR="00025307" w:rsidRPr="00D63896" w:rsidRDefault="00025307" w:rsidP="0002530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399" w:type="pct"/>
            <w:tcBorders>
              <w:top w:val="nil"/>
              <w:left w:val="nil"/>
              <w:bottom w:val="single" w:sz="8" w:space="0" w:color="auto"/>
              <w:right w:val="single" w:sz="8" w:space="0" w:color="auto"/>
            </w:tcBorders>
            <w:shd w:val="clear" w:color="auto" w:fill="auto"/>
            <w:vAlign w:val="center"/>
            <w:hideMark/>
          </w:tcPr>
          <w:p w14:paraId="54A85442" w14:textId="77777777" w:rsidR="00025307" w:rsidRPr="00D63896" w:rsidRDefault="00025307" w:rsidP="0002530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r>
      <w:tr w:rsidR="007F6505" w:rsidRPr="00D63896" w14:paraId="447E710D" w14:textId="77777777" w:rsidTr="006611BD">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3BE74964" w14:textId="77777777"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32F76668" w14:textId="77777777" w:rsidR="007F6505" w:rsidRPr="00D63896" w:rsidRDefault="007F6505" w:rsidP="007F6505">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Присоединенная договорная тепловая нагрузка в горячей воде, в том числе:</w:t>
            </w:r>
          </w:p>
        </w:tc>
        <w:tc>
          <w:tcPr>
            <w:tcW w:w="417" w:type="pct"/>
            <w:tcBorders>
              <w:top w:val="nil"/>
              <w:left w:val="nil"/>
              <w:bottom w:val="single" w:sz="8" w:space="0" w:color="auto"/>
              <w:right w:val="single" w:sz="8" w:space="0" w:color="auto"/>
            </w:tcBorders>
            <w:shd w:val="clear" w:color="auto" w:fill="auto"/>
            <w:vAlign w:val="center"/>
          </w:tcPr>
          <w:p w14:paraId="58207EE5" w14:textId="57ADEF89" w:rsidR="007F6505" w:rsidRPr="00D63896" w:rsidRDefault="007F6505" w:rsidP="007F6505">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0,19982</w:t>
            </w:r>
          </w:p>
        </w:tc>
        <w:tc>
          <w:tcPr>
            <w:tcW w:w="400" w:type="pct"/>
            <w:tcBorders>
              <w:top w:val="nil"/>
              <w:left w:val="nil"/>
              <w:bottom w:val="single" w:sz="8" w:space="0" w:color="auto"/>
              <w:right w:val="single" w:sz="8" w:space="0" w:color="auto"/>
            </w:tcBorders>
            <w:shd w:val="clear" w:color="auto" w:fill="auto"/>
            <w:vAlign w:val="center"/>
          </w:tcPr>
          <w:p w14:paraId="71B0EC3B" w14:textId="46CB4D43" w:rsidR="007F6505" w:rsidRPr="00D63896" w:rsidRDefault="007F6505" w:rsidP="007F6505">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0,19982</w:t>
            </w:r>
          </w:p>
        </w:tc>
        <w:tc>
          <w:tcPr>
            <w:tcW w:w="400" w:type="pct"/>
            <w:tcBorders>
              <w:top w:val="nil"/>
              <w:left w:val="nil"/>
              <w:bottom w:val="single" w:sz="8" w:space="0" w:color="auto"/>
              <w:right w:val="single" w:sz="8" w:space="0" w:color="auto"/>
            </w:tcBorders>
            <w:shd w:val="clear" w:color="auto" w:fill="auto"/>
            <w:vAlign w:val="center"/>
          </w:tcPr>
          <w:p w14:paraId="2B6399DB" w14:textId="005FCBCD" w:rsidR="007F6505" w:rsidRPr="00D63896" w:rsidRDefault="007F6505" w:rsidP="007F6505">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0,19982</w:t>
            </w:r>
          </w:p>
        </w:tc>
        <w:tc>
          <w:tcPr>
            <w:tcW w:w="400" w:type="pct"/>
            <w:tcBorders>
              <w:top w:val="nil"/>
              <w:left w:val="nil"/>
              <w:bottom w:val="single" w:sz="8" w:space="0" w:color="auto"/>
              <w:right w:val="single" w:sz="8" w:space="0" w:color="auto"/>
            </w:tcBorders>
            <w:shd w:val="clear" w:color="auto" w:fill="auto"/>
            <w:vAlign w:val="center"/>
          </w:tcPr>
          <w:p w14:paraId="27123B4E" w14:textId="761A1D62" w:rsidR="007F6505" w:rsidRPr="00D63896" w:rsidRDefault="007F6505" w:rsidP="007F6505">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0,19982</w:t>
            </w:r>
          </w:p>
        </w:tc>
        <w:tc>
          <w:tcPr>
            <w:tcW w:w="400" w:type="pct"/>
            <w:tcBorders>
              <w:top w:val="nil"/>
              <w:left w:val="nil"/>
              <w:bottom w:val="single" w:sz="8" w:space="0" w:color="auto"/>
              <w:right w:val="single" w:sz="8" w:space="0" w:color="auto"/>
            </w:tcBorders>
            <w:shd w:val="clear" w:color="auto" w:fill="auto"/>
            <w:vAlign w:val="center"/>
          </w:tcPr>
          <w:p w14:paraId="0179E386" w14:textId="62E6355B" w:rsidR="007F6505" w:rsidRPr="00D63896" w:rsidRDefault="007F6505" w:rsidP="007F6505">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0,19982</w:t>
            </w:r>
          </w:p>
        </w:tc>
        <w:tc>
          <w:tcPr>
            <w:tcW w:w="400" w:type="pct"/>
            <w:tcBorders>
              <w:top w:val="nil"/>
              <w:left w:val="nil"/>
              <w:bottom w:val="single" w:sz="8" w:space="0" w:color="auto"/>
              <w:right w:val="single" w:sz="8" w:space="0" w:color="auto"/>
            </w:tcBorders>
            <w:shd w:val="clear" w:color="auto" w:fill="auto"/>
            <w:vAlign w:val="center"/>
          </w:tcPr>
          <w:p w14:paraId="3C1A4A65" w14:textId="3499DCEB" w:rsidR="007F6505" w:rsidRPr="00D63896" w:rsidRDefault="007F6505" w:rsidP="007F6505">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0,19982</w:t>
            </w:r>
          </w:p>
        </w:tc>
        <w:tc>
          <w:tcPr>
            <w:tcW w:w="400" w:type="pct"/>
            <w:tcBorders>
              <w:top w:val="nil"/>
              <w:left w:val="nil"/>
              <w:bottom w:val="single" w:sz="8" w:space="0" w:color="auto"/>
              <w:right w:val="single" w:sz="8" w:space="0" w:color="auto"/>
            </w:tcBorders>
            <w:shd w:val="clear" w:color="auto" w:fill="auto"/>
            <w:vAlign w:val="center"/>
          </w:tcPr>
          <w:p w14:paraId="57A4DFCE" w14:textId="0DBCFCB0" w:rsidR="007F6505" w:rsidRPr="00D63896" w:rsidRDefault="007F6505" w:rsidP="007F6505">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0,19982</w:t>
            </w:r>
          </w:p>
        </w:tc>
        <w:tc>
          <w:tcPr>
            <w:tcW w:w="400" w:type="pct"/>
            <w:tcBorders>
              <w:top w:val="nil"/>
              <w:left w:val="nil"/>
              <w:bottom w:val="single" w:sz="8" w:space="0" w:color="auto"/>
              <w:right w:val="single" w:sz="8" w:space="0" w:color="auto"/>
            </w:tcBorders>
            <w:shd w:val="clear" w:color="auto" w:fill="auto"/>
            <w:vAlign w:val="center"/>
          </w:tcPr>
          <w:p w14:paraId="6B2AC257" w14:textId="2636B332" w:rsidR="007F6505" w:rsidRPr="00D63896" w:rsidRDefault="007F6505" w:rsidP="007F6505">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0,19982</w:t>
            </w:r>
          </w:p>
        </w:tc>
        <w:tc>
          <w:tcPr>
            <w:tcW w:w="399" w:type="pct"/>
            <w:tcBorders>
              <w:top w:val="nil"/>
              <w:left w:val="nil"/>
              <w:bottom w:val="single" w:sz="8" w:space="0" w:color="auto"/>
              <w:right w:val="single" w:sz="8" w:space="0" w:color="auto"/>
            </w:tcBorders>
            <w:shd w:val="clear" w:color="auto" w:fill="auto"/>
            <w:vAlign w:val="center"/>
          </w:tcPr>
          <w:p w14:paraId="626E8202" w14:textId="1B85550A" w:rsidR="007F6505" w:rsidRPr="00D63896" w:rsidRDefault="007F6505" w:rsidP="007F6505">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0,19982</w:t>
            </w:r>
          </w:p>
        </w:tc>
      </w:tr>
      <w:tr w:rsidR="007F6505" w:rsidRPr="00D63896" w14:paraId="2A1C0B71" w14:textId="77777777" w:rsidTr="006611BD">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41C3CFE5" w14:textId="77777777"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100B6BAC" w14:textId="77777777" w:rsidR="007F6505" w:rsidRPr="00D63896" w:rsidRDefault="007F6505" w:rsidP="007F650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417" w:type="pct"/>
            <w:tcBorders>
              <w:top w:val="nil"/>
              <w:left w:val="nil"/>
              <w:bottom w:val="single" w:sz="8" w:space="0" w:color="auto"/>
              <w:right w:val="single" w:sz="8" w:space="0" w:color="auto"/>
            </w:tcBorders>
            <w:shd w:val="clear" w:color="auto" w:fill="auto"/>
            <w:vAlign w:val="center"/>
          </w:tcPr>
          <w:p w14:paraId="212E530B" w14:textId="651C2C3C"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0,19982</w:t>
            </w:r>
          </w:p>
        </w:tc>
        <w:tc>
          <w:tcPr>
            <w:tcW w:w="400" w:type="pct"/>
            <w:tcBorders>
              <w:top w:val="nil"/>
              <w:left w:val="nil"/>
              <w:bottom w:val="single" w:sz="8" w:space="0" w:color="auto"/>
              <w:right w:val="single" w:sz="8" w:space="0" w:color="auto"/>
            </w:tcBorders>
            <w:shd w:val="clear" w:color="auto" w:fill="auto"/>
            <w:vAlign w:val="center"/>
          </w:tcPr>
          <w:p w14:paraId="09349142" w14:textId="04D9DE34"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0,19982</w:t>
            </w:r>
          </w:p>
        </w:tc>
        <w:tc>
          <w:tcPr>
            <w:tcW w:w="400" w:type="pct"/>
            <w:tcBorders>
              <w:top w:val="nil"/>
              <w:left w:val="nil"/>
              <w:bottom w:val="single" w:sz="8" w:space="0" w:color="auto"/>
              <w:right w:val="single" w:sz="8" w:space="0" w:color="auto"/>
            </w:tcBorders>
            <w:shd w:val="clear" w:color="auto" w:fill="auto"/>
            <w:vAlign w:val="center"/>
          </w:tcPr>
          <w:p w14:paraId="40B556A9" w14:textId="352E33A7"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0,19982</w:t>
            </w:r>
          </w:p>
        </w:tc>
        <w:tc>
          <w:tcPr>
            <w:tcW w:w="400" w:type="pct"/>
            <w:tcBorders>
              <w:top w:val="nil"/>
              <w:left w:val="nil"/>
              <w:bottom w:val="single" w:sz="8" w:space="0" w:color="auto"/>
              <w:right w:val="single" w:sz="8" w:space="0" w:color="auto"/>
            </w:tcBorders>
            <w:shd w:val="clear" w:color="auto" w:fill="auto"/>
            <w:vAlign w:val="center"/>
          </w:tcPr>
          <w:p w14:paraId="07CA6864" w14:textId="48806170"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0,19982</w:t>
            </w:r>
          </w:p>
        </w:tc>
        <w:tc>
          <w:tcPr>
            <w:tcW w:w="400" w:type="pct"/>
            <w:tcBorders>
              <w:top w:val="nil"/>
              <w:left w:val="nil"/>
              <w:bottom w:val="single" w:sz="8" w:space="0" w:color="auto"/>
              <w:right w:val="single" w:sz="8" w:space="0" w:color="auto"/>
            </w:tcBorders>
            <w:shd w:val="clear" w:color="auto" w:fill="auto"/>
            <w:vAlign w:val="center"/>
          </w:tcPr>
          <w:p w14:paraId="7B137361" w14:textId="0026E261"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0,19982</w:t>
            </w:r>
          </w:p>
        </w:tc>
        <w:tc>
          <w:tcPr>
            <w:tcW w:w="400" w:type="pct"/>
            <w:tcBorders>
              <w:top w:val="nil"/>
              <w:left w:val="nil"/>
              <w:bottom w:val="single" w:sz="8" w:space="0" w:color="auto"/>
              <w:right w:val="single" w:sz="8" w:space="0" w:color="auto"/>
            </w:tcBorders>
            <w:shd w:val="clear" w:color="auto" w:fill="auto"/>
            <w:vAlign w:val="center"/>
          </w:tcPr>
          <w:p w14:paraId="343E5324" w14:textId="6EC74ACC"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0,19982</w:t>
            </w:r>
          </w:p>
        </w:tc>
        <w:tc>
          <w:tcPr>
            <w:tcW w:w="400" w:type="pct"/>
            <w:tcBorders>
              <w:top w:val="nil"/>
              <w:left w:val="nil"/>
              <w:bottom w:val="single" w:sz="8" w:space="0" w:color="auto"/>
              <w:right w:val="single" w:sz="8" w:space="0" w:color="auto"/>
            </w:tcBorders>
            <w:shd w:val="clear" w:color="auto" w:fill="auto"/>
            <w:vAlign w:val="center"/>
          </w:tcPr>
          <w:p w14:paraId="56084C24" w14:textId="6E8D70B7"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0,19982</w:t>
            </w:r>
          </w:p>
        </w:tc>
        <w:tc>
          <w:tcPr>
            <w:tcW w:w="400" w:type="pct"/>
            <w:tcBorders>
              <w:top w:val="nil"/>
              <w:left w:val="nil"/>
              <w:bottom w:val="single" w:sz="8" w:space="0" w:color="auto"/>
              <w:right w:val="single" w:sz="8" w:space="0" w:color="auto"/>
            </w:tcBorders>
            <w:shd w:val="clear" w:color="auto" w:fill="auto"/>
            <w:vAlign w:val="center"/>
          </w:tcPr>
          <w:p w14:paraId="175DE689" w14:textId="432A0767"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0,19982</w:t>
            </w:r>
          </w:p>
        </w:tc>
        <w:tc>
          <w:tcPr>
            <w:tcW w:w="399" w:type="pct"/>
            <w:tcBorders>
              <w:top w:val="nil"/>
              <w:left w:val="nil"/>
              <w:bottom w:val="single" w:sz="8" w:space="0" w:color="auto"/>
              <w:right w:val="single" w:sz="8" w:space="0" w:color="auto"/>
            </w:tcBorders>
            <w:shd w:val="clear" w:color="auto" w:fill="auto"/>
            <w:vAlign w:val="center"/>
          </w:tcPr>
          <w:p w14:paraId="0861C700" w14:textId="3E6ADC0D"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0,19982</w:t>
            </w:r>
          </w:p>
        </w:tc>
      </w:tr>
      <w:tr w:rsidR="007F6505" w:rsidRPr="00D63896" w14:paraId="08590F22" w14:textId="77777777" w:rsidTr="006611BD">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10EFA99F" w14:textId="77777777"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554AFBBF" w14:textId="77777777" w:rsidR="007F6505" w:rsidRPr="00D63896" w:rsidRDefault="007F6505" w:rsidP="007F650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горячее водоснабжение</w:t>
            </w:r>
          </w:p>
        </w:tc>
        <w:tc>
          <w:tcPr>
            <w:tcW w:w="417" w:type="pct"/>
            <w:tcBorders>
              <w:top w:val="nil"/>
              <w:left w:val="nil"/>
              <w:bottom w:val="single" w:sz="8" w:space="0" w:color="auto"/>
              <w:right w:val="single" w:sz="8" w:space="0" w:color="auto"/>
            </w:tcBorders>
            <w:shd w:val="clear" w:color="auto" w:fill="auto"/>
            <w:vAlign w:val="center"/>
          </w:tcPr>
          <w:p w14:paraId="38A8B710" w14:textId="2A42F353"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3B83B123" w14:textId="1B89A4F5"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462F5AC4" w14:textId="6F6F72C0"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21B9DCE2" w14:textId="01014CE9"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725B8F1C" w14:textId="7FFB288B"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3D8E0A2D" w14:textId="3C71C300"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0D29347F" w14:textId="461A9C7E"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00CF9EF1" w14:textId="40E7F36A"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99" w:type="pct"/>
            <w:tcBorders>
              <w:top w:val="nil"/>
              <w:left w:val="nil"/>
              <w:bottom w:val="single" w:sz="8" w:space="0" w:color="auto"/>
              <w:right w:val="single" w:sz="8" w:space="0" w:color="auto"/>
            </w:tcBorders>
            <w:shd w:val="clear" w:color="auto" w:fill="auto"/>
            <w:vAlign w:val="center"/>
          </w:tcPr>
          <w:p w14:paraId="38113CDF" w14:textId="36D26337"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r>
      <w:tr w:rsidR="007F6505" w:rsidRPr="00D63896" w14:paraId="4BF8B614" w14:textId="77777777" w:rsidTr="007F6505">
        <w:trPr>
          <w:trHeight w:val="20"/>
          <w:jc w:val="center"/>
        </w:trPr>
        <w:tc>
          <w:tcPr>
            <w:tcW w:w="400" w:type="pct"/>
            <w:tcBorders>
              <w:top w:val="nil"/>
              <w:left w:val="single" w:sz="8" w:space="0" w:color="auto"/>
              <w:bottom w:val="single" w:sz="4" w:space="0" w:color="auto"/>
              <w:right w:val="single" w:sz="8" w:space="0" w:color="auto"/>
            </w:tcBorders>
            <w:shd w:val="clear" w:color="auto" w:fill="auto"/>
            <w:noWrap/>
            <w:vAlign w:val="center"/>
            <w:hideMark/>
          </w:tcPr>
          <w:p w14:paraId="5BA63B4E" w14:textId="77777777"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984" w:type="pct"/>
            <w:tcBorders>
              <w:top w:val="nil"/>
              <w:left w:val="nil"/>
              <w:bottom w:val="single" w:sz="4" w:space="0" w:color="auto"/>
              <w:right w:val="single" w:sz="8" w:space="0" w:color="auto"/>
            </w:tcBorders>
            <w:shd w:val="clear" w:color="auto" w:fill="auto"/>
            <w:vAlign w:val="center"/>
            <w:hideMark/>
          </w:tcPr>
          <w:p w14:paraId="133E02C5" w14:textId="77777777" w:rsidR="007F6505" w:rsidRPr="00D63896" w:rsidRDefault="007F6505" w:rsidP="007F650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технология</w:t>
            </w:r>
          </w:p>
        </w:tc>
        <w:tc>
          <w:tcPr>
            <w:tcW w:w="417" w:type="pct"/>
            <w:tcBorders>
              <w:top w:val="nil"/>
              <w:left w:val="nil"/>
              <w:bottom w:val="single" w:sz="4" w:space="0" w:color="auto"/>
              <w:right w:val="single" w:sz="8" w:space="0" w:color="auto"/>
            </w:tcBorders>
            <w:shd w:val="clear" w:color="auto" w:fill="auto"/>
            <w:vAlign w:val="center"/>
            <w:hideMark/>
          </w:tcPr>
          <w:p w14:paraId="4CFCF477" w14:textId="4EE81B90"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4" w:space="0" w:color="auto"/>
              <w:right w:val="single" w:sz="8" w:space="0" w:color="auto"/>
            </w:tcBorders>
            <w:shd w:val="clear" w:color="auto" w:fill="auto"/>
            <w:vAlign w:val="center"/>
            <w:hideMark/>
          </w:tcPr>
          <w:p w14:paraId="1F3B5C37" w14:textId="0A033C99"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4" w:space="0" w:color="auto"/>
              <w:right w:val="single" w:sz="8" w:space="0" w:color="auto"/>
            </w:tcBorders>
            <w:shd w:val="clear" w:color="auto" w:fill="auto"/>
            <w:vAlign w:val="center"/>
            <w:hideMark/>
          </w:tcPr>
          <w:p w14:paraId="434D5B6F" w14:textId="47ADC83D"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4" w:space="0" w:color="auto"/>
              <w:right w:val="single" w:sz="8" w:space="0" w:color="auto"/>
            </w:tcBorders>
            <w:shd w:val="clear" w:color="auto" w:fill="auto"/>
            <w:vAlign w:val="center"/>
            <w:hideMark/>
          </w:tcPr>
          <w:p w14:paraId="09B986AC" w14:textId="00F22A06"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4" w:space="0" w:color="auto"/>
              <w:right w:val="single" w:sz="8" w:space="0" w:color="auto"/>
            </w:tcBorders>
            <w:shd w:val="clear" w:color="auto" w:fill="auto"/>
            <w:vAlign w:val="center"/>
            <w:hideMark/>
          </w:tcPr>
          <w:p w14:paraId="2D7023B1" w14:textId="4E90291F"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4" w:space="0" w:color="auto"/>
              <w:right w:val="single" w:sz="8" w:space="0" w:color="auto"/>
            </w:tcBorders>
            <w:shd w:val="clear" w:color="auto" w:fill="auto"/>
            <w:vAlign w:val="center"/>
            <w:hideMark/>
          </w:tcPr>
          <w:p w14:paraId="42160169" w14:textId="3E14271C"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4" w:space="0" w:color="auto"/>
              <w:right w:val="single" w:sz="8" w:space="0" w:color="auto"/>
            </w:tcBorders>
            <w:shd w:val="clear" w:color="auto" w:fill="auto"/>
            <w:vAlign w:val="center"/>
            <w:hideMark/>
          </w:tcPr>
          <w:p w14:paraId="6140F741" w14:textId="2DAD3665"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0" w:type="pct"/>
            <w:tcBorders>
              <w:top w:val="nil"/>
              <w:left w:val="nil"/>
              <w:bottom w:val="single" w:sz="4" w:space="0" w:color="auto"/>
              <w:right w:val="single" w:sz="8" w:space="0" w:color="auto"/>
            </w:tcBorders>
            <w:shd w:val="clear" w:color="auto" w:fill="auto"/>
            <w:vAlign w:val="center"/>
            <w:hideMark/>
          </w:tcPr>
          <w:p w14:paraId="145A57DA" w14:textId="2257D32D"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99" w:type="pct"/>
            <w:tcBorders>
              <w:top w:val="nil"/>
              <w:left w:val="nil"/>
              <w:bottom w:val="single" w:sz="4" w:space="0" w:color="auto"/>
              <w:right w:val="single" w:sz="8" w:space="0" w:color="auto"/>
            </w:tcBorders>
            <w:shd w:val="clear" w:color="auto" w:fill="auto"/>
            <w:vAlign w:val="center"/>
            <w:hideMark/>
          </w:tcPr>
          <w:p w14:paraId="68E8F480" w14:textId="12C05A28"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r>
      <w:tr w:rsidR="007F6505" w:rsidRPr="00D63896" w14:paraId="2D5DCA5F" w14:textId="77777777" w:rsidTr="007F6505">
        <w:trPr>
          <w:trHeight w:val="20"/>
          <w:jc w:val="center"/>
        </w:trPr>
        <w:tc>
          <w:tcPr>
            <w:tcW w:w="400" w:type="pct"/>
            <w:tcBorders>
              <w:top w:val="single" w:sz="4" w:space="0" w:color="auto"/>
              <w:left w:val="single" w:sz="8" w:space="0" w:color="auto"/>
              <w:bottom w:val="single" w:sz="4" w:space="0" w:color="auto"/>
              <w:right w:val="single" w:sz="8" w:space="0" w:color="auto"/>
            </w:tcBorders>
            <w:shd w:val="clear" w:color="auto" w:fill="auto"/>
            <w:noWrap/>
            <w:vAlign w:val="center"/>
          </w:tcPr>
          <w:p w14:paraId="44868261" w14:textId="77777777" w:rsidR="007F6505" w:rsidRPr="00D63896" w:rsidRDefault="007F6505" w:rsidP="007F6505">
            <w:pPr>
              <w:spacing w:after="0"/>
              <w:ind w:firstLine="0"/>
              <w:contextualSpacing w:val="0"/>
              <w:jc w:val="center"/>
              <w:rPr>
                <w:rFonts w:eastAsia="Times New Roman" w:cs="Times New Roman"/>
                <w:color w:val="000000"/>
                <w:sz w:val="20"/>
                <w:szCs w:val="20"/>
                <w:lang w:eastAsia="ru-RU"/>
              </w:rPr>
            </w:pPr>
          </w:p>
        </w:tc>
        <w:tc>
          <w:tcPr>
            <w:tcW w:w="984" w:type="pct"/>
            <w:tcBorders>
              <w:top w:val="single" w:sz="4" w:space="0" w:color="auto"/>
              <w:left w:val="nil"/>
              <w:bottom w:val="single" w:sz="4" w:space="0" w:color="auto"/>
              <w:right w:val="single" w:sz="8" w:space="0" w:color="auto"/>
            </w:tcBorders>
            <w:shd w:val="clear" w:color="auto" w:fill="auto"/>
            <w:vAlign w:val="center"/>
          </w:tcPr>
          <w:p w14:paraId="7744A7B7" w14:textId="609F6535" w:rsidR="007F6505" w:rsidRPr="00D63896" w:rsidRDefault="007F6505" w:rsidP="007F650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b/>
                <w:bCs/>
                <w:color w:val="auto"/>
                <w:sz w:val="20"/>
                <w:szCs w:val="20"/>
                <w:lang w:eastAsia="ru-RU"/>
              </w:rPr>
              <w:t>Итого по</w:t>
            </w:r>
            <w:r w:rsidRPr="00D63896">
              <w:rPr>
                <w:sz w:val="20"/>
                <w:szCs w:val="20"/>
              </w:rPr>
              <w:t xml:space="preserve"> </w:t>
            </w:r>
            <w:r w:rsidRPr="00D63896">
              <w:rPr>
                <w:rFonts w:eastAsia="Times New Roman" w:cs="Times New Roman"/>
                <w:b/>
                <w:bCs/>
                <w:color w:val="auto"/>
                <w:sz w:val="20"/>
                <w:szCs w:val="20"/>
                <w:lang w:eastAsia="ru-RU"/>
              </w:rPr>
              <w:t>Вольненскому сельскому поселению Успенского муниципального района Краснодарского края, в т.ч.:</w:t>
            </w:r>
          </w:p>
        </w:tc>
        <w:tc>
          <w:tcPr>
            <w:tcW w:w="417" w:type="pct"/>
            <w:tcBorders>
              <w:top w:val="single" w:sz="4" w:space="0" w:color="auto"/>
              <w:left w:val="nil"/>
              <w:bottom w:val="single" w:sz="4" w:space="0" w:color="auto"/>
              <w:right w:val="single" w:sz="8" w:space="0" w:color="auto"/>
            </w:tcBorders>
            <w:shd w:val="clear" w:color="auto" w:fill="auto"/>
            <w:vAlign w:val="center"/>
          </w:tcPr>
          <w:p w14:paraId="1FE30793" w14:textId="5DFA8F46"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b/>
                <w:bCs/>
                <w:color w:val="auto"/>
                <w:sz w:val="20"/>
                <w:szCs w:val="20"/>
                <w:lang w:eastAsia="ru-RU"/>
              </w:rPr>
              <w:t>0,86552</w:t>
            </w:r>
          </w:p>
        </w:tc>
        <w:tc>
          <w:tcPr>
            <w:tcW w:w="400" w:type="pct"/>
            <w:tcBorders>
              <w:top w:val="single" w:sz="4" w:space="0" w:color="auto"/>
              <w:left w:val="nil"/>
              <w:bottom w:val="single" w:sz="4" w:space="0" w:color="auto"/>
              <w:right w:val="single" w:sz="8" w:space="0" w:color="auto"/>
            </w:tcBorders>
            <w:shd w:val="clear" w:color="auto" w:fill="auto"/>
            <w:vAlign w:val="center"/>
          </w:tcPr>
          <w:p w14:paraId="63A6620D" w14:textId="6CECB6DA"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b/>
                <w:bCs/>
                <w:color w:val="auto"/>
                <w:sz w:val="20"/>
                <w:szCs w:val="20"/>
                <w:lang w:eastAsia="ru-RU"/>
              </w:rPr>
              <w:t>0,86552</w:t>
            </w:r>
          </w:p>
        </w:tc>
        <w:tc>
          <w:tcPr>
            <w:tcW w:w="400" w:type="pct"/>
            <w:tcBorders>
              <w:top w:val="single" w:sz="4" w:space="0" w:color="auto"/>
              <w:left w:val="nil"/>
              <w:bottom w:val="single" w:sz="4" w:space="0" w:color="auto"/>
              <w:right w:val="single" w:sz="8" w:space="0" w:color="auto"/>
            </w:tcBorders>
            <w:shd w:val="clear" w:color="auto" w:fill="auto"/>
            <w:vAlign w:val="center"/>
          </w:tcPr>
          <w:p w14:paraId="010C69CA" w14:textId="425B071C"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b/>
                <w:bCs/>
                <w:color w:val="auto"/>
                <w:sz w:val="20"/>
                <w:szCs w:val="20"/>
                <w:lang w:eastAsia="ru-RU"/>
              </w:rPr>
              <w:t>0,86552</w:t>
            </w:r>
          </w:p>
        </w:tc>
        <w:tc>
          <w:tcPr>
            <w:tcW w:w="400" w:type="pct"/>
            <w:tcBorders>
              <w:top w:val="single" w:sz="4" w:space="0" w:color="auto"/>
              <w:left w:val="nil"/>
              <w:bottom w:val="single" w:sz="4" w:space="0" w:color="auto"/>
              <w:right w:val="single" w:sz="8" w:space="0" w:color="auto"/>
            </w:tcBorders>
            <w:shd w:val="clear" w:color="auto" w:fill="auto"/>
            <w:vAlign w:val="center"/>
          </w:tcPr>
          <w:p w14:paraId="54430E6C" w14:textId="69974781"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b/>
                <w:bCs/>
                <w:color w:val="auto"/>
                <w:sz w:val="20"/>
                <w:szCs w:val="20"/>
                <w:lang w:eastAsia="ru-RU"/>
              </w:rPr>
              <w:t>0,86552</w:t>
            </w:r>
          </w:p>
        </w:tc>
        <w:tc>
          <w:tcPr>
            <w:tcW w:w="400" w:type="pct"/>
            <w:tcBorders>
              <w:top w:val="single" w:sz="4" w:space="0" w:color="auto"/>
              <w:left w:val="nil"/>
              <w:bottom w:val="single" w:sz="4" w:space="0" w:color="auto"/>
              <w:right w:val="single" w:sz="8" w:space="0" w:color="auto"/>
            </w:tcBorders>
            <w:shd w:val="clear" w:color="auto" w:fill="auto"/>
            <w:vAlign w:val="center"/>
          </w:tcPr>
          <w:p w14:paraId="2B8D2D3D" w14:textId="28E82EBC"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b/>
                <w:bCs/>
                <w:color w:val="auto"/>
                <w:sz w:val="20"/>
                <w:szCs w:val="20"/>
                <w:lang w:eastAsia="ru-RU"/>
              </w:rPr>
              <w:t>0,86552</w:t>
            </w:r>
          </w:p>
        </w:tc>
        <w:tc>
          <w:tcPr>
            <w:tcW w:w="400" w:type="pct"/>
            <w:tcBorders>
              <w:top w:val="single" w:sz="4" w:space="0" w:color="auto"/>
              <w:left w:val="nil"/>
              <w:bottom w:val="single" w:sz="4" w:space="0" w:color="auto"/>
              <w:right w:val="single" w:sz="8" w:space="0" w:color="auto"/>
            </w:tcBorders>
            <w:shd w:val="clear" w:color="auto" w:fill="auto"/>
            <w:vAlign w:val="center"/>
          </w:tcPr>
          <w:p w14:paraId="620D4098" w14:textId="7E472D5E"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b/>
                <w:bCs/>
                <w:color w:val="auto"/>
                <w:sz w:val="20"/>
                <w:szCs w:val="20"/>
                <w:lang w:eastAsia="ru-RU"/>
              </w:rPr>
              <w:t>0,86552</w:t>
            </w:r>
          </w:p>
        </w:tc>
        <w:tc>
          <w:tcPr>
            <w:tcW w:w="400" w:type="pct"/>
            <w:tcBorders>
              <w:top w:val="single" w:sz="4" w:space="0" w:color="auto"/>
              <w:left w:val="nil"/>
              <w:bottom w:val="single" w:sz="4" w:space="0" w:color="auto"/>
              <w:right w:val="single" w:sz="8" w:space="0" w:color="auto"/>
            </w:tcBorders>
            <w:shd w:val="clear" w:color="auto" w:fill="auto"/>
            <w:vAlign w:val="center"/>
          </w:tcPr>
          <w:p w14:paraId="3173F357" w14:textId="0DF8340F"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b/>
                <w:bCs/>
                <w:color w:val="auto"/>
                <w:sz w:val="20"/>
                <w:szCs w:val="20"/>
                <w:lang w:eastAsia="ru-RU"/>
              </w:rPr>
              <w:t>0,86552</w:t>
            </w:r>
          </w:p>
        </w:tc>
        <w:tc>
          <w:tcPr>
            <w:tcW w:w="400" w:type="pct"/>
            <w:tcBorders>
              <w:top w:val="single" w:sz="4" w:space="0" w:color="auto"/>
              <w:left w:val="nil"/>
              <w:bottom w:val="single" w:sz="4" w:space="0" w:color="auto"/>
              <w:right w:val="single" w:sz="8" w:space="0" w:color="auto"/>
            </w:tcBorders>
            <w:shd w:val="clear" w:color="auto" w:fill="auto"/>
            <w:vAlign w:val="center"/>
          </w:tcPr>
          <w:p w14:paraId="484B2E91" w14:textId="18958D54"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b/>
                <w:bCs/>
                <w:color w:val="auto"/>
                <w:sz w:val="20"/>
                <w:szCs w:val="20"/>
                <w:lang w:eastAsia="ru-RU"/>
              </w:rPr>
              <w:t>0,86552</w:t>
            </w:r>
          </w:p>
        </w:tc>
        <w:tc>
          <w:tcPr>
            <w:tcW w:w="399" w:type="pct"/>
            <w:tcBorders>
              <w:top w:val="single" w:sz="4" w:space="0" w:color="auto"/>
              <w:left w:val="nil"/>
              <w:bottom w:val="single" w:sz="4" w:space="0" w:color="auto"/>
              <w:right w:val="single" w:sz="8" w:space="0" w:color="auto"/>
            </w:tcBorders>
            <w:shd w:val="clear" w:color="auto" w:fill="auto"/>
            <w:vAlign w:val="center"/>
          </w:tcPr>
          <w:p w14:paraId="074641FA" w14:textId="26BE9628"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b/>
                <w:bCs/>
                <w:color w:val="auto"/>
                <w:sz w:val="20"/>
                <w:szCs w:val="20"/>
                <w:lang w:eastAsia="ru-RU"/>
              </w:rPr>
              <w:t>0,86552</w:t>
            </w:r>
          </w:p>
        </w:tc>
      </w:tr>
      <w:tr w:rsidR="007F6505" w:rsidRPr="00D63896" w14:paraId="2E60A39A" w14:textId="77777777" w:rsidTr="007F6505">
        <w:trPr>
          <w:trHeight w:val="20"/>
          <w:jc w:val="center"/>
        </w:trPr>
        <w:tc>
          <w:tcPr>
            <w:tcW w:w="400" w:type="pct"/>
            <w:tcBorders>
              <w:top w:val="single" w:sz="4" w:space="0" w:color="auto"/>
              <w:left w:val="single" w:sz="8" w:space="0" w:color="auto"/>
              <w:bottom w:val="single" w:sz="8" w:space="0" w:color="auto"/>
              <w:right w:val="single" w:sz="8" w:space="0" w:color="auto"/>
            </w:tcBorders>
            <w:shd w:val="clear" w:color="auto" w:fill="auto"/>
            <w:noWrap/>
            <w:vAlign w:val="center"/>
          </w:tcPr>
          <w:p w14:paraId="13326BAC" w14:textId="77777777" w:rsidR="007F6505" w:rsidRPr="00D63896" w:rsidRDefault="007F6505" w:rsidP="007F6505">
            <w:pPr>
              <w:spacing w:after="0"/>
              <w:ind w:firstLine="0"/>
              <w:contextualSpacing w:val="0"/>
              <w:jc w:val="center"/>
              <w:rPr>
                <w:rFonts w:eastAsia="Times New Roman" w:cs="Times New Roman"/>
                <w:color w:val="000000"/>
                <w:sz w:val="20"/>
                <w:szCs w:val="20"/>
                <w:lang w:eastAsia="ru-RU"/>
              </w:rPr>
            </w:pPr>
          </w:p>
        </w:tc>
        <w:tc>
          <w:tcPr>
            <w:tcW w:w="984" w:type="pct"/>
            <w:tcBorders>
              <w:top w:val="single" w:sz="4" w:space="0" w:color="auto"/>
              <w:left w:val="nil"/>
              <w:bottom w:val="single" w:sz="8" w:space="0" w:color="auto"/>
              <w:right w:val="single" w:sz="8" w:space="0" w:color="auto"/>
            </w:tcBorders>
            <w:shd w:val="clear" w:color="auto" w:fill="auto"/>
            <w:vAlign w:val="center"/>
          </w:tcPr>
          <w:p w14:paraId="10595751" w14:textId="70575548" w:rsidR="007F6505" w:rsidRPr="00D63896" w:rsidRDefault="007F6505" w:rsidP="007F650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iCs/>
                <w:color w:val="auto"/>
                <w:sz w:val="20"/>
                <w:szCs w:val="20"/>
                <w:lang w:eastAsia="ru-RU"/>
              </w:rPr>
              <w:t>отопительно-вентиляционная</w:t>
            </w:r>
          </w:p>
        </w:tc>
        <w:tc>
          <w:tcPr>
            <w:tcW w:w="417" w:type="pct"/>
            <w:tcBorders>
              <w:top w:val="single" w:sz="4" w:space="0" w:color="auto"/>
              <w:left w:val="nil"/>
              <w:bottom w:val="single" w:sz="8" w:space="0" w:color="auto"/>
              <w:right w:val="single" w:sz="8" w:space="0" w:color="auto"/>
            </w:tcBorders>
            <w:shd w:val="clear" w:color="auto" w:fill="auto"/>
            <w:vAlign w:val="center"/>
          </w:tcPr>
          <w:p w14:paraId="4E7769E2" w14:textId="616F97BA"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bCs/>
                <w:color w:val="auto"/>
                <w:sz w:val="20"/>
                <w:szCs w:val="20"/>
                <w:lang w:eastAsia="ru-RU"/>
              </w:rPr>
              <w:t>0,86552</w:t>
            </w:r>
          </w:p>
        </w:tc>
        <w:tc>
          <w:tcPr>
            <w:tcW w:w="400" w:type="pct"/>
            <w:tcBorders>
              <w:top w:val="single" w:sz="4" w:space="0" w:color="auto"/>
              <w:left w:val="nil"/>
              <w:bottom w:val="single" w:sz="8" w:space="0" w:color="auto"/>
              <w:right w:val="single" w:sz="8" w:space="0" w:color="auto"/>
            </w:tcBorders>
            <w:shd w:val="clear" w:color="auto" w:fill="auto"/>
            <w:vAlign w:val="center"/>
          </w:tcPr>
          <w:p w14:paraId="5625EA6D" w14:textId="502FBC49"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bCs/>
                <w:color w:val="auto"/>
                <w:sz w:val="20"/>
                <w:szCs w:val="20"/>
                <w:lang w:eastAsia="ru-RU"/>
              </w:rPr>
              <w:t>0,86552</w:t>
            </w:r>
          </w:p>
        </w:tc>
        <w:tc>
          <w:tcPr>
            <w:tcW w:w="400" w:type="pct"/>
            <w:tcBorders>
              <w:top w:val="single" w:sz="4" w:space="0" w:color="auto"/>
              <w:left w:val="nil"/>
              <w:bottom w:val="single" w:sz="8" w:space="0" w:color="auto"/>
              <w:right w:val="single" w:sz="8" w:space="0" w:color="auto"/>
            </w:tcBorders>
            <w:shd w:val="clear" w:color="auto" w:fill="auto"/>
            <w:vAlign w:val="center"/>
          </w:tcPr>
          <w:p w14:paraId="079F43F3" w14:textId="392C8B79"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bCs/>
                <w:color w:val="auto"/>
                <w:sz w:val="20"/>
                <w:szCs w:val="20"/>
                <w:lang w:eastAsia="ru-RU"/>
              </w:rPr>
              <w:t>0,86552</w:t>
            </w:r>
          </w:p>
        </w:tc>
        <w:tc>
          <w:tcPr>
            <w:tcW w:w="400" w:type="pct"/>
            <w:tcBorders>
              <w:top w:val="single" w:sz="4" w:space="0" w:color="auto"/>
              <w:left w:val="nil"/>
              <w:bottom w:val="single" w:sz="8" w:space="0" w:color="auto"/>
              <w:right w:val="single" w:sz="8" w:space="0" w:color="auto"/>
            </w:tcBorders>
            <w:shd w:val="clear" w:color="auto" w:fill="auto"/>
            <w:vAlign w:val="center"/>
          </w:tcPr>
          <w:p w14:paraId="03FE676B" w14:textId="6B9F1E31"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bCs/>
                <w:color w:val="auto"/>
                <w:sz w:val="20"/>
                <w:szCs w:val="20"/>
                <w:lang w:eastAsia="ru-RU"/>
              </w:rPr>
              <w:t>0,86552</w:t>
            </w:r>
          </w:p>
        </w:tc>
        <w:tc>
          <w:tcPr>
            <w:tcW w:w="400" w:type="pct"/>
            <w:tcBorders>
              <w:top w:val="single" w:sz="4" w:space="0" w:color="auto"/>
              <w:left w:val="nil"/>
              <w:bottom w:val="single" w:sz="8" w:space="0" w:color="auto"/>
              <w:right w:val="single" w:sz="8" w:space="0" w:color="auto"/>
            </w:tcBorders>
            <w:shd w:val="clear" w:color="auto" w:fill="auto"/>
            <w:vAlign w:val="center"/>
          </w:tcPr>
          <w:p w14:paraId="51D238CE" w14:textId="6E55B53D"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bCs/>
                <w:color w:val="auto"/>
                <w:sz w:val="20"/>
                <w:szCs w:val="20"/>
                <w:lang w:eastAsia="ru-RU"/>
              </w:rPr>
              <w:t>0,86552</w:t>
            </w:r>
          </w:p>
        </w:tc>
        <w:tc>
          <w:tcPr>
            <w:tcW w:w="400" w:type="pct"/>
            <w:tcBorders>
              <w:top w:val="single" w:sz="4" w:space="0" w:color="auto"/>
              <w:left w:val="nil"/>
              <w:bottom w:val="single" w:sz="8" w:space="0" w:color="auto"/>
              <w:right w:val="single" w:sz="8" w:space="0" w:color="auto"/>
            </w:tcBorders>
            <w:shd w:val="clear" w:color="auto" w:fill="auto"/>
            <w:vAlign w:val="center"/>
          </w:tcPr>
          <w:p w14:paraId="08DA14E0" w14:textId="0BA46A1C"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bCs/>
                <w:color w:val="auto"/>
                <w:sz w:val="20"/>
                <w:szCs w:val="20"/>
                <w:lang w:eastAsia="ru-RU"/>
              </w:rPr>
              <w:t>0,86552</w:t>
            </w:r>
          </w:p>
        </w:tc>
        <w:tc>
          <w:tcPr>
            <w:tcW w:w="400" w:type="pct"/>
            <w:tcBorders>
              <w:top w:val="single" w:sz="4" w:space="0" w:color="auto"/>
              <w:left w:val="nil"/>
              <w:bottom w:val="single" w:sz="8" w:space="0" w:color="auto"/>
              <w:right w:val="single" w:sz="8" w:space="0" w:color="auto"/>
            </w:tcBorders>
            <w:shd w:val="clear" w:color="auto" w:fill="auto"/>
            <w:vAlign w:val="center"/>
          </w:tcPr>
          <w:p w14:paraId="315F8747" w14:textId="05F1D98D"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bCs/>
                <w:color w:val="auto"/>
                <w:sz w:val="20"/>
                <w:szCs w:val="20"/>
                <w:lang w:eastAsia="ru-RU"/>
              </w:rPr>
              <w:t>0,86552</w:t>
            </w:r>
          </w:p>
        </w:tc>
        <w:tc>
          <w:tcPr>
            <w:tcW w:w="400" w:type="pct"/>
            <w:tcBorders>
              <w:top w:val="single" w:sz="4" w:space="0" w:color="auto"/>
              <w:left w:val="nil"/>
              <w:bottom w:val="single" w:sz="8" w:space="0" w:color="auto"/>
              <w:right w:val="single" w:sz="8" w:space="0" w:color="auto"/>
            </w:tcBorders>
            <w:shd w:val="clear" w:color="auto" w:fill="auto"/>
            <w:vAlign w:val="center"/>
          </w:tcPr>
          <w:p w14:paraId="38D58795" w14:textId="3C5B931A"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bCs/>
                <w:color w:val="auto"/>
                <w:sz w:val="20"/>
                <w:szCs w:val="20"/>
                <w:lang w:eastAsia="ru-RU"/>
              </w:rPr>
              <w:t>0,86552</w:t>
            </w:r>
          </w:p>
        </w:tc>
        <w:tc>
          <w:tcPr>
            <w:tcW w:w="399" w:type="pct"/>
            <w:tcBorders>
              <w:top w:val="single" w:sz="4" w:space="0" w:color="auto"/>
              <w:left w:val="nil"/>
              <w:bottom w:val="single" w:sz="8" w:space="0" w:color="auto"/>
              <w:right w:val="single" w:sz="8" w:space="0" w:color="auto"/>
            </w:tcBorders>
            <w:shd w:val="clear" w:color="auto" w:fill="auto"/>
            <w:vAlign w:val="center"/>
          </w:tcPr>
          <w:p w14:paraId="72BF4255" w14:textId="78935265"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bCs/>
                <w:color w:val="auto"/>
                <w:sz w:val="20"/>
                <w:szCs w:val="20"/>
                <w:lang w:eastAsia="ru-RU"/>
              </w:rPr>
              <w:t>0,86552</w:t>
            </w:r>
          </w:p>
        </w:tc>
      </w:tr>
      <w:tr w:rsidR="007F6505" w:rsidRPr="00D63896" w14:paraId="62A3C9E4" w14:textId="77777777" w:rsidTr="006611BD">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tcPr>
          <w:p w14:paraId="5010DDE8" w14:textId="77777777" w:rsidR="007F6505" w:rsidRPr="00D63896" w:rsidRDefault="007F6505" w:rsidP="007F6505">
            <w:pPr>
              <w:spacing w:after="0"/>
              <w:ind w:firstLine="0"/>
              <w:contextualSpacing w:val="0"/>
              <w:jc w:val="center"/>
              <w:rPr>
                <w:rFonts w:eastAsia="Times New Roman" w:cs="Times New Roman"/>
                <w:color w:val="000000"/>
                <w:sz w:val="20"/>
                <w:szCs w:val="20"/>
                <w:lang w:eastAsia="ru-RU"/>
              </w:rPr>
            </w:pPr>
          </w:p>
        </w:tc>
        <w:tc>
          <w:tcPr>
            <w:tcW w:w="984" w:type="pct"/>
            <w:tcBorders>
              <w:top w:val="nil"/>
              <w:left w:val="nil"/>
              <w:bottom w:val="single" w:sz="8" w:space="0" w:color="auto"/>
              <w:right w:val="single" w:sz="8" w:space="0" w:color="auto"/>
            </w:tcBorders>
            <w:shd w:val="clear" w:color="auto" w:fill="auto"/>
            <w:vAlign w:val="center"/>
          </w:tcPr>
          <w:p w14:paraId="321DE03A" w14:textId="111C9C0E" w:rsidR="007F6505" w:rsidRPr="00D63896" w:rsidRDefault="007F6505" w:rsidP="007F650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iCs/>
                <w:color w:val="auto"/>
                <w:sz w:val="20"/>
                <w:szCs w:val="20"/>
                <w:lang w:eastAsia="ru-RU"/>
              </w:rPr>
              <w:t>ГВС</w:t>
            </w:r>
          </w:p>
        </w:tc>
        <w:tc>
          <w:tcPr>
            <w:tcW w:w="417" w:type="pct"/>
            <w:tcBorders>
              <w:top w:val="nil"/>
              <w:left w:val="nil"/>
              <w:bottom w:val="single" w:sz="8" w:space="0" w:color="auto"/>
              <w:right w:val="single" w:sz="8" w:space="0" w:color="auto"/>
            </w:tcBorders>
            <w:shd w:val="clear" w:color="auto" w:fill="auto"/>
            <w:vAlign w:val="center"/>
          </w:tcPr>
          <w:p w14:paraId="3F2FEDD5" w14:textId="119B84A1"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auto"/>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2CC3D946" w14:textId="5257165C"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auto"/>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7073248C" w14:textId="7CEF73AD"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auto"/>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0C4E1210" w14:textId="52562114"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auto"/>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2A17A563" w14:textId="6916E848"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auto"/>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68309BEE" w14:textId="3D876A7F"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auto"/>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2BDAF8EA" w14:textId="2A33AF3F"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auto"/>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0A8C01BA" w14:textId="20272024"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auto"/>
                <w:sz w:val="20"/>
                <w:szCs w:val="20"/>
                <w:lang w:eastAsia="ru-RU"/>
              </w:rPr>
              <w:t>0,00</w:t>
            </w:r>
          </w:p>
        </w:tc>
        <w:tc>
          <w:tcPr>
            <w:tcW w:w="399" w:type="pct"/>
            <w:tcBorders>
              <w:top w:val="nil"/>
              <w:left w:val="nil"/>
              <w:bottom w:val="single" w:sz="8" w:space="0" w:color="auto"/>
              <w:right w:val="single" w:sz="8" w:space="0" w:color="auto"/>
            </w:tcBorders>
            <w:shd w:val="clear" w:color="auto" w:fill="auto"/>
            <w:vAlign w:val="center"/>
          </w:tcPr>
          <w:p w14:paraId="382AF272" w14:textId="46CCF30A"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auto"/>
                <w:sz w:val="20"/>
                <w:szCs w:val="20"/>
                <w:lang w:eastAsia="ru-RU"/>
              </w:rPr>
              <w:t>0,00</w:t>
            </w:r>
          </w:p>
        </w:tc>
      </w:tr>
      <w:tr w:rsidR="007F6505" w:rsidRPr="00D63896" w14:paraId="4E202FD2" w14:textId="77777777" w:rsidTr="006611BD">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tcPr>
          <w:p w14:paraId="3708CEEA" w14:textId="77777777" w:rsidR="007F6505" w:rsidRPr="00D63896" w:rsidRDefault="007F6505" w:rsidP="007F6505">
            <w:pPr>
              <w:spacing w:after="0"/>
              <w:ind w:firstLine="0"/>
              <w:contextualSpacing w:val="0"/>
              <w:jc w:val="center"/>
              <w:rPr>
                <w:rFonts w:eastAsia="Times New Roman" w:cs="Times New Roman"/>
                <w:color w:val="000000"/>
                <w:sz w:val="20"/>
                <w:szCs w:val="20"/>
                <w:lang w:eastAsia="ru-RU"/>
              </w:rPr>
            </w:pPr>
          </w:p>
        </w:tc>
        <w:tc>
          <w:tcPr>
            <w:tcW w:w="984" w:type="pct"/>
            <w:tcBorders>
              <w:top w:val="nil"/>
              <w:left w:val="nil"/>
              <w:bottom w:val="single" w:sz="8" w:space="0" w:color="auto"/>
              <w:right w:val="single" w:sz="8" w:space="0" w:color="auto"/>
            </w:tcBorders>
            <w:shd w:val="clear" w:color="auto" w:fill="auto"/>
            <w:vAlign w:val="center"/>
          </w:tcPr>
          <w:p w14:paraId="67F6C3CE" w14:textId="163BC92A" w:rsidR="007F6505" w:rsidRPr="00D63896" w:rsidRDefault="007F6505" w:rsidP="007F650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iCs/>
                <w:color w:val="auto"/>
                <w:sz w:val="20"/>
                <w:szCs w:val="20"/>
                <w:lang w:eastAsia="ru-RU"/>
              </w:rPr>
              <w:t>технология</w:t>
            </w:r>
          </w:p>
        </w:tc>
        <w:tc>
          <w:tcPr>
            <w:tcW w:w="417" w:type="pct"/>
            <w:tcBorders>
              <w:top w:val="nil"/>
              <w:left w:val="nil"/>
              <w:bottom w:val="single" w:sz="8" w:space="0" w:color="auto"/>
              <w:right w:val="single" w:sz="8" w:space="0" w:color="auto"/>
            </w:tcBorders>
            <w:shd w:val="clear" w:color="auto" w:fill="auto"/>
            <w:vAlign w:val="center"/>
          </w:tcPr>
          <w:p w14:paraId="00C2A170" w14:textId="0EA11E56"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auto"/>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45B7F2DF" w14:textId="72019917"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auto"/>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3CED1CCB" w14:textId="0935A212"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auto"/>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6F767D7F" w14:textId="4D3FF008"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auto"/>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2FB9649A" w14:textId="2EDA0D91"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auto"/>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76553E56" w14:textId="0F0D5811"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auto"/>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3F4553A4" w14:textId="1BD6C022"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auto"/>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61A691B8" w14:textId="1808DACD"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auto"/>
                <w:sz w:val="20"/>
                <w:szCs w:val="20"/>
                <w:lang w:eastAsia="ru-RU"/>
              </w:rPr>
              <w:t>0,00</w:t>
            </w:r>
          </w:p>
        </w:tc>
        <w:tc>
          <w:tcPr>
            <w:tcW w:w="399" w:type="pct"/>
            <w:tcBorders>
              <w:top w:val="nil"/>
              <w:left w:val="nil"/>
              <w:bottom w:val="single" w:sz="8" w:space="0" w:color="auto"/>
              <w:right w:val="single" w:sz="8" w:space="0" w:color="auto"/>
            </w:tcBorders>
            <w:shd w:val="clear" w:color="auto" w:fill="auto"/>
            <w:vAlign w:val="center"/>
          </w:tcPr>
          <w:p w14:paraId="4E312333" w14:textId="3F949455" w:rsidR="007F6505" w:rsidRPr="00D63896" w:rsidRDefault="007F6505" w:rsidP="007F650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auto"/>
                <w:sz w:val="20"/>
                <w:szCs w:val="20"/>
                <w:lang w:eastAsia="ru-RU"/>
              </w:rPr>
              <w:t>0,00</w:t>
            </w:r>
          </w:p>
        </w:tc>
      </w:tr>
    </w:tbl>
    <w:p w14:paraId="5A7A02FC" w14:textId="77777777" w:rsidR="00025307" w:rsidRPr="00D63896" w:rsidRDefault="00025307" w:rsidP="00F05DD1">
      <w:pPr>
        <w:rPr>
          <w:rFonts w:cs="Times New Roman"/>
        </w:rPr>
      </w:pPr>
    </w:p>
    <w:p w14:paraId="3B93D1D9" w14:textId="77777777" w:rsidR="00610D86" w:rsidRPr="00D63896" w:rsidRDefault="00610D86" w:rsidP="00F05DD1">
      <w:pPr>
        <w:rPr>
          <w:rFonts w:cs="Times New Roman"/>
          <w:color w:val="auto"/>
          <w:sz w:val="24"/>
          <w:szCs w:val="24"/>
        </w:rPr>
        <w:sectPr w:rsidR="00610D86" w:rsidRPr="00D63896" w:rsidSect="00610D86">
          <w:pgSz w:w="16838" w:h="11906" w:orient="landscape"/>
          <w:pgMar w:top="1701" w:right="1134" w:bottom="851" w:left="1134" w:header="709" w:footer="709" w:gutter="0"/>
          <w:cols w:space="708"/>
          <w:docGrid w:linePitch="360"/>
        </w:sectPr>
      </w:pPr>
    </w:p>
    <w:p w14:paraId="29416A22" w14:textId="0676718C" w:rsidR="0088560F" w:rsidRPr="00D63896" w:rsidRDefault="0088560F" w:rsidP="00F05DD1">
      <w:pPr>
        <w:pStyle w:val="113"/>
        <w:rPr>
          <w:color w:val="auto"/>
          <w:sz w:val="24"/>
          <w:szCs w:val="24"/>
        </w:rPr>
      </w:pPr>
      <w:bookmarkStart w:id="145" w:name="_Toc22555670"/>
      <w:bookmarkStart w:id="146" w:name="_Toc222153622"/>
      <w:bookmarkStart w:id="147" w:name="sub_1536"/>
      <w:r w:rsidRPr="00D63896">
        <w:rPr>
          <w:color w:val="auto"/>
          <w:sz w:val="24"/>
          <w:szCs w:val="24"/>
        </w:rPr>
        <w:t>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bookmarkEnd w:id="145"/>
      <w:bookmarkEnd w:id="146"/>
    </w:p>
    <w:p w14:paraId="0E51EDCB" w14:textId="59157888" w:rsidR="00955139" w:rsidRPr="00D63896" w:rsidRDefault="00955139" w:rsidP="00955139">
      <w:pPr>
        <w:rPr>
          <w:rFonts w:cs="Times New Roman"/>
          <w:color w:val="auto"/>
          <w:sz w:val="24"/>
          <w:szCs w:val="24"/>
        </w:rPr>
      </w:pPr>
      <w:r w:rsidRPr="00D63896">
        <w:rPr>
          <w:rFonts w:cs="Times New Roman"/>
          <w:color w:val="auto"/>
          <w:sz w:val="24"/>
          <w:szCs w:val="24"/>
        </w:rPr>
        <w:t>На территории</w:t>
      </w:r>
      <w:r w:rsidRPr="00D63896">
        <w:t xml:space="preserve"> </w:t>
      </w:r>
      <w:r w:rsidR="00E362AF" w:rsidRPr="00D63896">
        <w:rPr>
          <w:rFonts w:cs="Times New Roman"/>
          <w:color w:val="auto"/>
          <w:sz w:val="24"/>
          <w:szCs w:val="24"/>
        </w:rPr>
        <w:t>Вольненского</w:t>
      </w:r>
      <w:r w:rsidRPr="00D63896">
        <w:rPr>
          <w:rFonts w:cs="Times New Roman"/>
          <w:color w:val="auto"/>
          <w:sz w:val="24"/>
          <w:szCs w:val="24"/>
        </w:rPr>
        <w:t xml:space="preserve"> сельского поселения Успенского муниципального района Краснодарского края планируются приросты строительных фондов в зоне </w:t>
      </w:r>
      <w:r w:rsidR="007F6505" w:rsidRPr="00D63896">
        <w:rPr>
          <w:rFonts w:cs="Times New Roman"/>
          <w:color w:val="auto"/>
          <w:sz w:val="24"/>
          <w:szCs w:val="24"/>
        </w:rPr>
        <w:t>жилой</w:t>
      </w:r>
      <w:r w:rsidRPr="00D63896">
        <w:rPr>
          <w:rFonts w:cs="Times New Roman"/>
          <w:color w:val="auto"/>
          <w:sz w:val="24"/>
          <w:szCs w:val="24"/>
        </w:rPr>
        <w:t xml:space="preserve"> застройке.</w:t>
      </w:r>
      <w:r w:rsidR="00516A8E" w:rsidRPr="00D63896">
        <w:rPr>
          <w:rFonts w:cs="Times New Roman"/>
          <w:color w:val="auto"/>
          <w:sz w:val="24"/>
          <w:szCs w:val="24"/>
        </w:rPr>
        <w:t xml:space="preserve"> Подключение перспективн</w:t>
      </w:r>
      <w:r w:rsidR="007F6505" w:rsidRPr="00D63896">
        <w:rPr>
          <w:rFonts w:cs="Times New Roman"/>
          <w:color w:val="auto"/>
          <w:sz w:val="24"/>
          <w:szCs w:val="24"/>
        </w:rPr>
        <w:t>ых</w:t>
      </w:r>
      <w:r w:rsidR="00516A8E" w:rsidRPr="00D63896">
        <w:rPr>
          <w:rFonts w:cs="Times New Roman"/>
          <w:color w:val="auto"/>
          <w:sz w:val="24"/>
          <w:szCs w:val="24"/>
        </w:rPr>
        <w:t xml:space="preserve"> объект</w:t>
      </w:r>
      <w:r w:rsidR="007F6505" w:rsidRPr="00D63896">
        <w:rPr>
          <w:rFonts w:cs="Times New Roman"/>
          <w:color w:val="auto"/>
          <w:sz w:val="24"/>
          <w:szCs w:val="24"/>
        </w:rPr>
        <w:t>ов</w:t>
      </w:r>
      <w:r w:rsidR="00516A8E" w:rsidRPr="00D63896">
        <w:rPr>
          <w:rFonts w:cs="Times New Roman"/>
          <w:color w:val="auto"/>
          <w:sz w:val="24"/>
          <w:szCs w:val="24"/>
        </w:rPr>
        <w:t xml:space="preserve"> к тепловым сетям существующих источников теплоснабжения не планируется.</w:t>
      </w:r>
    </w:p>
    <w:p w14:paraId="0C632567" w14:textId="694D4F4D" w:rsidR="00546F10" w:rsidRPr="00D63896" w:rsidRDefault="00546F10" w:rsidP="00955139">
      <w:pPr>
        <w:rPr>
          <w:rFonts w:cs="Times New Roman"/>
          <w:color w:val="auto"/>
          <w:sz w:val="24"/>
          <w:szCs w:val="24"/>
        </w:rPr>
      </w:pPr>
      <w:r w:rsidRPr="00D63896">
        <w:rPr>
          <w:rFonts w:cs="Times New Roman"/>
          <w:color w:val="auto"/>
          <w:sz w:val="24"/>
          <w:szCs w:val="24"/>
        </w:rPr>
        <w:t xml:space="preserve">Прогноз прироста объемов потребления тепловой энергии по </w:t>
      </w:r>
      <w:r w:rsidR="00E362AF" w:rsidRPr="00D63896">
        <w:rPr>
          <w:rFonts w:cs="Times New Roman"/>
          <w:color w:val="auto"/>
          <w:sz w:val="24"/>
          <w:szCs w:val="24"/>
        </w:rPr>
        <w:t>Вольненском</w:t>
      </w:r>
      <w:r w:rsidRPr="00D63896">
        <w:rPr>
          <w:rFonts w:cs="Times New Roman"/>
          <w:color w:val="auto"/>
          <w:sz w:val="24"/>
          <w:szCs w:val="24"/>
        </w:rPr>
        <w:t>у сельскому поселению Успенского муниципального района Краснодарского края на протяжении рассматриваемого периода остается постоянным.</w:t>
      </w:r>
    </w:p>
    <w:p w14:paraId="1D8E4A3E" w14:textId="0D89F343" w:rsidR="00025307" w:rsidRPr="00D63896" w:rsidRDefault="00025307" w:rsidP="00025307">
      <w:pPr>
        <w:rPr>
          <w:rFonts w:cs="Times New Roman"/>
          <w:color w:val="auto"/>
          <w:sz w:val="24"/>
          <w:szCs w:val="24"/>
        </w:rPr>
      </w:pPr>
      <w:r w:rsidRPr="00D63896">
        <w:rPr>
          <w:rFonts w:cs="Times New Roman"/>
          <w:color w:val="auto"/>
          <w:sz w:val="24"/>
          <w:szCs w:val="24"/>
        </w:rPr>
        <w:t>Потребление тепловой энергии на отопление, вентиляцию и ГВС на период разработки схемы теплоснабжения приведен в таблице 5</w:t>
      </w:r>
      <w:r w:rsidR="007F6505" w:rsidRPr="00D63896">
        <w:rPr>
          <w:rFonts w:cs="Times New Roman"/>
          <w:color w:val="auto"/>
          <w:sz w:val="24"/>
          <w:szCs w:val="24"/>
        </w:rPr>
        <w:t>4</w:t>
      </w:r>
      <w:r w:rsidRPr="00D63896">
        <w:rPr>
          <w:rFonts w:cs="Times New Roman"/>
          <w:color w:val="auto"/>
          <w:sz w:val="24"/>
          <w:szCs w:val="24"/>
        </w:rPr>
        <w:t>.</w:t>
      </w:r>
    </w:p>
    <w:p w14:paraId="6B4B4F1B" w14:textId="77777777" w:rsidR="00025307" w:rsidRPr="00D63896" w:rsidRDefault="00025307" w:rsidP="00E6230F">
      <w:pPr>
        <w:spacing w:after="0"/>
        <w:ind w:firstLine="0"/>
        <w:contextualSpacing w:val="0"/>
        <w:jc w:val="center"/>
        <w:rPr>
          <w:rFonts w:eastAsia="Times New Roman" w:cs="Times New Roman"/>
          <w:b/>
          <w:bCs/>
          <w:color w:val="000000"/>
          <w:sz w:val="20"/>
          <w:szCs w:val="20"/>
          <w:lang w:eastAsia="ru-RU"/>
        </w:rPr>
        <w:sectPr w:rsidR="00025307" w:rsidRPr="00D63896" w:rsidSect="006909B7">
          <w:pgSz w:w="11906" w:h="16838"/>
          <w:pgMar w:top="1134" w:right="850" w:bottom="1134" w:left="1701" w:header="708" w:footer="708" w:gutter="0"/>
          <w:cols w:space="708"/>
          <w:docGrid w:linePitch="360"/>
        </w:sectPr>
      </w:pPr>
    </w:p>
    <w:p w14:paraId="6B71A9D9" w14:textId="2E980860" w:rsidR="00025307" w:rsidRPr="00D63896" w:rsidRDefault="00025307" w:rsidP="00025307">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54</w:t>
      </w:r>
      <w:r w:rsidRPr="00D63896">
        <w:rPr>
          <w:rFonts w:cs="Times New Roman"/>
          <w:b/>
          <w:i w:val="0"/>
          <w:color w:val="auto"/>
          <w:sz w:val="24"/>
          <w:szCs w:val="24"/>
        </w:rPr>
        <w:fldChar w:fldCharType="end"/>
      </w:r>
      <w:r w:rsidRPr="00D63896">
        <w:rPr>
          <w:rFonts w:cs="Times New Roman"/>
          <w:b/>
          <w:i w:val="0"/>
          <w:color w:val="auto"/>
          <w:sz w:val="24"/>
          <w:szCs w:val="24"/>
        </w:rPr>
        <w:t xml:space="preserve"> – Прогнозируемый прирост потребления тепловой энергии потребителями с централизованным теплоснабжением на территории </w:t>
      </w:r>
      <w:r w:rsidR="00E362AF" w:rsidRPr="00D63896">
        <w:rPr>
          <w:rFonts w:cs="Times New Roman"/>
          <w:b/>
          <w:i w:val="0"/>
          <w:color w:val="auto"/>
          <w:sz w:val="24"/>
          <w:szCs w:val="24"/>
        </w:rPr>
        <w:t>Вольненского</w:t>
      </w:r>
      <w:r w:rsidRPr="00D63896">
        <w:rPr>
          <w:rFonts w:cs="Times New Roman"/>
          <w:b/>
          <w:i w:val="0"/>
          <w:color w:val="auto"/>
          <w:sz w:val="24"/>
          <w:szCs w:val="24"/>
        </w:rPr>
        <w:t xml:space="preserve"> сельского поселения Успенского муниципального района Краснодарского края на период до </w:t>
      </w:r>
      <w:r w:rsidR="001B5339" w:rsidRPr="00D63896">
        <w:rPr>
          <w:rFonts w:cs="Times New Roman"/>
          <w:b/>
          <w:i w:val="0"/>
          <w:color w:val="auto"/>
          <w:sz w:val="24"/>
          <w:szCs w:val="24"/>
        </w:rPr>
        <w:t>2046</w:t>
      </w:r>
      <w:r w:rsidRPr="00D63896">
        <w:rPr>
          <w:rFonts w:cs="Times New Roman"/>
          <w:b/>
          <w:i w:val="0"/>
          <w:color w:val="auto"/>
          <w:sz w:val="24"/>
          <w:szCs w:val="24"/>
        </w:rPr>
        <w:t xml:space="preserve"> года, тыс. Гкал</w:t>
      </w:r>
    </w:p>
    <w:tbl>
      <w:tblPr>
        <w:tblW w:w="5000" w:type="pct"/>
        <w:jc w:val="center"/>
        <w:tblLook w:val="04A0" w:firstRow="1" w:lastRow="0" w:firstColumn="1" w:lastColumn="0" w:noHBand="0" w:noVBand="1"/>
      </w:tblPr>
      <w:tblGrid>
        <w:gridCol w:w="1165"/>
        <w:gridCol w:w="2865"/>
        <w:gridCol w:w="1215"/>
        <w:gridCol w:w="1165"/>
        <w:gridCol w:w="1164"/>
        <w:gridCol w:w="1164"/>
        <w:gridCol w:w="1164"/>
        <w:gridCol w:w="1164"/>
        <w:gridCol w:w="1164"/>
        <w:gridCol w:w="1164"/>
        <w:gridCol w:w="1161"/>
      </w:tblGrid>
      <w:tr w:rsidR="00025307" w:rsidRPr="00D63896" w14:paraId="545FA234" w14:textId="77777777" w:rsidTr="003D3CE8">
        <w:trPr>
          <w:trHeight w:val="20"/>
          <w:tblHeader/>
          <w:jc w:val="center"/>
        </w:trPr>
        <w:tc>
          <w:tcPr>
            <w:tcW w:w="4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2BC95BAE" w14:textId="0B8AEA4D" w:rsidR="00025307" w:rsidRPr="00D63896" w:rsidRDefault="00025307" w:rsidP="00E6230F">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п/п</w:t>
            </w:r>
          </w:p>
        </w:tc>
        <w:tc>
          <w:tcPr>
            <w:tcW w:w="984" w:type="pct"/>
            <w:tcBorders>
              <w:top w:val="single" w:sz="8" w:space="0" w:color="auto"/>
              <w:left w:val="nil"/>
              <w:bottom w:val="single" w:sz="8" w:space="0" w:color="auto"/>
              <w:right w:val="single" w:sz="8" w:space="0" w:color="auto"/>
            </w:tcBorders>
            <w:shd w:val="clear" w:color="auto" w:fill="auto"/>
            <w:vAlign w:val="center"/>
            <w:hideMark/>
          </w:tcPr>
          <w:p w14:paraId="66CEF0E2" w14:textId="77777777" w:rsidR="00025307" w:rsidRPr="00D63896" w:rsidRDefault="00025307" w:rsidP="00E6230F">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Наименование показателя</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FC03AA" w14:textId="77777777" w:rsidR="00025307" w:rsidRPr="00D63896" w:rsidRDefault="00025307" w:rsidP="00E6230F">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2025г.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7E256A5E" w14:textId="77777777" w:rsidR="00025307" w:rsidRPr="00D63896" w:rsidRDefault="00025307" w:rsidP="00E6230F">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2026г.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7C6EA1A3" w14:textId="77777777" w:rsidR="00025307" w:rsidRPr="00D63896" w:rsidRDefault="00025307" w:rsidP="00E6230F">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2027г.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3B3BF668" w14:textId="77777777" w:rsidR="00025307" w:rsidRPr="00D63896" w:rsidRDefault="00025307" w:rsidP="00E6230F">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2028г.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0668C7EE" w14:textId="77777777" w:rsidR="00025307" w:rsidRPr="00D63896" w:rsidRDefault="00025307" w:rsidP="00E6230F">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2029г.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7CCAA842" w14:textId="77777777" w:rsidR="00025307" w:rsidRPr="00D63896" w:rsidRDefault="00025307" w:rsidP="00E6230F">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2030г.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05A5F207" w14:textId="77777777" w:rsidR="00025307" w:rsidRPr="00D63896" w:rsidRDefault="00025307" w:rsidP="00E6230F">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2031-2035гг.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4A42A85F" w14:textId="77777777" w:rsidR="00025307" w:rsidRPr="00D63896" w:rsidRDefault="00025307" w:rsidP="00E6230F">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2036-2040гг.</w:t>
            </w:r>
          </w:p>
        </w:tc>
        <w:tc>
          <w:tcPr>
            <w:tcW w:w="399" w:type="pct"/>
            <w:tcBorders>
              <w:top w:val="single" w:sz="4" w:space="0" w:color="auto"/>
              <w:left w:val="nil"/>
              <w:bottom w:val="single" w:sz="4" w:space="0" w:color="auto"/>
              <w:right w:val="single" w:sz="4" w:space="0" w:color="auto"/>
            </w:tcBorders>
            <w:shd w:val="clear" w:color="auto" w:fill="auto"/>
            <w:vAlign w:val="center"/>
            <w:hideMark/>
          </w:tcPr>
          <w:p w14:paraId="7A421655" w14:textId="5B7D6400" w:rsidR="00025307" w:rsidRPr="00D63896" w:rsidRDefault="00025307" w:rsidP="005417C8">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2041-204</w:t>
            </w:r>
            <w:r w:rsidR="005417C8" w:rsidRPr="00D63896">
              <w:rPr>
                <w:rFonts w:eastAsia="Times New Roman" w:cs="Times New Roman"/>
                <w:b/>
                <w:bCs/>
                <w:color w:val="auto"/>
                <w:sz w:val="18"/>
                <w:szCs w:val="18"/>
                <w:lang w:eastAsia="ru-RU"/>
              </w:rPr>
              <w:t>6</w:t>
            </w:r>
            <w:r w:rsidRPr="00D63896">
              <w:rPr>
                <w:rFonts w:eastAsia="Times New Roman" w:cs="Times New Roman"/>
                <w:b/>
                <w:bCs/>
                <w:color w:val="auto"/>
                <w:sz w:val="18"/>
                <w:szCs w:val="18"/>
                <w:lang w:eastAsia="ru-RU"/>
              </w:rPr>
              <w:t>гг.</w:t>
            </w:r>
          </w:p>
        </w:tc>
      </w:tr>
      <w:tr w:rsidR="00025307" w:rsidRPr="00D63896" w14:paraId="3881B503" w14:textId="77777777" w:rsidTr="003D3CE8">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73DE914F" w14:textId="77777777" w:rsidR="00025307" w:rsidRPr="00D63896" w:rsidRDefault="00025307" w:rsidP="00E6230F">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1</w:t>
            </w:r>
          </w:p>
        </w:tc>
        <w:tc>
          <w:tcPr>
            <w:tcW w:w="984" w:type="pct"/>
            <w:tcBorders>
              <w:top w:val="nil"/>
              <w:left w:val="nil"/>
              <w:bottom w:val="single" w:sz="8" w:space="0" w:color="auto"/>
              <w:right w:val="single" w:sz="8" w:space="0" w:color="auto"/>
            </w:tcBorders>
            <w:shd w:val="clear" w:color="auto" w:fill="auto"/>
            <w:vAlign w:val="center"/>
            <w:hideMark/>
          </w:tcPr>
          <w:p w14:paraId="3C797D88" w14:textId="698C7839" w:rsidR="00025307" w:rsidRPr="00D63896" w:rsidRDefault="003B402A" w:rsidP="00E6230F">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xml:space="preserve">Котельная № 10, с. Марьино, переул. Торговый, 5А </w:t>
            </w:r>
          </w:p>
        </w:tc>
        <w:tc>
          <w:tcPr>
            <w:tcW w:w="417" w:type="pct"/>
            <w:tcBorders>
              <w:top w:val="nil"/>
              <w:left w:val="nil"/>
              <w:bottom w:val="single" w:sz="8" w:space="0" w:color="auto"/>
              <w:right w:val="single" w:sz="8" w:space="0" w:color="auto"/>
            </w:tcBorders>
            <w:shd w:val="clear" w:color="auto" w:fill="auto"/>
            <w:vAlign w:val="center"/>
            <w:hideMark/>
          </w:tcPr>
          <w:p w14:paraId="1BD1B1BC" w14:textId="77777777" w:rsidR="00025307" w:rsidRPr="00D63896" w:rsidRDefault="00025307" w:rsidP="00E6230F">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569C3F47" w14:textId="77777777" w:rsidR="00025307" w:rsidRPr="00D63896" w:rsidRDefault="00025307" w:rsidP="00E6230F">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433479A8" w14:textId="77777777" w:rsidR="00025307" w:rsidRPr="00D63896" w:rsidRDefault="00025307" w:rsidP="00E6230F">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4F2C0D54" w14:textId="77777777" w:rsidR="00025307" w:rsidRPr="00D63896" w:rsidRDefault="00025307" w:rsidP="00E6230F">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68082D8C" w14:textId="77777777" w:rsidR="00025307" w:rsidRPr="00D63896" w:rsidRDefault="00025307" w:rsidP="00E6230F">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c>
          <w:tcPr>
            <w:tcW w:w="400" w:type="pct"/>
            <w:tcBorders>
              <w:top w:val="single" w:sz="4" w:space="0" w:color="auto"/>
              <w:left w:val="nil"/>
              <w:bottom w:val="single" w:sz="8" w:space="0" w:color="auto"/>
              <w:right w:val="single" w:sz="8" w:space="0" w:color="auto"/>
            </w:tcBorders>
            <w:shd w:val="clear" w:color="auto" w:fill="auto"/>
            <w:vAlign w:val="center"/>
            <w:hideMark/>
          </w:tcPr>
          <w:p w14:paraId="1CC8527E" w14:textId="77777777" w:rsidR="00025307" w:rsidRPr="00D63896" w:rsidRDefault="00025307" w:rsidP="00E6230F">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4C115E33" w14:textId="77777777" w:rsidR="00025307" w:rsidRPr="00D63896" w:rsidRDefault="00025307" w:rsidP="00E6230F">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5157ADBB" w14:textId="77777777" w:rsidR="00025307" w:rsidRPr="00D63896" w:rsidRDefault="00025307" w:rsidP="00E6230F">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c>
          <w:tcPr>
            <w:tcW w:w="399" w:type="pct"/>
            <w:tcBorders>
              <w:top w:val="nil"/>
              <w:left w:val="nil"/>
              <w:bottom w:val="single" w:sz="8" w:space="0" w:color="auto"/>
              <w:right w:val="single" w:sz="8" w:space="0" w:color="auto"/>
            </w:tcBorders>
            <w:shd w:val="clear" w:color="auto" w:fill="auto"/>
            <w:vAlign w:val="center"/>
            <w:hideMark/>
          </w:tcPr>
          <w:p w14:paraId="2BB0CBA8" w14:textId="77777777" w:rsidR="00025307" w:rsidRPr="00D63896" w:rsidRDefault="00025307" w:rsidP="00E6230F">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r>
      <w:tr w:rsidR="00BB0D4D" w:rsidRPr="00D63896" w14:paraId="62C78073" w14:textId="77777777" w:rsidTr="003D3CE8">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630A0AC8" w14:textId="77777777"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134C7A91" w14:textId="505159BD" w:rsidR="00BB0D4D" w:rsidRPr="00D63896" w:rsidRDefault="00BB0D4D" w:rsidP="00BB0D4D">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Потребления тепловой энергии, в том числе:</w:t>
            </w:r>
          </w:p>
        </w:tc>
        <w:tc>
          <w:tcPr>
            <w:tcW w:w="417" w:type="pct"/>
            <w:tcBorders>
              <w:top w:val="nil"/>
              <w:left w:val="nil"/>
              <w:bottom w:val="single" w:sz="8" w:space="0" w:color="auto"/>
              <w:right w:val="single" w:sz="8" w:space="0" w:color="auto"/>
            </w:tcBorders>
            <w:shd w:val="clear" w:color="auto" w:fill="auto"/>
            <w:vAlign w:val="center"/>
          </w:tcPr>
          <w:p w14:paraId="7806D354" w14:textId="3A1D28EE"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Pr>
                <w:b/>
                <w:bCs/>
                <w:color w:val="000000"/>
                <w:sz w:val="20"/>
                <w:szCs w:val="20"/>
              </w:rPr>
              <w:t>1,009133</w:t>
            </w:r>
          </w:p>
        </w:tc>
        <w:tc>
          <w:tcPr>
            <w:tcW w:w="400" w:type="pct"/>
            <w:tcBorders>
              <w:top w:val="nil"/>
              <w:left w:val="nil"/>
              <w:bottom w:val="single" w:sz="8" w:space="0" w:color="auto"/>
              <w:right w:val="single" w:sz="8" w:space="0" w:color="auto"/>
            </w:tcBorders>
            <w:shd w:val="clear" w:color="auto" w:fill="auto"/>
            <w:vAlign w:val="center"/>
          </w:tcPr>
          <w:p w14:paraId="38E648BC" w14:textId="2C131A49"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Pr>
                <w:b/>
                <w:bCs/>
                <w:color w:val="000000"/>
                <w:sz w:val="20"/>
                <w:szCs w:val="20"/>
              </w:rPr>
              <w:t>0,99647</w:t>
            </w:r>
          </w:p>
        </w:tc>
        <w:tc>
          <w:tcPr>
            <w:tcW w:w="400" w:type="pct"/>
            <w:tcBorders>
              <w:top w:val="nil"/>
              <w:left w:val="nil"/>
              <w:bottom w:val="single" w:sz="8" w:space="0" w:color="auto"/>
              <w:right w:val="single" w:sz="8" w:space="0" w:color="auto"/>
            </w:tcBorders>
            <w:shd w:val="clear" w:color="auto" w:fill="auto"/>
            <w:vAlign w:val="center"/>
          </w:tcPr>
          <w:p w14:paraId="75811AA7" w14:textId="73E4250E"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Pr>
                <w:b/>
                <w:bCs/>
                <w:color w:val="000000"/>
                <w:sz w:val="20"/>
                <w:szCs w:val="20"/>
              </w:rPr>
              <w:t>1,00196</w:t>
            </w:r>
          </w:p>
        </w:tc>
        <w:tc>
          <w:tcPr>
            <w:tcW w:w="400" w:type="pct"/>
            <w:tcBorders>
              <w:top w:val="nil"/>
              <w:left w:val="nil"/>
              <w:bottom w:val="single" w:sz="8" w:space="0" w:color="auto"/>
              <w:right w:val="single" w:sz="8" w:space="0" w:color="auto"/>
            </w:tcBorders>
            <w:shd w:val="clear" w:color="auto" w:fill="auto"/>
            <w:vAlign w:val="center"/>
          </w:tcPr>
          <w:p w14:paraId="74E86802" w14:textId="126E6F51"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Pr>
                <w:b/>
                <w:bCs/>
                <w:color w:val="000000"/>
                <w:sz w:val="20"/>
                <w:szCs w:val="20"/>
              </w:rPr>
              <w:t>1,00196</w:t>
            </w:r>
          </w:p>
        </w:tc>
        <w:tc>
          <w:tcPr>
            <w:tcW w:w="400" w:type="pct"/>
            <w:tcBorders>
              <w:top w:val="nil"/>
              <w:left w:val="nil"/>
              <w:bottom w:val="single" w:sz="8" w:space="0" w:color="auto"/>
              <w:right w:val="single" w:sz="8" w:space="0" w:color="auto"/>
            </w:tcBorders>
            <w:shd w:val="clear" w:color="auto" w:fill="auto"/>
            <w:vAlign w:val="center"/>
          </w:tcPr>
          <w:p w14:paraId="12EB11EF" w14:textId="31B13930"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Pr>
                <w:b/>
                <w:bCs/>
                <w:color w:val="000000"/>
                <w:sz w:val="20"/>
                <w:szCs w:val="20"/>
              </w:rPr>
              <w:t>1,00196</w:t>
            </w:r>
          </w:p>
        </w:tc>
        <w:tc>
          <w:tcPr>
            <w:tcW w:w="400" w:type="pct"/>
            <w:tcBorders>
              <w:top w:val="nil"/>
              <w:left w:val="nil"/>
              <w:bottom w:val="single" w:sz="8" w:space="0" w:color="auto"/>
              <w:right w:val="single" w:sz="8" w:space="0" w:color="auto"/>
            </w:tcBorders>
            <w:shd w:val="clear" w:color="auto" w:fill="auto"/>
            <w:vAlign w:val="center"/>
          </w:tcPr>
          <w:p w14:paraId="5F1BC561" w14:textId="76EBBA34"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Pr>
                <w:b/>
                <w:bCs/>
                <w:color w:val="000000"/>
                <w:sz w:val="20"/>
                <w:szCs w:val="20"/>
              </w:rPr>
              <w:t>1,03898</w:t>
            </w:r>
          </w:p>
        </w:tc>
        <w:tc>
          <w:tcPr>
            <w:tcW w:w="400" w:type="pct"/>
            <w:tcBorders>
              <w:top w:val="nil"/>
              <w:left w:val="nil"/>
              <w:bottom w:val="single" w:sz="8" w:space="0" w:color="auto"/>
              <w:right w:val="single" w:sz="8" w:space="0" w:color="auto"/>
            </w:tcBorders>
            <w:shd w:val="clear" w:color="auto" w:fill="auto"/>
            <w:vAlign w:val="center"/>
          </w:tcPr>
          <w:p w14:paraId="477005FC" w14:textId="4C535FF1"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Pr>
                <w:b/>
                <w:bCs/>
                <w:color w:val="000000"/>
                <w:sz w:val="20"/>
                <w:szCs w:val="20"/>
              </w:rPr>
              <w:t>1,03898</w:t>
            </w:r>
          </w:p>
        </w:tc>
        <w:tc>
          <w:tcPr>
            <w:tcW w:w="400" w:type="pct"/>
            <w:tcBorders>
              <w:top w:val="nil"/>
              <w:left w:val="nil"/>
              <w:bottom w:val="single" w:sz="8" w:space="0" w:color="auto"/>
              <w:right w:val="single" w:sz="8" w:space="0" w:color="auto"/>
            </w:tcBorders>
            <w:shd w:val="clear" w:color="auto" w:fill="auto"/>
            <w:vAlign w:val="center"/>
          </w:tcPr>
          <w:p w14:paraId="2FA27608" w14:textId="35946E8D"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Pr>
                <w:b/>
                <w:bCs/>
                <w:color w:val="000000"/>
                <w:sz w:val="20"/>
                <w:szCs w:val="20"/>
              </w:rPr>
              <w:t>1,03898</w:t>
            </w:r>
          </w:p>
        </w:tc>
        <w:tc>
          <w:tcPr>
            <w:tcW w:w="399" w:type="pct"/>
            <w:tcBorders>
              <w:top w:val="nil"/>
              <w:left w:val="nil"/>
              <w:bottom w:val="single" w:sz="8" w:space="0" w:color="auto"/>
              <w:right w:val="single" w:sz="8" w:space="0" w:color="auto"/>
            </w:tcBorders>
            <w:shd w:val="clear" w:color="auto" w:fill="auto"/>
            <w:vAlign w:val="center"/>
          </w:tcPr>
          <w:p w14:paraId="0696D073" w14:textId="1A61F470"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Pr>
                <w:b/>
                <w:bCs/>
                <w:color w:val="000000"/>
                <w:sz w:val="20"/>
                <w:szCs w:val="20"/>
              </w:rPr>
              <w:t>1,03898</w:t>
            </w:r>
          </w:p>
        </w:tc>
      </w:tr>
      <w:tr w:rsidR="00BB0D4D" w:rsidRPr="00D63896" w14:paraId="593A573C" w14:textId="77777777" w:rsidTr="003D3CE8">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1A97B038" w14:textId="77777777"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48501229" w14:textId="77777777" w:rsidR="00BB0D4D" w:rsidRPr="00D63896" w:rsidRDefault="00BB0D4D" w:rsidP="00BB0D4D">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417" w:type="pct"/>
            <w:tcBorders>
              <w:top w:val="nil"/>
              <w:left w:val="nil"/>
              <w:bottom w:val="single" w:sz="8" w:space="0" w:color="auto"/>
              <w:right w:val="single" w:sz="8" w:space="0" w:color="auto"/>
            </w:tcBorders>
            <w:shd w:val="clear" w:color="auto" w:fill="auto"/>
            <w:vAlign w:val="center"/>
          </w:tcPr>
          <w:p w14:paraId="42D5831D" w14:textId="69043F84"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1,009</w:t>
            </w:r>
          </w:p>
        </w:tc>
        <w:tc>
          <w:tcPr>
            <w:tcW w:w="400" w:type="pct"/>
            <w:tcBorders>
              <w:top w:val="nil"/>
              <w:left w:val="nil"/>
              <w:bottom w:val="single" w:sz="8" w:space="0" w:color="auto"/>
              <w:right w:val="single" w:sz="8" w:space="0" w:color="auto"/>
            </w:tcBorders>
            <w:shd w:val="clear" w:color="auto" w:fill="auto"/>
            <w:vAlign w:val="center"/>
          </w:tcPr>
          <w:p w14:paraId="1413CFAC" w14:textId="668D685D"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0,996</w:t>
            </w:r>
          </w:p>
        </w:tc>
        <w:tc>
          <w:tcPr>
            <w:tcW w:w="400" w:type="pct"/>
            <w:tcBorders>
              <w:top w:val="nil"/>
              <w:left w:val="nil"/>
              <w:bottom w:val="single" w:sz="8" w:space="0" w:color="auto"/>
              <w:right w:val="single" w:sz="8" w:space="0" w:color="auto"/>
            </w:tcBorders>
            <w:shd w:val="clear" w:color="auto" w:fill="auto"/>
            <w:vAlign w:val="center"/>
          </w:tcPr>
          <w:p w14:paraId="5712AEAF" w14:textId="59E9A39B"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1,002</w:t>
            </w:r>
          </w:p>
        </w:tc>
        <w:tc>
          <w:tcPr>
            <w:tcW w:w="400" w:type="pct"/>
            <w:tcBorders>
              <w:top w:val="nil"/>
              <w:left w:val="nil"/>
              <w:bottom w:val="single" w:sz="8" w:space="0" w:color="auto"/>
              <w:right w:val="single" w:sz="8" w:space="0" w:color="auto"/>
            </w:tcBorders>
            <w:shd w:val="clear" w:color="auto" w:fill="auto"/>
            <w:vAlign w:val="center"/>
          </w:tcPr>
          <w:p w14:paraId="02C44812" w14:textId="733659C1"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1,002</w:t>
            </w:r>
          </w:p>
        </w:tc>
        <w:tc>
          <w:tcPr>
            <w:tcW w:w="400" w:type="pct"/>
            <w:tcBorders>
              <w:top w:val="nil"/>
              <w:left w:val="nil"/>
              <w:bottom w:val="single" w:sz="8" w:space="0" w:color="auto"/>
              <w:right w:val="single" w:sz="8" w:space="0" w:color="auto"/>
            </w:tcBorders>
            <w:shd w:val="clear" w:color="auto" w:fill="auto"/>
            <w:vAlign w:val="center"/>
          </w:tcPr>
          <w:p w14:paraId="3F0D7B82" w14:textId="071E4943"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1,002</w:t>
            </w:r>
          </w:p>
        </w:tc>
        <w:tc>
          <w:tcPr>
            <w:tcW w:w="400" w:type="pct"/>
            <w:tcBorders>
              <w:top w:val="nil"/>
              <w:left w:val="nil"/>
              <w:bottom w:val="single" w:sz="8" w:space="0" w:color="auto"/>
              <w:right w:val="single" w:sz="8" w:space="0" w:color="auto"/>
            </w:tcBorders>
            <w:shd w:val="clear" w:color="auto" w:fill="auto"/>
            <w:vAlign w:val="center"/>
          </w:tcPr>
          <w:p w14:paraId="03480113" w14:textId="2FED4477"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1,039</w:t>
            </w:r>
          </w:p>
        </w:tc>
        <w:tc>
          <w:tcPr>
            <w:tcW w:w="400" w:type="pct"/>
            <w:tcBorders>
              <w:top w:val="nil"/>
              <w:left w:val="nil"/>
              <w:bottom w:val="single" w:sz="8" w:space="0" w:color="auto"/>
              <w:right w:val="single" w:sz="8" w:space="0" w:color="auto"/>
            </w:tcBorders>
            <w:shd w:val="clear" w:color="auto" w:fill="auto"/>
            <w:vAlign w:val="center"/>
          </w:tcPr>
          <w:p w14:paraId="7C5DEE05" w14:textId="3C685AC1"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1,039</w:t>
            </w:r>
          </w:p>
        </w:tc>
        <w:tc>
          <w:tcPr>
            <w:tcW w:w="400" w:type="pct"/>
            <w:tcBorders>
              <w:top w:val="nil"/>
              <w:left w:val="nil"/>
              <w:bottom w:val="single" w:sz="8" w:space="0" w:color="auto"/>
              <w:right w:val="single" w:sz="8" w:space="0" w:color="auto"/>
            </w:tcBorders>
            <w:shd w:val="clear" w:color="auto" w:fill="auto"/>
            <w:vAlign w:val="center"/>
          </w:tcPr>
          <w:p w14:paraId="3A8137E5" w14:textId="0A6E6992"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1,039</w:t>
            </w:r>
          </w:p>
        </w:tc>
        <w:tc>
          <w:tcPr>
            <w:tcW w:w="399" w:type="pct"/>
            <w:tcBorders>
              <w:top w:val="nil"/>
              <w:left w:val="nil"/>
              <w:bottom w:val="single" w:sz="8" w:space="0" w:color="auto"/>
              <w:right w:val="single" w:sz="8" w:space="0" w:color="auto"/>
            </w:tcBorders>
            <w:shd w:val="clear" w:color="auto" w:fill="auto"/>
            <w:vAlign w:val="center"/>
          </w:tcPr>
          <w:p w14:paraId="0A4A2356" w14:textId="48D4B625"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1,039</w:t>
            </w:r>
          </w:p>
        </w:tc>
      </w:tr>
      <w:tr w:rsidR="00BB0D4D" w:rsidRPr="00D63896" w14:paraId="2661A65B" w14:textId="77777777" w:rsidTr="007F6505">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2E316D18" w14:textId="77777777"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3932F275" w14:textId="77777777" w:rsidR="00BB0D4D" w:rsidRPr="00D63896" w:rsidRDefault="00BB0D4D" w:rsidP="00BB0D4D">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горячее водоснабжение</w:t>
            </w:r>
          </w:p>
        </w:tc>
        <w:tc>
          <w:tcPr>
            <w:tcW w:w="417" w:type="pct"/>
            <w:tcBorders>
              <w:top w:val="nil"/>
              <w:left w:val="nil"/>
              <w:bottom w:val="single" w:sz="8" w:space="0" w:color="auto"/>
              <w:right w:val="single" w:sz="8" w:space="0" w:color="auto"/>
            </w:tcBorders>
            <w:shd w:val="clear" w:color="auto" w:fill="auto"/>
            <w:vAlign w:val="center"/>
          </w:tcPr>
          <w:p w14:paraId="728C49F1" w14:textId="2CEC0C70"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0AFDA1C8" w14:textId="54DE03DC"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3F34399E" w14:textId="6446E191"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51933292" w14:textId="0E485EEE"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1707F285" w14:textId="096E8F7B"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26EF85E0" w14:textId="71830BF1"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4DEFA6A2" w14:textId="4B6E0779"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7DD880E5" w14:textId="57218E96"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399" w:type="pct"/>
            <w:tcBorders>
              <w:top w:val="nil"/>
              <w:left w:val="nil"/>
              <w:bottom w:val="single" w:sz="8" w:space="0" w:color="auto"/>
              <w:right w:val="single" w:sz="8" w:space="0" w:color="auto"/>
            </w:tcBorders>
            <w:shd w:val="clear" w:color="auto" w:fill="auto"/>
            <w:vAlign w:val="center"/>
          </w:tcPr>
          <w:p w14:paraId="75D5CE8B" w14:textId="3D680455"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r>
      <w:tr w:rsidR="00BB0D4D" w:rsidRPr="00D63896" w14:paraId="0395E733" w14:textId="77777777" w:rsidTr="007F6505">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0B37AE47" w14:textId="77777777"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72259CA0" w14:textId="77777777" w:rsidR="00BB0D4D" w:rsidRPr="00D63896" w:rsidRDefault="00BB0D4D" w:rsidP="00BB0D4D">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технология</w:t>
            </w:r>
          </w:p>
        </w:tc>
        <w:tc>
          <w:tcPr>
            <w:tcW w:w="417" w:type="pct"/>
            <w:tcBorders>
              <w:top w:val="nil"/>
              <w:left w:val="nil"/>
              <w:bottom w:val="single" w:sz="8" w:space="0" w:color="auto"/>
              <w:right w:val="single" w:sz="8" w:space="0" w:color="auto"/>
            </w:tcBorders>
            <w:shd w:val="clear" w:color="auto" w:fill="auto"/>
            <w:vAlign w:val="center"/>
          </w:tcPr>
          <w:p w14:paraId="27F6A73A" w14:textId="3C48D2AC"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3C7A34B6" w14:textId="7A96BE21"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3744FF63" w14:textId="0409023C"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6D064790" w14:textId="68A77037"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24F44DE9" w14:textId="7A88E590"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4B5D9B04" w14:textId="70DBC19E"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6110CB35" w14:textId="399FB16D"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5C509987" w14:textId="3E667325"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399" w:type="pct"/>
            <w:tcBorders>
              <w:top w:val="nil"/>
              <w:left w:val="nil"/>
              <w:bottom w:val="single" w:sz="8" w:space="0" w:color="auto"/>
              <w:right w:val="single" w:sz="8" w:space="0" w:color="auto"/>
            </w:tcBorders>
            <w:shd w:val="clear" w:color="auto" w:fill="auto"/>
            <w:vAlign w:val="center"/>
          </w:tcPr>
          <w:p w14:paraId="1B1EB1C1" w14:textId="7B5C3664"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r>
      <w:tr w:rsidR="00BB0D4D" w:rsidRPr="00D63896" w14:paraId="4F88F139" w14:textId="77777777" w:rsidTr="003D3CE8">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28D337D7" w14:textId="77777777"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2</w:t>
            </w:r>
          </w:p>
        </w:tc>
        <w:tc>
          <w:tcPr>
            <w:tcW w:w="984" w:type="pct"/>
            <w:tcBorders>
              <w:top w:val="nil"/>
              <w:left w:val="nil"/>
              <w:bottom w:val="single" w:sz="8" w:space="0" w:color="auto"/>
              <w:right w:val="single" w:sz="8" w:space="0" w:color="auto"/>
            </w:tcBorders>
            <w:shd w:val="clear" w:color="auto" w:fill="auto"/>
            <w:vAlign w:val="center"/>
            <w:hideMark/>
          </w:tcPr>
          <w:p w14:paraId="4A12024E" w14:textId="404AE2BC" w:rsidR="00BB0D4D" w:rsidRPr="00D63896" w:rsidRDefault="00BB0D4D" w:rsidP="00BB0D4D">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xml:space="preserve">Котельная № 11, с. Вольное, ул.Школьная,26 </w:t>
            </w:r>
          </w:p>
        </w:tc>
        <w:tc>
          <w:tcPr>
            <w:tcW w:w="417" w:type="pct"/>
            <w:tcBorders>
              <w:top w:val="nil"/>
              <w:left w:val="nil"/>
              <w:bottom w:val="single" w:sz="8" w:space="0" w:color="auto"/>
              <w:right w:val="single" w:sz="8" w:space="0" w:color="auto"/>
            </w:tcBorders>
            <w:shd w:val="clear" w:color="auto" w:fill="auto"/>
            <w:vAlign w:val="center"/>
            <w:hideMark/>
          </w:tcPr>
          <w:p w14:paraId="2FEF43F4" w14:textId="56BE50B8"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 </w:t>
            </w:r>
          </w:p>
        </w:tc>
        <w:tc>
          <w:tcPr>
            <w:tcW w:w="400" w:type="pct"/>
            <w:tcBorders>
              <w:top w:val="nil"/>
              <w:left w:val="nil"/>
              <w:bottom w:val="single" w:sz="8" w:space="0" w:color="auto"/>
              <w:right w:val="single" w:sz="8" w:space="0" w:color="auto"/>
            </w:tcBorders>
            <w:shd w:val="clear" w:color="auto" w:fill="auto"/>
            <w:vAlign w:val="center"/>
            <w:hideMark/>
          </w:tcPr>
          <w:p w14:paraId="090EA469" w14:textId="467D6A2F"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 </w:t>
            </w:r>
          </w:p>
        </w:tc>
        <w:tc>
          <w:tcPr>
            <w:tcW w:w="400" w:type="pct"/>
            <w:tcBorders>
              <w:top w:val="nil"/>
              <w:left w:val="nil"/>
              <w:bottom w:val="single" w:sz="8" w:space="0" w:color="auto"/>
              <w:right w:val="single" w:sz="8" w:space="0" w:color="auto"/>
            </w:tcBorders>
            <w:shd w:val="clear" w:color="auto" w:fill="auto"/>
            <w:vAlign w:val="center"/>
            <w:hideMark/>
          </w:tcPr>
          <w:p w14:paraId="11C60F89" w14:textId="6BC8077F"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 </w:t>
            </w:r>
          </w:p>
        </w:tc>
        <w:tc>
          <w:tcPr>
            <w:tcW w:w="400" w:type="pct"/>
            <w:tcBorders>
              <w:top w:val="nil"/>
              <w:left w:val="nil"/>
              <w:bottom w:val="single" w:sz="8" w:space="0" w:color="auto"/>
              <w:right w:val="single" w:sz="8" w:space="0" w:color="auto"/>
            </w:tcBorders>
            <w:shd w:val="clear" w:color="auto" w:fill="auto"/>
            <w:vAlign w:val="center"/>
            <w:hideMark/>
          </w:tcPr>
          <w:p w14:paraId="764EC7DE" w14:textId="39794C91"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 </w:t>
            </w:r>
          </w:p>
        </w:tc>
        <w:tc>
          <w:tcPr>
            <w:tcW w:w="400" w:type="pct"/>
            <w:tcBorders>
              <w:top w:val="nil"/>
              <w:left w:val="nil"/>
              <w:bottom w:val="single" w:sz="8" w:space="0" w:color="auto"/>
              <w:right w:val="single" w:sz="8" w:space="0" w:color="auto"/>
            </w:tcBorders>
            <w:shd w:val="clear" w:color="auto" w:fill="auto"/>
            <w:vAlign w:val="center"/>
            <w:hideMark/>
          </w:tcPr>
          <w:p w14:paraId="47568C54" w14:textId="7AAD81DD"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 </w:t>
            </w:r>
          </w:p>
        </w:tc>
        <w:tc>
          <w:tcPr>
            <w:tcW w:w="400" w:type="pct"/>
            <w:tcBorders>
              <w:top w:val="nil"/>
              <w:left w:val="nil"/>
              <w:bottom w:val="single" w:sz="8" w:space="0" w:color="auto"/>
              <w:right w:val="single" w:sz="8" w:space="0" w:color="auto"/>
            </w:tcBorders>
            <w:shd w:val="clear" w:color="auto" w:fill="auto"/>
            <w:vAlign w:val="center"/>
            <w:hideMark/>
          </w:tcPr>
          <w:p w14:paraId="5E5255F2" w14:textId="7A30DA28"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 </w:t>
            </w:r>
          </w:p>
        </w:tc>
        <w:tc>
          <w:tcPr>
            <w:tcW w:w="400" w:type="pct"/>
            <w:tcBorders>
              <w:top w:val="nil"/>
              <w:left w:val="nil"/>
              <w:bottom w:val="single" w:sz="8" w:space="0" w:color="auto"/>
              <w:right w:val="single" w:sz="8" w:space="0" w:color="auto"/>
            </w:tcBorders>
            <w:shd w:val="clear" w:color="auto" w:fill="auto"/>
            <w:vAlign w:val="center"/>
            <w:hideMark/>
          </w:tcPr>
          <w:p w14:paraId="17B8002E" w14:textId="6A9A67D5"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 </w:t>
            </w:r>
          </w:p>
        </w:tc>
        <w:tc>
          <w:tcPr>
            <w:tcW w:w="400" w:type="pct"/>
            <w:tcBorders>
              <w:top w:val="nil"/>
              <w:left w:val="nil"/>
              <w:bottom w:val="single" w:sz="8" w:space="0" w:color="auto"/>
              <w:right w:val="single" w:sz="8" w:space="0" w:color="auto"/>
            </w:tcBorders>
            <w:shd w:val="clear" w:color="auto" w:fill="auto"/>
            <w:vAlign w:val="center"/>
            <w:hideMark/>
          </w:tcPr>
          <w:p w14:paraId="08EBA155" w14:textId="2FB082E6"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 </w:t>
            </w:r>
          </w:p>
        </w:tc>
        <w:tc>
          <w:tcPr>
            <w:tcW w:w="399" w:type="pct"/>
            <w:tcBorders>
              <w:top w:val="nil"/>
              <w:left w:val="nil"/>
              <w:bottom w:val="single" w:sz="8" w:space="0" w:color="auto"/>
              <w:right w:val="single" w:sz="8" w:space="0" w:color="auto"/>
            </w:tcBorders>
            <w:shd w:val="clear" w:color="auto" w:fill="auto"/>
            <w:vAlign w:val="center"/>
            <w:hideMark/>
          </w:tcPr>
          <w:p w14:paraId="5298EB55" w14:textId="3C7E85EE"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 </w:t>
            </w:r>
          </w:p>
        </w:tc>
      </w:tr>
      <w:tr w:rsidR="00BB0D4D" w:rsidRPr="00D63896" w14:paraId="69E085CF" w14:textId="77777777" w:rsidTr="003D3CE8">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539AED46" w14:textId="77777777"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798D80E6" w14:textId="00EC7D61" w:rsidR="00BB0D4D" w:rsidRPr="00D63896" w:rsidRDefault="00BB0D4D" w:rsidP="00BB0D4D">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Потребления тепловой энергии, в том числе:</w:t>
            </w:r>
          </w:p>
        </w:tc>
        <w:tc>
          <w:tcPr>
            <w:tcW w:w="417" w:type="pct"/>
            <w:tcBorders>
              <w:top w:val="nil"/>
              <w:left w:val="nil"/>
              <w:bottom w:val="single" w:sz="8" w:space="0" w:color="auto"/>
              <w:right w:val="single" w:sz="8" w:space="0" w:color="auto"/>
            </w:tcBorders>
            <w:shd w:val="clear" w:color="auto" w:fill="auto"/>
            <w:vAlign w:val="center"/>
          </w:tcPr>
          <w:p w14:paraId="4496FC07" w14:textId="51C95D4A"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Pr>
                <w:b/>
                <w:bCs/>
                <w:color w:val="000000"/>
                <w:sz w:val="20"/>
                <w:szCs w:val="20"/>
              </w:rPr>
              <w:t>0,297069</w:t>
            </w:r>
          </w:p>
        </w:tc>
        <w:tc>
          <w:tcPr>
            <w:tcW w:w="400" w:type="pct"/>
            <w:tcBorders>
              <w:top w:val="nil"/>
              <w:left w:val="nil"/>
              <w:bottom w:val="single" w:sz="8" w:space="0" w:color="auto"/>
              <w:right w:val="single" w:sz="8" w:space="0" w:color="auto"/>
            </w:tcBorders>
            <w:shd w:val="clear" w:color="auto" w:fill="auto"/>
            <w:vAlign w:val="center"/>
          </w:tcPr>
          <w:p w14:paraId="6F4F77C6" w14:textId="4742FD17"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Pr>
                <w:b/>
                <w:bCs/>
                <w:color w:val="000000"/>
                <w:sz w:val="20"/>
                <w:szCs w:val="20"/>
              </w:rPr>
              <w:t>0,353706</w:t>
            </w:r>
          </w:p>
        </w:tc>
        <w:tc>
          <w:tcPr>
            <w:tcW w:w="400" w:type="pct"/>
            <w:tcBorders>
              <w:top w:val="nil"/>
              <w:left w:val="nil"/>
              <w:bottom w:val="single" w:sz="8" w:space="0" w:color="auto"/>
              <w:right w:val="single" w:sz="8" w:space="0" w:color="auto"/>
            </w:tcBorders>
            <w:shd w:val="clear" w:color="auto" w:fill="auto"/>
            <w:vAlign w:val="center"/>
          </w:tcPr>
          <w:p w14:paraId="56B2E1F6" w14:textId="6FF438B7"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Pr>
                <w:b/>
                <w:bCs/>
                <w:color w:val="000000"/>
                <w:sz w:val="20"/>
                <w:szCs w:val="20"/>
              </w:rPr>
              <w:t>0,324777</w:t>
            </w:r>
          </w:p>
        </w:tc>
        <w:tc>
          <w:tcPr>
            <w:tcW w:w="400" w:type="pct"/>
            <w:tcBorders>
              <w:top w:val="nil"/>
              <w:left w:val="nil"/>
              <w:bottom w:val="single" w:sz="8" w:space="0" w:color="auto"/>
              <w:right w:val="single" w:sz="8" w:space="0" w:color="auto"/>
            </w:tcBorders>
            <w:shd w:val="clear" w:color="auto" w:fill="auto"/>
            <w:vAlign w:val="center"/>
          </w:tcPr>
          <w:p w14:paraId="27937E19" w14:textId="0730AAC3"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Pr>
                <w:b/>
                <w:bCs/>
                <w:color w:val="000000"/>
                <w:sz w:val="20"/>
                <w:szCs w:val="20"/>
              </w:rPr>
              <w:t>0,324777</w:t>
            </w:r>
          </w:p>
        </w:tc>
        <w:tc>
          <w:tcPr>
            <w:tcW w:w="400" w:type="pct"/>
            <w:tcBorders>
              <w:top w:val="nil"/>
              <w:left w:val="nil"/>
              <w:bottom w:val="single" w:sz="8" w:space="0" w:color="auto"/>
              <w:right w:val="single" w:sz="8" w:space="0" w:color="auto"/>
            </w:tcBorders>
            <w:shd w:val="clear" w:color="auto" w:fill="auto"/>
            <w:vAlign w:val="center"/>
          </w:tcPr>
          <w:p w14:paraId="605955DA" w14:textId="7113AC11"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Pr>
                <w:b/>
                <w:bCs/>
                <w:color w:val="000000"/>
                <w:sz w:val="20"/>
                <w:szCs w:val="20"/>
              </w:rPr>
              <w:t>0,324777</w:t>
            </w:r>
          </w:p>
        </w:tc>
        <w:tc>
          <w:tcPr>
            <w:tcW w:w="400" w:type="pct"/>
            <w:tcBorders>
              <w:top w:val="nil"/>
              <w:left w:val="nil"/>
              <w:bottom w:val="single" w:sz="8" w:space="0" w:color="auto"/>
              <w:right w:val="single" w:sz="8" w:space="0" w:color="auto"/>
            </w:tcBorders>
            <w:shd w:val="clear" w:color="auto" w:fill="auto"/>
            <w:vAlign w:val="center"/>
          </w:tcPr>
          <w:p w14:paraId="5E3F850E" w14:textId="1ABCEEFB"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Pr>
                <w:b/>
                <w:bCs/>
                <w:color w:val="000000"/>
                <w:sz w:val="20"/>
                <w:szCs w:val="20"/>
              </w:rPr>
              <w:t>0,324777</w:t>
            </w:r>
          </w:p>
        </w:tc>
        <w:tc>
          <w:tcPr>
            <w:tcW w:w="400" w:type="pct"/>
            <w:tcBorders>
              <w:top w:val="nil"/>
              <w:left w:val="nil"/>
              <w:bottom w:val="single" w:sz="8" w:space="0" w:color="auto"/>
              <w:right w:val="single" w:sz="8" w:space="0" w:color="auto"/>
            </w:tcBorders>
            <w:shd w:val="clear" w:color="auto" w:fill="auto"/>
            <w:vAlign w:val="center"/>
          </w:tcPr>
          <w:p w14:paraId="45E04367" w14:textId="5D28CEC0"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Pr>
                <w:b/>
                <w:bCs/>
                <w:color w:val="000000"/>
                <w:sz w:val="20"/>
                <w:szCs w:val="20"/>
              </w:rPr>
              <w:t>0,324777</w:t>
            </w:r>
          </w:p>
        </w:tc>
        <w:tc>
          <w:tcPr>
            <w:tcW w:w="400" w:type="pct"/>
            <w:tcBorders>
              <w:top w:val="nil"/>
              <w:left w:val="nil"/>
              <w:bottom w:val="single" w:sz="8" w:space="0" w:color="auto"/>
              <w:right w:val="single" w:sz="8" w:space="0" w:color="auto"/>
            </w:tcBorders>
            <w:shd w:val="clear" w:color="auto" w:fill="auto"/>
            <w:vAlign w:val="center"/>
          </w:tcPr>
          <w:p w14:paraId="47868DAD" w14:textId="0190851A"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Pr>
                <w:b/>
                <w:bCs/>
                <w:color w:val="000000"/>
                <w:sz w:val="20"/>
                <w:szCs w:val="20"/>
              </w:rPr>
              <w:t>0,324777</w:t>
            </w:r>
          </w:p>
        </w:tc>
        <w:tc>
          <w:tcPr>
            <w:tcW w:w="399" w:type="pct"/>
            <w:tcBorders>
              <w:top w:val="nil"/>
              <w:left w:val="nil"/>
              <w:bottom w:val="single" w:sz="8" w:space="0" w:color="auto"/>
              <w:right w:val="single" w:sz="8" w:space="0" w:color="auto"/>
            </w:tcBorders>
            <w:shd w:val="clear" w:color="auto" w:fill="auto"/>
            <w:vAlign w:val="center"/>
          </w:tcPr>
          <w:p w14:paraId="0FF5F5B9" w14:textId="204EF8C2"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Pr>
                <w:b/>
                <w:bCs/>
                <w:color w:val="000000"/>
                <w:sz w:val="20"/>
                <w:szCs w:val="20"/>
              </w:rPr>
              <w:t>0,324777</w:t>
            </w:r>
          </w:p>
        </w:tc>
      </w:tr>
      <w:tr w:rsidR="00BB0D4D" w:rsidRPr="00D63896" w14:paraId="2B3195E4" w14:textId="77777777" w:rsidTr="003D3CE8">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657A3A9A" w14:textId="77777777"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1D270F12" w14:textId="77777777" w:rsidR="00BB0D4D" w:rsidRPr="00D63896" w:rsidRDefault="00BB0D4D" w:rsidP="00BB0D4D">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417" w:type="pct"/>
            <w:tcBorders>
              <w:top w:val="nil"/>
              <w:left w:val="nil"/>
              <w:bottom w:val="single" w:sz="8" w:space="0" w:color="auto"/>
              <w:right w:val="single" w:sz="8" w:space="0" w:color="auto"/>
            </w:tcBorders>
            <w:shd w:val="clear" w:color="auto" w:fill="auto"/>
            <w:vAlign w:val="center"/>
          </w:tcPr>
          <w:p w14:paraId="7E79F94E" w14:textId="64076506"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0,297069</w:t>
            </w:r>
          </w:p>
        </w:tc>
        <w:tc>
          <w:tcPr>
            <w:tcW w:w="400" w:type="pct"/>
            <w:tcBorders>
              <w:top w:val="nil"/>
              <w:left w:val="nil"/>
              <w:bottom w:val="single" w:sz="8" w:space="0" w:color="auto"/>
              <w:right w:val="single" w:sz="8" w:space="0" w:color="auto"/>
            </w:tcBorders>
            <w:shd w:val="clear" w:color="auto" w:fill="auto"/>
            <w:vAlign w:val="center"/>
          </w:tcPr>
          <w:p w14:paraId="285E2863" w14:textId="53FE4D9C"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0,297069</w:t>
            </w:r>
          </w:p>
        </w:tc>
        <w:tc>
          <w:tcPr>
            <w:tcW w:w="400" w:type="pct"/>
            <w:tcBorders>
              <w:top w:val="nil"/>
              <w:left w:val="nil"/>
              <w:bottom w:val="single" w:sz="8" w:space="0" w:color="auto"/>
              <w:right w:val="single" w:sz="8" w:space="0" w:color="auto"/>
            </w:tcBorders>
            <w:shd w:val="clear" w:color="auto" w:fill="auto"/>
            <w:vAlign w:val="center"/>
          </w:tcPr>
          <w:p w14:paraId="3F402BF7" w14:textId="5DF43B27"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0,297069</w:t>
            </w:r>
          </w:p>
        </w:tc>
        <w:tc>
          <w:tcPr>
            <w:tcW w:w="400" w:type="pct"/>
            <w:tcBorders>
              <w:top w:val="nil"/>
              <w:left w:val="nil"/>
              <w:bottom w:val="single" w:sz="8" w:space="0" w:color="auto"/>
              <w:right w:val="single" w:sz="8" w:space="0" w:color="auto"/>
            </w:tcBorders>
            <w:shd w:val="clear" w:color="auto" w:fill="auto"/>
            <w:vAlign w:val="center"/>
          </w:tcPr>
          <w:p w14:paraId="1BE37FF2" w14:textId="7D8E2D11"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0,297069</w:t>
            </w:r>
          </w:p>
        </w:tc>
        <w:tc>
          <w:tcPr>
            <w:tcW w:w="400" w:type="pct"/>
            <w:tcBorders>
              <w:top w:val="nil"/>
              <w:left w:val="nil"/>
              <w:bottom w:val="single" w:sz="8" w:space="0" w:color="auto"/>
              <w:right w:val="single" w:sz="8" w:space="0" w:color="auto"/>
            </w:tcBorders>
            <w:shd w:val="clear" w:color="auto" w:fill="auto"/>
            <w:vAlign w:val="center"/>
          </w:tcPr>
          <w:p w14:paraId="01B018E5" w14:textId="5263E693"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0,297069</w:t>
            </w:r>
          </w:p>
        </w:tc>
        <w:tc>
          <w:tcPr>
            <w:tcW w:w="400" w:type="pct"/>
            <w:tcBorders>
              <w:top w:val="nil"/>
              <w:left w:val="nil"/>
              <w:bottom w:val="single" w:sz="8" w:space="0" w:color="auto"/>
              <w:right w:val="single" w:sz="8" w:space="0" w:color="auto"/>
            </w:tcBorders>
            <w:shd w:val="clear" w:color="auto" w:fill="auto"/>
            <w:vAlign w:val="center"/>
          </w:tcPr>
          <w:p w14:paraId="5BB7C296" w14:textId="5D9189EA"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0,297069</w:t>
            </w:r>
          </w:p>
        </w:tc>
        <w:tc>
          <w:tcPr>
            <w:tcW w:w="400" w:type="pct"/>
            <w:tcBorders>
              <w:top w:val="nil"/>
              <w:left w:val="nil"/>
              <w:bottom w:val="single" w:sz="8" w:space="0" w:color="auto"/>
              <w:right w:val="single" w:sz="8" w:space="0" w:color="auto"/>
            </w:tcBorders>
            <w:shd w:val="clear" w:color="auto" w:fill="auto"/>
            <w:vAlign w:val="center"/>
          </w:tcPr>
          <w:p w14:paraId="33B0D394" w14:textId="3364C128"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0,297069</w:t>
            </w:r>
          </w:p>
        </w:tc>
        <w:tc>
          <w:tcPr>
            <w:tcW w:w="400" w:type="pct"/>
            <w:tcBorders>
              <w:top w:val="nil"/>
              <w:left w:val="nil"/>
              <w:bottom w:val="single" w:sz="8" w:space="0" w:color="auto"/>
              <w:right w:val="single" w:sz="8" w:space="0" w:color="auto"/>
            </w:tcBorders>
            <w:shd w:val="clear" w:color="auto" w:fill="auto"/>
            <w:vAlign w:val="center"/>
          </w:tcPr>
          <w:p w14:paraId="21B1B281" w14:textId="3B52EBA1"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0,297069</w:t>
            </w:r>
          </w:p>
        </w:tc>
        <w:tc>
          <w:tcPr>
            <w:tcW w:w="399" w:type="pct"/>
            <w:tcBorders>
              <w:top w:val="nil"/>
              <w:left w:val="nil"/>
              <w:bottom w:val="single" w:sz="8" w:space="0" w:color="auto"/>
              <w:right w:val="single" w:sz="8" w:space="0" w:color="auto"/>
            </w:tcBorders>
            <w:shd w:val="clear" w:color="auto" w:fill="auto"/>
            <w:vAlign w:val="center"/>
          </w:tcPr>
          <w:p w14:paraId="3919BB42" w14:textId="77265FFE"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0,297069</w:t>
            </w:r>
          </w:p>
        </w:tc>
      </w:tr>
      <w:tr w:rsidR="00BB0D4D" w:rsidRPr="00D63896" w14:paraId="7F69CC8B" w14:textId="77777777" w:rsidTr="003D3CE8">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2850072C" w14:textId="77777777"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212FF76E" w14:textId="77777777" w:rsidR="00BB0D4D" w:rsidRPr="00D63896" w:rsidRDefault="00BB0D4D" w:rsidP="00BB0D4D">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горячее водоснабжение</w:t>
            </w:r>
          </w:p>
        </w:tc>
        <w:tc>
          <w:tcPr>
            <w:tcW w:w="417" w:type="pct"/>
            <w:tcBorders>
              <w:top w:val="nil"/>
              <w:left w:val="nil"/>
              <w:bottom w:val="single" w:sz="8" w:space="0" w:color="auto"/>
              <w:right w:val="single" w:sz="8" w:space="0" w:color="auto"/>
            </w:tcBorders>
            <w:shd w:val="clear" w:color="auto" w:fill="auto"/>
            <w:vAlign w:val="center"/>
          </w:tcPr>
          <w:p w14:paraId="483405A3" w14:textId="530A842C"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0EC90D6B" w14:textId="45455202"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5214751F" w14:textId="0F67EAA6"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75DE0964" w14:textId="20A1A691"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621B2714" w14:textId="747FCE5B"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46B71DE1" w14:textId="661C7669"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7A0224FD" w14:textId="6CF79600"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3F51FF76" w14:textId="71426181"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399" w:type="pct"/>
            <w:tcBorders>
              <w:top w:val="nil"/>
              <w:left w:val="nil"/>
              <w:bottom w:val="single" w:sz="8" w:space="0" w:color="auto"/>
              <w:right w:val="single" w:sz="8" w:space="0" w:color="auto"/>
            </w:tcBorders>
            <w:shd w:val="clear" w:color="auto" w:fill="auto"/>
            <w:vAlign w:val="center"/>
          </w:tcPr>
          <w:p w14:paraId="47C22DF4" w14:textId="1AA37419"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r>
      <w:tr w:rsidR="00BB0D4D" w:rsidRPr="00D63896" w14:paraId="6F74F127" w14:textId="77777777" w:rsidTr="007F6505">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18D8E7B6" w14:textId="77777777"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543DE44B" w14:textId="77777777" w:rsidR="00BB0D4D" w:rsidRPr="00D63896" w:rsidRDefault="00BB0D4D" w:rsidP="00BB0D4D">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технология</w:t>
            </w:r>
          </w:p>
        </w:tc>
        <w:tc>
          <w:tcPr>
            <w:tcW w:w="417" w:type="pct"/>
            <w:tcBorders>
              <w:top w:val="nil"/>
              <w:left w:val="nil"/>
              <w:bottom w:val="single" w:sz="8" w:space="0" w:color="auto"/>
              <w:right w:val="single" w:sz="8" w:space="0" w:color="auto"/>
            </w:tcBorders>
            <w:shd w:val="clear" w:color="auto" w:fill="auto"/>
            <w:vAlign w:val="center"/>
          </w:tcPr>
          <w:p w14:paraId="656BED68" w14:textId="04C534D5"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787F98A7" w14:textId="3A3F322F"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521031C2" w14:textId="2574F78A"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5251B951" w14:textId="13492108"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243F2A1A" w14:textId="7784F6B6"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263EDA79" w14:textId="42F996E8"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5450222E" w14:textId="7C1F269B"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213C30D4" w14:textId="521910D4"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399" w:type="pct"/>
            <w:tcBorders>
              <w:top w:val="nil"/>
              <w:left w:val="nil"/>
              <w:bottom w:val="single" w:sz="8" w:space="0" w:color="auto"/>
              <w:right w:val="single" w:sz="8" w:space="0" w:color="auto"/>
            </w:tcBorders>
            <w:shd w:val="clear" w:color="auto" w:fill="auto"/>
            <w:vAlign w:val="center"/>
          </w:tcPr>
          <w:p w14:paraId="1D2A00FF" w14:textId="26A76D0F"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r>
      <w:tr w:rsidR="00BB0D4D" w:rsidRPr="00D63896" w14:paraId="0BF4ED67" w14:textId="77777777" w:rsidTr="005417C8">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7454600C" w14:textId="77777777"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3</w:t>
            </w:r>
          </w:p>
        </w:tc>
        <w:tc>
          <w:tcPr>
            <w:tcW w:w="984" w:type="pct"/>
            <w:tcBorders>
              <w:top w:val="nil"/>
              <w:left w:val="nil"/>
              <w:bottom w:val="single" w:sz="8" w:space="0" w:color="auto"/>
              <w:right w:val="single" w:sz="8" w:space="0" w:color="auto"/>
            </w:tcBorders>
            <w:shd w:val="clear" w:color="auto" w:fill="auto"/>
            <w:vAlign w:val="center"/>
            <w:hideMark/>
          </w:tcPr>
          <w:p w14:paraId="63F5A85D" w14:textId="79933F91" w:rsidR="00BB0D4D" w:rsidRPr="00D63896" w:rsidRDefault="00BB0D4D" w:rsidP="00BB0D4D">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auto"/>
                <w:sz w:val="20"/>
                <w:szCs w:val="20"/>
                <w:lang w:eastAsia="ru-RU"/>
              </w:rPr>
              <w:t>Итого по</w:t>
            </w:r>
            <w:r w:rsidRPr="00D63896">
              <w:rPr>
                <w:sz w:val="20"/>
                <w:szCs w:val="20"/>
              </w:rPr>
              <w:t xml:space="preserve"> </w:t>
            </w:r>
            <w:r w:rsidRPr="00D63896">
              <w:rPr>
                <w:rFonts w:eastAsia="Times New Roman" w:cs="Times New Roman"/>
                <w:b/>
                <w:bCs/>
                <w:color w:val="auto"/>
                <w:sz w:val="20"/>
                <w:szCs w:val="20"/>
                <w:lang w:eastAsia="ru-RU"/>
              </w:rPr>
              <w:t>Вольненскому сельскому поселению Успенского муниципального района Краснодарского края, в т.ч.:</w:t>
            </w:r>
          </w:p>
        </w:tc>
        <w:tc>
          <w:tcPr>
            <w:tcW w:w="417" w:type="pct"/>
            <w:tcBorders>
              <w:top w:val="nil"/>
              <w:left w:val="nil"/>
              <w:bottom w:val="single" w:sz="8" w:space="0" w:color="auto"/>
              <w:right w:val="single" w:sz="8" w:space="0" w:color="auto"/>
            </w:tcBorders>
            <w:shd w:val="clear" w:color="auto" w:fill="auto"/>
            <w:vAlign w:val="center"/>
          </w:tcPr>
          <w:p w14:paraId="6248E94D" w14:textId="4777351C"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b/>
                <w:bCs/>
                <w:color w:val="000000"/>
                <w:sz w:val="20"/>
                <w:szCs w:val="20"/>
              </w:rPr>
              <w:t>1,3062</w:t>
            </w:r>
          </w:p>
        </w:tc>
        <w:tc>
          <w:tcPr>
            <w:tcW w:w="400" w:type="pct"/>
            <w:tcBorders>
              <w:top w:val="nil"/>
              <w:left w:val="nil"/>
              <w:bottom w:val="single" w:sz="8" w:space="0" w:color="auto"/>
              <w:right w:val="single" w:sz="8" w:space="0" w:color="auto"/>
            </w:tcBorders>
            <w:shd w:val="clear" w:color="auto" w:fill="auto"/>
            <w:vAlign w:val="center"/>
          </w:tcPr>
          <w:p w14:paraId="222B0FEF" w14:textId="433D4FB5"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b/>
                <w:bCs/>
                <w:color w:val="000000"/>
                <w:sz w:val="20"/>
                <w:szCs w:val="20"/>
              </w:rPr>
              <w:t>1,3502</w:t>
            </w:r>
          </w:p>
        </w:tc>
        <w:tc>
          <w:tcPr>
            <w:tcW w:w="400" w:type="pct"/>
            <w:tcBorders>
              <w:top w:val="nil"/>
              <w:left w:val="nil"/>
              <w:bottom w:val="single" w:sz="8" w:space="0" w:color="auto"/>
              <w:right w:val="single" w:sz="8" w:space="0" w:color="auto"/>
            </w:tcBorders>
            <w:shd w:val="clear" w:color="auto" w:fill="auto"/>
            <w:vAlign w:val="center"/>
          </w:tcPr>
          <w:p w14:paraId="690EF8F2" w14:textId="2227B91C"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b/>
                <w:bCs/>
                <w:color w:val="000000"/>
                <w:sz w:val="20"/>
                <w:szCs w:val="20"/>
              </w:rPr>
              <w:t>1,3267</w:t>
            </w:r>
          </w:p>
        </w:tc>
        <w:tc>
          <w:tcPr>
            <w:tcW w:w="400" w:type="pct"/>
            <w:tcBorders>
              <w:top w:val="nil"/>
              <w:left w:val="nil"/>
              <w:bottom w:val="single" w:sz="8" w:space="0" w:color="auto"/>
              <w:right w:val="single" w:sz="8" w:space="0" w:color="auto"/>
            </w:tcBorders>
            <w:shd w:val="clear" w:color="auto" w:fill="auto"/>
            <w:vAlign w:val="center"/>
          </w:tcPr>
          <w:p w14:paraId="7E7153CC" w14:textId="68F51F4A"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b/>
                <w:bCs/>
                <w:color w:val="000000"/>
                <w:sz w:val="20"/>
                <w:szCs w:val="20"/>
              </w:rPr>
              <w:t>1,3267</w:t>
            </w:r>
          </w:p>
        </w:tc>
        <w:tc>
          <w:tcPr>
            <w:tcW w:w="400" w:type="pct"/>
            <w:tcBorders>
              <w:top w:val="nil"/>
              <w:left w:val="nil"/>
              <w:bottom w:val="single" w:sz="8" w:space="0" w:color="auto"/>
              <w:right w:val="single" w:sz="8" w:space="0" w:color="auto"/>
            </w:tcBorders>
            <w:shd w:val="clear" w:color="auto" w:fill="auto"/>
            <w:vAlign w:val="center"/>
          </w:tcPr>
          <w:p w14:paraId="5CA8AAED" w14:textId="1EBE5BF6"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b/>
                <w:bCs/>
                <w:color w:val="000000"/>
                <w:sz w:val="20"/>
                <w:szCs w:val="20"/>
              </w:rPr>
              <w:t>1,3267</w:t>
            </w:r>
          </w:p>
        </w:tc>
        <w:tc>
          <w:tcPr>
            <w:tcW w:w="400" w:type="pct"/>
            <w:tcBorders>
              <w:top w:val="nil"/>
              <w:left w:val="nil"/>
              <w:bottom w:val="single" w:sz="8" w:space="0" w:color="auto"/>
              <w:right w:val="single" w:sz="8" w:space="0" w:color="auto"/>
            </w:tcBorders>
            <w:shd w:val="clear" w:color="auto" w:fill="auto"/>
            <w:vAlign w:val="center"/>
          </w:tcPr>
          <w:p w14:paraId="4DB21CA4" w14:textId="07DAAC6F"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b/>
                <w:bCs/>
                <w:color w:val="000000"/>
                <w:sz w:val="20"/>
                <w:szCs w:val="20"/>
              </w:rPr>
              <w:t>1,3638</w:t>
            </w:r>
          </w:p>
        </w:tc>
        <w:tc>
          <w:tcPr>
            <w:tcW w:w="400" w:type="pct"/>
            <w:tcBorders>
              <w:top w:val="nil"/>
              <w:left w:val="nil"/>
              <w:bottom w:val="single" w:sz="8" w:space="0" w:color="auto"/>
              <w:right w:val="single" w:sz="8" w:space="0" w:color="auto"/>
            </w:tcBorders>
            <w:shd w:val="clear" w:color="auto" w:fill="auto"/>
            <w:vAlign w:val="center"/>
          </w:tcPr>
          <w:p w14:paraId="4501918D" w14:textId="6B15DD69"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b/>
                <w:bCs/>
                <w:color w:val="000000"/>
                <w:sz w:val="20"/>
                <w:szCs w:val="20"/>
              </w:rPr>
              <w:t>1,3638</w:t>
            </w:r>
          </w:p>
        </w:tc>
        <w:tc>
          <w:tcPr>
            <w:tcW w:w="400" w:type="pct"/>
            <w:tcBorders>
              <w:top w:val="nil"/>
              <w:left w:val="nil"/>
              <w:bottom w:val="single" w:sz="8" w:space="0" w:color="auto"/>
              <w:right w:val="single" w:sz="8" w:space="0" w:color="auto"/>
            </w:tcBorders>
            <w:shd w:val="clear" w:color="auto" w:fill="auto"/>
            <w:vAlign w:val="center"/>
          </w:tcPr>
          <w:p w14:paraId="68399D1F" w14:textId="40DC0319"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b/>
                <w:bCs/>
                <w:color w:val="000000"/>
                <w:sz w:val="20"/>
                <w:szCs w:val="20"/>
              </w:rPr>
              <w:t>1,3638</w:t>
            </w:r>
          </w:p>
        </w:tc>
        <w:tc>
          <w:tcPr>
            <w:tcW w:w="399" w:type="pct"/>
            <w:tcBorders>
              <w:top w:val="nil"/>
              <w:left w:val="nil"/>
              <w:bottom w:val="single" w:sz="8" w:space="0" w:color="auto"/>
              <w:right w:val="single" w:sz="8" w:space="0" w:color="auto"/>
            </w:tcBorders>
            <w:shd w:val="clear" w:color="auto" w:fill="auto"/>
            <w:vAlign w:val="center"/>
          </w:tcPr>
          <w:p w14:paraId="054D925F" w14:textId="536FBCF5"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b/>
                <w:bCs/>
                <w:color w:val="000000"/>
                <w:sz w:val="20"/>
                <w:szCs w:val="20"/>
              </w:rPr>
              <w:t>1,3638</w:t>
            </w:r>
          </w:p>
        </w:tc>
      </w:tr>
      <w:tr w:rsidR="00BB0D4D" w:rsidRPr="00D63896" w14:paraId="33FF1433" w14:textId="77777777" w:rsidTr="003D3CE8">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4E44464F" w14:textId="77777777"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2C4A1FE3" w14:textId="014C31C8" w:rsidR="00BB0D4D" w:rsidRPr="00D63896" w:rsidRDefault="00BB0D4D" w:rsidP="00BB0D4D">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Потребления тепловой энергии, в том числе:</w:t>
            </w:r>
          </w:p>
        </w:tc>
        <w:tc>
          <w:tcPr>
            <w:tcW w:w="417" w:type="pct"/>
            <w:tcBorders>
              <w:top w:val="nil"/>
              <w:left w:val="nil"/>
              <w:bottom w:val="single" w:sz="8" w:space="0" w:color="auto"/>
              <w:right w:val="single" w:sz="8" w:space="0" w:color="auto"/>
            </w:tcBorders>
            <w:shd w:val="clear" w:color="auto" w:fill="auto"/>
            <w:vAlign w:val="center"/>
          </w:tcPr>
          <w:p w14:paraId="32B6237A" w14:textId="00B0EBE8"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Pr>
                <w:b/>
                <w:bCs/>
                <w:color w:val="000000"/>
                <w:sz w:val="20"/>
                <w:szCs w:val="20"/>
              </w:rPr>
              <w:t>1,3062</w:t>
            </w:r>
          </w:p>
        </w:tc>
        <w:tc>
          <w:tcPr>
            <w:tcW w:w="400" w:type="pct"/>
            <w:tcBorders>
              <w:top w:val="nil"/>
              <w:left w:val="nil"/>
              <w:bottom w:val="single" w:sz="8" w:space="0" w:color="auto"/>
              <w:right w:val="single" w:sz="8" w:space="0" w:color="auto"/>
            </w:tcBorders>
            <w:shd w:val="clear" w:color="auto" w:fill="auto"/>
            <w:vAlign w:val="center"/>
          </w:tcPr>
          <w:p w14:paraId="107BDB43" w14:textId="1E56E226"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Pr>
                <w:b/>
                <w:bCs/>
                <w:color w:val="000000"/>
                <w:sz w:val="20"/>
                <w:szCs w:val="20"/>
              </w:rPr>
              <w:t>1,2935</w:t>
            </w:r>
          </w:p>
        </w:tc>
        <w:tc>
          <w:tcPr>
            <w:tcW w:w="400" w:type="pct"/>
            <w:tcBorders>
              <w:top w:val="nil"/>
              <w:left w:val="nil"/>
              <w:bottom w:val="single" w:sz="8" w:space="0" w:color="auto"/>
              <w:right w:val="single" w:sz="8" w:space="0" w:color="auto"/>
            </w:tcBorders>
            <w:shd w:val="clear" w:color="auto" w:fill="auto"/>
            <w:vAlign w:val="center"/>
          </w:tcPr>
          <w:p w14:paraId="7A9747F1" w14:textId="062E8E7F"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Pr>
                <w:b/>
                <w:bCs/>
                <w:color w:val="000000"/>
                <w:sz w:val="20"/>
                <w:szCs w:val="20"/>
              </w:rPr>
              <w:t>1,2990</w:t>
            </w:r>
          </w:p>
        </w:tc>
        <w:tc>
          <w:tcPr>
            <w:tcW w:w="400" w:type="pct"/>
            <w:tcBorders>
              <w:top w:val="nil"/>
              <w:left w:val="nil"/>
              <w:bottom w:val="single" w:sz="8" w:space="0" w:color="auto"/>
              <w:right w:val="single" w:sz="8" w:space="0" w:color="auto"/>
            </w:tcBorders>
            <w:shd w:val="clear" w:color="auto" w:fill="auto"/>
            <w:vAlign w:val="center"/>
          </w:tcPr>
          <w:p w14:paraId="18AFE802" w14:textId="431D5014"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Pr>
                <w:b/>
                <w:bCs/>
                <w:color w:val="000000"/>
                <w:sz w:val="20"/>
                <w:szCs w:val="20"/>
              </w:rPr>
              <w:t>1,2990</w:t>
            </w:r>
          </w:p>
        </w:tc>
        <w:tc>
          <w:tcPr>
            <w:tcW w:w="400" w:type="pct"/>
            <w:tcBorders>
              <w:top w:val="nil"/>
              <w:left w:val="nil"/>
              <w:bottom w:val="single" w:sz="8" w:space="0" w:color="auto"/>
              <w:right w:val="single" w:sz="8" w:space="0" w:color="auto"/>
            </w:tcBorders>
            <w:shd w:val="clear" w:color="auto" w:fill="auto"/>
            <w:vAlign w:val="center"/>
          </w:tcPr>
          <w:p w14:paraId="2F644728" w14:textId="5695D85B"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Pr>
                <w:b/>
                <w:bCs/>
                <w:color w:val="000000"/>
                <w:sz w:val="20"/>
                <w:szCs w:val="20"/>
              </w:rPr>
              <w:t>1,2990</w:t>
            </w:r>
          </w:p>
        </w:tc>
        <w:tc>
          <w:tcPr>
            <w:tcW w:w="400" w:type="pct"/>
            <w:tcBorders>
              <w:top w:val="nil"/>
              <w:left w:val="nil"/>
              <w:bottom w:val="single" w:sz="8" w:space="0" w:color="auto"/>
              <w:right w:val="single" w:sz="8" w:space="0" w:color="auto"/>
            </w:tcBorders>
            <w:shd w:val="clear" w:color="auto" w:fill="auto"/>
            <w:vAlign w:val="center"/>
          </w:tcPr>
          <w:p w14:paraId="350A8660" w14:textId="4D9A0F59"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Pr>
                <w:b/>
                <w:bCs/>
                <w:color w:val="000000"/>
                <w:sz w:val="20"/>
                <w:szCs w:val="20"/>
              </w:rPr>
              <w:t>1,3360</w:t>
            </w:r>
          </w:p>
        </w:tc>
        <w:tc>
          <w:tcPr>
            <w:tcW w:w="400" w:type="pct"/>
            <w:tcBorders>
              <w:top w:val="nil"/>
              <w:left w:val="nil"/>
              <w:bottom w:val="single" w:sz="8" w:space="0" w:color="auto"/>
              <w:right w:val="single" w:sz="8" w:space="0" w:color="auto"/>
            </w:tcBorders>
            <w:shd w:val="clear" w:color="auto" w:fill="auto"/>
            <w:vAlign w:val="center"/>
          </w:tcPr>
          <w:p w14:paraId="6FD1D73B" w14:textId="2A4B9F93"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Pr>
                <w:b/>
                <w:bCs/>
                <w:color w:val="000000"/>
                <w:sz w:val="20"/>
                <w:szCs w:val="20"/>
              </w:rPr>
              <w:t>1,3360</w:t>
            </w:r>
          </w:p>
        </w:tc>
        <w:tc>
          <w:tcPr>
            <w:tcW w:w="400" w:type="pct"/>
            <w:tcBorders>
              <w:top w:val="nil"/>
              <w:left w:val="nil"/>
              <w:bottom w:val="single" w:sz="8" w:space="0" w:color="auto"/>
              <w:right w:val="single" w:sz="8" w:space="0" w:color="auto"/>
            </w:tcBorders>
            <w:shd w:val="clear" w:color="auto" w:fill="auto"/>
            <w:vAlign w:val="center"/>
          </w:tcPr>
          <w:p w14:paraId="603AE1C7" w14:textId="3235A6DD"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Pr>
                <w:b/>
                <w:bCs/>
                <w:color w:val="000000"/>
                <w:sz w:val="20"/>
                <w:szCs w:val="20"/>
              </w:rPr>
              <w:t>1,3360</w:t>
            </w:r>
          </w:p>
        </w:tc>
        <w:tc>
          <w:tcPr>
            <w:tcW w:w="399" w:type="pct"/>
            <w:tcBorders>
              <w:top w:val="nil"/>
              <w:left w:val="nil"/>
              <w:bottom w:val="single" w:sz="8" w:space="0" w:color="auto"/>
              <w:right w:val="single" w:sz="8" w:space="0" w:color="auto"/>
            </w:tcBorders>
            <w:shd w:val="clear" w:color="auto" w:fill="auto"/>
            <w:vAlign w:val="center"/>
          </w:tcPr>
          <w:p w14:paraId="4DF46622" w14:textId="4F4F4BAB" w:rsidR="00BB0D4D" w:rsidRPr="00D63896" w:rsidRDefault="00BB0D4D" w:rsidP="00BB0D4D">
            <w:pPr>
              <w:spacing w:after="0"/>
              <w:ind w:firstLine="0"/>
              <w:contextualSpacing w:val="0"/>
              <w:jc w:val="center"/>
              <w:rPr>
                <w:rFonts w:eastAsia="Times New Roman" w:cs="Times New Roman"/>
                <w:b/>
                <w:bCs/>
                <w:color w:val="000000"/>
                <w:sz w:val="20"/>
                <w:szCs w:val="20"/>
                <w:lang w:eastAsia="ru-RU"/>
              </w:rPr>
            </w:pPr>
            <w:r>
              <w:rPr>
                <w:b/>
                <w:bCs/>
                <w:color w:val="000000"/>
                <w:sz w:val="20"/>
                <w:szCs w:val="20"/>
              </w:rPr>
              <w:t>1,3360</w:t>
            </w:r>
          </w:p>
        </w:tc>
      </w:tr>
      <w:tr w:rsidR="00BB0D4D" w:rsidRPr="00D63896" w14:paraId="568553E7" w14:textId="77777777" w:rsidTr="003D3CE8">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5BB6A6F1" w14:textId="77777777"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092F5128" w14:textId="77777777" w:rsidR="00BB0D4D" w:rsidRPr="00D63896" w:rsidRDefault="00BB0D4D" w:rsidP="00BB0D4D">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417" w:type="pct"/>
            <w:tcBorders>
              <w:top w:val="nil"/>
              <w:left w:val="nil"/>
              <w:bottom w:val="single" w:sz="8" w:space="0" w:color="auto"/>
              <w:right w:val="single" w:sz="8" w:space="0" w:color="auto"/>
            </w:tcBorders>
            <w:shd w:val="clear" w:color="auto" w:fill="auto"/>
            <w:vAlign w:val="center"/>
          </w:tcPr>
          <w:p w14:paraId="77492AB1" w14:textId="3016C1BA"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1,306</w:t>
            </w:r>
          </w:p>
        </w:tc>
        <w:tc>
          <w:tcPr>
            <w:tcW w:w="400" w:type="pct"/>
            <w:tcBorders>
              <w:top w:val="nil"/>
              <w:left w:val="nil"/>
              <w:bottom w:val="single" w:sz="8" w:space="0" w:color="auto"/>
              <w:right w:val="single" w:sz="8" w:space="0" w:color="auto"/>
            </w:tcBorders>
            <w:shd w:val="clear" w:color="auto" w:fill="auto"/>
            <w:vAlign w:val="center"/>
          </w:tcPr>
          <w:p w14:paraId="4CF7CD39" w14:textId="7412D7E8"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1,294</w:t>
            </w:r>
          </w:p>
        </w:tc>
        <w:tc>
          <w:tcPr>
            <w:tcW w:w="400" w:type="pct"/>
            <w:tcBorders>
              <w:top w:val="nil"/>
              <w:left w:val="nil"/>
              <w:bottom w:val="single" w:sz="8" w:space="0" w:color="auto"/>
              <w:right w:val="single" w:sz="8" w:space="0" w:color="auto"/>
            </w:tcBorders>
            <w:shd w:val="clear" w:color="auto" w:fill="auto"/>
            <w:vAlign w:val="center"/>
          </w:tcPr>
          <w:p w14:paraId="5988E689" w14:textId="11F1C93C"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1,299</w:t>
            </w:r>
          </w:p>
        </w:tc>
        <w:tc>
          <w:tcPr>
            <w:tcW w:w="400" w:type="pct"/>
            <w:tcBorders>
              <w:top w:val="nil"/>
              <w:left w:val="nil"/>
              <w:bottom w:val="single" w:sz="8" w:space="0" w:color="auto"/>
              <w:right w:val="single" w:sz="8" w:space="0" w:color="auto"/>
            </w:tcBorders>
            <w:shd w:val="clear" w:color="auto" w:fill="auto"/>
            <w:vAlign w:val="center"/>
          </w:tcPr>
          <w:p w14:paraId="74010602" w14:textId="03C1B048"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1,299</w:t>
            </w:r>
          </w:p>
        </w:tc>
        <w:tc>
          <w:tcPr>
            <w:tcW w:w="400" w:type="pct"/>
            <w:tcBorders>
              <w:top w:val="nil"/>
              <w:left w:val="nil"/>
              <w:bottom w:val="single" w:sz="8" w:space="0" w:color="auto"/>
              <w:right w:val="single" w:sz="8" w:space="0" w:color="auto"/>
            </w:tcBorders>
            <w:shd w:val="clear" w:color="auto" w:fill="auto"/>
            <w:vAlign w:val="center"/>
          </w:tcPr>
          <w:p w14:paraId="66507EAC" w14:textId="38947773"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1,299</w:t>
            </w:r>
          </w:p>
        </w:tc>
        <w:tc>
          <w:tcPr>
            <w:tcW w:w="400" w:type="pct"/>
            <w:tcBorders>
              <w:top w:val="nil"/>
              <w:left w:val="nil"/>
              <w:bottom w:val="single" w:sz="8" w:space="0" w:color="auto"/>
              <w:right w:val="single" w:sz="8" w:space="0" w:color="auto"/>
            </w:tcBorders>
            <w:shd w:val="clear" w:color="auto" w:fill="auto"/>
            <w:vAlign w:val="center"/>
          </w:tcPr>
          <w:p w14:paraId="391887BE" w14:textId="32B74095"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1,336</w:t>
            </w:r>
          </w:p>
        </w:tc>
        <w:tc>
          <w:tcPr>
            <w:tcW w:w="400" w:type="pct"/>
            <w:tcBorders>
              <w:top w:val="nil"/>
              <w:left w:val="nil"/>
              <w:bottom w:val="single" w:sz="8" w:space="0" w:color="auto"/>
              <w:right w:val="single" w:sz="8" w:space="0" w:color="auto"/>
            </w:tcBorders>
            <w:shd w:val="clear" w:color="auto" w:fill="auto"/>
            <w:vAlign w:val="center"/>
          </w:tcPr>
          <w:p w14:paraId="7D1C5624" w14:textId="3B356ABF"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1,336</w:t>
            </w:r>
          </w:p>
        </w:tc>
        <w:tc>
          <w:tcPr>
            <w:tcW w:w="400" w:type="pct"/>
            <w:tcBorders>
              <w:top w:val="nil"/>
              <w:left w:val="nil"/>
              <w:bottom w:val="single" w:sz="8" w:space="0" w:color="auto"/>
              <w:right w:val="single" w:sz="8" w:space="0" w:color="auto"/>
            </w:tcBorders>
            <w:shd w:val="clear" w:color="auto" w:fill="auto"/>
            <w:vAlign w:val="center"/>
          </w:tcPr>
          <w:p w14:paraId="4321A647" w14:textId="0B4CFA55"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1,336</w:t>
            </w:r>
          </w:p>
        </w:tc>
        <w:tc>
          <w:tcPr>
            <w:tcW w:w="399" w:type="pct"/>
            <w:tcBorders>
              <w:top w:val="nil"/>
              <w:left w:val="nil"/>
              <w:bottom w:val="single" w:sz="8" w:space="0" w:color="auto"/>
              <w:right w:val="single" w:sz="8" w:space="0" w:color="auto"/>
            </w:tcBorders>
            <w:shd w:val="clear" w:color="auto" w:fill="auto"/>
            <w:vAlign w:val="center"/>
          </w:tcPr>
          <w:p w14:paraId="7CF4CDBA" w14:textId="232C334C"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1,336</w:t>
            </w:r>
          </w:p>
        </w:tc>
      </w:tr>
      <w:tr w:rsidR="00BB0D4D" w:rsidRPr="00D63896" w14:paraId="3B1580ED" w14:textId="77777777" w:rsidTr="003D3CE8">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53F09E28" w14:textId="77777777"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50F04B2F" w14:textId="77777777" w:rsidR="00BB0D4D" w:rsidRPr="00D63896" w:rsidRDefault="00BB0D4D" w:rsidP="00BB0D4D">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горячее водоснабжение</w:t>
            </w:r>
          </w:p>
        </w:tc>
        <w:tc>
          <w:tcPr>
            <w:tcW w:w="417" w:type="pct"/>
            <w:tcBorders>
              <w:top w:val="nil"/>
              <w:left w:val="nil"/>
              <w:bottom w:val="single" w:sz="8" w:space="0" w:color="auto"/>
              <w:right w:val="single" w:sz="8" w:space="0" w:color="auto"/>
            </w:tcBorders>
            <w:shd w:val="clear" w:color="auto" w:fill="auto"/>
            <w:vAlign w:val="center"/>
          </w:tcPr>
          <w:p w14:paraId="2D811E12" w14:textId="71B8A8B9"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4D6B63C4" w14:textId="542DB14D"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2BDF3E21" w14:textId="77F7A69E"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2E5F4F5B" w14:textId="72BFFED2"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197427F5" w14:textId="4A9FAF35"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182DA9F0" w14:textId="6B1153E6"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2ADD1E0D" w14:textId="12CCA1FB"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7FD6A598" w14:textId="4F6EE4BD"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399" w:type="pct"/>
            <w:tcBorders>
              <w:top w:val="nil"/>
              <w:left w:val="nil"/>
              <w:bottom w:val="single" w:sz="8" w:space="0" w:color="auto"/>
              <w:right w:val="single" w:sz="8" w:space="0" w:color="auto"/>
            </w:tcBorders>
            <w:shd w:val="clear" w:color="auto" w:fill="auto"/>
            <w:vAlign w:val="center"/>
          </w:tcPr>
          <w:p w14:paraId="689BC65B" w14:textId="6C49F63B"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r>
      <w:tr w:rsidR="00BB0D4D" w:rsidRPr="00D63896" w14:paraId="3E2D55A0" w14:textId="77777777" w:rsidTr="007F6505">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42FFE534" w14:textId="77777777"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6E08E550" w14:textId="77777777" w:rsidR="00BB0D4D" w:rsidRPr="00D63896" w:rsidRDefault="00BB0D4D" w:rsidP="00BB0D4D">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технология</w:t>
            </w:r>
          </w:p>
        </w:tc>
        <w:tc>
          <w:tcPr>
            <w:tcW w:w="417" w:type="pct"/>
            <w:tcBorders>
              <w:top w:val="nil"/>
              <w:left w:val="nil"/>
              <w:bottom w:val="single" w:sz="8" w:space="0" w:color="auto"/>
              <w:right w:val="single" w:sz="8" w:space="0" w:color="auto"/>
            </w:tcBorders>
            <w:shd w:val="clear" w:color="auto" w:fill="auto"/>
            <w:vAlign w:val="center"/>
          </w:tcPr>
          <w:p w14:paraId="66521DB4" w14:textId="6C7831E3"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774A751A" w14:textId="5A1EC66D"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7E7B6A2A" w14:textId="69AF3244"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5FA4DA0C" w14:textId="01283F69"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524DE3E3" w14:textId="0015576B"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112C5A07" w14:textId="4DC76728"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6D867ADC" w14:textId="75CD5336"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400" w:type="pct"/>
            <w:tcBorders>
              <w:top w:val="nil"/>
              <w:left w:val="nil"/>
              <w:bottom w:val="single" w:sz="8" w:space="0" w:color="auto"/>
              <w:right w:val="single" w:sz="8" w:space="0" w:color="auto"/>
            </w:tcBorders>
            <w:shd w:val="clear" w:color="auto" w:fill="auto"/>
            <w:vAlign w:val="center"/>
          </w:tcPr>
          <w:p w14:paraId="5B242C3A" w14:textId="60FE44F6"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c>
          <w:tcPr>
            <w:tcW w:w="399" w:type="pct"/>
            <w:tcBorders>
              <w:top w:val="nil"/>
              <w:left w:val="nil"/>
              <w:bottom w:val="single" w:sz="8" w:space="0" w:color="auto"/>
              <w:right w:val="single" w:sz="8" w:space="0" w:color="auto"/>
            </w:tcBorders>
            <w:shd w:val="clear" w:color="auto" w:fill="auto"/>
            <w:vAlign w:val="center"/>
          </w:tcPr>
          <w:p w14:paraId="15C192E7" w14:textId="15A8856F" w:rsidR="00BB0D4D" w:rsidRPr="00D63896" w:rsidRDefault="00BB0D4D" w:rsidP="00BB0D4D">
            <w:pPr>
              <w:spacing w:after="0"/>
              <w:ind w:firstLine="0"/>
              <w:contextualSpacing w:val="0"/>
              <w:jc w:val="center"/>
              <w:rPr>
                <w:rFonts w:eastAsia="Times New Roman" w:cs="Times New Roman"/>
                <w:color w:val="000000"/>
                <w:sz w:val="20"/>
                <w:szCs w:val="20"/>
                <w:lang w:eastAsia="ru-RU"/>
              </w:rPr>
            </w:pPr>
            <w:r>
              <w:rPr>
                <w:color w:val="000000"/>
                <w:sz w:val="20"/>
                <w:szCs w:val="20"/>
              </w:rPr>
              <w:t>0,000</w:t>
            </w:r>
          </w:p>
        </w:tc>
      </w:tr>
    </w:tbl>
    <w:p w14:paraId="799741B9" w14:textId="77777777" w:rsidR="00025307" w:rsidRPr="00D63896" w:rsidRDefault="00025307" w:rsidP="00025307">
      <w:pPr>
        <w:rPr>
          <w:rFonts w:cs="Times New Roman"/>
          <w:color w:val="auto"/>
          <w:sz w:val="24"/>
          <w:szCs w:val="24"/>
        </w:rPr>
        <w:sectPr w:rsidR="00025307" w:rsidRPr="00D63896" w:rsidSect="00025307">
          <w:pgSz w:w="16838" w:h="11906" w:orient="landscape"/>
          <w:pgMar w:top="1701" w:right="1134" w:bottom="851" w:left="1134" w:header="709" w:footer="709" w:gutter="0"/>
          <w:cols w:space="708"/>
          <w:docGrid w:linePitch="360"/>
        </w:sectPr>
      </w:pPr>
    </w:p>
    <w:p w14:paraId="714036E7" w14:textId="63C16CA9" w:rsidR="0098473E" w:rsidRPr="00D63896" w:rsidRDefault="0098473E" w:rsidP="00F05DD1">
      <w:pPr>
        <w:pStyle w:val="113"/>
        <w:rPr>
          <w:color w:val="auto"/>
          <w:sz w:val="24"/>
          <w:szCs w:val="24"/>
        </w:rPr>
      </w:pPr>
      <w:bookmarkStart w:id="148" w:name="_Toc222153623"/>
      <w:r w:rsidRPr="00D63896">
        <w:rPr>
          <w:color w:val="auto"/>
          <w:sz w:val="24"/>
          <w:szCs w:val="24"/>
        </w:rPr>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bookmarkEnd w:id="147"/>
      <w:bookmarkEnd w:id="148"/>
    </w:p>
    <w:p w14:paraId="6E16FE47" w14:textId="5EFAE9B5" w:rsidR="00025307" w:rsidRPr="00D63896" w:rsidRDefault="00025307" w:rsidP="00F05DD1">
      <w:pPr>
        <w:rPr>
          <w:rFonts w:cs="Times New Roman"/>
          <w:color w:val="auto"/>
          <w:sz w:val="24"/>
          <w:szCs w:val="24"/>
        </w:rPr>
      </w:pPr>
      <w:r w:rsidRPr="00D63896">
        <w:rPr>
          <w:rFonts w:cs="Times New Roman"/>
          <w:color w:val="auto"/>
          <w:sz w:val="24"/>
          <w:szCs w:val="24"/>
        </w:rPr>
        <w:t>Приростов потребления тепловой энергии объектами, расположенными в производственных зонах, не ожидается.</w:t>
      </w:r>
    </w:p>
    <w:p w14:paraId="2F80F365" w14:textId="53C2AA95" w:rsidR="00916614" w:rsidRPr="00D63896" w:rsidRDefault="00277927" w:rsidP="00F05DD1">
      <w:pPr>
        <w:rPr>
          <w:rFonts w:cs="Times New Roman"/>
          <w:color w:val="auto"/>
          <w:sz w:val="24"/>
          <w:szCs w:val="24"/>
        </w:rPr>
      </w:pPr>
      <w:r w:rsidRPr="00D63896">
        <w:rPr>
          <w:rFonts w:cs="Times New Roman"/>
          <w:color w:val="auto"/>
          <w:sz w:val="24"/>
          <w:szCs w:val="24"/>
        </w:rPr>
        <w:t xml:space="preserve">Теплоснабжение производственных зон от существующих источников не предусмотрено. </w:t>
      </w:r>
    </w:p>
    <w:p w14:paraId="2665ADB0" w14:textId="0C44DACF" w:rsidR="00146B41" w:rsidRPr="00D63896" w:rsidRDefault="00146B41" w:rsidP="00F05DD1">
      <w:pPr>
        <w:pStyle w:val="ac"/>
        <w:rPr>
          <w:color w:val="auto"/>
          <w:sz w:val="24"/>
          <w:szCs w:val="24"/>
        </w:rPr>
      </w:pPr>
      <w:bookmarkStart w:id="149" w:name="sub_1233"/>
      <w:bookmarkStart w:id="150" w:name="_Toc222153624"/>
      <w:r w:rsidRPr="00D63896">
        <w:rPr>
          <w:color w:val="auto"/>
          <w:sz w:val="24"/>
          <w:szCs w:val="24"/>
        </w:rPr>
        <w:t xml:space="preserve">Электронная модель системы теплоснабжения </w:t>
      </w:r>
      <w:bookmarkEnd w:id="149"/>
      <w:r w:rsidR="00E362AF" w:rsidRPr="00D63896">
        <w:rPr>
          <w:color w:val="auto"/>
          <w:sz w:val="24"/>
          <w:szCs w:val="24"/>
        </w:rPr>
        <w:t>Вольненского</w:t>
      </w:r>
      <w:r w:rsidR="007833B8" w:rsidRPr="00D63896">
        <w:rPr>
          <w:color w:val="auto"/>
          <w:sz w:val="24"/>
          <w:szCs w:val="24"/>
        </w:rPr>
        <w:t xml:space="preserve"> сельского поселения Успенского муниципального района</w:t>
      </w:r>
      <w:r w:rsidR="00D61BBA" w:rsidRPr="00D63896">
        <w:rPr>
          <w:color w:val="auto"/>
          <w:sz w:val="24"/>
          <w:szCs w:val="24"/>
        </w:rPr>
        <w:t xml:space="preserve"> Краснодарского края</w:t>
      </w:r>
      <w:bookmarkEnd w:id="150"/>
    </w:p>
    <w:p w14:paraId="25C5042B" w14:textId="2A81318E" w:rsidR="00550AF3" w:rsidRPr="00D63896" w:rsidRDefault="00550AF3" w:rsidP="00F05DD1">
      <w:pPr>
        <w:pStyle w:val="113"/>
        <w:rPr>
          <w:color w:val="auto"/>
          <w:sz w:val="24"/>
          <w:szCs w:val="24"/>
        </w:rPr>
      </w:pPr>
      <w:bookmarkStart w:id="151" w:name="sub_1551"/>
      <w:bookmarkStart w:id="152" w:name="_Toc222153625"/>
      <w:r w:rsidRPr="00D63896">
        <w:rPr>
          <w:color w:val="auto"/>
          <w:sz w:val="24"/>
          <w:szCs w:val="24"/>
        </w:rPr>
        <w:t xml:space="preserve">Графическое представление объектов системы теплоснабжения с привязкой к топографической основе </w:t>
      </w:r>
      <w:r w:rsidR="00F110CD" w:rsidRPr="00D63896">
        <w:rPr>
          <w:color w:val="auto"/>
          <w:sz w:val="24"/>
          <w:szCs w:val="24"/>
        </w:rPr>
        <w:t>поселения, городского округа, города федерального значения</w:t>
      </w:r>
      <w:r w:rsidRPr="00D63896">
        <w:rPr>
          <w:color w:val="auto"/>
          <w:sz w:val="24"/>
          <w:szCs w:val="24"/>
        </w:rPr>
        <w:t xml:space="preserve"> и с полным топологическим описанием связности объектов</w:t>
      </w:r>
      <w:bookmarkEnd w:id="151"/>
      <w:bookmarkEnd w:id="152"/>
    </w:p>
    <w:p w14:paraId="1583C937" w14:textId="77777777" w:rsidR="001A6939" w:rsidRPr="00D63896" w:rsidRDefault="001A6939" w:rsidP="00F05DD1">
      <w:pPr>
        <w:pStyle w:val="af4"/>
        <w:ind w:left="0"/>
        <w:rPr>
          <w:color w:val="auto"/>
          <w:sz w:val="24"/>
          <w:szCs w:val="24"/>
        </w:rPr>
      </w:pPr>
      <w:r w:rsidRPr="00D63896">
        <w:rPr>
          <w:color w:val="auto"/>
          <w:sz w:val="24"/>
          <w:szCs w:val="24"/>
        </w:rPr>
        <w:t xml:space="preserve">Разработчиком Схемы теплоснабжения была выполнена электронная модель в программно-расчетном комплексе Zulu Thermo 2021 (разработчик ПРК – компания «Политерм», г. Санкт-Петербург). </w:t>
      </w:r>
    </w:p>
    <w:p w14:paraId="7BCB0810" w14:textId="77777777" w:rsidR="001A6939" w:rsidRPr="00D63896" w:rsidRDefault="001A6939" w:rsidP="00F05DD1">
      <w:pPr>
        <w:pStyle w:val="af4"/>
        <w:ind w:left="0"/>
        <w:rPr>
          <w:color w:val="auto"/>
          <w:sz w:val="24"/>
          <w:szCs w:val="24"/>
        </w:rPr>
      </w:pPr>
      <w:r w:rsidRPr="00D63896">
        <w:rPr>
          <w:color w:val="auto"/>
          <w:sz w:val="24"/>
          <w:szCs w:val="24"/>
        </w:rPr>
        <w:t>Электронная модель системы теплоснабжения содержит:</w:t>
      </w:r>
    </w:p>
    <w:p w14:paraId="370139C9" w14:textId="77777777" w:rsidR="001A6939" w:rsidRPr="00D63896" w:rsidRDefault="001A6939" w:rsidP="00F05DD1">
      <w:pPr>
        <w:pStyle w:val="af4"/>
        <w:ind w:left="0"/>
        <w:rPr>
          <w:color w:val="auto"/>
          <w:sz w:val="24"/>
          <w:szCs w:val="24"/>
        </w:rPr>
      </w:pPr>
      <w:r w:rsidRPr="00D63896">
        <w:rPr>
          <w:color w:val="auto"/>
          <w:sz w:val="24"/>
          <w:szCs w:val="24"/>
        </w:rPr>
        <w:t>а) графическое представление объектов системы теплоснабжения с привязкой к топографической основе муниципального образования и с полным топологическим описанием связности объектов;</w:t>
      </w:r>
    </w:p>
    <w:p w14:paraId="4512A41E" w14:textId="77777777" w:rsidR="001A6939" w:rsidRPr="00D63896" w:rsidRDefault="001A6939" w:rsidP="00F05DD1">
      <w:pPr>
        <w:pStyle w:val="af4"/>
        <w:ind w:left="0"/>
        <w:rPr>
          <w:color w:val="auto"/>
          <w:sz w:val="24"/>
          <w:szCs w:val="24"/>
        </w:rPr>
      </w:pPr>
      <w:r w:rsidRPr="00D63896">
        <w:rPr>
          <w:color w:val="auto"/>
          <w:sz w:val="24"/>
          <w:szCs w:val="24"/>
        </w:rPr>
        <w:t>б) паспортизацию объектов системы теплоснабжения;</w:t>
      </w:r>
    </w:p>
    <w:p w14:paraId="772EF367" w14:textId="77777777" w:rsidR="001A6939" w:rsidRPr="00D63896" w:rsidRDefault="001A6939" w:rsidP="00F05DD1">
      <w:pPr>
        <w:pStyle w:val="af4"/>
        <w:ind w:left="0"/>
        <w:rPr>
          <w:color w:val="auto"/>
          <w:sz w:val="24"/>
          <w:szCs w:val="24"/>
        </w:rPr>
      </w:pPr>
      <w:r w:rsidRPr="00D63896">
        <w:rPr>
          <w:color w:val="auto"/>
          <w:sz w:val="24"/>
          <w:szCs w:val="24"/>
        </w:rPr>
        <w:t>в) паспортизацию и описание расчетных единиц территориального деления, включая административное;</w:t>
      </w:r>
    </w:p>
    <w:p w14:paraId="5F3CB4D2" w14:textId="77777777" w:rsidR="001A6939" w:rsidRPr="00D63896" w:rsidRDefault="001A6939" w:rsidP="00F05DD1">
      <w:pPr>
        <w:pStyle w:val="af4"/>
        <w:ind w:left="0"/>
        <w:rPr>
          <w:color w:val="auto"/>
          <w:sz w:val="24"/>
          <w:szCs w:val="24"/>
        </w:rPr>
      </w:pPr>
      <w:r w:rsidRPr="00D63896">
        <w:rPr>
          <w:color w:val="auto"/>
          <w:sz w:val="24"/>
          <w:szCs w:val="24"/>
        </w:rPr>
        <w:t>г) гидравлический расчет тепловых сетей любой степени закольцованности, в том числе - гидравлический расчет при совместной работе нескольких источников тепловой энергии на единую тепловую сеть;</w:t>
      </w:r>
    </w:p>
    <w:p w14:paraId="36F1C69D" w14:textId="77777777" w:rsidR="001A6939" w:rsidRPr="00D63896" w:rsidRDefault="001A6939" w:rsidP="00F05DD1">
      <w:pPr>
        <w:pStyle w:val="af4"/>
        <w:ind w:left="0"/>
        <w:rPr>
          <w:color w:val="auto"/>
          <w:sz w:val="24"/>
          <w:szCs w:val="24"/>
        </w:rPr>
      </w:pPr>
      <w:r w:rsidRPr="00D63896">
        <w:rPr>
          <w:color w:val="auto"/>
          <w:sz w:val="24"/>
          <w:szCs w:val="24"/>
        </w:rPr>
        <w:t>д) моделирование всех видов переключений, осуществляемых в тепловых сетях, в том числе - переключений тепловых нагрузок между источниками тепловой энергии;</w:t>
      </w:r>
    </w:p>
    <w:p w14:paraId="745D4535" w14:textId="77777777" w:rsidR="001A6939" w:rsidRPr="00D63896" w:rsidRDefault="001A6939" w:rsidP="00F05DD1">
      <w:pPr>
        <w:pStyle w:val="af4"/>
        <w:ind w:left="0"/>
        <w:rPr>
          <w:color w:val="auto"/>
          <w:sz w:val="24"/>
          <w:szCs w:val="24"/>
        </w:rPr>
      </w:pPr>
      <w:r w:rsidRPr="00D63896">
        <w:rPr>
          <w:color w:val="auto"/>
          <w:sz w:val="24"/>
          <w:szCs w:val="24"/>
        </w:rPr>
        <w:t>е) расчет балансов тепловой энергии по источникам тепловой энергии и по территориальному признаку;</w:t>
      </w:r>
    </w:p>
    <w:p w14:paraId="3934E9BB" w14:textId="77777777" w:rsidR="001A6939" w:rsidRPr="00D63896" w:rsidRDefault="001A6939" w:rsidP="00F05DD1">
      <w:pPr>
        <w:pStyle w:val="af4"/>
        <w:ind w:left="0"/>
        <w:rPr>
          <w:color w:val="auto"/>
          <w:sz w:val="24"/>
          <w:szCs w:val="24"/>
        </w:rPr>
      </w:pPr>
      <w:r w:rsidRPr="00D63896">
        <w:rPr>
          <w:color w:val="auto"/>
          <w:sz w:val="24"/>
          <w:szCs w:val="24"/>
        </w:rPr>
        <w:t>ж) расчет потерь тепловой энергии через изоляцию и с утечками теплоносителя;</w:t>
      </w:r>
    </w:p>
    <w:p w14:paraId="3DF77EEE" w14:textId="77777777" w:rsidR="001A6939" w:rsidRPr="00D63896" w:rsidRDefault="001A6939" w:rsidP="00F05DD1">
      <w:pPr>
        <w:pStyle w:val="af4"/>
        <w:ind w:left="0"/>
        <w:rPr>
          <w:color w:val="auto"/>
          <w:sz w:val="24"/>
          <w:szCs w:val="24"/>
        </w:rPr>
      </w:pPr>
      <w:r w:rsidRPr="00D63896">
        <w:rPr>
          <w:color w:val="auto"/>
          <w:sz w:val="24"/>
          <w:szCs w:val="24"/>
        </w:rPr>
        <w:t>з) расчет показателей надежности теплоснабжения;</w:t>
      </w:r>
    </w:p>
    <w:p w14:paraId="5ACD3BB0" w14:textId="77777777" w:rsidR="001A6939" w:rsidRPr="00D63896" w:rsidRDefault="001A6939" w:rsidP="00F05DD1">
      <w:pPr>
        <w:pStyle w:val="af4"/>
        <w:ind w:left="0"/>
        <w:rPr>
          <w:color w:val="auto"/>
          <w:sz w:val="24"/>
          <w:szCs w:val="24"/>
        </w:rPr>
      </w:pPr>
      <w:r w:rsidRPr="00D63896">
        <w:rPr>
          <w:color w:val="auto"/>
          <w:sz w:val="24"/>
          <w:szCs w:val="24"/>
        </w:rPr>
        <w:t>и) 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p>
    <w:p w14:paraId="0E77B6DE" w14:textId="77777777" w:rsidR="001A6939" w:rsidRPr="00D63896" w:rsidRDefault="001A6939" w:rsidP="00F05DD1">
      <w:pPr>
        <w:pStyle w:val="af4"/>
        <w:ind w:left="0"/>
        <w:rPr>
          <w:color w:val="auto"/>
          <w:sz w:val="24"/>
          <w:szCs w:val="24"/>
        </w:rPr>
      </w:pPr>
      <w:r w:rsidRPr="00D63896">
        <w:rPr>
          <w:color w:val="auto"/>
          <w:sz w:val="24"/>
          <w:szCs w:val="24"/>
        </w:rPr>
        <w:t>к) сравнительные пьезометрические графики для разработки и анализа сценариев перспективного развития тепловых сетей.</w:t>
      </w:r>
    </w:p>
    <w:p w14:paraId="21AF13A7" w14:textId="77777777" w:rsidR="001A6939" w:rsidRPr="00D63896" w:rsidRDefault="001A6939" w:rsidP="00F05DD1">
      <w:pPr>
        <w:pStyle w:val="af4"/>
        <w:ind w:left="0"/>
        <w:rPr>
          <w:i/>
          <w:color w:val="auto"/>
          <w:sz w:val="24"/>
          <w:szCs w:val="24"/>
        </w:rPr>
      </w:pPr>
      <w:r w:rsidRPr="00D63896">
        <w:rPr>
          <w:i/>
          <w:color w:val="auto"/>
          <w:sz w:val="24"/>
          <w:szCs w:val="24"/>
        </w:rPr>
        <w:t>Информационно-географическая система «Zulu»</w:t>
      </w:r>
    </w:p>
    <w:p w14:paraId="5491BF90" w14:textId="0D361981" w:rsidR="001A6939" w:rsidRPr="00D63896" w:rsidRDefault="001A6939" w:rsidP="00F05DD1">
      <w:pPr>
        <w:pStyle w:val="af4"/>
        <w:ind w:left="0"/>
        <w:rPr>
          <w:color w:val="auto"/>
          <w:sz w:val="24"/>
          <w:szCs w:val="24"/>
        </w:rPr>
      </w:pPr>
      <w:r w:rsidRPr="00D63896">
        <w:rPr>
          <w:color w:val="auto"/>
          <w:sz w:val="24"/>
          <w:szCs w:val="24"/>
        </w:rPr>
        <w:t xml:space="preserve">Информационно-географическая система Zulu, разработанная компанией ООО «Политерм», г. Санкт-Петербург, предназначена для разработки приложений, требующих визуализации пространственных данных в векторном и растровом виде, анализа их топологии и их связи с семантическими базами данных. Входящий в состав этой системы пакет Zulu </w:t>
      </w:r>
      <w:r w:rsidR="005417C8" w:rsidRPr="00D63896">
        <w:rPr>
          <w:color w:val="auto"/>
          <w:sz w:val="24"/>
          <w:szCs w:val="24"/>
        </w:rPr>
        <w:t>Thermo</w:t>
      </w:r>
      <w:r w:rsidRPr="00D63896">
        <w:rPr>
          <w:color w:val="auto"/>
          <w:sz w:val="24"/>
          <w:szCs w:val="24"/>
        </w:rPr>
        <w:t xml:space="preserve"> позволяет создавать электронные модели систем теплоснабжения.</w:t>
      </w:r>
    </w:p>
    <w:p w14:paraId="766EE59B" w14:textId="77777777" w:rsidR="001A6939" w:rsidRPr="00D63896" w:rsidRDefault="001A6939" w:rsidP="00F05DD1">
      <w:pPr>
        <w:pStyle w:val="af4"/>
        <w:ind w:left="0"/>
        <w:rPr>
          <w:color w:val="auto"/>
          <w:sz w:val="24"/>
          <w:szCs w:val="24"/>
        </w:rPr>
      </w:pPr>
      <w:r w:rsidRPr="00D63896">
        <w:rPr>
          <w:color w:val="auto"/>
          <w:sz w:val="24"/>
          <w:szCs w:val="24"/>
        </w:rPr>
        <w:t>Расчеты Zulu Thermo могут работать как в тесной интеграции с геоинформационной системой (в виде модуля расширения ГИС), так и в виде отдельной библиотеки компонентов, которые позволяют выполнять расчеты из приложений пользователей.</w:t>
      </w:r>
    </w:p>
    <w:p w14:paraId="176B5389" w14:textId="77777777" w:rsidR="001A6939" w:rsidRPr="00D63896" w:rsidRDefault="001A6939" w:rsidP="00F05DD1">
      <w:pPr>
        <w:pStyle w:val="af4"/>
        <w:ind w:left="0"/>
        <w:rPr>
          <w:color w:val="auto"/>
          <w:sz w:val="24"/>
          <w:szCs w:val="24"/>
        </w:rPr>
      </w:pPr>
      <w:r w:rsidRPr="00D63896">
        <w:rPr>
          <w:color w:val="auto"/>
          <w:sz w:val="24"/>
          <w:szCs w:val="24"/>
        </w:rPr>
        <w:t>С помощью данного продукта возможна реализация следующего состава задач:</w:t>
      </w:r>
    </w:p>
    <w:p w14:paraId="0B707BB9" w14:textId="77777777" w:rsidR="001A6939" w:rsidRPr="00D63896" w:rsidRDefault="001A6939" w:rsidP="00F05DD1">
      <w:pPr>
        <w:pStyle w:val="af4"/>
        <w:ind w:left="0"/>
        <w:rPr>
          <w:i/>
          <w:color w:val="auto"/>
          <w:sz w:val="24"/>
          <w:szCs w:val="24"/>
        </w:rPr>
      </w:pPr>
      <w:r w:rsidRPr="00D63896">
        <w:rPr>
          <w:i/>
          <w:color w:val="auto"/>
          <w:sz w:val="24"/>
          <w:szCs w:val="24"/>
        </w:rPr>
        <w:t>Построение расчетной модели тепловой сети.</w:t>
      </w:r>
    </w:p>
    <w:p w14:paraId="75473096" w14:textId="77777777" w:rsidR="001A6939" w:rsidRPr="00D63896" w:rsidRDefault="001A6939" w:rsidP="00F05DD1">
      <w:pPr>
        <w:pStyle w:val="af4"/>
        <w:ind w:left="0"/>
        <w:rPr>
          <w:color w:val="auto"/>
          <w:sz w:val="24"/>
          <w:szCs w:val="24"/>
        </w:rPr>
      </w:pPr>
      <w:r w:rsidRPr="00D63896">
        <w:rPr>
          <w:color w:val="auto"/>
          <w:sz w:val="24"/>
          <w:szCs w:val="24"/>
        </w:rPr>
        <w:t xml:space="preserve">При работе в геоинформационной системе сеть достаточно просто и быстро заноситься с помощью мышки или по координатам. При этом сразу формируется расчетная модель. Остается лишь задать расчетные параметры объектов и нажать кнопку выполнения расчета. </w:t>
      </w:r>
    </w:p>
    <w:p w14:paraId="471FD62A" w14:textId="77777777" w:rsidR="001A6939" w:rsidRPr="00D63896" w:rsidRDefault="001A6939" w:rsidP="00F05DD1">
      <w:pPr>
        <w:pStyle w:val="af4"/>
        <w:ind w:left="0"/>
        <w:rPr>
          <w:i/>
          <w:color w:val="auto"/>
          <w:sz w:val="24"/>
          <w:szCs w:val="24"/>
        </w:rPr>
      </w:pPr>
      <w:r w:rsidRPr="00D63896">
        <w:rPr>
          <w:i/>
          <w:color w:val="auto"/>
          <w:sz w:val="24"/>
          <w:szCs w:val="24"/>
        </w:rPr>
        <w:t>Наладочный расчет тепловой сети.</w:t>
      </w:r>
    </w:p>
    <w:p w14:paraId="2B67E3D9" w14:textId="77777777" w:rsidR="001A6939" w:rsidRPr="00D63896" w:rsidRDefault="001A6939" w:rsidP="00F05DD1">
      <w:pPr>
        <w:pStyle w:val="af4"/>
        <w:ind w:left="0"/>
        <w:rPr>
          <w:color w:val="auto"/>
          <w:sz w:val="24"/>
          <w:szCs w:val="24"/>
        </w:rPr>
      </w:pPr>
      <w:r w:rsidRPr="00D63896">
        <w:rPr>
          <w:color w:val="auto"/>
          <w:sz w:val="24"/>
          <w:szCs w:val="24"/>
        </w:rPr>
        <w:t>Целью наладочного расчета является обеспечение потребителей расчетным количеством воды и тепловой энергии. В результате расчета осуществляется подбор элеваторов и их сопел, производится расчет смесительных и дросселирующих устройств, определяется количество и место установки дроссельных шайб. Расчет может производиться при известном располагаемом напоре на источнике и его автоматическом подборе в случае, если заданного напора недостаточно.</w:t>
      </w:r>
    </w:p>
    <w:p w14:paraId="4B9CC676" w14:textId="77777777" w:rsidR="001A6939" w:rsidRPr="00D63896" w:rsidRDefault="001A6939" w:rsidP="00F05DD1">
      <w:pPr>
        <w:pStyle w:val="af4"/>
        <w:ind w:left="0"/>
        <w:rPr>
          <w:color w:val="auto"/>
          <w:sz w:val="24"/>
          <w:szCs w:val="24"/>
        </w:rPr>
      </w:pPr>
      <w:r w:rsidRPr="00D63896">
        <w:rPr>
          <w:color w:val="auto"/>
          <w:sz w:val="24"/>
          <w:szCs w:val="24"/>
        </w:rPr>
        <w:t xml:space="preserve">В результате расчета определяются расходы и потери напора в трубопроводах, напоры в узлах сети, в том числе располагаемые напоры у потребителей, температура теплоносителя в узлах сети (при учете тепловых потерь), величина избыточного напора у потребителей, температура внутреннего воздуха. </w:t>
      </w:r>
    </w:p>
    <w:p w14:paraId="58767368" w14:textId="77777777" w:rsidR="001A6939" w:rsidRPr="00D63896" w:rsidRDefault="001A6939" w:rsidP="00F05DD1">
      <w:pPr>
        <w:pStyle w:val="af4"/>
        <w:ind w:left="0"/>
        <w:rPr>
          <w:color w:val="auto"/>
          <w:sz w:val="24"/>
          <w:szCs w:val="24"/>
        </w:rPr>
      </w:pPr>
      <w:r w:rsidRPr="00D63896">
        <w:rPr>
          <w:color w:val="auto"/>
          <w:sz w:val="24"/>
          <w:szCs w:val="24"/>
        </w:rPr>
        <w:t>Дросселирование избыточных напоров на абонентских вводах производят с помощью сопел элеваторов и дроссельных шайб. Дроссельные шайбы перед абонентскими вводами устанавливаются автоматически на подающем, обратном или обоих трубопроводах в зависимости от необходимого для системы гидравлического режима. При работе нескольких источников на одну сеть определяется распределение воды и тепловой энергии между источниками. Подводится баланс по воде и отпущенной тепловой энергией между источником и потребителями.</w:t>
      </w:r>
    </w:p>
    <w:p w14:paraId="5336551E" w14:textId="77777777" w:rsidR="001A6939" w:rsidRPr="00D63896" w:rsidRDefault="001A6939" w:rsidP="00F05DD1">
      <w:pPr>
        <w:pStyle w:val="af4"/>
        <w:ind w:left="0"/>
        <w:rPr>
          <w:color w:val="auto"/>
          <w:sz w:val="24"/>
          <w:szCs w:val="24"/>
        </w:rPr>
      </w:pPr>
      <w:r w:rsidRPr="00D63896">
        <w:rPr>
          <w:color w:val="auto"/>
          <w:sz w:val="24"/>
          <w:szCs w:val="24"/>
        </w:rPr>
        <w:t xml:space="preserve">Определяются потребители и соответствующий им источник, от которого данные потребители получают воду и тепловую энергию. </w:t>
      </w:r>
    </w:p>
    <w:p w14:paraId="666C2ECC" w14:textId="77777777" w:rsidR="001A6939" w:rsidRPr="00D63896" w:rsidRDefault="001A6939" w:rsidP="00F05DD1">
      <w:pPr>
        <w:pStyle w:val="af4"/>
        <w:ind w:left="0"/>
        <w:rPr>
          <w:i/>
          <w:color w:val="auto"/>
          <w:sz w:val="24"/>
          <w:szCs w:val="24"/>
        </w:rPr>
      </w:pPr>
      <w:r w:rsidRPr="00D63896">
        <w:rPr>
          <w:i/>
          <w:color w:val="auto"/>
          <w:sz w:val="24"/>
          <w:szCs w:val="24"/>
        </w:rPr>
        <w:t>Поверочный расчет тепловой сети.</w:t>
      </w:r>
    </w:p>
    <w:p w14:paraId="5F4C2C36" w14:textId="77777777" w:rsidR="001A6939" w:rsidRPr="00D63896" w:rsidRDefault="001A6939" w:rsidP="00F05DD1">
      <w:pPr>
        <w:pStyle w:val="af4"/>
        <w:ind w:left="0"/>
        <w:rPr>
          <w:color w:val="auto"/>
          <w:sz w:val="24"/>
          <w:szCs w:val="24"/>
        </w:rPr>
      </w:pPr>
      <w:r w:rsidRPr="00D63896">
        <w:rPr>
          <w:color w:val="auto"/>
          <w:sz w:val="24"/>
          <w:szCs w:val="24"/>
        </w:rPr>
        <w:t xml:space="preserve">Целью поверочного расчета является определение фактических расходов теплоносителя на участках тепловой сети и у потребителей, а также количестве тепловой энергии, получаемой потребителем при заданной температуре воды в подающем трубопроводе и располагаемом напоре на источнике. </w:t>
      </w:r>
    </w:p>
    <w:p w14:paraId="0849073C" w14:textId="77777777" w:rsidR="001A6939" w:rsidRPr="00D63896" w:rsidRDefault="001A6939" w:rsidP="00F05DD1">
      <w:pPr>
        <w:pStyle w:val="af4"/>
        <w:ind w:left="0"/>
        <w:rPr>
          <w:color w:val="auto"/>
          <w:sz w:val="24"/>
          <w:szCs w:val="24"/>
        </w:rPr>
      </w:pPr>
      <w:r w:rsidRPr="00D63896">
        <w:rPr>
          <w:color w:val="auto"/>
          <w:sz w:val="24"/>
          <w:szCs w:val="24"/>
        </w:rPr>
        <w:t>Созданная математическая имитационная модель системы теплоснабжения, служащая для решения поверочной задачи, позволяет анализировать гидравлический и тепловой режим работы системы, а также прогнозировать изменение температуры внутреннего воздуха у потребителей.</w:t>
      </w:r>
    </w:p>
    <w:p w14:paraId="74A746AF" w14:textId="77777777" w:rsidR="001A6939" w:rsidRPr="00D63896" w:rsidRDefault="001A6939" w:rsidP="00F05DD1">
      <w:pPr>
        <w:pStyle w:val="af4"/>
        <w:ind w:left="0"/>
        <w:rPr>
          <w:color w:val="auto"/>
          <w:sz w:val="24"/>
          <w:szCs w:val="24"/>
        </w:rPr>
      </w:pPr>
      <w:r w:rsidRPr="00D63896">
        <w:rPr>
          <w:color w:val="auto"/>
          <w:sz w:val="24"/>
          <w:szCs w:val="24"/>
        </w:rPr>
        <w:t>Расчеты могут проводиться при различных исходных данных, в том числе аварийных ситуациях, например, отключении отдельных участков тепловой сети, передачи воды и тепловой энергии от одного источника к другому по одному из трубопроводов и т.д.</w:t>
      </w:r>
    </w:p>
    <w:p w14:paraId="504FA920" w14:textId="77777777" w:rsidR="001A6939" w:rsidRPr="00D63896" w:rsidRDefault="001A6939" w:rsidP="00F05DD1">
      <w:pPr>
        <w:pStyle w:val="af4"/>
        <w:ind w:left="0"/>
        <w:rPr>
          <w:color w:val="auto"/>
          <w:sz w:val="24"/>
          <w:szCs w:val="24"/>
        </w:rPr>
      </w:pPr>
      <w:r w:rsidRPr="00D63896">
        <w:rPr>
          <w:color w:val="auto"/>
          <w:sz w:val="24"/>
          <w:szCs w:val="24"/>
        </w:rPr>
        <w:t xml:space="preserve">В результате расчета определяются расходы и потери напора в трубопроводах, напоры в узлах сети, в том числе располагаемые напоры у потребителей, температура теплоносителя в узлах сети (при учете тепловых потерь), температуры внутреннего воздуха у потребителей, расходы и температуры воды на входе и выходе в каждую систему теплопотребления. При работе нескольких источников на одну сеть определяется распределение воды и тепловой энергии между источниками. Подводится баланс по воде и отпущенной тепловой энергией между источником и потребителями. Определяются потребители и соответствующий им источник, от которого данные потребители получают воду и тепловую энергию. </w:t>
      </w:r>
    </w:p>
    <w:p w14:paraId="1B180CB7" w14:textId="77777777" w:rsidR="001A6939" w:rsidRPr="00D63896" w:rsidRDefault="001A6939" w:rsidP="00F05DD1">
      <w:pPr>
        <w:pStyle w:val="af4"/>
        <w:ind w:left="0"/>
        <w:rPr>
          <w:i/>
          <w:color w:val="auto"/>
          <w:sz w:val="24"/>
          <w:szCs w:val="24"/>
        </w:rPr>
      </w:pPr>
      <w:r w:rsidRPr="00D63896">
        <w:rPr>
          <w:i/>
          <w:color w:val="auto"/>
          <w:sz w:val="24"/>
          <w:szCs w:val="24"/>
        </w:rPr>
        <w:t>Конструкторский расчет тепловой сети</w:t>
      </w:r>
    </w:p>
    <w:p w14:paraId="04AC8507" w14:textId="77777777" w:rsidR="001A6939" w:rsidRPr="00D63896" w:rsidRDefault="001A6939" w:rsidP="00F05DD1">
      <w:pPr>
        <w:pStyle w:val="af4"/>
        <w:ind w:left="0"/>
        <w:rPr>
          <w:color w:val="auto"/>
          <w:sz w:val="24"/>
          <w:szCs w:val="24"/>
        </w:rPr>
      </w:pPr>
      <w:r w:rsidRPr="00D63896">
        <w:rPr>
          <w:color w:val="auto"/>
          <w:sz w:val="24"/>
          <w:szCs w:val="24"/>
        </w:rPr>
        <w:t>Целью конструкторского расчета является определение диаметров трубопроводов тупиковой и кольцевой тепловой сети при пропуске по ним расчетных расходов при заданном (или неизвестном) располагаемом напоре на источнике.</w:t>
      </w:r>
    </w:p>
    <w:p w14:paraId="69780806" w14:textId="77777777" w:rsidR="001A6939" w:rsidRPr="00D63896" w:rsidRDefault="001A6939" w:rsidP="00F05DD1">
      <w:pPr>
        <w:pStyle w:val="af4"/>
        <w:ind w:left="0"/>
        <w:rPr>
          <w:color w:val="auto"/>
          <w:sz w:val="24"/>
          <w:szCs w:val="24"/>
        </w:rPr>
      </w:pPr>
      <w:r w:rsidRPr="00D63896">
        <w:rPr>
          <w:color w:val="auto"/>
          <w:sz w:val="24"/>
          <w:szCs w:val="24"/>
        </w:rPr>
        <w:t>Данная задача может быть использована при выдаче разрешения на подключение потребителей к тепловой сети, так как в качестве источника может выступать любой узел системы теплоснабжения, например, тепловая камера. Для более гибкого решения данной задачи предусмотрена возможность изменения скорости движения воды по участкам тепловой сети, что приводит к изменению диаметров трубопровода, а значит и располагаемого напора в точке подключения.</w:t>
      </w:r>
    </w:p>
    <w:p w14:paraId="3CD8CE02" w14:textId="7D16E348" w:rsidR="001A6939" w:rsidRPr="00D63896" w:rsidRDefault="001A6939" w:rsidP="00F05DD1">
      <w:pPr>
        <w:pStyle w:val="af4"/>
        <w:ind w:left="0"/>
        <w:rPr>
          <w:color w:val="auto"/>
          <w:sz w:val="24"/>
          <w:szCs w:val="24"/>
        </w:rPr>
      </w:pPr>
      <w:r w:rsidRPr="00D63896">
        <w:rPr>
          <w:color w:val="auto"/>
          <w:sz w:val="24"/>
          <w:szCs w:val="24"/>
        </w:rPr>
        <w:t>В результате расчета определяются диаметры трубопроводов тепловой сети, располагаемый напор в точке подключения, расходы, потери напора и скорости движения воды на участках сети, располагаемые напоры на потребителях.</w:t>
      </w:r>
    </w:p>
    <w:p w14:paraId="721A348B" w14:textId="0F427B3E" w:rsidR="000367D9" w:rsidRPr="00D63896" w:rsidRDefault="000367D9" w:rsidP="00F05DD1">
      <w:pPr>
        <w:pStyle w:val="af4"/>
        <w:ind w:left="0"/>
        <w:rPr>
          <w:color w:val="auto"/>
          <w:sz w:val="24"/>
          <w:szCs w:val="24"/>
        </w:rPr>
      </w:pPr>
    </w:p>
    <w:p w14:paraId="047EBC4A" w14:textId="77777777" w:rsidR="000367D9" w:rsidRPr="00D63896" w:rsidRDefault="000367D9" w:rsidP="00F05DD1">
      <w:pPr>
        <w:pStyle w:val="af4"/>
        <w:ind w:left="0"/>
        <w:rPr>
          <w:color w:val="auto"/>
          <w:sz w:val="24"/>
          <w:szCs w:val="24"/>
        </w:rPr>
      </w:pPr>
    </w:p>
    <w:p w14:paraId="6463F7EB" w14:textId="77777777" w:rsidR="001A6939" w:rsidRPr="00D63896" w:rsidRDefault="001A6939" w:rsidP="00F05DD1">
      <w:pPr>
        <w:pStyle w:val="af4"/>
        <w:ind w:left="0"/>
        <w:rPr>
          <w:i/>
          <w:color w:val="auto"/>
          <w:sz w:val="24"/>
          <w:szCs w:val="24"/>
        </w:rPr>
      </w:pPr>
      <w:r w:rsidRPr="00D63896">
        <w:rPr>
          <w:i/>
          <w:color w:val="auto"/>
          <w:sz w:val="24"/>
          <w:szCs w:val="24"/>
        </w:rPr>
        <w:t>Расчет требуемой температуры на источнике.</w:t>
      </w:r>
    </w:p>
    <w:p w14:paraId="6A2AE05D" w14:textId="77777777" w:rsidR="001A6939" w:rsidRPr="00D63896" w:rsidRDefault="001A6939" w:rsidP="00F05DD1">
      <w:pPr>
        <w:pStyle w:val="af4"/>
        <w:ind w:left="0"/>
        <w:rPr>
          <w:color w:val="auto"/>
          <w:sz w:val="24"/>
          <w:szCs w:val="24"/>
        </w:rPr>
      </w:pPr>
      <w:r w:rsidRPr="00D63896">
        <w:rPr>
          <w:color w:val="auto"/>
          <w:sz w:val="24"/>
          <w:szCs w:val="24"/>
        </w:rPr>
        <w:t>Целью задачи является определение минимально необходимой температуры теплоносителя на выходе из источника для обеспечения у заданного потребителя температуры внутреннего воздуха не ниже расчетной.</w:t>
      </w:r>
    </w:p>
    <w:p w14:paraId="09EE4281" w14:textId="77777777" w:rsidR="001A6939" w:rsidRPr="00D63896" w:rsidRDefault="001A6939" w:rsidP="00F05DD1">
      <w:pPr>
        <w:pStyle w:val="af4"/>
        <w:ind w:left="0"/>
        <w:rPr>
          <w:i/>
          <w:color w:val="auto"/>
          <w:sz w:val="24"/>
          <w:szCs w:val="24"/>
        </w:rPr>
      </w:pPr>
      <w:r w:rsidRPr="00D63896">
        <w:rPr>
          <w:i/>
          <w:color w:val="auto"/>
          <w:sz w:val="24"/>
          <w:szCs w:val="24"/>
        </w:rPr>
        <w:t>Коммутационные задачи.</w:t>
      </w:r>
    </w:p>
    <w:p w14:paraId="147A05DD" w14:textId="77777777" w:rsidR="001A6939" w:rsidRPr="00D63896" w:rsidRDefault="001A6939" w:rsidP="00F05DD1">
      <w:pPr>
        <w:pStyle w:val="af4"/>
        <w:ind w:left="0"/>
        <w:rPr>
          <w:color w:val="auto"/>
          <w:sz w:val="24"/>
          <w:szCs w:val="24"/>
        </w:rPr>
      </w:pPr>
      <w:r w:rsidRPr="00D63896">
        <w:rPr>
          <w:color w:val="auto"/>
          <w:sz w:val="24"/>
          <w:szCs w:val="24"/>
        </w:rPr>
        <w:t>Анализ отключений, переключений, поиск ближайшей запорной арматуры, отключающей участок от источников, или полностью изолирующей участок.</w:t>
      </w:r>
    </w:p>
    <w:p w14:paraId="283FAF33" w14:textId="77777777" w:rsidR="001A6939" w:rsidRPr="00D63896" w:rsidRDefault="001A6939" w:rsidP="00F05DD1">
      <w:pPr>
        <w:pStyle w:val="af4"/>
        <w:ind w:left="0"/>
        <w:rPr>
          <w:i/>
          <w:color w:val="auto"/>
          <w:sz w:val="24"/>
          <w:szCs w:val="24"/>
        </w:rPr>
      </w:pPr>
      <w:r w:rsidRPr="00D63896">
        <w:rPr>
          <w:i/>
          <w:color w:val="auto"/>
          <w:sz w:val="24"/>
          <w:szCs w:val="24"/>
        </w:rPr>
        <w:t>Построение пьезометрических графиков.</w:t>
      </w:r>
    </w:p>
    <w:p w14:paraId="2E310F0C" w14:textId="77777777" w:rsidR="001A6939" w:rsidRPr="00D63896" w:rsidRDefault="001A6939" w:rsidP="00F05DD1">
      <w:pPr>
        <w:pStyle w:val="af4"/>
        <w:ind w:left="0"/>
        <w:rPr>
          <w:color w:val="auto"/>
          <w:sz w:val="24"/>
          <w:szCs w:val="24"/>
        </w:rPr>
      </w:pPr>
      <w:r w:rsidRPr="00D63896">
        <w:rPr>
          <w:color w:val="auto"/>
          <w:sz w:val="24"/>
          <w:szCs w:val="24"/>
        </w:rPr>
        <w:t xml:space="preserve">Целью построения пьезометрического графика является наглядная иллюстрация результатов гидравлического расчета (наладочного, поверочного, конструкторского). </w:t>
      </w:r>
    </w:p>
    <w:p w14:paraId="2B1AF8D5" w14:textId="77777777" w:rsidR="001A6939" w:rsidRPr="00D63896" w:rsidRDefault="001A6939" w:rsidP="00F05DD1">
      <w:pPr>
        <w:pStyle w:val="af4"/>
        <w:ind w:left="0"/>
        <w:rPr>
          <w:i/>
          <w:color w:val="auto"/>
          <w:sz w:val="24"/>
          <w:szCs w:val="24"/>
        </w:rPr>
      </w:pPr>
      <w:r w:rsidRPr="00D63896">
        <w:rPr>
          <w:i/>
          <w:color w:val="auto"/>
          <w:sz w:val="24"/>
          <w:szCs w:val="24"/>
        </w:rPr>
        <w:t>Расчет нормативных потерь тепла через изоляцию.</w:t>
      </w:r>
    </w:p>
    <w:p w14:paraId="44C8C311" w14:textId="77777777" w:rsidR="001A6939" w:rsidRPr="00D63896" w:rsidRDefault="001A6939" w:rsidP="00F05DD1">
      <w:pPr>
        <w:pStyle w:val="af4"/>
        <w:ind w:left="0"/>
        <w:rPr>
          <w:color w:val="auto"/>
          <w:sz w:val="24"/>
          <w:szCs w:val="24"/>
        </w:rPr>
      </w:pPr>
      <w:r w:rsidRPr="00D63896">
        <w:rPr>
          <w:color w:val="auto"/>
          <w:sz w:val="24"/>
          <w:szCs w:val="24"/>
        </w:rPr>
        <w:t>Целью данного расчета является определение нормативных тепловых потерь через изоляцию трубопроводов. Тепловые потери определяются суммарно за год с разбивкой по месяцам. Просмотреть результаты расчета можно как суммарно по всей тепловой сети, так и по каждому отдельно взятому источнику тепловой энергии и каждому центральному тепловому пункту (ЦТП). Расчет может быть выполнен с учетом поправочных коэффициентов на нормы тепловых потерь.</w:t>
      </w:r>
    </w:p>
    <w:p w14:paraId="64F04C26" w14:textId="77777777" w:rsidR="001A6939" w:rsidRPr="00D63896" w:rsidRDefault="001A6939" w:rsidP="00F05DD1">
      <w:pPr>
        <w:pStyle w:val="113"/>
        <w:rPr>
          <w:color w:val="auto"/>
          <w:sz w:val="24"/>
          <w:szCs w:val="24"/>
        </w:rPr>
      </w:pPr>
      <w:bookmarkStart w:id="153" w:name="sub_1552"/>
      <w:bookmarkStart w:id="154" w:name="_Toc201250286"/>
      <w:bookmarkStart w:id="155" w:name="_Toc222153626"/>
      <w:r w:rsidRPr="00D63896">
        <w:rPr>
          <w:color w:val="auto"/>
          <w:sz w:val="24"/>
          <w:szCs w:val="24"/>
        </w:rPr>
        <w:t>Паспортизацию объектов системы теплоснабжения</w:t>
      </w:r>
      <w:bookmarkEnd w:id="153"/>
      <w:bookmarkEnd w:id="154"/>
      <w:bookmarkEnd w:id="155"/>
    </w:p>
    <w:p w14:paraId="71A63A00" w14:textId="77777777" w:rsidR="001A6939" w:rsidRPr="00D63896" w:rsidRDefault="001A6939" w:rsidP="00F05DD1">
      <w:pPr>
        <w:rPr>
          <w:sz w:val="24"/>
          <w:szCs w:val="24"/>
        </w:rPr>
      </w:pPr>
      <w:r w:rsidRPr="00D63896">
        <w:rPr>
          <w:sz w:val="24"/>
          <w:szCs w:val="24"/>
        </w:rPr>
        <w:t>В программном комплексе к объектам системы теплоснабжения относятся следующие элементы, которые образуют между собой связанную структуру: источник, участок тепловой сети, узел, потребитель. Каждый элемент имеет свой паспорт объекта, состоящий из описательных характеристик. Среди этих характеристик есть как необходимые для проведения гидравлического расчета и решения иных расчетно-аналитических задач, так и чисто справочные. Процедуры технологического ввода позволяют корректно заполнить базу данных характеристик узлов и участков тепловой сети.</w:t>
      </w:r>
    </w:p>
    <w:p w14:paraId="110BF6EE" w14:textId="77777777" w:rsidR="001A6939" w:rsidRPr="00D63896" w:rsidRDefault="001A6939" w:rsidP="00F05DD1">
      <w:pPr>
        <w:pStyle w:val="113"/>
        <w:rPr>
          <w:color w:val="auto"/>
          <w:sz w:val="24"/>
          <w:szCs w:val="24"/>
        </w:rPr>
      </w:pPr>
      <w:bookmarkStart w:id="156" w:name="sub_1553"/>
      <w:bookmarkStart w:id="157" w:name="_Toc201250287"/>
      <w:bookmarkStart w:id="158" w:name="_Toc222153627"/>
      <w:r w:rsidRPr="00D63896">
        <w:rPr>
          <w:color w:val="auto"/>
          <w:sz w:val="24"/>
          <w:szCs w:val="24"/>
        </w:rPr>
        <w:t>Паспортизацию и описание расчетных единиц территориального деления, включая административное</w:t>
      </w:r>
      <w:bookmarkEnd w:id="156"/>
      <w:bookmarkEnd w:id="157"/>
      <w:bookmarkEnd w:id="158"/>
    </w:p>
    <w:p w14:paraId="130CD5B7" w14:textId="77777777" w:rsidR="001A6939" w:rsidRPr="00D63896" w:rsidRDefault="001A6939" w:rsidP="00F05DD1">
      <w:pPr>
        <w:rPr>
          <w:sz w:val="24"/>
          <w:szCs w:val="24"/>
        </w:rPr>
      </w:pPr>
      <w:r w:rsidRPr="00D63896">
        <w:rPr>
          <w:sz w:val="24"/>
          <w:szCs w:val="24"/>
        </w:rPr>
        <w:t>В паспортизацию объектов тепловой сети также включена привязка к административным районам муниципального образования, что позволяет получать справочную информацию по объектам базы данных в разрезе территориального деления расчетных единиц.</w:t>
      </w:r>
    </w:p>
    <w:p w14:paraId="6E6F8B5E" w14:textId="77777777" w:rsidR="001A6939" w:rsidRPr="00D63896" w:rsidRDefault="001A6939" w:rsidP="00F05DD1">
      <w:pPr>
        <w:pStyle w:val="113"/>
        <w:rPr>
          <w:color w:val="auto"/>
          <w:sz w:val="24"/>
          <w:szCs w:val="24"/>
        </w:rPr>
      </w:pPr>
      <w:bookmarkStart w:id="159" w:name="sub_1554"/>
      <w:bookmarkStart w:id="160" w:name="_Toc201250288"/>
      <w:bookmarkStart w:id="161" w:name="_Toc222153628"/>
      <w:r w:rsidRPr="00D63896">
        <w:rPr>
          <w:color w:val="auto"/>
          <w:sz w:val="24"/>
          <w:szCs w:val="24"/>
        </w:rPr>
        <w:t>Гидравлический расчет тепловых сетей любой степени закольцованности, в том числе гидравлический расчет при совместной работе нескольких источников тепловой энергии на единую тепловую сеть</w:t>
      </w:r>
      <w:bookmarkEnd w:id="159"/>
      <w:bookmarkEnd w:id="160"/>
      <w:bookmarkEnd w:id="161"/>
    </w:p>
    <w:p w14:paraId="484296B3" w14:textId="77777777" w:rsidR="001A6939" w:rsidRPr="00D63896" w:rsidRDefault="001A6939" w:rsidP="00F05DD1">
      <w:pPr>
        <w:rPr>
          <w:color w:val="auto"/>
          <w:sz w:val="24"/>
          <w:szCs w:val="24"/>
        </w:rPr>
      </w:pPr>
      <w:r w:rsidRPr="00D63896">
        <w:rPr>
          <w:color w:val="auto"/>
          <w:sz w:val="24"/>
          <w:szCs w:val="24"/>
        </w:rPr>
        <w:t>Теплогидравлический расчет ПРК Zulu Thermo 2021 включает в себя полный набор функциональных компонент и соответствующие им информационные структуры базы данных, необходимых для гидравлического расчета.</w:t>
      </w:r>
    </w:p>
    <w:p w14:paraId="3D9C2D1D" w14:textId="77777777" w:rsidR="001A6939" w:rsidRPr="00D63896" w:rsidRDefault="001A6939" w:rsidP="00F05DD1">
      <w:pPr>
        <w:rPr>
          <w:color w:val="auto"/>
          <w:sz w:val="24"/>
          <w:szCs w:val="24"/>
        </w:rPr>
      </w:pPr>
      <w:r w:rsidRPr="00D63896">
        <w:rPr>
          <w:color w:val="auto"/>
          <w:sz w:val="24"/>
          <w:szCs w:val="24"/>
        </w:rPr>
        <w:t>Размерность рассчитываемых тепловых сетей, степень их закольцованности, а также количество теплоисточников, работающих на общую сеть - не ограничены. После графического представления объектов и формирования паспортизации каждого объекта системы теплоснабжения, в электронной модели произведен гидравлический расчет всех источников тепловой энергии.</w:t>
      </w:r>
    </w:p>
    <w:p w14:paraId="2B7B9471" w14:textId="77777777" w:rsidR="001A6939" w:rsidRPr="00D63896" w:rsidRDefault="001A6939" w:rsidP="00F05DD1">
      <w:pPr>
        <w:rPr>
          <w:color w:val="auto"/>
          <w:sz w:val="24"/>
          <w:szCs w:val="24"/>
        </w:rPr>
      </w:pPr>
      <w:r w:rsidRPr="00D63896">
        <w:rPr>
          <w:color w:val="auto"/>
          <w:sz w:val="24"/>
          <w:szCs w:val="24"/>
        </w:rPr>
        <w:t>Результат гидравлических расчетов системы теплоснабжения муниципального образования по источникам может быть сформирован в протоколы Excel и показан в виде пьезометрических графиков.</w:t>
      </w:r>
    </w:p>
    <w:p w14:paraId="3EFA83E6" w14:textId="77777777" w:rsidR="001A6939" w:rsidRPr="00D63896" w:rsidRDefault="001A6939" w:rsidP="00F05DD1">
      <w:pPr>
        <w:pStyle w:val="113"/>
        <w:rPr>
          <w:color w:val="auto"/>
          <w:sz w:val="24"/>
          <w:szCs w:val="24"/>
        </w:rPr>
      </w:pPr>
      <w:bookmarkStart w:id="162" w:name="sub_1555"/>
      <w:bookmarkStart w:id="163" w:name="_Toc201250289"/>
      <w:bookmarkStart w:id="164" w:name="_Toc222153629"/>
      <w:r w:rsidRPr="00D63896">
        <w:rPr>
          <w:color w:val="auto"/>
          <w:sz w:val="24"/>
          <w:szCs w:val="24"/>
        </w:rPr>
        <w:t>Моделирование всех видов переключений, осуществляемых в тепловых сетях, в том числе переключений тепловых нагрузок между источниками тепловой энергии</w:t>
      </w:r>
      <w:bookmarkEnd w:id="162"/>
      <w:bookmarkEnd w:id="163"/>
      <w:bookmarkEnd w:id="164"/>
    </w:p>
    <w:p w14:paraId="2BA2E805" w14:textId="77777777" w:rsidR="001A6939" w:rsidRPr="00D63896" w:rsidRDefault="001A6939" w:rsidP="00F05DD1">
      <w:pPr>
        <w:rPr>
          <w:sz w:val="24"/>
          <w:szCs w:val="24"/>
        </w:rPr>
      </w:pPr>
      <w:r w:rsidRPr="00D63896">
        <w:rPr>
          <w:sz w:val="24"/>
          <w:szCs w:val="24"/>
        </w:rPr>
        <w:t>Моделирование переключений позволяет отслеживать программой состояние запорно-регулирующей арматуры и насосных агрегатов в базе данных описания тепловой сети. Любое переключение на схеме тепловой сети влечет за собой автоматическое выполнение гидравлического расчета и, таким образом, в любой момент времени пользователь видит тот гидравлический режим, который соответствует текущему состоянию всей совокупности запорно-регулирующей арматуры и насосных агрегатов на схеме тепловой сети.</w:t>
      </w:r>
    </w:p>
    <w:p w14:paraId="23ABDD03" w14:textId="77777777" w:rsidR="001A6939" w:rsidRPr="00D63896" w:rsidRDefault="001A6939" w:rsidP="00F05DD1">
      <w:pPr>
        <w:pStyle w:val="113"/>
        <w:rPr>
          <w:color w:val="auto"/>
          <w:sz w:val="24"/>
          <w:szCs w:val="24"/>
        </w:rPr>
      </w:pPr>
      <w:bookmarkStart w:id="165" w:name="sub_1556"/>
      <w:bookmarkStart w:id="166" w:name="_Toc201250290"/>
      <w:bookmarkStart w:id="167" w:name="_Toc222153630"/>
      <w:r w:rsidRPr="00D63896">
        <w:rPr>
          <w:color w:val="auto"/>
          <w:sz w:val="24"/>
          <w:szCs w:val="24"/>
        </w:rPr>
        <w:t>Расчет балансов тепловой энергии по источникам тепловой энергии и по территориальному признаку</w:t>
      </w:r>
      <w:bookmarkEnd w:id="165"/>
      <w:bookmarkEnd w:id="166"/>
      <w:bookmarkEnd w:id="167"/>
    </w:p>
    <w:p w14:paraId="134A83B9" w14:textId="77777777" w:rsidR="001A6939" w:rsidRPr="00D63896" w:rsidRDefault="001A6939" w:rsidP="00F05DD1">
      <w:pPr>
        <w:rPr>
          <w:color w:val="auto"/>
          <w:sz w:val="24"/>
          <w:szCs w:val="24"/>
        </w:rPr>
      </w:pPr>
      <w:bookmarkStart w:id="168" w:name="bookmark81"/>
      <w:r w:rsidRPr="00D63896">
        <w:rPr>
          <w:color w:val="auto"/>
          <w:sz w:val="24"/>
          <w:szCs w:val="24"/>
        </w:rPr>
        <w:t>Расчет балансов тепловой энергии по источникам в модели тепловых сетей муниципального образования организован по принципу того, что каждый источник привязан к своему административному району. В результате получается расчет балансов тепловой энергии по источникам тепла и по территориальному признаку.</w:t>
      </w:r>
    </w:p>
    <w:p w14:paraId="2CAC1C8F" w14:textId="77777777" w:rsidR="001A6939" w:rsidRPr="00D63896" w:rsidRDefault="001A6939" w:rsidP="00F05DD1">
      <w:pPr>
        <w:pStyle w:val="113"/>
        <w:rPr>
          <w:color w:val="auto"/>
          <w:sz w:val="24"/>
          <w:szCs w:val="24"/>
        </w:rPr>
      </w:pPr>
      <w:bookmarkStart w:id="169" w:name="sub_1557"/>
      <w:bookmarkStart w:id="170" w:name="_Toc201250291"/>
      <w:bookmarkStart w:id="171" w:name="_Toc222153631"/>
      <w:bookmarkEnd w:id="168"/>
      <w:r w:rsidRPr="00D63896">
        <w:rPr>
          <w:color w:val="auto"/>
          <w:sz w:val="24"/>
          <w:szCs w:val="24"/>
        </w:rPr>
        <w:t>Расчет потерь тепловой энергии через изоляцию и с утечками теплоносителя</w:t>
      </w:r>
      <w:bookmarkEnd w:id="169"/>
      <w:bookmarkEnd w:id="170"/>
      <w:bookmarkEnd w:id="171"/>
    </w:p>
    <w:p w14:paraId="61D0774F" w14:textId="303A1A56" w:rsidR="001A6939" w:rsidRPr="00D63896" w:rsidRDefault="001A6939" w:rsidP="00F05DD1">
      <w:pPr>
        <w:rPr>
          <w:sz w:val="24"/>
          <w:szCs w:val="24"/>
        </w:rPr>
      </w:pPr>
      <w:r w:rsidRPr="00D63896">
        <w:rPr>
          <w:sz w:val="24"/>
          <w:szCs w:val="24"/>
        </w:rPr>
        <w:t>Нормы тепловых потерь через изоляцию трубопроводов рассчитываются в ГИС Zulu Thermo2021 на основании приказа Минэнерго от 30.12.2008 № 325. Целью данного расчета является определение нормативных тепловых потерь через изоляцию трубопроводов. Тепловые потери определяются суммарно за год с разбивкой по месяцам. Просмотреть результаты расчета можно как суммарно по всей тепловой сети, так и по каждому отдельно взятому источнику тепловой энергии и каждому центральному тепловому пункту (ЦТП), по различным владельцам (балансодержателям). Расчет может быть выполнен с учетом поправочных коэффициентов на нормы тепловых потерь. Результаты выполненных расчетов можно экспортировать в Microsoft Excel.</w:t>
      </w:r>
    </w:p>
    <w:p w14:paraId="4011292A" w14:textId="77777777" w:rsidR="00D21E01" w:rsidRPr="00D63896" w:rsidRDefault="00D21E01" w:rsidP="00F05DD1">
      <w:pPr>
        <w:rPr>
          <w:sz w:val="24"/>
          <w:szCs w:val="24"/>
        </w:rPr>
      </w:pPr>
    </w:p>
    <w:p w14:paraId="2AC2164D" w14:textId="7E4F64B6" w:rsidR="00D21E01" w:rsidRPr="00D63896" w:rsidRDefault="00D21E01" w:rsidP="00D21E01">
      <w:pPr>
        <w:pStyle w:val="113"/>
        <w:rPr>
          <w:color w:val="auto"/>
          <w:sz w:val="24"/>
          <w:szCs w:val="24"/>
        </w:rPr>
      </w:pPr>
      <w:bookmarkStart w:id="172" w:name="_Toc222153632"/>
      <w:r w:rsidRPr="00D63896">
        <w:rPr>
          <w:color w:val="auto"/>
          <w:sz w:val="24"/>
          <w:szCs w:val="24"/>
        </w:rPr>
        <w:t>Расчет показателей надежности теплоснабжения</w:t>
      </w:r>
      <w:bookmarkEnd w:id="172"/>
    </w:p>
    <w:p w14:paraId="46D786FD" w14:textId="6D9C9BE4" w:rsidR="00D21E01" w:rsidRPr="00D63896" w:rsidRDefault="00D546DC" w:rsidP="00D21E01">
      <w:pPr>
        <w:rPr>
          <w:rFonts w:eastAsia="Times New Roman" w:cs="Times New Roman"/>
          <w:color w:val="000000"/>
          <w:sz w:val="24"/>
          <w:szCs w:val="20"/>
          <w:lang w:eastAsia="ru-RU"/>
        </w:rPr>
      </w:pPr>
      <w:r w:rsidRPr="00D63896">
        <w:rPr>
          <w:rFonts w:eastAsia="Times New Roman" w:cs="Times New Roman"/>
          <w:color w:val="000000"/>
          <w:sz w:val="24"/>
          <w:szCs w:val="20"/>
          <w:lang w:eastAsia="ru-RU"/>
        </w:rPr>
        <w:t>Расчет показателей надежности теплоснабжения представлен в электронной модели.</w:t>
      </w:r>
    </w:p>
    <w:p w14:paraId="157DF7FB" w14:textId="77777777" w:rsidR="001A6939" w:rsidRPr="00D63896" w:rsidRDefault="001A6939" w:rsidP="00F05DD1">
      <w:pPr>
        <w:pStyle w:val="113"/>
        <w:rPr>
          <w:color w:val="auto"/>
          <w:sz w:val="24"/>
          <w:szCs w:val="24"/>
        </w:rPr>
      </w:pPr>
      <w:bookmarkStart w:id="173" w:name="sub_1559"/>
      <w:bookmarkStart w:id="174" w:name="_Toc201250292"/>
      <w:bookmarkStart w:id="175" w:name="_Toc222153633"/>
      <w:r w:rsidRPr="00D63896">
        <w:rPr>
          <w:color w:val="auto"/>
          <w:sz w:val="24"/>
          <w:szCs w:val="24"/>
        </w:rPr>
        <w:t>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bookmarkEnd w:id="173"/>
      <w:bookmarkEnd w:id="174"/>
      <w:bookmarkEnd w:id="175"/>
    </w:p>
    <w:p w14:paraId="1C9F0957" w14:textId="77777777" w:rsidR="001A6939" w:rsidRPr="00D63896" w:rsidRDefault="001A6939" w:rsidP="00F05DD1">
      <w:pPr>
        <w:contextualSpacing w:val="0"/>
        <w:rPr>
          <w:rFonts w:eastAsia="Times New Roman" w:cs="Times New Roman"/>
          <w:color w:val="000000"/>
          <w:sz w:val="24"/>
          <w:szCs w:val="20"/>
          <w:lang w:eastAsia="ru-RU"/>
        </w:rPr>
      </w:pPr>
      <w:r w:rsidRPr="00D63896">
        <w:rPr>
          <w:rFonts w:eastAsia="Times New Roman" w:cs="Times New Roman"/>
          <w:color w:val="000000"/>
          <w:sz w:val="24"/>
          <w:szCs w:val="20"/>
          <w:lang w:eastAsia="ru-RU"/>
        </w:rPr>
        <w:t>Групповые изменения характеристик объектов применимы для различных целей и задач гидравлического моделирования, однако его основное предназначение - калибровка расчетной гидравлической модели тепловой сети. Трубопроводы реальной тепловой сети всегда имеют физические характеристики, отличающиеся от проектных, в силу происходящих во времени изменений - коррозии и выпадения отложений, отражающихся на изменении эквивалентной шероховатости и уменьшении внутреннего диаметра вследствие зарастания. Очевидно, что эти изменения влияют на гидравлические сопротивления участков трубопроводов, и в масштабах сети в целом это приводит к весьма значительным расхождением результатам гидравлического расчета по «проектным» значениям с реальным гидравлическим режимом, наблюдаемым в эксплуатируемой тепловой сети. С другой стороны, измерить действительные значения шероховатостей и внутренних диаметров участков действующей тепловой сети не представляется возможным, поскольку это потребовало бы массового вскрытия трубопроводов, что вряд ли реализуемо.</w:t>
      </w:r>
    </w:p>
    <w:p w14:paraId="1C360814" w14:textId="77777777" w:rsidR="001A6939" w:rsidRPr="00D63896" w:rsidRDefault="001A6939" w:rsidP="00F05DD1">
      <w:pPr>
        <w:pStyle w:val="113"/>
        <w:rPr>
          <w:color w:val="auto"/>
          <w:sz w:val="24"/>
          <w:szCs w:val="24"/>
        </w:rPr>
      </w:pPr>
      <w:bookmarkStart w:id="176" w:name="sub_15510"/>
      <w:bookmarkStart w:id="177" w:name="_Toc201250293"/>
      <w:bookmarkStart w:id="178" w:name="_Toc222153634"/>
      <w:r w:rsidRPr="00D63896">
        <w:rPr>
          <w:color w:val="auto"/>
          <w:sz w:val="24"/>
          <w:szCs w:val="24"/>
        </w:rPr>
        <w:t>Сравнительные пьезометрические графики для разработки и анализа сценариев перспективного развития тепловых сетей</w:t>
      </w:r>
      <w:bookmarkEnd w:id="176"/>
      <w:bookmarkEnd w:id="177"/>
      <w:bookmarkEnd w:id="178"/>
    </w:p>
    <w:p w14:paraId="5FE0A6F4" w14:textId="77777777" w:rsidR="001A6939" w:rsidRPr="00D63896" w:rsidRDefault="001A6939" w:rsidP="00F05DD1">
      <w:pPr>
        <w:contextualSpacing w:val="0"/>
        <w:rPr>
          <w:rFonts w:eastAsia="Times New Roman" w:cs="Times New Roman"/>
          <w:color w:val="auto"/>
          <w:sz w:val="24"/>
          <w:szCs w:val="20"/>
          <w:lang w:eastAsia="ru-RU"/>
        </w:rPr>
      </w:pPr>
      <w:r w:rsidRPr="00D63896">
        <w:rPr>
          <w:rFonts w:eastAsia="Times New Roman" w:cs="Times New Roman"/>
          <w:color w:val="auto"/>
          <w:sz w:val="24"/>
          <w:szCs w:val="20"/>
          <w:lang w:eastAsia="ru-RU"/>
        </w:rPr>
        <w:t>Сравнительные пьезометрические графики одновременно отображают графики давлений тепловой сети, рассчитанные в двух различных базах: контрольной, показывающей существующий гидравлический режим и модельной, показывающей перспективный гидравлический режим. Данный инструментарий реализован в модели тепловых сетей и является удобным средством анализа.</w:t>
      </w:r>
    </w:p>
    <w:p w14:paraId="1D1596F1" w14:textId="77777777" w:rsidR="00146B41" w:rsidRPr="00D63896" w:rsidRDefault="00146B41" w:rsidP="00F05DD1">
      <w:pPr>
        <w:pStyle w:val="ac"/>
        <w:rPr>
          <w:color w:val="auto"/>
          <w:sz w:val="24"/>
          <w:szCs w:val="24"/>
        </w:rPr>
      </w:pPr>
      <w:bookmarkStart w:id="179" w:name="sub_1234"/>
      <w:bookmarkStart w:id="180" w:name="_Toc222153635"/>
      <w:r w:rsidRPr="00D63896">
        <w:rPr>
          <w:color w:val="auto"/>
          <w:sz w:val="24"/>
          <w:szCs w:val="24"/>
        </w:rPr>
        <w:t>Существующие и перспективные балансы тепловой мощности источников тепловой энергии и тепловой нагрузки потребителей</w:t>
      </w:r>
      <w:bookmarkEnd w:id="179"/>
      <w:bookmarkEnd w:id="180"/>
    </w:p>
    <w:p w14:paraId="604C511F" w14:textId="0EA5C20B" w:rsidR="00550AF3" w:rsidRPr="00D63896" w:rsidRDefault="0083699C" w:rsidP="00F05DD1">
      <w:pPr>
        <w:pStyle w:val="113"/>
        <w:rPr>
          <w:color w:val="auto"/>
          <w:sz w:val="24"/>
          <w:szCs w:val="24"/>
        </w:rPr>
      </w:pPr>
      <w:bookmarkStart w:id="181" w:name="_Toc222153636"/>
      <w:r w:rsidRPr="00D63896">
        <w:rPr>
          <w:color w:val="auto"/>
          <w:sz w:val="24"/>
          <w:szCs w:val="24"/>
        </w:rPr>
        <w:t>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w:t>
      </w:r>
      <w:bookmarkEnd w:id="181"/>
    </w:p>
    <w:p w14:paraId="5766A87C" w14:textId="77777777" w:rsidR="00F30625" w:rsidRPr="00D63896" w:rsidRDefault="00F30625" w:rsidP="008E7AAA">
      <w:pPr>
        <w:ind w:left="142" w:firstLine="567"/>
        <w:rPr>
          <w:rFonts w:eastAsia="Calibri" w:cs="Times New Roman"/>
          <w:sz w:val="24"/>
          <w:szCs w:val="24"/>
        </w:rPr>
      </w:pPr>
      <w:r w:rsidRPr="00D63896">
        <w:rPr>
          <w:rFonts w:eastAsia="Calibri" w:cs="Times New Roman"/>
          <w:sz w:val="24"/>
          <w:szCs w:val="24"/>
        </w:rPr>
        <w:t>Согласно п. 57 Требований к Схемам теплоснабжения, утвержденным ПП РФ от 22.02.2012 г. № 154 (в редакции ПП РФ от 18.03.2025 г. №326) Глава 4 содержит:</w:t>
      </w:r>
    </w:p>
    <w:p w14:paraId="185A8AF8" w14:textId="77777777" w:rsidR="00F30625" w:rsidRPr="00D63896" w:rsidRDefault="00F30625" w:rsidP="008E7AAA">
      <w:pPr>
        <w:ind w:left="142" w:firstLine="567"/>
        <w:rPr>
          <w:rFonts w:eastAsia="Calibri" w:cs="Times New Roman"/>
          <w:i/>
          <w:iCs/>
          <w:sz w:val="24"/>
          <w:szCs w:val="24"/>
        </w:rPr>
      </w:pPr>
      <w:r w:rsidRPr="00D63896">
        <w:rPr>
          <w:rFonts w:eastAsia="Calibri" w:cs="Times New Roman"/>
          <w:i/>
          <w:iCs/>
          <w:sz w:val="24"/>
          <w:szCs w:val="24"/>
        </w:rPr>
        <w:t xml:space="preserve">«а) балансы </w:t>
      </w:r>
      <w:r w:rsidRPr="00D63896">
        <w:rPr>
          <w:rFonts w:eastAsia="Calibri" w:cs="Times New Roman"/>
          <w:i/>
          <w:iCs/>
          <w:sz w:val="24"/>
          <w:szCs w:val="24"/>
          <w:u w:val="single"/>
        </w:rPr>
        <w:t>существующей на базовый период схемы теплоснабжения</w:t>
      </w:r>
      <w:r w:rsidRPr="00D63896">
        <w:rPr>
          <w:rFonts w:eastAsia="Calibri" w:cs="Times New Roman"/>
          <w:i/>
          <w:iCs/>
          <w:sz w:val="24"/>
          <w:szCs w:val="24"/>
        </w:rPr>
        <w:t xml:space="preserve">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w:t>
      </w:r>
      <w:r w:rsidRPr="00D63896">
        <w:rPr>
          <w:rFonts w:eastAsia="Calibri" w:cs="Times New Roman"/>
          <w:i/>
          <w:iCs/>
          <w:sz w:val="24"/>
          <w:szCs w:val="24"/>
          <w:u w:val="single"/>
        </w:rPr>
        <w:t>существующей располагаемой тепловой мощност</w:t>
      </w:r>
      <w:r w:rsidRPr="00D63896">
        <w:rPr>
          <w:rFonts w:eastAsia="Calibri" w:cs="Times New Roman"/>
          <w:i/>
          <w:iCs/>
          <w:sz w:val="24"/>
          <w:szCs w:val="24"/>
        </w:rPr>
        <w:t>и источников тепловой энергии, устанавливаемых на основании величины расчетной тепловой нагрузки;</w:t>
      </w:r>
    </w:p>
    <w:p w14:paraId="6492117A" w14:textId="77777777" w:rsidR="00F30625" w:rsidRPr="00D63896" w:rsidRDefault="00F30625" w:rsidP="008E7AAA">
      <w:pPr>
        <w:ind w:left="142" w:firstLine="567"/>
        <w:rPr>
          <w:rFonts w:eastAsia="Calibri" w:cs="Times New Roman"/>
          <w:sz w:val="24"/>
          <w:szCs w:val="24"/>
        </w:rPr>
      </w:pPr>
      <w:r w:rsidRPr="00D63896">
        <w:rPr>
          <w:rFonts w:eastAsia="Calibri" w:cs="Times New Roman"/>
          <w:sz w:val="24"/>
          <w:szCs w:val="24"/>
        </w:rPr>
        <w:t>после чего делаются:</w:t>
      </w:r>
    </w:p>
    <w:p w14:paraId="52B556CD" w14:textId="77777777" w:rsidR="00F30625" w:rsidRPr="00D63896" w:rsidRDefault="00F30625" w:rsidP="008E7AAA">
      <w:pPr>
        <w:pStyle w:val="af4"/>
        <w:ind w:left="142" w:firstLine="567"/>
        <w:rPr>
          <w:rFonts w:cs="Times New Roman"/>
          <w:sz w:val="24"/>
          <w:szCs w:val="24"/>
        </w:rPr>
      </w:pPr>
      <w:r w:rsidRPr="00D63896">
        <w:rPr>
          <w:rFonts w:eastAsia="Calibri" w:cs="Times New Roman"/>
          <w:i/>
          <w:iCs/>
          <w:sz w:val="24"/>
          <w:szCs w:val="24"/>
        </w:rPr>
        <w:t xml:space="preserve">в) выводы о резервах (дефицитах) </w:t>
      </w:r>
      <w:r w:rsidRPr="00D63896">
        <w:rPr>
          <w:rFonts w:eastAsia="Calibri" w:cs="Times New Roman"/>
          <w:i/>
          <w:iCs/>
          <w:sz w:val="24"/>
          <w:szCs w:val="24"/>
          <w:u w:val="single"/>
        </w:rPr>
        <w:t>существующей системы теплоснабжения</w:t>
      </w:r>
      <w:r w:rsidRPr="00D63896">
        <w:rPr>
          <w:rFonts w:eastAsia="Calibri" w:cs="Times New Roman"/>
          <w:i/>
          <w:iCs/>
          <w:sz w:val="24"/>
          <w:szCs w:val="24"/>
        </w:rPr>
        <w:t xml:space="preserve"> при обеспечении перспективной тепловой нагрузки потребителей».</w:t>
      </w:r>
    </w:p>
    <w:p w14:paraId="11CFDC61" w14:textId="77777777" w:rsidR="00F30625" w:rsidRPr="00D63896" w:rsidRDefault="00F30625" w:rsidP="008E7AAA">
      <w:pPr>
        <w:pStyle w:val="af4"/>
        <w:ind w:left="142" w:firstLine="567"/>
        <w:rPr>
          <w:rFonts w:cs="Times New Roman"/>
          <w:sz w:val="24"/>
          <w:szCs w:val="24"/>
        </w:rPr>
      </w:pPr>
      <w:r w:rsidRPr="00D63896">
        <w:rPr>
          <w:rFonts w:cs="Times New Roman"/>
          <w:sz w:val="24"/>
          <w:szCs w:val="24"/>
        </w:rPr>
        <w:t>Что дублируется п. 97 МУ:</w:t>
      </w:r>
    </w:p>
    <w:p w14:paraId="6E4629E9" w14:textId="77777777" w:rsidR="00F30625" w:rsidRPr="00D63896" w:rsidRDefault="00F30625" w:rsidP="008E7AAA">
      <w:pPr>
        <w:ind w:left="142" w:firstLine="567"/>
        <w:rPr>
          <w:rFonts w:cs="Times New Roman"/>
          <w:i/>
          <w:sz w:val="24"/>
          <w:szCs w:val="24"/>
        </w:rPr>
      </w:pPr>
      <w:r w:rsidRPr="00D63896">
        <w:rPr>
          <w:rFonts w:cs="Times New Roman"/>
          <w:i/>
          <w:sz w:val="24"/>
          <w:szCs w:val="24"/>
        </w:rPr>
        <w:t xml:space="preserve">«Описание перспективных балансов тепловой мощности источников тепловой энергии и тепловой нагрузки должно осуществляться для определения дефицита тепловой мощности и пропускной способности существующих тепловых сетей </w:t>
      </w:r>
      <w:r w:rsidRPr="00D63896">
        <w:rPr>
          <w:rFonts w:cs="Times New Roman"/>
          <w:i/>
          <w:sz w:val="24"/>
          <w:szCs w:val="24"/>
          <w:u w:val="single"/>
        </w:rPr>
        <w:t>при существующих в ретроспективном периоде установленных и располагаемых значениях тепловой мощности</w:t>
      </w:r>
      <w:r w:rsidRPr="00D63896">
        <w:rPr>
          <w:rFonts w:cs="Times New Roman"/>
          <w:i/>
          <w:sz w:val="24"/>
          <w:szCs w:val="24"/>
        </w:rPr>
        <w:t xml:space="preserve"> источников тепловой энергии и определения зон с перспективной тепловой нагрузкой, не обеспеченной источниками тепловой энергии».</w:t>
      </w:r>
    </w:p>
    <w:p w14:paraId="14C2C416" w14:textId="77777777" w:rsidR="00F30625" w:rsidRPr="00D63896" w:rsidRDefault="00F30625" w:rsidP="008E7AAA">
      <w:pPr>
        <w:pStyle w:val="af4"/>
        <w:ind w:left="142" w:firstLine="567"/>
        <w:rPr>
          <w:rFonts w:cs="Times New Roman"/>
          <w:sz w:val="24"/>
          <w:szCs w:val="24"/>
        </w:rPr>
      </w:pPr>
      <w:r w:rsidRPr="00D63896">
        <w:rPr>
          <w:rFonts w:cs="Times New Roman"/>
          <w:sz w:val="24"/>
          <w:szCs w:val="24"/>
        </w:rPr>
        <w:t>При этом балансы тепловой мощности и энергии в соответствии с принятым вариантом развития Схемы теплоснабжения (с учетом развития источников тепловой энергии и тепловых сетей) представлены в Главе 7 «Предложения по строительству, реконструкции, техническому перевооружению и (или) модернизации источников тепловой энергии».</w:t>
      </w:r>
    </w:p>
    <w:p w14:paraId="0EE93DF6" w14:textId="77777777" w:rsidR="00F30625" w:rsidRPr="00D63896" w:rsidRDefault="00F30625" w:rsidP="008E7AAA">
      <w:pPr>
        <w:pStyle w:val="af4"/>
        <w:ind w:left="142" w:firstLine="567"/>
        <w:rPr>
          <w:rFonts w:cs="Times New Roman"/>
          <w:sz w:val="24"/>
          <w:szCs w:val="24"/>
        </w:rPr>
      </w:pPr>
      <w:r w:rsidRPr="00D63896">
        <w:rPr>
          <w:rFonts w:cs="Times New Roman"/>
          <w:sz w:val="24"/>
          <w:szCs w:val="24"/>
        </w:rPr>
        <w:t>Балансы тепловой мощности источников тепловой энергии и тепловой нагрузки составлены в следующем порядке:</w:t>
      </w:r>
    </w:p>
    <w:p w14:paraId="24FAC229" w14:textId="77777777" w:rsidR="00F30625" w:rsidRPr="00D63896" w:rsidRDefault="00F30625" w:rsidP="008E7AAA">
      <w:pPr>
        <w:pStyle w:val="af4"/>
        <w:numPr>
          <w:ilvl w:val="0"/>
          <w:numId w:val="89"/>
        </w:numPr>
        <w:tabs>
          <w:tab w:val="left" w:pos="993"/>
        </w:tabs>
        <w:ind w:left="142" w:firstLine="567"/>
        <w:rPr>
          <w:rFonts w:cs="Times New Roman"/>
          <w:sz w:val="24"/>
          <w:szCs w:val="24"/>
        </w:rPr>
      </w:pPr>
      <w:r w:rsidRPr="00D63896">
        <w:rPr>
          <w:rFonts w:cs="Times New Roman"/>
          <w:sz w:val="24"/>
          <w:szCs w:val="24"/>
        </w:rPr>
        <w:t>в существующих системах теплоснабжения (зонах действия источников тепловой энергии) установлены перспективные тепловые нагрузки в соответствии с данными, указанными в главе III МУ (отражены в Главе 2);</w:t>
      </w:r>
    </w:p>
    <w:p w14:paraId="42F776C9" w14:textId="77777777" w:rsidR="00F30625" w:rsidRPr="00D63896" w:rsidRDefault="00F30625" w:rsidP="008E7AAA">
      <w:pPr>
        <w:pStyle w:val="af4"/>
        <w:numPr>
          <w:ilvl w:val="0"/>
          <w:numId w:val="89"/>
        </w:numPr>
        <w:tabs>
          <w:tab w:val="left" w:pos="993"/>
        </w:tabs>
        <w:ind w:left="142" w:firstLine="567"/>
        <w:rPr>
          <w:rFonts w:cs="Times New Roman"/>
          <w:sz w:val="24"/>
          <w:szCs w:val="24"/>
        </w:rPr>
      </w:pPr>
      <w:r w:rsidRPr="00D63896">
        <w:rPr>
          <w:rFonts w:cs="Times New Roman"/>
          <w:sz w:val="24"/>
          <w:szCs w:val="24"/>
        </w:rPr>
        <w:t>составлены балансы существующей установленной и располагаемой тепловой мощности «нетто» и перспективной тепловой нагрузки в существующих зонах действия источников тепловой энергии за каждый год на каждом этапе прогнозируемого периода в соответствии с приложением №15 к МУ;</w:t>
      </w:r>
    </w:p>
    <w:p w14:paraId="2A94D955" w14:textId="77777777" w:rsidR="00F30625" w:rsidRPr="00D63896" w:rsidRDefault="00F30625" w:rsidP="008E7AAA">
      <w:pPr>
        <w:pStyle w:val="af4"/>
        <w:numPr>
          <w:ilvl w:val="0"/>
          <w:numId w:val="89"/>
        </w:numPr>
        <w:tabs>
          <w:tab w:val="left" w:pos="993"/>
        </w:tabs>
        <w:ind w:left="142" w:firstLine="567"/>
        <w:rPr>
          <w:rFonts w:cs="Times New Roman"/>
          <w:sz w:val="24"/>
          <w:szCs w:val="24"/>
        </w:rPr>
      </w:pPr>
      <w:r w:rsidRPr="00D63896">
        <w:rPr>
          <w:rFonts w:cs="Times New Roman"/>
          <w:sz w:val="24"/>
          <w:szCs w:val="24"/>
        </w:rPr>
        <w:t>определены дефициты (резервы) установленной тепловой мощности нетто на конец прогнозируемого периода в соответствии с таблицей П34.2 приложения №34 МУ;</w:t>
      </w:r>
    </w:p>
    <w:p w14:paraId="2B626354" w14:textId="77777777" w:rsidR="00F30625" w:rsidRPr="00D63896" w:rsidRDefault="00F30625" w:rsidP="008E7AAA">
      <w:pPr>
        <w:pStyle w:val="af4"/>
        <w:numPr>
          <w:ilvl w:val="0"/>
          <w:numId w:val="89"/>
        </w:numPr>
        <w:tabs>
          <w:tab w:val="left" w:pos="993"/>
        </w:tabs>
        <w:ind w:left="142" w:firstLine="567"/>
        <w:rPr>
          <w:rFonts w:cs="Times New Roman"/>
          <w:sz w:val="24"/>
          <w:szCs w:val="24"/>
        </w:rPr>
      </w:pPr>
      <w:r w:rsidRPr="00D63896">
        <w:rPr>
          <w:rFonts w:cs="Times New Roman"/>
          <w:sz w:val="24"/>
          <w:szCs w:val="24"/>
        </w:rPr>
        <w:t>установлены зоны развития территории муниципального образования с перспективной тепловой нагрузкой, не обеспеченной источниками тепловой энергии;</w:t>
      </w:r>
    </w:p>
    <w:p w14:paraId="788951FF" w14:textId="77777777" w:rsidR="00F30625" w:rsidRPr="00D63896" w:rsidRDefault="00F30625" w:rsidP="008E7AAA">
      <w:pPr>
        <w:pStyle w:val="af4"/>
        <w:ind w:left="142" w:firstLine="567"/>
        <w:rPr>
          <w:rFonts w:cs="Times New Roman"/>
          <w:sz w:val="24"/>
          <w:szCs w:val="24"/>
        </w:rPr>
      </w:pPr>
      <w:r w:rsidRPr="00D63896">
        <w:rPr>
          <w:rFonts w:cs="Times New Roman"/>
          <w:sz w:val="24"/>
          <w:szCs w:val="24"/>
        </w:rPr>
        <w:t>Постановление Правительства РФ от 22.02.2012 г. № 154 «О требованиях к схемам теплоснабжения, порядку их разработки и утверждения» (в редакции ПП РФ от 18.03.2025 г. №326) вводит следующие понятия:</w:t>
      </w:r>
    </w:p>
    <w:p w14:paraId="471BA497" w14:textId="77777777" w:rsidR="00F30625" w:rsidRPr="00D63896" w:rsidRDefault="00F30625" w:rsidP="008E7AAA">
      <w:pPr>
        <w:pStyle w:val="af4"/>
        <w:ind w:left="142" w:firstLine="567"/>
        <w:rPr>
          <w:rFonts w:cs="Times New Roman"/>
          <w:i/>
          <w:sz w:val="24"/>
          <w:szCs w:val="24"/>
        </w:rPr>
      </w:pPr>
      <w:r w:rsidRPr="00D63896">
        <w:rPr>
          <w:rFonts w:cs="Times New Roman"/>
          <w:i/>
          <w:sz w:val="24"/>
          <w:szCs w:val="24"/>
        </w:rPr>
        <w:t>«</w:t>
      </w:r>
      <w:r w:rsidRPr="00D63896">
        <w:rPr>
          <w:rFonts w:cs="Times New Roman"/>
          <w:b/>
          <w:i/>
          <w:sz w:val="24"/>
          <w:szCs w:val="24"/>
        </w:rPr>
        <w:t>Установленная мощность источника тепловой энергии</w:t>
      </w:r>
      <w:r w:rsidRPr="00D63896">
        <w:rPr>
          <w:rFonts w:cs="Times New Roman"/>
          <w:i/>
          <w:sz w:val="24"/>
          <w:szCs w:val="24"/>
        </w:rPr>
        <w:t xml:space="preserve"> - сумма номинальных тепловых мощностей всего принятого по актам ввода в эксплуатацию оборудования, предназначенного для отпуска тепловой энергии потребителям и для обеспечения собственных и хозяйственных нужд теплоснабжающей организации в отношении данного источника тепловой энергии;</w:t>
      </w:r>
    </w:p>
    <w:p w14:paraId="0A85FF90" w14:textId="77777777" w:rsidR="00F30625" w:rsidRPr="00D63896" w:rsidRDefault="00F30625" w:rsidP="008E7AAA">
      <w:pPr>
        <w:pStyle w:val="af4"/>
        <w:ind w:left="142" w:firstLine="567"/>
        <w:rPr>
          <w:rFonts w:cs="Times New Roman"/>
          <w:i/>
          <w:sz w:val="24"/>
          <w:szCs w:val="24"/>
        </w:rPr>
      </w:pPr>
      <w:r w:rsidRPr="00D63896">
        <w:rPr>
          <w:rFonts w:cs="Times New Roman"/>
          <w:b/>
          <w:i/>
          <w:sz w:val="24"/>
          <w:szCs w:val="24"/>
        </w:rPr>
        <w:t xml:space="preserve">Располагаемая мощность источника тепловой энергии </w:t>
      </w:r>
      <w:r w:rsidRPr="00D63896">
        <w:rPr>
          <w:rFonts w:cs="Times New Roman"/>
          <w:i/>
          <w:sz w:val="24"/>
          <w:szCs w:val="24"/>
        </w:rPr>
        <w:t>- величина, равная установленной мощности источника тепловой энергии за вычетом объемов мощности, не реализуемых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в пиковых водогрейных котлоагрегатах и др.);</w:t>
      </w:r>
    </w:p>
    <w:p w14:paraId="51A9EE75" w14:textId="77777777" w:rsidR="00F30625" w:rsidRPr="00D63896" w:rsidRDefault="00F30625" w:rsidP="008E7AAA">
      <w:pPr>
        <w:pStyle w:val="af4"/>
        <w:ind w:left="142" w:firstLine="567"/>
        <w:rPr>
          <w:rFonts w:cs="Times New Roman"/>
          <w:i/>
          <w:sz w:val="24"/>
          <w:szCs w:val="24"/>
        </w:rPr>
      </w:pPr>
      <w:r w:rsidRPr="00D63896">
        <w:rPr>
          <w:rFonts w:cs="Times New Roman"/>
          <w:b/>
          <w:i/>
          <w:sz w:val="24"/>
          <w:szCs w:val="24"/>
        </w:rPr>
        <w:t>Мощность источника тепловой энергии «нетто»</w:t>
      </w:r>
      <w:r w:rsidRPr="00D63896">
        <w:rPr>
          <w:rFonts w:cs="Times New Roman"/>
          <w:i/>
          <w:sz w:val="24"/>
          <w:szCs w:val="24"/>
        </w:rPr>
        <w:t xml:space="preserve"> - величина, равная располагаемой мощности источника тепловой энергии за вычетом тепловой нагрузки на собственные и хозяйственные нужды теплоснабжающей организации в отношении источника тепловой энергии</w:t>
      </w:r>
    </w:p>
    <w:p w14:paraId="7F2DF2B7" w14:textId="77777777" w:rsidR="00F30625" w:rsidRPr="00D63896" w:rsidRDefault="00F30625" w:rsidP="008E7AAA">
      <w:pPr>
        <w:pStyle w:val="af4"/>
        <w:ind w:left="142" w:firstLine="567"/>
        <w:rPr>
          <w:rFonts w:cs="Times New Roman"/>
          <w:i/>
          <w:sz w:val="24"/>
          <w:szCs w:val="24"/>
        </w:rPr>
      </w:pPr>
      <w:r w:rsidRPr="00D63896">
        <w:rPr>
          <w:rFonts w:cs="Times New Roman"/>
          <w:b/>
          <w:i/>
          <w:sz w:val="24"/>
          <w:szCs w:val="24"/>
        </w:rPr>
        <w:t>Расчетная тепловая нагрузка</w:t>
      </w:r>
      <w:r w:rsidRPr="00D63896">
        <w:rPr>
          <w:rFonts w:cs="Times New Roman"/>
          <w:i/>
          <w:sz w:val="24"/>
          <w:szCs w:val="24"/>
        </w:rPr>
        <w:t xml:space="preserve"> - тепловая нагрузка, определяемая на основе данных о фактическом отпуске тепловой энергии за полный отопительный период, предшествующий началу разработки схемы теплоснабжения, приведенная в соответствии с методическими указаниями по разработке схем теплоснабжения к расчетной температуре наружного воздуха».</w:t>
      </w:r>
    </w:p>
    <w:p w14:paraId="20C54C1F" w14:textId="0455DE7C" w:rsidR="00F30625" w:rsidRPr="00D63896" w:rsidRDefault="00F30625" w:rsidP="008E7AAA">
      <w:pPr>
        <w:pStyle w:val="af4"/>
        <w:ind w:left="142" w:firstLine="567"/>
        <w:rPr>
          <w:rFonts w:cs="Times New Roman"/>
          <w:sz w:val="24"/>
          <w:szCs w:val="24"/>
        </w:rPr>
      </w:pPr>
      <w:r w:rsidRPr="00D63896">
        <w:rPr>
          <w:rFonts w:cs="Times New Roman"/>
          <w:sz w:val="24"/>
          <w:szCs w:val="24"/>
        </w:rPr>
        <w:t xml:space="preserve">Балансы тепловой мощности и перспективной тепловой нагрузки в каждой зоне действия источников тепловой энергии определены с учётом существующей мощности «нетто» котельных и приростов тепловой нагрузки, подключаемых потребителей по периодам ввода объектов и представлены в таблице </w:t>
      </w:r>
      <w:r w:rsidR="005B7447" w:rsidRPr="00D63896">
        <w:rPr>
          <w:rFonts w:cs="Times New Roman"/>
          <w:sz w:val="24"/>
          <w:szCs w:val="24"/>
        </w:rPr>
        <w:t>5</w:t>
      </w:r>
      <w:r w:rsidR="005417C8" w:rsidRPr="00D63896">
        <w:rPr>
          <w:rFonts w:cs="Times New Roman"/>
          <w:sz w:val="24"/>
          <w:szCs w:val="24"/>
        </w:rPr>
        <w:t>6</w:t>
      </w:r>
      <w:r w:rsidRPr="00D63896">
        <w:rPr>
          <w:rFonts w:cs="Times New Roman"/>
          <w:sz w:val="24"/>
          <w:szCs w:val="24"/>
        </w:rPr>
        <w:t xml:space="preserve">. Балансы представлены </w:t>
      </w:r>
      <w:r w:rsidRPr="00D63896">
        <w:rPr>
          <w:rFonts w:cs="Times New Roman"/>
          <w:sz w:val="24"/>
          <w:szCs w:val="24"/>
          <w:u w:val="single"/>
        </w:rPr>
        <w:t>без учета проведения мероприятий по реконструкции оборудования источников тепловой энергии</w:t>
      </w:r>
      <w:r w:rsidRPr="00D63896">
        <w:rPr>
          <w:rFonts w:cs="Times New Roman"/>
          <w:sz w:val="24"/>
          <w:szCs w:val="24"/>
        </w:rPr>
        <w:t>.</w:t>
      </w:r>
    </w:p>
    <w:p w14:paraId="4C05FBA1" w14:textId="77777777" w:rsidR="00F30625" w:rsidRPr="00D63896" w:rsidRDefault="00F30625" w:rsidP="00F30625">
      <w:pPr>
        <w:pStyle w:val="af4"/>
        <w:ind w:left="142" w:firstLine="567"/>
        <w:rPr>
          <w:rFonts w:cs="Times New Roman"/>
          <w:sz w:val="24"/>
          <w:szCs w:val="24"/>
        </w:rPr>
      </w:pPr>
      <w:r w:rsidRPr="00D63896">
        <w:rPr>
          <w:rFonts w:cs="Times New Roman"/>
          <w:sz w:val="24"/>
          <w:szCs w:val="24"/>
        </w:rPr>
        <w:t>Согласно пп. «м» п. 63 Требований к Схемам теплоснабжения, утвержденным ПП РФ от 22.02.2012 г. № 154 (в редакции ПП РФ от 18.03.2025 г. №326), балансы тепловой мощности, с учетом мероприятий, представлены в Главе 7.</w:t>
      </w:r>
    </w:p>
    <w:p w14:paraId="21272C2B" w14:textId="7571A1BD" w:rsidR="00D57706" w:rsidRPr="00D63896" w:rsidRDefault="005B7447" w:rsidP="00F05DD1">
      <w:pPr>
        <w:rPr>
          <w:rFonts w:cs="Times New Roman"/>
          <w:color w:val="auto"/>
          <w:sz w:val="24"/>
          <w:szCs w:val="24"/>
        </w:rPr>
      </w:pPr>
      <w:r w:rsidRPr="00D63896">
        <w:rPr>
          <w:rFonts w:cs="Times New Roman"/>
          <w:color w:val="auto"/>
          <w:sz w:val="24"/>
          <w:szCs w:val="24"/>
        </w:rPr>
        <w:t>Существующие д</w:t>
      </w:r>
      <w:r w:rsidR="00D57706" w:rsidRPr="00D63896">
        <w:rPr>
          <w:rFonts w:cs="Times New Roman"/>
          <w:color w:val="auto"/>
          <w:sz w:val="24"/>
          <w:szCs w:val="24"/>
        </w:rPr>
        <w:t>ефициты (-)/резервы (+) тепловой</w:t>
      </w:r>
      <w:r w:rsidR="00881889" w:rsidRPr="00D63896">
        <w:rPr>
          <w:rFonts w:cs="Times New Roman"/>
          <w:color w:val="auto"/>
          <w:sz w:val="24"/>
          <w:szCs w:val="24"/>
        </w:rPr>
        <w:t xml:space="preserve"> мощности приведены в таблице 5</w:t>
      </w:r>
      <w:r w:rsidR="005417C8" w:rsidRPr="00D63896">
        <w:rPr>
          <w:rFonts w:cs="Times New Roman"/>
          <w:color w:val="auto"/>
          <w:sz w:val="24"/>
          <w:szCs w:val="24"/>
        </w:rPr>
        <w:t>5</w:t>
      </w:r>
      <w:r w:rsidR="00D57706" w:rsidRPr="00D63896">
        <w:rPr>
          <w:rFonts w:cs="Times New Roman"/>
          <w:color w:val="auto"/>
          <w:sz w:val="24"/>
          <w:szCs w:val="24"/>
        </w:rPr>
        <w:t>.</w:t>
      </w:r>
    </w:p>
    <w:p w14:paraId="7AD4703A" w14:textId="507BB8ED" w:rsidR="00D57706" w:rsidRPr="00D63896" w:rsidRDefault="00D57706" w:rsidP="00F05DD1">
      <w:pPr>
        <w:keepNext/>
        <w:spacing w:after="0"/>
        <w:ind w:firstLine="0"/>
        <w:contextualSpacing w:val="0"/>
        <w:rPr>
          <w:rFonts w:cs="Times New Roman"/>
          <w:b/>
          <w:iCs/>
          <w:color w:val="auto"/>
          <w:sz w:val="24"/>
          <w:szCs w:val="24"/>
        </w:rPr>
      </w:pPr>
      <w:r w:rsidRPr="00D63896">
        <w:rPr>
          <w:rFonts w:cs="Times New Roman"/>
          <w:b/>
          <w:iCs/>
          <w:color w:val="auto"/>
          <w:sz w:val="24"/>
          <w:szCs w:val="24"/>
        </w:rPr>
        <w:t xml:space="preserve">Таблица </w:t>
      </w:r>
      <w:r w:rsidRPr="00D63896">
        <w:rPr>
          <w:rFonts w:cs="Times New Roman"/>
          <w:b/>
          <w:iCs/>
          <w:noProof/>
          <w:color w:val="auto"/>
          <w:sz w:val="24"/>
          <w:szCs w:val="24"/>
        </w:rPr>
        <w:fldChar w:fldCharType="begin"/>
      </w:r>
      <w:r w:rsidRPr="00D63896">
        <w:rPr>
          <w:rFonts w:cs="Times New Roman"/>
          <w:b/>
          <w:iCs/>
          <w:noProof/>
          <w:color w:val="auto"/>
          <w:sz w:val="24"/>
          <w:szCs w:val="24"/>
        </w:rPr>
        <w:instrText xml:space="preserve"> SEQ Таблица \* ARABIC \s 2 </w:instrText>
      </w:r>
      <w:r w:rsidRPr="00D63896">
        <w:rPr>
          <w:rFonts w:cs="Times New Roman"/>
          <w:b/>
          <w:iCs/>
          <w:noProof/>
          <w:color w:val="auto"/>
          <w:sz w:val="24"/>
          <w:szCs w:val="24"/>
        </w:rPr>
        <w:fldChar w:fldCharType="separate"/>
      </w:r>
      <w:r w:rsidR="00E707A1">
        <w:rPr>
          <w:rFonts w:cs="Times New Roman"/>
          <w:b/>
          <w:iCs/>
          <w:noProof/>
          <w:color w:val="auto"/>
          <w:sz w:val="24"/>
          <w:szCs w:val="24"/>
        </w:rPr>
        <w:t>55</w:t>
      </w:r>
      <w:r w:rsidRPr="00D63896">
        <w:rPr>
          <w:rFonts w:cs="Times New Roman"/>
          <w:b/>
          <w:iCs/>
          <w:noProof/>
          <w:color w:val="auto"/>
          <w:sz w:val="24"/>
          <w:szCs w:val="24"/>
        </w:rPr>
        <w:fldChar w:fldCharType="end"/>
      </w:r>
      <w:r w:rsidRPr="00D63896">
        <w:rPr>
          <w:rFonts w:cs="Times New Roman"/>
          <w:b/>
          <w:iCs/>
          <w:color w:val="auto"/>
          <w:sz w:val="24"/>
          <w:szCs w:val="24"/>
        </w:rPr>
        <w:t xml:space="preserve"> </w:t>
      </w:r>
      <w:r w:rsidR="00881889" w:rsidRPr="00D63896">
        <w:rPr>
          <w:rFonts w:cs="Times New Roman"/>
          <w:b/>
          <w:iCs/>
          <w:color w:val="auto"/>
          <w:sz w:val="24"/>
          <w:szCs w:val="24"/>
        </w:rPr>
        <w:t>– Существующие д</w:t>
      </w:r>
      <w:r w:rsidRPr="00D63896">
        <w:rPr>
          <w:rFonts w:cs="Times New Roman"/>
          <w:b/>
          <w:iCs/>
          <w:color w:val="auto"/>
          <w:sz w:val="24"/>
          <w:szCs w:val="24"/>
        </w:rPr>
        <w:t>ефициты (-)/резервы (+</w:t>
      </w:r>
      <w:r w:rsidR="00881889" w:rsidRPr="00D63896">
        <w:rPr>
          <w:rFonts w:cs="Times New Roman"/>
          <w:b/>
          <w:iCs/>
          <w:color w:val="auto"/>
          <w:sz w:val="24"/>
          <w:szCs w:val="24"/>
        </w:rPr>
        <w:t>) тепловой мощности на источниках</w:t>
      </w:r>
      <w:r w:rsidRPr="00D63896">
        <w:rPr>
          <w:rFonts w:cs="Times New Roman"/>
          <w:b/>
          <w:iCs/>
          <w:color w:val="auto"/>
          <w:sz w:val="24"/>
          <w:szCs w:val="24"/>
        </w:rPr>
        <w:t xml:space="preserve"> тепловой энергии </w:t>
      </w:r>
      <w:r w:rsidR="0019635D" w:rsidRPr="00D63896">
        <w:rPr>
          <w:rFonts w:cs="Times New Roman"/>
          <w:b/>
          <w:iCs/>
          <w:color w:val="auto"/>
          <w:sz w:val="24"/>
          <w:szCs w:val="24"/>
        </w:rPr>
        <w:t>(существующее положение)</w:t>
      </w:r>
    </w:p>
    <w:tbl>
      <w:tblPr>
        <w:tblW w:w="5000" w:type="pct"/>
        <w:jc w:val="center"/>
        <w:tblLook w:val="04A0" w:firstRow="1" w:lastRow="0" w:firstColumn="1" w:lastColumn="0" w:noHBand="0" w:noVBand="1"/>
      </w:tblPr>
      <w:tblGrid>
        <w:gridCol w:w="699"/>
        <w:gridCol w:w="3953"/>
        <w:gridCol w:w="1561"/>
        <w:gridCol w:w="1561"/>
        <w:gridCol w:w="1561"/>
      </w:tblGrid>
      <w:tr w:rsidR="00881889" w:rsidRPr="00D63896" w14:paraId="51EDC4EB" w14:textId="77777777" w:rsidTr="00841F7E">
        <w:trPr>
          <w:trHeight w:val="20"/>
          <w:tblHeader/>
          <w:jc w:val="center"/>
        </w:trPr>
        <w:tc>
          <w:tcPr>
            <w:tcW w:w="374" w:type="pct"/>
            <w:tcBorders>
              <w:top w:val="single" w:sz="8" w:space="0" w:color="auto"/>
              <w:left w:val="single" w:sz="8" w:space="0" w:color="auto"/>
              <w:bottom w:val="single" w:sz="8" w:space="0" w:color="auto"/>
              <w:right w:val="single" w:sz="8" w:space="0" w:color="auto"/>
            </w:tcBorders>
            <w:shd w:val="clear" w:color="auto" w:fill="auto"/>
            <w:tcMar>
              <w:left w:w="28" w:type="dxa"/>
              <w:right w:w="28" w:type="dxa"/>
            </w:tcMar>
            <w:vAlign w:val="center"/>
            <w:hideMark/>
          </w:tcPr>
          <w:p w14:paraId="4445F36A" w14:textId="77777777" w:rsidR="00881889" w:rsidRPr="00D63896" w:rsidRDefault="00881889" w:rsidP="00F05DD1">
            <w:pPr>
              <w:spacing w:after="0"/>
              <w:ind w:firstLine="0"/>
              <w:contextualSpacing w:val="0"/>
              <w:jc w:val="center"/>
              <w:rPr>
                <w:rFonts w:eastAsia="Times New Roman" w:cs="Times New Roman"/>
                <w:bCs/>
                <w:color w:val="000000"/>
                <w:sz w:val="20"/>
                <w:szCs w:val="20"/>
                <w:lang w:eastAsia="ru-RU"/>
              </w:rPr>
            </w:pPr>
            <w:r w:rsidRPr="00D63896">
              <w:rPr>
                <w:rFonts w:eastAsia="Times New Roman" w:cs="Times New Roman"/>
                <w:bCs/>
                <w:color w:val="000000"/>
                <w:sz w:val="20"/>
                <w:szCs w:val="20"/>
                <w:lang w:eastAsia="ru-RU"/>
              </w:rPr>
              <w:t>№ п/п</w:t>
            </w:r>
          </w:p>
        </w:tc>
        <w:tc>
          <w:tcPr>
            <w:tcW w:w="2117" w:type="pct"/>
            <w:tcBorders>
              <w:top w:val="single" w:sz="8" w:space="0" w:color="auto"/>
              <w:left w:val="nil"/>
              <w:bottom w:val="single" w:sz="8" w:space="0" w:color="auto"/>
              <w:right w:val="single" w:sz="8" w:space="0" w:color="auto"/>
            </w:tcBorders>
            <w:shd w:val="clear" w:color="auto" w:fill="auto"/>
            <w:tcMar>
              <w:left w:w="28" w:type="dxa"/>
              <w:right w:w="28" w:type="dxa"/>
            </w:tcMar>
            <w:vAlign w:val="center"/>
            <w:hideMark/>
          </w:tcPr>
          <w:p w14:paraId="4A980106" w14:textId="77777777" w:rsidR="00881889" w:rsidRPr="00D63896" w:rsidRDefault="00881889" w:rsidP="00F05DD1">
            <w:pPr>
              <w:spacing w:after="0"/>
              <w:ind w:firstLine="0"/>
              <w:contextualSpacing w:val="0"/>
              <w:jc w:val="center"/>
              <w:rPr>
                <w:rFonts w:eastAsia="Times New Roman" w:cs="Times New Roman"/>
                <w:bCs/>
                <w:color w:val="000000"/>
                <w:sz w:val="20"/>
                <w:szCs w:val="20"/>
                <w:lang w:eastAsia="ru-RU"/>
              </w:rPr>
            </w:pPr>
            <w:r w:rsidRPr="00D63896">
              <w:rPr>
                <w:rFonts w:eastAsia="Times New Roman" w:cs="Times New Roman"/>
                <w:bCs/>
                <w:color w:val="000000"/>
                <w:sz w:val="20"/>
                <w:szCs w:val="20"/>
                <w:lang w:eastAsia="ru-RU"/>
              </w:rPr>
              <w:t>Наименование источника теплоснабжения</w:t>
            </w:r>
          </w:p>
        </w:tc>
        <w:tc>
          <w:tcPr>
            <w:tcW w:w="836" w:type="pct"/>
            <w:tcBorders>
              <w:top w:val="single" w:sz="8" w:space="0" w:color="auto"/>
              <w:left w:val="nil"/>
              <w:bottom w:val="single" w:sz="8" w:space="0" w:color="auto"/>
              <w:right w:val="single" w:sz="8" w:space="0" w:color="auto"/>
            </w:tcBorders>
            <w:shd w:val="clear" w:color="auto" w:fill="auto"/>
            <w:tcMar>
              <w:left w:w="28" w:type="dxa"/>
              <w:right w:w="28" w:type="dxa"/>
            </w:tcMar>
            <w:vAlign w:val="center"/>
            <w:hideMark/>
          </w:tcPr>
          <w:p w14:paraId="446C2303" w14:textId="77777777" w:rsidR="00881889" w:rsidRPr="00D63896" w:rsidRDefault="00881889" w:rsidP="00F05DD1">
            <w:pPr>
              <w:spacing w:after="0"/>
              <w:ind w:firstLine="0"/>
              <w:contextualSpacing w:val="0"/>
              <w:jc w:val="center"/>
              <w:rPr>
                <w:rFonts w:eastAsia="Times New Roman" w:cs="Times New Roman"/>
                <w:bCs/>
                <w:color w:val="000000"/>
                <w:sz w:val="20"/>
                <w:szCs w:val="20"/>
                <w:lang w:eastAsia="ru-RU"/>
              </w:rPr>
            </w:pPr>
            <w:r w:rsidRPr="00D63896">
              <w:rPr>
                <w:rFonts w:eastAsia="Times New Roman" w:cs="Times New Roman"/>
                <w:bCs/>
                <w:color w:val="000000"/>
                <w:sz w:val="20"/>
                <w:szCs w:val="20"/>
                <w:lang w:eastAsia="ru-RU"/>
              </w:rPr>
              <w:t>Тепловая мощность нетто, Гкал/ч</w:t>
            </w:r>
          </w:p>
        </w:tc>
        <w:tc>
          <w:tcPr>
            <w:tcW w:w="836" w:type="pct"/>
            <w:tcBorders>
              <w:top w:val="single" w:sz="8" w:space="0" w:color="auto"/>
              <w:left w:val="nil"/>
              <w:bottom w:val="single" w:sz="8" w:space="0" w:color="auto"/>
              <w:right w:val="single" w:sz="8" w:space="0" w:color="auto"/>
            </w:tcBorders>
            <w:shd w:val="clear" w:color="auto" w:fill="auto"/>
            <w:tcMar>
              <w:left w:w="28" w:type="dxa"/>
              <w:right w:w="28" w:type="dxa"/>
            </w:tcMar>
            <w:vAlign w:val="center"/>
            <w:hideMark/>
          </w:tcPr>
          <w:p w14:paraId="03881025" w14:textId="78BC9754" w:rsidR="00881889" w:rsidRPr="00D63896" w:rsidRDefault="00ED0811" w:rsidP="00F05DD1">
            <w:pPr>
              <w:spacing w:after="0"/>
              <w:ind w:firstLine="0"/>
              <w:contextualSpacing w:val="0"/>
              <w:jc w:val="center"/>
              <w:rPr>
                <w:rFonts w:eastAsia="Times New Roman" w:cs="Times New Roman"/>
                <w:bCs/>
                <w:color w:val="000000"/>
                <w:sz w:val="20"/>
                <w:szCs w:val="20"/>
                <w:lang w:eastAsia="ru-RU"/>
              </w:rPr>
            </w:pPr>
            <w:r w:rsidRPr="00D63896">
              <w:rPr>
                <w:rFonts w:eastAsia="Times New Roman" w:cs="Times New Roman"/>
                <w:bCs/>
                <w:color w:val="000000"/>
                <w:sz w:val="20"/>
                <w:szCs w:val="20"/>
                <w:lang w:eastAsia="ru-RU"/>
              </w:rPr>
              <w:t>Резерв / дефицит тепловой мощности нетто (по фактической присоединенной нагрузке), Гкал/ч</w:t>
            </w:r>
          </w:p>
        </w:tc>
        <w:tc>
          <w:tcPr>
            <w:tcW w:w="836" w:type="pct"/>
            <w:tcBorders>
              <w:top w:val="single" w:sz="8" w:space="0" w:color="auto"/>
              <w:left w:val="nil"/>
              <w:bottom w:val="single" w:sz="8" w:space="0" w:color="auto"/>
              <w:right w:val="single" w:sz="8" w:space="0" w:color="auto"/>
            </w:tcBorders>
            <w:shd w:val="clear" w:color="auto" w:fill="auto"/>
            <w:tcMar>
              <w:left w:w="28" w:type="dxa"/>
              <w:right w:w="28" w:type="dxa"/>
            </w:tcMar>
            <w:vAlign w:val="center"/>
            <w:hideMark/>
          </w:tcPr>
          <w:p w14:paraId="15E01E0E" w14:textId="77777777" w:rsidR="00881889" w:rsidRPr="00D63896" w:rsidRDefault="00881889" w:rsidP="00F05DD1">
            <w:pPr>
              <w:spacing w:after="0"/>
              <w:ind w:firstLine="0"/>
              <w:contextualSpacing w:val="0"/>
              <w:jc w:val="center"/>
              <w:rPr>
                <w:rFonts w:eastAsia="Times New Roman" w:cs="Times New Roman"/>
                <w:bCs/>
                <w:color w:val="000000"/>
                <w:sz w:val="20"/>
                <w:szCs w:val="20"/>
                <w:lang w:eastAsia="ru-RU"/>
              </w:rPr>
            </w:pPr>
            <w:r w:rsidRPr="00D63896">
              <w:rPr>
                <w:rFonts w:eastAsia="Times New Roman" w:cs="Times New Roman"/>
                <w:bCs/>
                <w:color w:val="000000"/>
                <w:sz w:val="20"/>
                <w:szCs w:val="20"/>
                <w:lang w:eastAsia="ru-RU"/>
              </w:rPr>
              <w:t>Резерв / дефицит тепловой мощности нетто, %</w:t>
            </w:r>
          </w:p>
        </w:tc>
      </w:tr>
      <w:tr w:rsidR="005417C8" w:rsidRPr="00D63896" w14:paraId="1CCA5E27" w14:textId="77777777" w:rsidTr="008E7AAA">
        <w:trPr>
          <w:trHeight w:val="20"/>
          <w:jc w:val="center"/>
        </w:trPr>
        <w:tc>
          <w:tcPr>
            <w:tcW w:w="374" w:type="pct"/>
            <w:tcBorders>
              <w:top w:val="nil"/>
              <w:left w:val="single" w:sz="8" w:space="0" w:color="auto"/>
              <w:bottom w:val="single" w:sz="8" w:space="0" w:color="auto"/>
              <w:right w:val="single" w:sz="8" w:space="0" w:color="auto"/>
            </w:tcBorders>
            <w:shd w:val="clear" w:color="auto" w:fill="auto"/>
            <w:tcMar>
              <w:left w:w="28" w:type="dxa"/>
              <w:right w:w="28" w:type="dxa"/>
            </w:tcMar>
            <w:vAlign w:val="center"/>
            <w:hideMark/>
          </w:tcPr>
          <w:p w14:paraId="29A8504D" w14:textId="77777777" w:rsidR="005417C8" w:rsidRPr="00D63896" w:rsidRDefault="005417C8" w:rsidP="005417C8">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w:t>
            </w:r>
          </w:p>
        </w:tc>
        <w:tc>
          <w:tcPr>
            <w:tcW w:w="2117" w:type="pct"/>
            <w:tcBorders>
              <w:top w:val="nil"/>
              <w:left w:val="nil"/>
              <w:bottom w:val="single" w:sz="8" w:space="0" w:color="auto"/>
              <w:right w:val="single" w:sz="8" w:space="0" w:color="auto"/>
            </w:tcBorders>
            <w:shd w:val="clear" w:color="auto" w:fill="auto"/>
            <w:tcMar>
              <w:left w:w="28" w:type="dxa"/>
              <w:right w:w="28" w:type="dxa"/>
            </w:tcMar>
            <w:vAlign w:val="center"/>
          </w:tcPr>
          <w:p w14:paraId="391D6726" w14:textId="579AAFED" w:rsidR="005417C8" w:rsidRPr="00D63896" w:rsidRDefault="005417C8" w:rsidP="005417C8">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Котельная № 10, с. Марьино, переул. Торговый, 5А</w:t>
            </w:r>
          </w:p>
        </w:tc>
        <w:tc>
          <w:tcPr>
            <w:tcW w:w="836" w:type="pct"/>
            <w:tcBorders>
              <w:top w:val="nil"/>
              <w:left w:val="nil"/>
              <w:bottom w:val="single" w:sz="8" w:space="0" w:color="auto"/>
              <w:right w:val="single" w:sz="8" w:space="0" w:color="auto"/>
            </w:tcBorders>
            <w:shd w:val="clear" w:color="auto" w:fill="auto"/>
            <w:tcMar>
              <w:left w:w="28" w:type="dxa"/>
              <w:right w:w="28" w:type="dxa"/>
            </w:tcMar>
            <w:vAlign w:val="center"/>
          </w:tcPr>
          <w:p w14:paraId="380AFA17" w14:textId="6483C05A" w:rsidR="005417C8" w:rsidRPr="00D63896" w:rsidRDefault="005417C8" w:rsidP="005417C8">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1,264</w:t>
            </w:r>
          </w:p>
        </w:tc>
        <w:tc>
          <w:tcPr>
            <w:tcW w:w="836" w:type="pct"/>
            <w:tcBorders>
              <w:top w:val="nil"/>
              <w:left w:val="nil"/>
              <w:bottom w:val="single" w:sz="8" w:space="0" w:color="auto"/>
              <w:right w:val="single" w:sz="8" w:space="0" w:color="auto"/>
            </w:tcBorders>
            <w:shd w:val="clear" w:color="auto" w:fill="auto"/>
            <w:tcMar>
              <w:left w:w="28" w:type="dxa"/>
              <w:right w:w="28" w:type="dxa"/>
            </w:tcMar>
            <w:vAlign w:val="center"/>
          </w:tcPr>
          <w:p w14:paraId="182923AB" w14:textId="4E57840B" w:rsidR="005417C8" w:rsidRPr="00D63896" w:rsidRDefault="005417C8" w:rsidP="005417C8">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836" w:type="pct"/>
            <w:tcBorders>
              <w:top w:val="nil"/>
              <w:left w:val="nil"/>
              <w:bottom w:val="single" w:sz="8" w:space="0" w:color="auto"/>
              <w:right w:val="single" w:sz="8" w:space="0" w:color="auto"/>
            </w:tcBorders>
            <w:shd w:val="clear" w:color="auto" w:fill="auto"/>
            <w:tcMar>
              <w:left w:w="28" w:type="dxa"/>
              <w:right w:w="28" w:type="dxa"/>
            </w:tcMar>
            <w:vAlign w:val="center"/>
          </w:tcPr>
          <w:p w14:paraId="7D4A0C64" w14:textId="30BDB2B1" w:rsidR="005417C8" w:rsidRPr="00D63896" w:rsidRDefault="005417C8" w:rsidP="005417C8">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38,9%</w:t>
            </w:r>
          </w:p>
        </w:tc>
      </w:tr>
      <w:tr w:rsidR="005417C8" w:rsidRPr="00D63896" w14:paraId="620CFEEC" w14:textId="77777777" w:rsidTr="008E7AAA">
        <w:trPr>
          <w:trHeight w:val="20"/>
          <w:jc w:val="center"/>
        </w:trPr>
        <w:tc>
          <w:tcPr>
            <w:tcW w:w="374" w:type="pct"/>
            <w:tcBorders>
              <w:top w:val="nil"/>
              <w:left w:val="single" w:sz="8" w:space="0" w:color="auto"/>
              <w:bottom w:val="single" w:sz="8" w:space="0" w:color="auto"/>
              <w:right w:val="single" w:sz="8" w:space="0" w:color="auto"/>
            </w:tcBorders>
            <w:shd w:val="clear" w:color="auto" w:fill="auto"/>
            <w:tcMar>
              <w:left w:w="28" w:type="dxa"/>
              <w:right w:w="28" w:type="dxa"/>
            </w:tcMar>
            <w:vAlign w:val="center"/>
            <w:hideMark/>
          </w:tcPr>
          <w:p w14:paraId="1A8AC188" w14:textId="77777777" w:rsidR="005417C8" w:rsidRPr="00D63896" w:rsidRDefault="005417C8" w:rsidP="005417C8">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w:t>
            </w:r>
          </w:p>
        </w:tc>
        <w:tc>
          <w:tcPr>
            <w:tcW w:w="2117" w:type="pct"/>
            <w:tcBorders>
              <w:top w:val="nil"/>
              <w:left w:val="nil"/>
              <w:bottom w:val="single" w:sz="8" w:space="0" w:color="auto"/>
              <w:right w:val="single" w:sz="8" w:space="0" w:color="auto"/>
            </w:tcBorders>
            <w:shd w:val="clear" w:color="auto" w:fill="auto"/>
            <w:tcMar>
              <w:left w:w="28" w:type="dxa"/>
              <w:right w:w="28" w:type="dxa"/>
            </w:tcMar>
            <w:vAlign w:val="center"/>
          </w:tcPr>
          <w:p w14:paraId="582F3D32" w14:textId="71745108" w:rsidR="005417C8" w:rsidRPr="00D63896" w:rsidRDefault="005417C8" w:rsidP="005417C8">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 xml:space="preserve">Котельная № 11, с. Вольное, ул.Школьная,26 </w:t>
            </w:r>
          </w:p>
        </w:tc>
        <w:tc>
          <w:tcPr>
            <w:tcW w:w="836" w:type="pct"/>
            <w:tcBorders>
              <w:top w:val="nil"/>
              <w:left w:val="nil"/>
              <w:bottom w:val="single" w:sz="8" w:space="0" w:color="auto"/>
              <w:right w:val="single" w:sz="8" w:space="0" w:color="auto"/>
            </w:tcBorders>
            <w:shd w:val="clear" w:color="auto" w:fill="auto"/>
            <w:tcMar>
              <w:left w:w="28" w:type="dxa"/>
              <w:right w:w="28" w:type="dxa"/>
            </w:tcMar>
            <w:vAlign w:val="center"/>
          </w:tcPr>
          <w:p w14:paraId="274B893F" w14:textId="6F31A1CD" w:rsidR="005417C8" w:rsidRPr="00D63896" w:rsidRDefault="005417C8" w:rsidP="005417C8">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0,255</w:t>
            </w:r>
          </w:p>
        </w:tc>
        <w:tc>
          <w:tcPr>
            <w:tcW w:w="836" w:type="pct"/>
            <w:tcBorders>
              <w:top w:val="nil"/>
              <w:left w:val="nil"/>
              <w:bottom w:val="single" w:sz="8" w:space="0" w:color="auto"/>
              <w:right w:val="single" w:sz="8" w:space="0" w:color="auto"/>
            </w:tcBorders>
            <w:shd w:val="clear" w:color="auto" w:fill="auto"/>
            <w:tcMar>
              <w:left w:w="28" w:type="dxa"/>
              <w:right w:w="28" w:type="dxa"/>
            </w:tcMar>
            <w:vAlign w:val="center"/>
          </w:tcPr>
          <w:p w14:paraId="17DD06D0" w14:textId="0558A030" w:rsidR="005417C8" w:rsidRPr="00D63896" w:rsidRDefault="005417C8" w:rsidP="005417C8">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836" w:type="pct"/>
            <w:tcBorders>
              <w:top w:val="nil"/>
              <w:left w:val="nil"/>
              <w:bottom w:val="single" w:sz="8" w:space="0" w:color="auto"/>
              <w:right w:val="single" w:sz="8" w:space="0" w:color="auto"/>
            </w:tcBorders>
            <w:shd w:val="clear" w:color="auto" w:fill="auto"/>
            <w:tcMar>
              <w:left w:w="28" w:type="dxa"/>
              <w:right w:w="28" w:type="dxa"/>
            </w:tcMar>
            <w:vAlign w:val="center"/>
          </w:tcPr>
          <w:p w14:paraId="155B13A3" w14:textId="6758E6C5" w:rsidR="005417C8" w:rsidRPr="00D63896" w:rsidRDefault="005417C8" w:rsidP="005417C8">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19%</w:t>
            </w:r>
          </w:p>
        </w:tc>
      </w:tr>
    </w:tbl>
    <w:p w14:paraId="29BCC8E5" w14:textId="77777777" w:rsidR="00D57706" w:rsidRPr="00D63896" w:rsidRDefault="00D57706" w:rsidP="00F05DD1">
      <w:pPr>
        <w:rPr>
          <w:rFonts w:cs="Times New Roman"/>
          <w:color w:val="auto"/>
          <w:sz w:val="24"/>
          <w:szCs w:val="24"/>
        </w:rPr>
      </w:pPr>
    </w:p>
    <w:p w14:paraId="649855C9" w14:textId="77777777" w:rsidR="0019635D" w:rsidRPr="00D63896" w:rsidRDefault="0019635D" w:rsidP="00F05DD1">
      <w:pPr>
        <w:pStyle w:val="afa"/>
        <w:keepNext/>
        <w:ind w:firstLine="284"/>
        <w:rPr>
          <w:rFonts w:cs="Times New Roman"/>
          <w:b/>
          <w:i w:val="0"/>
          <w:color w:val="auto"/>
          <w:sz w:val="24"/>
          <w:szCs w:val="24"/>
        </w:rPr>
        <w:sectPr w:rsidR="0019635D" w:rsidRPr="00D63896" w:rsidSect="006909B7">
          <w:pgSz w:w="11906" w:h="16838"/>
          <w:pgMar w:top="1134" w:right="850" w:bottom="1134" w:left="1701" w:header="708" w:footer="708" w:gutter="0"/>
          <w:cols w:space="708"/>
          <w:docGrid w:linePitch="360"/>
        </w:sectPr>
      </w:pPr>
    </w:p>
    <w:p w14:paraId="02678B4F" w14:textId="1E42DE6A" w:rsidR="00293524" w:rsidRPr="00D63896" w:rsidRDefault="00293219" w:rsidP="00F05DD1">
      <w:pPr>
        <w:pStyle w:val="afa"/>
        <w:keepNext/>
        <w:spacing w:after="0"/>
        <w:ind w:firstLine="0"/>
        <w:rPr>
          <w:rFonts w:cs="Times New Roman"/>
          <w:b/>
          <w:i w:val="0"/>
          <w:color w:val="auto"/>
          <w:sz w:val="24"/>
          <w:szCs w:val="24"/>
        </w:rPr>
      </w:pPr>
      <w:bookmarkStart w:id="182" w:name="_Ref207284299"/>
      <w:r w:rsidRPr="00D63896">
        <w:rPr>
          <w:rFonts w:cs="Times New Roman"/>
          <w:b/>
          <w:i w:val="0"/>
          <w:color w:val="auto"/>
          <w:sz w:val="24"/>
          <w:szCs w:val="24"/>
        </w:rPr>
        <w:t xml:space="preserve">Таблица </w:t>
      </w:r>
      <w:bookmarkStart w:id="183" w:name="Пер_баланс"/>
      <w:bookmarkStart w:id="184" w:name="Баланс_перспек"/>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56</w:t>
      </w:r>
      <w:r w:rsidRPr="00D63896">
        <w:rPr>
          <w:rFonts w:cs="Times New Roman"/>
          <w:b/>
          <w:i w:val="0"/>
          <w:color w:val="auto"/>
          <w:sz w:val="24"/>
          <w:szCs w:val="24"/>
        </w:rPr>
        <w:fldChar w:fldCharType="end"/>
      </w:r>
      <w:bookmarkEnd w:id="182"/>
      <w:bookmarkEnd w:id="183"/>
      <w:bookmarkEnd w:id="184"/>
      <w:r w:rsidRPr="00D63896">
        <w:rPr>
          <w:rFonts w:cs="Times New Roman"/>
          <w:b/>
          <w:i w:val="0"/>
          <w:color w:val="auto"/>
          <w:sz w:val="24"/>
          <w:szCs w:val="24"/>
        </w:rPr>
        <w:t xml:space="preserve"> –</w:t>
      </w:r>
      <w:r w:rsidR="00BA4A85" w:rsidRPr="00D63896">
        <w:rPr>
          <w:rFonts w:cs="Times New Roman"/>
          <w:b/>
          <w:i w:val="0"/>
          <w:color w:val="auto"/>
          <w:sz w:val="24"/>
          <w:szCs w:val="24"/>
        </w:rPr>
        <w:t>Баланс</w:t>
      </w:r>
      <w:r w:rsidR="0019635D" w:rsidRPr="00D63896">
        <w:rPr>
          <w:rFonts w:cs="Times New Roman"/>
          <w:b/>
          <w:i w:val="0"/>
          <w:color w:val="auto"/>
          <w:sz w:val="24"/>
          <w:szCs w:val="24"/>
        </w:rPr>
        <w:t xml:space="preserve"> тепловой мощности </w:t>
      </w:r>
      <w:r w:rsidR="00BA4A85" w:rsidRPr="00D63896">
        <w:rPr>
          <w:rFonts w:cs="Times New Roman"/>
          <w:b/>
          <w:i w:val="0"/>
          <w:color w:val="auto"/>
          <w:sz w:val="24"/>
          <w:szCs w:val="24"/>
        </w:rPr>
        <w:t>существующ</w:t>
      </w:r>
      <w:r w:rsidR="00881889" w:rsidRPr="00D63896">
        <w:rPr>
          <w:rFonts w:cs="Times New Roman"/>
          <w:b/>
          <w:i w:val="0"/>
          <w:color w:val="auto"/>
          <w:sz w:val="24"/>
          <w:szCs w:val="24"/>
        </w:rPr>
        <w:t>их</w:t>
      </w:r>
      <w:r w:rsidR="00BA4A85" w:rsidRPr="00D63896">
        <w:rPr>
          <w:rFonts w:cs="Times New Roman"/>
          <w:b/>
          <w:i w:val="0"/>
          <w:color w:val="auto"/>
          <w:sz w:val="24"/>
          <w:szCs w:val="24"/>
        </w:rPr>
        <w:t xml:space="preserve"> </w:t>
      </w:r>
      <w:r w:rsidR="0019635D" w:rsidRPr="00D63896">
        <w:rPr>
          <w:rFonts w:cs="Times New Roman"/>
          <w:b/>
          <w:i w:val="0"/>
          <w:color w:val="auto"/>
          <w:sz w:val="24"/>
          <w:szCs w:val="24"/>
        </w:rPr>
        <w:t>котельн</w:t>
      </w:r>
      <w:r w:rsidR="00881889" w:rsidRPr="00D63896">
        <w:rPr>
          <w:rFonts w:cs="Times New Roman"/>
          <w:b/>
          <w:i w:val="0"/>
          <w:color w:val="auto"/>
          <w:sz w:val="24"/>
          <w:szCs w:val="24"/>
        </w:rPr>
        <w:t>ых</w:t>
      </w:r>
      <w:r w:rsidR="0019635D" w:rsidRPr="00D63896">
        <w:rPr>
          <w:rFonts w:cs="Times New Roman"/>
          <w:b/>
          <w:i w:val="0"/>
          <w:color w:val="auto"/>
          <w:sz w:val="24"/>
          <w:szCs w:val="24"/>
        </w:rPr>
        <w:t xml:space="preserve"> в горячей воде</w:t>
      </w:r>
      <w:r w:rsidR="00BA4A85" w:rsidRPr="00D63896">
        <w:rPr>
          <w:rFonts w:cs="Times New Roman"/>
          <w:b/>
          <w:i w:val="0"/>
          <w:color w:val="auto"/>
          <w:sz w:val="24"/>
          <w:szCs w:val="24"/>
        </w:rPr>
        <w:t>, Гкал/ч</w:t>
      </w:r>
    </w:p>
    <w:tbl>
      <w:tblPr>
        <w:tblW w:w="5000" w:type="pct"/>
        <w:jc w:val="center"/>
        <w:tblLook w:val="04A0" w:firstRow="1" w:lastRow="0" w:firstColumn="1" w:lastColumn="0" w:noHBand="0" w:noVBand="1"/>
      </w:tblPr>
      <w:tblGrid>
        <w:gridCol w:w="889"/>
        <w:gridCol w:w="3711"/>
        <w:gridCol w:w="1390"/>
        <w:gridCol w:w="889"/>
        <w:gridCol w:w="888"/>
        <w:gridCol w:w="888"/>
        <w:gridCol w:w="888"/>
        <w:gridCol w:w="888"/>
        <w:gridCol w:w="1334"/>
        <w:gridCol w:w="1444"/>
        <w:gridCol w:w="1351"/>
      </w:tblGrid>
      <w:tr w:rsidR="00025307" w:rsidRPr="00D63896" w14:paraId="060E9581" w14:textId="77777777" w:rsidTr="004A5BCA">
        <w:trPr>
          <w:trHeight w:val="20"/>
          <w:tblHeader/>
          <w:jc w:val="center"/>
        </w:trPr>
        <w:tc>
          <w:tcPr>
            <w:tcW w:w="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898428" w14:textId="77777777" w:rsidR="00025307" w:rsidRPr="00D63896" w:rsidRDefault="00025307" w:rsidP="00025307">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 п/п</w:t>
            </w:r>
          </w:p>
        </w:tc>
        <w:tc>
          <w:tcPr>
            <w:tcW w:w="1274" w:type="pct"/>
            <w:tcBorders>
              <w:top w:val="single" w:sz="4" w:space="0" w:color="auto"/>
              <w:left w:val="nil"/>
              <w:bottom w:val="single" w:sz="4" w:space="0" w:color="auto"/>
              <w:right w:val="single" w:sz="4" w:space="0" w:color="auto"/>
            </w:tcBorders>
            <w:shd w:val="clear" w:color="auto" w:fill="auto"/>
            <w:vAlign w:val="center"/>
            <w:hideMark/>
          </w:tcPr>
          <w:p w14:paraId="3E9FBC7C" w14:textId="77777777" w:rsidR="00025307" w:rsidRPr="00D63896" w:rsidRDefault="00025307" w:rsidP="00025307">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Наименование показателя</w:t>
            </w:r>
          </w:p>
        </w:tc>
        <w:tc>
          <w:tcPr>
            <w:tcW w:w="477" w:type="pct"/>
            <w:tcBorders>
              <w:top w:val="single" w:sz="4" w:space="0" w:color="auto"/>
              <w:left w:val="nil"/>
              <w:bottom w:val="single" w:sz="4" w:space="0" w:color="auto"/>
              <w:right w:val="single" w:sz="4" w:space="0" w:color="auto"/>
            </w:tcBorders>
            <w:shd w:val="clear" w:color="auto" w:fill="auto"/>
            <w:vAlign w:val="center"/>
            <w:hideMark/>
          </w:tcPr>
          <w:p w14:paraId="110EC59B" w14:textId="77777777" w:rsidR="00025307" w:rsidRPr="00D63896" w:rsidRDefault="00025307" w:rsidP="00025307">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2025г.</w:t>
            </w:r>
          </w:p>
        </w:tc>
        <w:tc>
          <w:tcPr>
            <w:tcW w:w="305" w:type="pct"/>
            <w:tcBorders>
              <w:top w:val="single" w:sz="4" w:space="0" w:color="auto"/>
              <w:left w:val="nil"/>
              <w:bottom w:val="single" w:sz="4" w:space="0" w:color="auto"/>
              <w:right w:val="single" w:sz="4" w:space="0" w:color="auto"/>
            </w:tcBorders>
            <w:shd w:val="clear" w:color="auto" w:fill="auto"/>
            <w:vAlign w:val="center"/>
            <w:hideMark/>
          </w:tcPr>
          <w:p w14:paraId="7EBF75A4" w14:textId="77777777" w:rsidR="00025307" w:rsidRPr="00D63896" w:rsidRDefault="00025307" w:rsidP="00025307">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2026г.</w:t>
            </w:r>
          </w:p>
        </w:tc>
        <w:tc>
          <w:tcPr>
            <w:tcW w:w="305" w:type="pct"/>
            <w:tcBorders>
              <w:top w:val="single" w:sz="4" w:space="0" w:color="auto"/>
              <w:left w:val="nil"/>
              <w:bottom w:val="single" w:sz="4" w:space="0" w:color="auto"/>
              <w:right w:val="single" w:sz="4" w:space="0" w:color="auto"/>
            </w:tcBorders>
            <w:shd w:val="clear" w:color="auto" w:fill="auto"/>
            <w:vAlign w:val="center"/>
            <w:hideMark/>
          </w:tcPr>
          <w:p w14:paraId="12110679" w14:textId="77777777" w:rsidR="00025307" w:rsidRPr="00D63896" w:rsidRDefault="00025307" w:rsidP="00025307">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2027г.</w:t>
            </w:r>
          </w:p>
        </w:tc>
        <w:tc>
          <w:tcPr>
            <w:tcW w:w="305" w:type="pct"/>
            <w:tcBorders>
              <w:top w:val="single" w:sz="4" w:space="0" w:color="auto"/>
              <w:left w:val="nil"/>
              <w:bottom w:val="single" w:sz="4" w:space="0" w:color="auto"/>
              <w:right w:val="single" w:sz="4" w:space="0" w:color="auto"/>
            </w:tcBorders>
            <w:shd w:val="clear" w:color="auto" w:fill="auto"/>
            <w:vAlign w:val="center"/>
            <w:hideMark/>
          </w:tcPr>
          <w:p w14:paraId="32320708" w14:textId="77777777" w:rsidR="00025307" w:rsidRPr="00D63896" w:rsidRDefault="00025307" w:rsidP="00025307">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2028г.</w:t>
            </w:r>
          </w:p>
        </w:tc>
        <w:tc>
          <w:tcPr>
            <w:tcW w:w="305" w:type="pct"/>
            <w:tcBorders>
              <w:top w:val="single" w:sz="4" w:space="0" w:color="auto"/>
              <w:left w:val="nil"/>
              <w:bottom w:val="single" w:sz="4" w:space="0" w:color="auto"/>
              <w:right w:val="single" w:sz="4" w:space="0" w:color="auto"/>
            </w:tcBorders>
            <w:shd w:val="clear" w:color="auto" w:fill="auto"/>
            <w:vAlign w:val="center"/>
            <w:hideMark/>
          </w:tcPr>
          <w:p w14:paraId="444484CA" w14:textId="77777777" w:rsidR="00025307" w:rsidRPr="00D63896" w:rsidRDefault="00025307" w:rsidP="00025307">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2029г.</w:t>
            </w:r>
          </w:p>
        </w:tc>
        <w:tc>
          <w:tcPr>
            <w:tcW w:w="305" w:type="pct"/>
            <w:tcBorders>
              <w:top w:val="single" w:sz="4" w:space="0" w:color="auto"/>
              <w:left w:val="nil"/>
              <w:bottom w:val="nil"/>
              <w:right w:val="single" w:sz="4" w:space="0" w:color="auto"/>
            </w:tcBorders>
            <w:shd w:val="clear" w:color="auto" w:fill="auto"/>
            <w:vAlign w:val="center"/>
            <w:hideMark/>
          </w:tcPr>
          <w:p w14:paraId="13A70CC8" w14:textId="77777777" w:rsidR="00025307" w:rsidRPr="00D63896" w:rsidRDefault="00025307" w:rsidP="00025307">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2030г.</w:t>
            </w:r>
          </w:p>
        </w:tc>
        <w:tc>
          <w:tcPr>
            <w:tcW w:w="458" w:type="pct"/>
            <w:tcBorders>
              <w:top w:val="single" w:sz="4" w:space="0" w:color="auto"/>
              <w:left w:val="nil"/>
              <w:bottom w:val="single" w:sz="4" w:space="0" w:color="auto"/>
              <w:right w:val="single" w:sz="4" w:space="0" w:color="auto"/>
            </w:tcBorders>
            <w:shd w:val="clear" w:color="auto" w:fill="auto"/>
            <w:vAlign w:val="center"/>
            <w:hideMark/>
          </w:tcPr>
          <w:p w14:paraId="0AA20E81" w14:textId="77777777" w:rsidR="00025307" w:rsidRPr="00D63896" w:rsidRDefault="00025307" w:rsidP="00025307">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2031-2035гг.</w:t>
            </w:r>
          </w:p>
        </w:tc>
        <w:tc>
          <w:tcPr>
            <w:tcW w:w="496" w:type="pct"/>
            <w:tcBorders>
              <w:top w:val="single" w:sz="4" w:space="0" w:color="auto"/>
              <w:left w:val="nil"/>
              <w:bottom w:val="single" w:sz="4" w:space="0" w:color="auto"/>
              <w:right w:val="single" w:sz="4" w:space="0" w:color="auto"/>
            </w:tcBorders>
            <w:shd w:val="clear" w:color="auto" w:fill="auto"/>
            <w:vAlign w:val="center"/>
            <w:hideMark/>
          </w:tcPr>
          <w:p w14:paraId="06132709" w14:textId="77777777" w:rsidR="00025307" w:rsidRPr="00D63896" w:rsidRDefault="00025307" w:rsidP="00025307">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2036-2040гг.</w:t>
            </w:r>
          </w:p>
        </w:tc>
        <w:tc>
          <w:tcPr>
            <w:tcW w:w="464" w:type="pct"/>
            <w:tcBorders>
              <w:top w:val="single" w:sz="4" w:space="0" w:color="auto"/>
              <w:left w:val="nil"/>
              <w:bottom w:val="single" w:sz="4" w:space="0" w:color="auto"/>
              <w:right w:val="single" w:sz="4" w:space="0" w:color="auto"/>
            </w:tcBorders>
            <w:shd w:val="clear" w:color="auto" w:fill="auto"/>
            <w:vAlign w:val="center"/>
            <w:hideMark/>
          </w:tcPr>
          <w:p w14:paraId="27CD3247" w14:textId="11AC2CF7" w:rsidR="00025307" w:rsidRPr="00D63896" w:rsidRDefault="00025307" w:rsidP="005417C8">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2041-204</w:t>
            </w:r>
            <w:r w:rsidR="005417C8" w:rsidRPr="00D63896">
              <w:rPr>
                <w:rFonts w:eastAsia="Times New Roman" w:cs="Times New Roman"/>
                <w:b/>
                <w:bCs/>
                <w:color w:val="auto"/>
                <w:sz w:val="20"/>
                <w:szCs w:val="20"/>
                <w:lang w:eastAsia="ru-RU"/>
              </w:rPr>
              <w:t>6</w:t>
            </w:r>
            <w:r w:rsidRPr="00D63896">
              <w:rPr>
                <w:rFonts w:eastAsia="Times New Roman" w:cs="Times New Roman"/>
                <w:b/>
                <w:bCs/>
                <w:color w:val="auto"/>
                <w:sz w:val="20"/>
                <w:szCs w:val="20"/>
                <w:lang w:eastAsia="ru-RU"/>
              </w:rPr>
              <w:t>гг.</w:t>
            </w:r>
          </w:p>
        </w:tc>
      </w:tr>
      <w:tr w:rsidR="00025307" w:rsidRPr="00D63896" w14:paraId="06FC3BCD"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788A22D1" w14:textId="77777777" w:rsidR="00025307" w:rsidRPr="00D63896" w:rsidRDefault="00025307" w:rsidP="00025307">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1</w:t>
            </w:r>
          </w:p>
        </w:tc>
        <w:tc>
          <w:tcPr>
            <w:tcW w:w="1274" w:type="pct"/>
            <w:tcBorders>
              <w:top w:val="nil"/>
              <w:left w:val="nil"/>
              <w:bottom w:val="single" w:sz="4" w:space="0" w:color="auto"/>
              <w:right w:val="single" w:sz="4" w:space="0" w:color="auto"/>
            </w:tcBorders>
            <w:shd w:val="clear" w:color="auto" w:fill="auto"/>
            <w:vAlign w:val="center"/>
            <w:hideMark/>
          </w:tcPr>
          <w:p w14:paraId="6666AB87" w14:textId="35D5314E" w:rsidR="00025307" w:rsidRPr="00D63896" w:rsidRDefault="003B402A" w:rsidP="00025307">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xml:space="preserve">Котельная № 10, с. Марьино, переул. Торговый, 5А </w:t>
            </w:r>
          </w:p>
        </w:tc>
        <w:tc>
          <w:tcPr>
            <w:tcW w:w="477" w:type="pct"/>
            <w:tcBorders>
              <w:top w:val="nil"/>
              <w:left w:val="nil"/>
              <w:bottom w:val="single" w:sz="4" w:space="0" w:color="auto"/>
              <w:right w:val="single" w:sz="4" w:space="0" w:color="auto"/>
            </w:tcBorders>
            <w:shd w:val="clear" w:color="auto" w:fill="auto"/>
            <w:vAlign w:val="center"/>
            <w:hideMark/>
          </w:tcPr>
          <w:p w14:paraId="0BCF40C6" w14:textId="77777777" w:rsidR="00025307" w:rsidRPr="00D63896" w:rsidRDefault="00025307" w:rsidP="00025307">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 </w:t>
            </w:r>
          </w:p>
        </w:tc>
        <w:tc>
          <w:tcPr>
            <w:tcW w:w="305" w:type="pct"/>
            <w:tcBorders>
              <w:top w:val="nil"/>
              <w:left w:val="nil"/>
              <w:bottom w:val="single" w:sz="4" w:space="0" w:color="auto"/>
              <w:right w:val="single" w:sz="4" w:space="0" w:color="auto"/>
            </w:tcBorders>
            <w:shd w:val="clear" w:color="auto" w:fill="auto"/>
            <w:noWrap/>
            <w:vAlign w:val="center"/>
            <w:hideMark/>
          </w:tcPr>
          <w:p w14:paraId="28F4A088" w14:textId="77777777" w:rsidR="00025307" w:rsidRPr="00D63896" w:rsidRDefault="00025307" w:rsidP="00025307">
            <w:pPr>
              <w:spacing w:after="0"/>
              <w:ind w:firstLine="0"/>
              <w:contextualSpacing w:val="0"/>
              <w:jc w:val="left"/>
              <w:rPr>
                <w:rFonts w:ascii="Calibri" w:eastAsia="Times New Roman" w:hAnsi="Calibri" w:cs="Calibri"/>
                <w:color w:val="000000"/>
                <w:sz w:val="20"/>
                <w:szCs w:val="20"/>
                <w:lang w:eastAsia="ru-RU"/>
              </w:rPr>
            </w:pPr>
            <w:r w:rsidRPr="00D63896">
              <w:rPr>
                <w:rFonts w:ascii="Calibri" w:eastAsia="Times New Roman" w:hAnsi="Calibri" w:cs="Calibri"/>
                <w:color w:val="000000"/>
                <w:sz w:val="20"/>
                <w:szCs w:val="20"/>
                <w:lang w:eastAsia="ru-RU"/>
              </w:rPr>
              <w:t> </w:t>
            </w:r>
          </w:p>
        </w:tc>
        <w:tc>
          <w:tcPr>
            <w:tcW w:w="305" w:type="pct"/>
            <w:tcBorders>
              <w:top w:val="nil"/>
              <w:left w:val="nil"/>
              <w:bottom w:val="single" w:sz="4" w:space="0" w:color="auto"/>
              <w:right w:val="single" w:sz="4" w:space="0" w:color="auto"/>
            </w:tcBorders>
            <w:shd w:val="clear" w:color="auto" w:fill="auto"/>
            <w:noWrap/>
            <w:vAlign w:val="center"/>
            <w:hideMark/>
          </w:tcPr>
          <w:p w14:paraId="4BBF4883" w14:textId="77777777" w:rsidR="00025307" w:rsidRPr="00D63896" w:rsidRDefault="00025307" w:rsidP="00025307">
            <w:pPr>
              <w:spacing w:after="0"/>
              <w:ind w:firstLine="0"/>
              <w:contextualSpacing w:val="0"/>
              <w:jc w:val="left"/>
              <w:rPr>
                <w:rFonts w:ascii="Calibri" w:eastAsia="Times New Roman" w:hAnsi="Calibri" w:cs="Calibri"/>
                <w:color w:val="000000"/>
                <w:sz w:val="20"/>
                <w:szCs w:val="20"/>
                <w:lang w:eastAsia="ru-RU"/>
              </w:rPr>
            </w:pPr>
            <w:r w:rsidRPr="00D63896">
              <w:rPr>
                <w:rFonts w:ascii="Calibri" w:eastAsia="Times New Roman" w:hAnsi="Calibri" w:cs="Calibri"/>
                <w:color w:val="000000"/>
                <w:sz w:val="20"/>
                <w:szCs w:val="20"/>
                <w:lang w:eastAsia="ru-RU"/>
              </w:rPr>
              <w:t> </w:t>
            </w:r>
          </w:p>
        </w:tc>
        <w:tc>
          <w:tcPr>
            <w:tcW w:w="305" w:type="pct"/>
            <w:tcBorders>
              <w:top w:val="nil"/>
              <w:left w:val="nil"/>
              <w:bottom w:val="single" w:sz="4" w:space="0" w:color="auto"/>
              <w:right w:val="single" w:sz="4" w:space="0" w:color="auto"/>
            </w:tcBorders>
            <w:shd w:val="clear" w:color="auto" w:fill="auto"/>
            <w:noWrap/>
            <w:vAlign w:val="center"/>
            <w:hideMark/>
          </w:tcPr>
          <w:p w14:paraId="044DB1E5" w14:textId="77777777" w:rsidR="00025307" w:rsidRPr="00D63896" w:rsidRDefault="00025307" w:rsidP="00025307">
            <w:pPr>
              <w:spacing w:after="0"/>
              <w:ind w:firstLine="0"/>
              <w:contextualSpacing w:val="0"/>
              <w:jc w:val="left"/>
              <w:rPr>
                <w:rFonts w:ascii="Calibri" w:eastAsia="Times New Roman" w:hAnsi="Calibri" w:cs="Calibri"/>
                <w:color w:val="000000"/>
                <w:sz w:val="20"/>
                <w:szCs w:val="20"/>
                <w:lang w:eastAsia="ru-RU"/>
              </w:rPr>
            </w:pPr>
            <w:r w:rsidRPr="00D63896">
              <w:rPr>
                <w:rFonts w:ascii="Calibri" w:eastAsia="Times New Roman" w:hAnsi="Calibri" w:cs="Calibri"/>
                <w:color w:val="000000"/>
                <w:sz w:val="20"/>
                <w:szCs w:val="20"/>
                <w:lang w:eastAsia="ru-RU"/>
              </w:rPr>
              <w:t> </w:t>
            </w:r>
          </w:p>
        </w:tc>
        <w:tc>
          <w:tcPr>
            <w:tcW w:w="305" w:type="pct"/>
            <w:tcBorders>
              <w:top w:val="nil"/>
              <w:left w:val="nil"/>
              <w:bottom w:val="single" w:sz="4" w:space="0" w:color="auto"/>
              <w:right w:val="single" w:sz="4" w:space="0" w:color="auto"/>
            </w:tcBorders>
            <w:shd w:val="clear" w:color="auto" w:fill="auto"/>
            <w:noWrap/>
            <w:vAlign w:val="center"/>
            <w:hideMark/>
          </w:tcPr>
          <w:p w14:paraId="33AE4BAD" w14:textId="77777777" w:rsidR="00025307" w:rsidRPr="00D63896" w:rsidRDefault="00025307" w:rsidP="00025307">
            <w:pPr>
              <w:spacing w:after="0"/>
              <w:ind w:firstLine="0"/>
              <w:contextualSpacing w:val="0"/>
              <w:jc w:val="left"/>
              <w:rPr>
                <w:rFonts w:ascii="Calibri" w:eastAsia="Times New Roman" w:hAnsi="Calibri" w:cs="Calibri"/>
                <w:color w:val="000000"/>
                <w:sz w:val="20"/>
                <w:szCs w:val="20"/>
                <w:lang w:eastAsia="ru-RU"/>
              </w:rPr>
            </w:pPr>
            <w:r w:rsidRPr="00D63896">
              <w:rPr>
                <w:rFonts w:ascii="Calibri" w:eastAsia="Times New Roman" w:hAnsi="Calibri" w:cs="Calibri"/>
                <w:color w:val="000000"/>
                <w:sz w:val="20"/>
                <w:szCs w:val="20"/>
                <w:lang w:eastAsia="ru-RU"/>
              </w:rPr>
              <w:t> </w:t>
            </w:r>
          </w:p>
        </w:tc>
        <w:tc>
          <w:tcPr>
            <w:tcW w:w="305" w:type="pct"/>
            <w:tcBorders>
              <w:top w:val="single" w:sz="4" w:space="0" w:color="auto"/>
              <w:left w:val="nil"/>
              <w:bottom w:val="single" w:sz="4" w:space="0" w:color="auto"/>
              <w:right w:val="single" w:sz="4" w:space="0" w:color="auto"/>
            </w:tcBorders>
            <w:shd w:val="clear" w:color="auto" w:fill="auto"/>
            <w:noWrap/>
            <w:vAlign w:val="center"/>
            <w:hideMark/>
          </w:tcPr>
          <w:p w14:paraId="4099E924" w14:textId="77777777" w:rsidR="00025307" w:rsidRPr="00D63896" w:rsidRDefault="00025307" w:rsidP="00025307">
            <w:pPr>
              <w:spacing w:after="0"/>
              <w:ind w:firstLine="0"/>
              <w:contextualSpacing w:val="0"/>
              <w:jc w:val="left"/>
              <w:rPr>
                <w:rFonts w:ascii="Calibri" w:eastAsia="Times New Roman" w:hAnsi="Calibri" w:cs="Calibri"/>
                <w:color w:val="000000"/>
                <w:sz w:val="20"/>
                <w:szCs w:val="20"/>
                <w:lang w:eastAsia="ru-RU"/>
              </w:rPr>
            </w:pPr>
            <w:r w:rsidRPr="00D63896">
              <w:rPr>
                <w:rFonts w:ascii="Calibri" w:eastAsia="Times New Roman" w:hAnsi="Calibri" w:cs="Calibri"/>
                <w:color w:val="000000"/>
                <w:sz w:val="20"/>
                <w:szCs w:val="20"/>
                <w:lang w:eastAsia="ru-RU"/>
              </w:rPr>
              <w:t> </w:t>
            </w:r>
          </w:p>
        </w:tc>
        <w:tc>
          <w:tcPr>
            <w:tcW w:w="458" w:type="pct"/>
            <w:tcBorders>
              <w:top w:val="nil"/>
              <w:left w:val="nil"/>
              <w:bottom w:val="single" w:sz="4" w:space="0" w:color="auto"/>
              <w:right w:val="single" w:sz="4" w:space="0" w:color="auto"/>
            </w:tcBorders>
            <w:shd w:val="clear" w:color="auto" w:fill="auto"/>
            <w:noWrap/>
            <w:vAlign w:val="center"/>
            <w:hideMark/>
          </w:tcPr>
          <w:p w14:paraId="6B91D3E1" w14:textId="77777777" w:rsidR="00025307" w:rsidRPr="00D63896" w:rsidRDefault="00025307" w:rsidP="00025307">
            <w:pPr>
              <w:spacing w:after="0"/>
              <w:ind w:firstLine="0"/>
              <w:contextualSpacing w:val="0"/>
              <w:jc w:val="left"/>
              <w:rPr>
                <w:rFonts w:ascii="Calibri" w:eastAsia="Times New Roman" w:hAnsi="Calibri" w:cs="Calibri"/>
                <w:color w:val="000000"/>
                <w:sz w:val="20"/>
                <w:szCs w:val="20"/>
                <w:lang w:eastAsia="ru-RU"/>
              </w:rPr>
            </w:pPr>
            <w:r w:rsidRPr="00D63896">
              <w:rPr>
                <w:rFonts w:ascii="Calibri" w:eastAsia="Times New Roman" w:hAnsi="Calibri" w:cs="Calibri"/>
                <w:color w:val="000000"/>
                <w:sz w:val="20"/>
                <w:szCs w:val="20"/>
                <w:lang w:eastAsia="ru-RU"/>
              </w:rPr>
              <w:t> </w:t>
            </w:r>
          </w:p>
        </w:tc>
        <w:tc>
          <w:tcPr>
            <w:tcW w:w="496" w:type="pct"/>
            <w:tcBorders>
              <w:top w:val="nil"/>
              <w:left w:val="nil"/>
              <w:bottom w:val="single" w:sz="4" w:space="0" w:color="auto"/>
              <w:right w:val="single" w:sz="4" w:space="0" w:color="auto"/>
            </w:tcBorders>
            <w:shd w:val="clear" w:color="auto" w:fill="auto"/>
            <w:noWrap/>
            <w:vAlign w:val="center"/>
            <w:hideMark/>
          </w:tcPr>
          <w:p w14:paraId="547A5BB8" w14:textId="77777777" w:rsidR="00025307" w:rsidRPr="00D63896" w:rsidRDefault="00025307" w:rsidP="00025307">
            <w:pPr>
              <w:spacing w:after="0"/>
              <w:ind w:firstLine="0"/>
              <w:contextualSpacing w:val="0"/>
              <w:jc w:val="left"/>
              <w:rPr>
                <w:rFonts w:ascii="Calibri" w:eastAsia="Times New Roman" w:hAnsi="Calibri" w:cs="Calibri"/>
                <w:color w:val="000000"/>
                <w:sz w:val="20"/>
                <w:szCs w:val="20"/>
                <w:lang w:eastAsia="ru-RU"/>
              </w:rPr>
            </w:pPr>
            <w:r w:rsidRPr="00D63896">
              <w:rPr>
                <w:rFonts w:ascii="Calibri" w:eastAsia="Times New Roman" w:hAnsi="Calibri" w:cs="Calibri"/>
                <w:color w:val="000000"/>
                <w:sz w:val="20"/>
                <w:szCs w:val="20"/>
                <w:lang w:eastAsia="ru-RU"/>
              </w:rPr>
              <w:t> </w:t>
            </w:r>
          </w:p>
        </w:tc>
        <w:tc>
          <w:tcPr>
            <w:tcW w:w="464" w:type="pct"/>
            <w:tcBorders>
              <w:top w:val="nil"/>
              <w:left w:val="nil"/>
              <w:bottom w:val="single" w:sz="4" w:space="0" w:color="auto"/>
              <w:right w:val="single" w:sz="4" w:space="0" w:color="auto"/>
            </w:tcBorders>
            <w:shd w:val="clear" w:color="auto" w:fill="auto"/>
            <w:noWrap/>
            <w:vAlign w:val="center"/>
            <w:hideMark/>
          </w:tcPr>
          <w:p w14:paraId="751D7AC8" w14:textId="77777777" w:rsidR="00025307" w:rsidRPr="00D63896" w:rsidRDefault="00025307" w:rsidP="00025307">
            <w:pPr>
              <w:spacing w:after="0"/>
              <w:ind w:firstLine="0"/>
              <w:contextualSpacing w:val="0"/>
              <w:jc w:val="left"/>
              <w:rPr>
                <w:rFonts w:ascii="Calibri" w:eastAsia="Times New Roman" w:hAnsi="Calibri" w:cs="Calibri"/>
                <w:color w:val="000000"/>
                <w:sz w:val="20"/>
                <w:szCs w:val="20"/>
                <w:lang w:eastAsia="ru-RU"/>
              </w:rPr>
            </w:pPr>
            <w:r w:rsidRPr="00D63896">
              <w:rPr>
                <w:rFonts w:ascii="Calibri" w:eastAsia="Times New Roman" w:hAnsi="Calibri" w:cs="Calibri"/>
                <w:color w:val="000000"/>
                <w:sz w:val="20"/>
                <w:szCs w:val="20"/>
                <w:lang w:eastAsia="ru-RU"/>
              </w:rPr>
              <w:t> </w:t>
            </w:r>
          </w:p>
        </w:tc>
      </w:tr>
      <w:tr w:rsidR="004A5BCA" w:rsidRPr="00D63896" w14:paraId="1F3636BC"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158EE5BE"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26105B54"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Установленная тепловая мощность</w:t>
            </w:r>
          </w:p>
        </w:tc>
        <w:tc>
          <w:tcPr>
            <w:tcW w:w="477" w:type="pct"/>
            <w:tcBorders>
              <w:top w:val="nil"/>
              <w:left w:val="nil"/>
              <w:bottom w:val="single" w:sz="4" w:space="0" w:color="auto"/>
              <w:right w:val="single" w:sz="4" w:space="0" w:color="auto"/>
            </w:tcBorders>
            <w:shd w:val="clear" w:color="auto" w:fill="auto"/>
            <w:vAlign w:val="center"/>
            <w:hideMark/>
          </w:tcPr>
          <w:p w14:paraId="5C8C6CEC" w14:textId="7FE72546"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1,2900</w:t>
            </w:r>
          </w:p>
        </w:tc>
        <w:tc>
          <w:tcPr>
            <w:tcW w:w="305" w:type="pct"/>
            <w:tcBorders>
              <w:top w:val="nil"/>
              <w:left w:val="nil"/>
              <w:bottom w:val="single" w:sz="4" w:space="0" w:color="auto"/>
              <w:right w:val="single" w:sz="4" w:space="0" w:color="auto"/>
            </w:tcBorders>
            <w:shd w:val="clear" w:color="auto" w:fill="auto"/>
            <w:vAlign w:val="center"/>
            <w:hideMark/>
          </w:tcPr>
          <w:p w14:paraId="123B778C" w14:textId="1E4D5FE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1,2900</w:t>
            </w:r>
          </w:p>
        </w:tc>
        <w:tc>
          <w:tcPr>
            <w:tcW w:w="305" w:type="pct"/>
            <w:tcBorders>
              <w:top w:val="nil"/>
              <w:left w:val="nil"/>
              <w:bottom w:val="single" w:sz="4" w:space="0" w:color="auto"/>
              <w:right w:val="single" w:sz="4" w:space="0" w:color="auto"/>
            </w:tcBorders>
            <w:shd w:val="clear" w:color="auto" w:fill="auto"/>
            <w:vAlign w:val="center"/>
            <w:hideMark/>
          </w:tcPr>
          <w:p w14:paraId="0E65F939" w14:textId="5C96DBAD"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1,2900</w:t>
            </w:r>
          </w:p>
        </w:tc>
        <w:tc>
          <w:tcPr>
            <w:tcW w:w="305" w:type="pct"/>
            <w:tcBorders>
              <w:top w:val="nil"/>
              <w:left w:val="nil"/>
              <w:bottom w:val="single" w:sz="4" w:space="0" w:color="auto"/>
              <w:right w:val="single" w:sz="4" w:space="0" w:color="auto"/>
            </w:tcBorders>
            <w:shd w:val="clear" w:color="auto" w:fill="auto"/>
            <w:vAlign w:val="center"/>
            <w:hideMark/>
          </w:tcPr>
          <w:p w14:paraId="7916BE7E" w14:textId="3240616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1,2900</w:t>
            </w:r>
          </w:p>
        </w:tc>
        <w:tc>
          <w:tcPr>
            <w:tcW w:w="305" w:type="pct"/>
            <w:tcBorders>
              <w:top w:val="nil"/>
              <w:left w:val="nil"/>
              <w:bottom w:val="single" w:sz="4" w:space="0" w:color="auto"/>
              <w:right w:val="single" w:sz="4" w:space="0" w:color="auto"/>
            </w:tcBorders>
            <w:shd w:val="clear" w:color="auto" w:fill="auto"/>
            <w:vAlign w:val="center"/>
            <w:hideMark/>
          </w:tcPr>
          <w:p w14:paraId="7896F037" w14:textId="0C241302"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1,2900</w:t>
            </w:r>
          </w:p>
        </w:tc>
        <w:tc>
          <w:tcPr>
            <w:tcW w:w="305" w:type="pct"/>
            <w:tcBorders>
              <w:top w:val="nil"/>
              <w:left w:val="nil"/>
              <w:bottom w:val="single" w:sz="4" w:space="0" w:color="auto"/>
              <w:right w:val="single" w:sz="4" w:space="0" w:color="auto"/>
            </w:tcBorders>
            <w:shd w:val="clear" w:color="auto" w:fill="auto"/>
            <w:vAlign w:val="center"/>
            <w:hideMark/>
          </w:tcPr>
          <w:p w14:paraId="518A6557" w14:textId="369A2B5F"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1,2900</w:t>
            </w:r>
          </w:p>
        </w:tc>
        <w:tc>
          <w:tcPr>
            <w:tcW w:w="458" w:type="pct"/>
            <w:tcBorders>
              <w:top w:val="nil"/>
              <w:left w:val="nil"/>
              <w:bottom w:val="single" w:sz="4" w:space="0" w:color="auto"/>
              <w:right w:val="single" w:sz="4" w:space="0" w:color="auto"/>
            </w:tcBorders>
            <w:shd w:val="clear" w:color="auto" w:fill="auto"/>
            <w:vAlign w:val="center"/>
            <w:hideMark/>
          </w:tcPr>
          <w:p w14:paraId="455EA215" w14:textId="3C87ABD2"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1,2900</w:t>
            </w:r>
          </w:p>
        </w:tc>
        <w:tc>
          <w:tcPr>
            <w:tcW w:w="496" w:type="pct"/>
            <w:tcBorders>
              <w:top w:val="nil"/>
              <w:left w:val="nil"/>
              <w:bottom w:val="single" w:sz="4" w:space="0" w:color="auto"/>
              <w:right w:val="single" w:sz="4" w:space="0" w:color="auto"/>
            </w:tcBorders>
            <w:shd w:val="clear" w:color="auto" w:fill="auto"/>
            <w:vAlign w:val="center"/>
            <w:hideMark/>
          </w:tcPr>
          <w:p w14:paraId="5A7CD38C" w14:textId="50EE29C0"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1,2900</w:t>
            </w:r>
          </w:p>
        </w:tc>
        <w:tc>
          <w:tcPr>
            <w:tcW w:w="464" w:type="pct"/>
            <w:tcBorders>
              <w:top w:val="nil"/>
              <w:left w:val="nil"/>
              <w:bottom w:val="single" w:sz="4" w:space="0" w:color="auto"/>
              <w:right w:val="single" w:sz="4" w:space="0" w:color="auto"/>
            </w:tcBorders>
            <w:shd w:val="clear" w:color="auto" w:fill="auto"/>
            <w:vAlign w:val="center"/>
            <w:hideMark/>
          </w:tcPr>
          <w:p w14:paraId="01CC8C7D" w14:textId="1C2271E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1,2900</w:t>
            </w:r>
          </w:p>
        </w:tc>
      </w:tr>
      <w:tr w:rsidR="004A5BCA" w:rsidRPr="00D63896" w14:paraId="07ECEAAF"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7DDE7AED"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5B1EC284"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Располагаемая тепловая мощность</w:t>
            </w:r>
          </w:p>
        </w:tc>
        <w:tc>
          <w:tcPr>
            <w:tcW w:w="477" w:type="pct"/>
            <w:tcBorders>
              <w:top w:val="nil"/>
              <w:left w:val="nil"/>
              <w:bottom w:val="single" w:sz="4" w:space="0" w:color="auto"/>
              <w:right w:val="single" w:sz="4" w:space="0" w:color="auto"/>
            </w:tcBorders>
            <w:shd w:val="clear" w:color="auto" w:fill="auto"/>
            <w:vAlign w:val="center"/>
            <w:hideMark/>
          </w:tcPr>
          <w:p w14:paraId="46193BDD" w14:textId="62D338B4"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1,2900</w:t>
            </w:r>
          </w:p>
        </w:tc>
        <w:tc>
          <w:tcPr>
            <w:tcW w:w="305" w:type="pct"/>
            <w:tcBorders>
              <w:top w:val="nil"/>
              <w:left w:val="nil"/>
              <w:bottom w:val="single" w:sz="4" w:space="0" w:color="auto"/>
              <w:right w:val="single" w:sz="4" w:space="0" w:color="auto"/>
            </w:tcBorders>
            <w:shd w:val="clear" w:color="auto" w:fill="auto"/>
            <w:vAlign w:val="center"/>
            <w:hideMark/>
          </w:tcPr>
          <w:p w14:paraId="511A5511" w14:textId="36249908"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1,2900</w:t>
            </w:r>
          </w:p>
        </w:tc>
        <w:tc>
          <w:tcPr>
            <w:tcW w:w="305" w:type="pct"/>
            <w:tcBorders>
              <w:top w:val="nil"/>
              <w:left w:val="nil"/>
              <w:bottom w:val="single" w:sz="4" w:space="0" w:color="auto"/>
              <w:right w:val="single" w:sz="4" w:space="0" w:color="auto"/>
            </w:tcBorders>
            <w:shd w:val="clear" w:color="auto" w:fill="auto"/>
            <w:vAlign w:val="center"/>
            <w:hideMark/>
          </w:tcPr>
          <w:p w14:paraId="7A3E4776" w14:textId="33163590"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1,2900</w:t>
            </w:r>
          </w:p>
        </w:tc>
        <w:tc>
          <w:tcPr>
            <w:tcW w:w="305" w:type="pct"/>
            <w:tcBorders>
              <w:top w:val="nil"/>
              <w:left w:val="nil"/>
              <w:bottom w:val="single" w:sz="4" w:space="0" w:color="auto"/>
              <w:right w:val="single" w:sz="4" w:space="0" w:color="auto"/>
            </w:tcBorders>
            <w:shd w:val="clear" w:color="auto" w:fill="auto"/>
            <w:vAlign w:val="center"/>
            <w:hideMark/>
          </w:tcPr>
          <w:p w14:paraId="42487559" w14:textId="1AFB7093"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1,2900</w:t>
            </w:r>
          </w:p>
        </w:tc>
        <w:tc>
          <w:tcPr>
            <w:tcW w:w="305" w:type="pct"/>
            <w:tcBorders>
              <w:top w:val="nil"/>
              <w:left w:val="nil"/>
              <w:bottom w:val="single" w:sz="4" w:space="0" w:color="auto"/>
              <w:right w:val="single" w:sz="4" w:space="0" w:color="auto"/>
            </w:tcBorders>
            <w:shd w:val="clear" w:color="auto" w:fill="auto"/>
            <w:vAlign w:val="center"/>
            <w:hideMark/>
          </w:tcPr>
          <w:p w14:paraId="70CABE5B" w14:textId="7F498DFE"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1,2900</w:t>
            </w:r>
          </w:p>
        </w:tc>
        <w:tc>
          <w:tcPr>
            <w:tcW w:w="305" w:type="pct"/>
            <w:tcBorders>
              <w:top w:val="nil"/>
              <w:left w:val="nil"/>
              <w:bottom w:val="single" w:sz="4" w:space="0" w:color="auto"/>
              <w:right w:val="single" w:sz="4" w:space="0" w:color="auto"/>
            </w:tcBorders>
            <w:shd w:val="clear" w:color="auto" w:fill="auto"/>
            <w:vAlign w:val="center"/>
            <w:hideMark/>
          </w:tcPr>
          <w:p w14:paraId="2CF59FE5" w14:textId="02ADD605"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1,2900</w:t>
            </w:r>
          </w:p>
        </w:tc>
        <w:tc>
          <w:tcPr>
            <w:tcW w:w="458" w:type="pct"/>
            <w:tcBorders>
              <w:top w:val="nil"/>
              <w:left w:val="nil"/>
              <w:bottom w:val="single" w:sz="4" w:space="0" w:color="auto"/>
              <w:right w:val="single" w:sz="4" w:space="0" w:color="auto"/>
            </w:tcBorders>
            <w:shd w:val="clear" w:color="auto" w:fill="auto"/>
            <w:vAlign w:val="center"/>
            <w:hideMark/>
          </w:tcPr>
          <w:p w14:paraId="6603F153" w14:textId="07855313"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1,2900</w:t>
            </w:r>
          </w:p>
        </w:tc>
        <w:tc>
          <w:tcPr>
            <w:tcW w:w="496" w:type="pct"/>
            <w:tcBorders>
              <w:top w:val="nil"/>
              <w:left w:val="nil"/>
              <w:bottom w:val="single" w:sz="4" w:space="0" w:color="auto"/>
              <w:right w:val="single" w:sz="4" w:space="0" w:color="auto"/>
            </w:tcBorders>
            <w:shd w:val="clear" w:color="auto" w:fill="auto"/>
            <w:vAlign w:val="center"/>
            <w:hideMark/>
          </w:tcPr>
          <w:p w14:paraId="404DF4E3" w14:textId="00702E12"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1,2900</w:t>
            </w:r>
          </w:p>
        </w:tc>
        <w:tc>
          <w:tcPr>
            <w:tcW w:w="464" w:type="pct"/>
            <w:tcBorders>
              <w:top w:val="nil"/>
              <w:left w:val="nil"/>
              <w:bottom w:val="single" w:sz="4" w:space="0" w:color="auto"/>
              <w:right w:val="single" w:sz="4" w:space="0" w:color="auto"/>
            </w:tcBorders>
            <w:shd w:val="clear" w:color="auto" w:fill="auto"/>
            <w:vAlign w:val="center"/>
            <w:hideMark/>
          </w:tcPr>
          <w:p w14:paraId="09B88C59" w14:textId="35521170"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1,2900</w:t>
            </w:r>
          </w:p>
        </w:tc>
      </w:tr>
      <w:tr w:rsidR="004A5BCA" w:rsidRPr="00D63896" w14:paraId="6FB8DD8D"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26F3DF77"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74D0B24B"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Затраты тепла на собственные нужды в горячей воде</w:t>
            </w:r>
          </w:p>
        </w:tc>
        <w:tc>
          <w:tcPr>
            <w:tcW w:w="477" w:type="pct"/>
            <w:tcBorders>
              <w:top w:val="nil"/>
              <w:left w:val="nil"/>
              <w:bottom w:val="single" w:sz="4" w:space="0" w:color="auto"/>
              <w:right w:val="single" w:sz="4" w:space="0" w:color="auto"/>
            </w:tcBorders>
            <w:shd w:val="clear" w:color="auto" w:fill="auto"/>
            <w:vAlign w:val="center"/>
            <w:hideMark/>
          </w:tcPr>
          <w:p w14:paraId="0554CDD4" w14:textId="7B667CCF"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0,0258</w:t>
            </w:r>
          </w:p>
        </w:tc>
        <w:tc>
          <w:tcPr>
            <w:tcW w:w="305" w:type="pct"/>
            <w:tcBorders>
              <w:top w:val="nil"/>
              <w:left w:val="nil"/>
              <w:bottom w:val="single" w:sz="4" w:space="0" w:color="auto"/>
              <w:right w:val="single" w:sz="4" w:space="0" w:color="auto"/>
            </w:tcBorders>
            <w:shd w:val="clear" w:color="auto" w:fill="auto"/>
            <w:vAlign w:val="center"/>
            <w:hideMark/>
          </w:tcPr>
          <w:p w14:paraId="2168E4C1" w14:textId="14C4439E"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0,0258</w:t>
            </w:r>
          </w:p>
        </w:tc>
        <w:tc>
          <w:tcPr>
            <w:tcW w:w="305" w:type="pct"/>
            <w:tcBorders>
              <w:top w:val="nil"/>
              <w:left w:val="nil"/>
              <w:bottom w:val="single" w:sz="4" w:space="0" w:color="auto"/>
              <w:right w:val="single" w:sz="4" w:space="0" w:color="auto"/>
            </w:tcBorders>
            <w:shd w:val="clear" w:color="auto" w:fill="auto"/>
            <w:vAlign w:val="center"/>
            <w:hideMark/>
          </w:tcPr>
          <w:p w14:paraId="501C966E" w14:textId="0FDB6B0A"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0,0258</w:t>
            </w:r>
          </w:p>
        </w:tc>
        <w:tc>
          <w:tcPr>
            <w:tcW w:w="305" w:type="pct"/>
            <w:tcBorders>
              <w:top w:val="nil"/>
              <w:left w:val="nil"/>
              <w:bottom w:val="single" w:sz="4" w:space="0" w:color="auto"/>
              <w:right w:val="single" w:sz="4" w:space="0" w:color="auto"/>
            </w:tcBorders>
            <w:shd w:val="clear" w:color="auto" w:fill="auto"/>
            <w:vAlign w:val="center"/>
            <w:hideMark/>
          </w:tcPr>
          <w:p w14:paraId="73C3DD63" w14:textId="5233E0C8"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0,0258</w:t>
            </w:r>
          </w:p>
        </w:tc>
        <w:tc>
          <w:tcPr>
            <w:tcW w:w="305" w:type="pct"/>
            <w:tcBorders>
              <w:top w:val="nil"/>
              <w:left w:val="nil"/>
              <w:bottom w:val="single" w:sz="4" w:space="0" w:color="auto"/>
              <w:right w:val="single" w:sz="4" w:space="0" w:color="auto"/>
            </w:tcBorders>
            <w:shd w:val="clear" w:color="auto" w:fill="auto"/>
            <w:vAlign w:val="center"/>
            <w:hideMark/>
          </w:tcPr>
          <w:p w14:paraId="3C112097" w14:textId="4CC3FA7F"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0,0258</w:t>
            </w:r>
          </w:p>
        </w:tc>
        <w:tc>
          <w:tcPr>
            <w:tcW w:w="305" w:type="pct"/>
            <w:tcBorders>
              <w:top w:val="nil"/>
              <w:left w:val="nil"/>
              <w:bottom w:val="single" w:sz="4" w:space="0" w:color="auto"/>
              <w:right w:val="single" w:sz="4" w:space="0" w:color="auto"/>
            </w:tcBorders>
            <w:shd w:val="clear" w:color="auto" w:fill="auto"/>
            <w:vAlign w:val="center"/>
            <w:hideMark/>
          </w:tcPr>
          <w:p w14:paraId="781C23FC" w14:textId="2E13FEAE"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0,0258</w:t>
            </w:r>
          </w:p>
        </w:tc>
        <w:tc>
          <w:tcPr>
            <w:tcW w:w="458" w:type="pct"/>
            <w:tcBorders>
              <w:top w:val="nil"/>
              <w:left w:val="nil"/>
              <w:bottom w:val="single" w:sz="4" w:space="0" w:color="auto"/>
              <w:right w:val="single" w:sz="4" w:space="0" w:color="auto"/>
            </w:tcBorders>
            <w:shd w:val="clear" w:color="auto" w:fill="auto"/>
            <w:vAlign w:val="center"/>
            <w:hideMark/>
          </w:tcPr>
          <w:p w14:paraId="6A9D604C" w14:textId="31BBC9D8"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0,0258</w:t>
            </w:r>
          </w:p>
        </w:tc>
        <w:tc>
          <w:tcPr>
            <w:tcW w:w="496" w:type="pct"/>
            <w:tcBorders>
              <w:top w:val="nil"/>
              <w:left w:val="nil"/>
              <w:bottom w:val="single" w:sz="4" w:space="0" w:color="auto"/>
              <w:right w:val="single" w:sz="4" w:space="0" w:color="auto"/>
            </w:tcBorders>
            <w:shd w:val="clear" w:color="auto" w:fill="auto"/>
            <w:vAlign w:val="center"/>
            <w:hideMark/>
          </w:tcPr>
          <w:p w14:paraId="3284373A" w14:textId="55F1254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0,0258</w:t>
            </w:r>
          </w:p>
        </w:tc>
        <w:tc>
          <w:tcPr>
            <w:tcW w:w="464" w:type="pct"/>
            <w:tcBorders>
              <w:top w:val="nil"/>
              <w:left w:val="nil"/>
              <w:bottom w:val="single" w:sz="4" w:space="0" w:color="auto"/>
              <w:right w:val="single" w:sz="4" w:space="0" w:color="auto"/>
            </w:tcBorders>
            <w:shd w:val="clear" w:color="auto" w:fill="auto"/>
            <w:vAlign w:val="center"/>
            <w:hideMark/>
          </w:tcPr>
          <w:p w14:paraId="154769F7" w14:textId="1B6FE6EB"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0,0258</w:t>
            </w:r>
          </w:p>
        </w:tc>
      </w:tr>
      <w:tr w:rsidR="004A5BCA" w:rsidRPr="00D63896" w14:paraId="2C714282"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22186C9A"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1E0B0585"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Расчетная нагрузка на хозяйственные нужды</w:t>
            </w:r>
          </w:p>
        </w:tc>
        <w:tc>
          <w:tcPr>
            <w:tcW w:w="477" w:type="pct"/>
            <w:tcBorders>
              <w:top w:val="nil"/>
              <w:left w:val="nil"/>
              <w:bottom w:val="single" w:sz="4" w:space="0" w:color="auto"/>
              <w:right w:val="single" w:sz="4" w:space="0" w:color="auto"/>
            </w:tcBorders>
            <w:shd w:val="clear" w:color="auto" w:fill="auto"/>
            <w:vAlign w:val="center"/>
            <w:hideMark/>
          </w:tcPr>
          <w:p w14:paraId="27DF9449" w14:textId="5E677B8C"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vAlign w:val="center"/>
            <w:hideMark/>
          </w:tcPr>
          <w:p w14:paraId="47488D9C" w14:textId="49C98FBA"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vAlign w:val="center"/>
            <w:hideMark/>
          </w:tcPr>
          <w:p w14:paraId="456D7263" w14:textId="75DE2B0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vAlign w:val="center"/>
            <w:hideMark/>
          </w:tcPr>
          <w:p w14:paraId="12CA1C34" w14:textId="336731FC"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vAlign w:val="center"/>
            <w:hideMark/>
          </w:tcPr>
          <w:p w14:paraId="6EA8C15E" w14:textId="19CE4BD6"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vAlign w:val="center"/>
            <w:hideMark/>
          </w:tcPr>
          <w:p w14:paraId="5B0F221E" w14:textId="299D541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58" w:type="pct"/>
            <w:tcBorders>
              <w:top w:val="nil"/>
              <w:left w:val="nil"/>
              <w:bottom w:val="single" w:sz="4" w:space="0" w:color="auto"/>
              <w:right w:val="single" w:sz="4" w:space="0" w:color="auto"/>
            </w:tcBorders>
            <w:shd w:val="clear" w:color="auto" w:fill="auto"/>
            <w:vAlign w:val="center"/>
            <w:hideMark/>
          </w:tcPr>
          <w:p w14:paraId="6E9CB32F" w14:textId="562FB53F"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96" w:type="pct"/>
            <w:tcBorders>
              <w:top w:val="nil"/>
              <w:left w:val="nil"/>
              <w:bottom w:val="single" w:sz="4" w:space="0" w:color="auto"/>
              <w:right w:val="single" w:sz="4" w:space="0" w:color="auto"/>
            </w:tcBorders>
            <w:shd w:val="clear" w:color="auto" w:fill="auto"/>
            <w:vAlign w:val="center"/>
            <w:hideMark/>
          </w:tcPr>
          <w:p w14:paraId="0C930D8F" w14:textId="325BF8D6"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64" w:type="pct"/>
            <w:tcBorders>
              <w:top w:val="nil"/>
              <w:left w:val="nil"/>
              <w:bottom w:val="single" w:sz="4" w:space="0" w:color="auto"/>
              <w:right w:val="single" w:sz="4" w:space="0" w:color="auto"/>
            </w:tcBorders>
            <w:shd w:val="clear" w:color="auto" w:fill="auto"/>
            <w:vAlign w:val="center"/>
            <w:hideMark/>
          </w:tcPr>
          <w:p w14:paraId="007BE79E" w14:textId="1B095ACF"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r>
      <w:tr w:rsidR="004A5BCA" w:rsidRPr="00D63896" w14:paraId="40E889A7"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10115238"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038BD6EC"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Потери в тепловых сетях в горячей воде</w:t>
            </w:r>
          </w:p>
        </w:tc>
        <w:tc>
          <w:tcPr>
            <w:tcW w:w="477" w:type="pct"/>
            <w:tcBorders>
              <w:top w:val="nil"/>
              <w:left w:val="nil"/>
              <w:bottom w:val="single" w:sz="4" w:space="0" w:color="auto"/>
              <w:right w:val="single" w:sz="4" w:space="0" w:color="auto"/>
            </w:tcBorders>
            <w:shd w:val="clear" w:color="auto" w:fill="auto"/>
            <w:vAlign w:val="center"/>
            <w:hideMark/>
          </w:tcPr>
          <w:p w14:paraId="26C0C9C8" w14:textId="3E9E0678"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0,1068</w:t>
            </w:r>
          </w:p>
        </w:tc>
        <w:tc>
          <w:tcPr>
            <w:tcW w:w="305" w:type="pct"/>
            <w:tcBorders>
              <w:top w:val="nil"/>
              <w:left w:val="nil"/>
              <w:bottom w:val="single" w:sz="4" w:space="0" w:color="auto"/>
              <w:right w:val="single" w:sz="4" w:space="0" w:color="auto"/>
            </w:tcBorders>
            <w:shd w:val="clear" w:color="auto" w:fill="auto"/>
            <w:vAlign w:val="center"/>
            <w:hideMark/>
          </w:tcPr>
          <w:p w14:paraId="4D09B5AA" w14:textId="57080FA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0,1068</w:t>
            </w:r>
          </w:p>
        </w:tc>
        <w:tc>
          <w:tcPr>
            <w:tcW w:w="305" w:type="pct"/>
            <w:tcBorders>
              <w:top w:val="nil"/>
              <w:left w:val="nil"/>
              <w:bottom w:val="single" w:sz="4" w:space="0" w:color="auto"/>
              <w:right w:val="single" w:sz="4" w:space="0" w:color="auto"/>
            </w:tcBorders>
            <w:shd w:val="clear" w:color="auto" w:fill="auto"/>
            <w:vAlign w:val="center"/>
            <w:hideMark/>
          </w:tcPr>
          <w:p w14:paraId="088B1F34" w14:textId="0FB4BD7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0,1068</w:t>
            </w:r>
          </w:p>
        </w:tc>
        <w:tc>
          <w:tcPr>
            <w:tcW w:w="305" w:type="pct"/>
            <w:tcBorders>
              <w:top w:val="nil"/>
              <w:left w:val="nil"/>
              <w:bottom w:val="single" w:sz="4" w:space="0" w:color="auto"/>
              <w:right w:val="single" w:sz="4" w:space="0" w:color="auto"/>
            </w:tcBorders>
            <w:shd w:val="clear" w:color="auto" w:fill="auto"/>
            <w:vAlign w:val="center"/>
            <w:hideMark/>
          </w:tcPr>
          <w:p w14:paraId="5C38C0FE" w14:textId="50043E22"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0,1068</w:t>
            </w:r>
          </w:p>
        </w:tc>
        <w:tc>
          <w:tcPr>
            <w:tcW w:w="305" w:type="pct"/>
            <w:tcBorders>
              <w:top w:val="nil"/>
              <w:left w:val="nil"/>
              <w:bottom w:val="single" w:sz="4" w:space="0" w:color="auto"/>
              <w:right w:val="single" w:sz="4" w:space="0" w:color="auto"/>
            </w:tcBorders>
            <w:shd w:val="clear" w:color="auto" w:fill="auto"/>
            <w:vAlign w:val="center"/>
            <w:hideMark/>
          </w:tcPr>
          <w:p w14:paraId="0850A578" w14:textId="5412654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0,1068</w:t>
            </w:r>
          </w:p>
        </w:tc>
        <w:tc>
          <w:tcPr>
            <w:tcW w:w="305" w:type="pct"/>
            <w:tcBorders>
              <w:top w:val="nil"/>
              <w:left w:val="nil"/>
              <w:bottom w:val="single" w:sz="4" w:space="0" w:color="auto"/>
              <w:right w:val="single" w:sz="4" w:space="0" w:color="auto"/>
            </w:tcBorders>
            <w:shd w:val="clear" w:color="auto" w:fill="auto"/>
            <w:vAlign w:val="center"/>
            <w:hideMark/>
          </w:tcPr>
          <w:p w14:paraId="18E8B43A" w14:textId="648528C2"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0,1068</w:t>
            </w:r>
          </w:p>
        </w:tc>
        <w:tc>
          <w:tcPr>
            <w:tcW w:w="458" w:type="pct"/>
            <w:tcBorders>
              <w:top w:val="nil"/>
              <w:left w:val="nil"/>
              <w:bottom w:val="single" w:sz="4" w:space="0" w:color="auto"/>
              <w:right w:val="single" w:sz="4" w:space="0" w:color="auto"/>
            </w:tcBorders>
            <w:shd w:val="clear" w:color="auto" w:fill="auto"/>
            <w:vAlign w:val="center"/>
            <w:hideMark/>
          </w:tcPr>
          <w:p w14:paraId="3256E16C" w14:textId="49022FF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0,1068</w:t>
            </w:r>
          </w:p>
        </w:tc>
        <w:tc>
          <w:tcPr>
            <w:tcW w:w="496" w:type="pct"/>
            <w:tcBorders>
              <w:top w:val="nil"/>
              <w:left w:val="nil"/>
              <w:bottom w:val="single" w:sz="4" w:space="0" w:color="auto"/>
              <w:right w:val="single" w:sz="4" w:space="0" w:color="auto"/>
            </w:tcBorders>
            <w:shd w:val="clear" w:color="auto" w:fill="auto"/>
            <w:vAlign w:val="center"/>
            <w:hideMark/>
          </w:tcPr>
          <w:p w14:paraId="4A12C998" w14:textId="6DFA69A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0,1068</w:t>
            </w:r>
          </w:p>
        </w:tc>
        <w:tc>
          <w:tcPr>
            <w:tcW w:w="464" w:type="pct"/>
            <w:tcBorders>
              <w:top w:val="nil"/>
              <w:left w:val="nil"/>
              <w:bottom w:val="single" w:sz="4" w:space="0" w:color="auto"/>
              <w:right w:val="single" w:sz="4" w:space="0" w:color="auto"/>
            </w:tcBorders>
            <w:shd w:val="clear" w:color="auto" w:fill="auto"/>
            <w:vAlign w:val="center"/>
            <w:hideMark/>
          </w:tcPr>
          <w:p w14:paraId="4DCCB27F" w14:textId="3552FC0F"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0,1068</w:t>
            </w:r>
          </w:p>
        </w:tc>
      </w:tr>
      <w:tr w:rsidR="004A5BCA" w:rsidRPr="00D63896" w14:paraId="0F27EC8C"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33F5AB81"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72C1338D"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Присоединенная договорная тепловая нагрузка в горячей воде</w:t>
            </w:r>
          </w:p>
        </w:tc>
        <w:tc>
          <w:tcPr>
            <w:tcW w:w="477" w:type="pct"/>
            <w:tcBorders>
              <w:top w:val="nil"/>
              <w:left w:val="nil"/>
              <w:bottom w:val="single" w:sz="4" w:space="0" w:color="auto"/>
              <w:right w:val="single" w:sz="4" w:space="0" w:color="auto"/>
            </w:tcBorders>
            <w:shd w:val="clear" w:color="auto" w:fill="auto"/>
            <w:vAlign w:val="center"/>
            <w:hideMark/>
          </w:tcPr>
          <w:p w14:paraId="78E39132" w14:textId="51A38EE5"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305" w:type="pct"/>
            <w:tcBorders>
              <w:top w:val="nil"/>
              <w:left w:val="nil"/>
              <w:bottom w:val="single" w:sz="4" w:space="0" w:color="auto"/>
              <w:right w:val="single" w:sz="4" w:space="0" w:color="auto"/>
            </w:tcBorders>
            <w:shd w:val="clear" w:color="auto" w:fill="auto"/>
            <w:vAlign w:val="center"/>
            <w:hideMark/>
          </w:tcPr>
          <w:p w14:paraId="4D46176F" w14:textId="452C949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305" w:type="pct"/>
            <w:tcBorders>
              <w:top w:val="nil"/>
              <w:left w:val="nil"/>
              <w:bottom w:val="single" w:sz="4" w:space="0" w:color="auto"/>
              <w:right w:val="single" w:sz="4" w:space="0" w:color="auto"/>
            </w:tcBorders>
            <w:shd w:val="clear" w:color="auto" w:fill="auto"/>
            <w:vAlign w:val="center"/>
            <w:hideMark/>
          </w:tcPr>
          <w:p w14:paraId="14FDE94D" w14:textId="5F2632F3"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305" w:type="pct"/>
            <w:tcBorders>
              <w:top w:val="nil"/>
              <w:left w:val="nil"/>
              <w:bottom w:val="single" w:sz="4" w:space="0" w:color="auto"/>
              <w:right w:val="single" w:sz="4" w:space="0" w:color="auto"/>
            </w:tcBorders>
            <w:shd w:val="clear" w:color="auto" w:fill="auto"/>
            <w:vAlign w:val="center"/>
            <w:hideMark/>
          </w:tcPr>
          <w:p w14:paraId="6BEBD8A1" w14:textId="02B11E2B"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305" w:type="pct"/>
            <w:tcBorders>
              <w:top w:val="nil"/>
              <w:left w:val="nil"/>
              <w:bottom w:val="single" w:sz="4" w:space="0" w:color="auto"/>
              <w:right w:val="single" w:sz="4" w:space="0" w:color="auto"/>
            </w:tcBorders>
            <w:shd w:val="clear" w:color="auto" w:fill="auto"/>
            <w:vAlign w:val="center"/>
            <w:hideMark/>
          </w:tcPr>
          <w:p w14:paraId="51E29864" w14:textId="0AC22F5F"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305" w:type="pct"/>
            <w:tcBorders>
              <w:top w:val="nil"/>
              <w:left w:val="nil"/>
              <w:bottom w:val="single" w:sz="4" w:space="0" w:color="auto"/>
              <w:right w:val="single" w:sz="4" w:space="0" w:color="auto"/>
            </w:tcBorders>
            <w:shd w:val="clear" w:color="auto" w:fill="auto"/>
            <w:vAlign w:val="center"/>
            <w:hideMark/>
          </w:tcPr>
          <w:p w14:paraId="7CFD1090" w14:textId="552663FE"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458" w:type="pct"/>
            <w:tcBorders>
              <w:top w:val="nil"/>
              <w:left w:val="nil"/>
              <w:bottom w:val="single" w:sz="4" w:space="0" w:color="auto"/>
              <w:right w:val="single" w:sz="4" w:space="0" w:color="auto"/>
            </w:tcBorders>
            <w:shd w:val="clear" w:color="auto" w:fill="auto"/>
            <w:vAlign w:val="center"/>
            <w:hideMark/>
          </w:tcPr>
          <w:p w14:paraId="13715528" w14:textId="1CB48E1F"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496" w:type="pct"/>
            <w:tcBorders>
              <w:top w:val="nil"/>
              <w:left w:val="nil"/>
              <w:bottom w:val="single" w:sz="4" w:space="0" w:color="auto"/>
              <w:right w:val="single" w:sz="4" w:space="0" w:color="auto"/>
            </w:tcBorders>
            <w:shd w:val="clear" w:color="auto" w:fill="auto"/>
            <w:vAlign w:val="center"/>
            <w:hideMark/>
          </w:tcPr>
          <w:p w14:paraId="7DDCA848" w14:textId="4CFA1081"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464" w:type="pct"/>
            <w:tcBorders>
              <w:top w:val="nil"/>
              <w:left w:val="nil"/>
              <w:bottom w:val="single" w:sz="4" w:space="0" w:color="auto"/>
              <w:right w:val="single" w:sz="4" w:space="0" w:color="auto"/>
            </w:tcBorders>
            <w:shd w:val="clear" w:color="auto" w:fill="auto"/>
            <w:vAlign w:val="center"/>
            <w:hideMark/>
          </w:tcPr>
          <w:p w14:paraId="1530E0AC" w14:textId="39D05CB4"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r>
      <w:tr w:rsidR="004A5BCA" w:rsidRPr="00D63896" w14:paraId="45E24404"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09AA63F8"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68C9E1E8" w14:textId="77777777" w:rsidR="004A5BCA" w:rsidRPr="00D63896" w:rsidRDefault="004A5BCA" w:rsidP="004A5BCA">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Присоединенная фактическая тепловая нагрузка в горячей воде, в т.ч.:</w:t>
            </w:r>
          </w:p>
        </w:tc>
        <w:tc>
          <w:tcPr>
            <w:tcW w:w="477" w:type="pct"/>
            <w:tcBorders>
              <w:top w:val="nil"/>
              <w:left w:val="nil"/>
              <w:bottom w:val="single" w:sz="4" w:space="0" w:color="auto"/>
              <w:right w:val="single" w:sz="4" w:space="0" w:color="auto"/>
            </w:tcBorders>
            <w:shd w:val="clear" w:color="auto" w:fill="auto"/>
            <w:vAlign w:val="center"/>
            <w:hideMark/>
          </w:tcPr>
          <w:p w14:paraId="23EC5FB1" w14:textId="3C69A2DE" w:rsidR="004A5BCA" w:rsidRPr="00D63896" w:rsidRDefault="004A5BCA" w:rsidP="004A5BCA">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0,66570</w:t>
            </w:r>
          </w:p>
        </w:tc>
        <w:tc>
          <w:tcPr>
            <w:tcW w:w="305" w:type="pct"/>
            <w:tcBorders>
              <w:top w:val="nil"/>
              <w:left w:val="nil"/>
              <w:bottom w:val="single" w:sz="4" w:space="0" w:color="auto"/>
              <w:right w:val="single" w:sz="4" w:space="0" w:color="auto"/>
            </w:tcBorders>
            <w:shd w:val="clear" w:color="auto" w:fill="auto"/>
            <w:vAlign w:val="center"/>
            <w:hideMark/>
          </w:tcPr>
          <w:p w14:paraId="3E1FDE0C" w14:textId="1C436C11" w:rsidR="004A5BCA" w:rsidRPr="00D63896" w:rsidRDefault="004A5BCA" w:rsidP="004A5BCA">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0,66570</w:t>
            </w:r>
          </w:p>
        </w:tc>
        <w:tc>
          <w:tcPr>
            <w:tcW w:w="305" w:type="pct"/>
            <w:tcBorders>
              <w:top w:val="nil"/>
              <w:left w:val="nil"/>
              <w:bottom w:val="single" w:sz="4" w:space="0" w:color="auto"/>
              <w:right w:val="single" w:sz="4" w:space="0" w:color="auto"/>
            </w:tcBorders>
            <w:shd w:val="clear" w:color="auto" w:fill="auto"/>
            <w:vAlign w:val="center"/>
            <w:hideMark/>
          </w:tcPr>
          <w:p w14:paraId="6796368B" w14:textId="433ED318" w:rsidR="004A5BCA" w:rsidRPr="00D63896" w:rsidRDefault="004A5BCA" w:rsidP="004A5BCA">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0,66570</w:t>
            </w:r>
          </w:p>
        </w:tc>
        <w:tc>
          <w:tcPr>
            <w:tcW w:w="305" w:type="pct"/>
            <w:tcBorders>
              <w:top w:val="nil"/>
              <w:left w:val="nil"/>
              <w:bottom w:val="single" w:sz="4" w:space="0" w:color="auto"/>
              <w:right w:val="single" w:sz="4" w:space="0" w:color="auto"/>
            </w:tcBorders>
            <w:shd w:val="clear" w:color="auto" w:fill="auto"/>
            <w:vAlign w:val="center"/>
            <w:hideMark/>
          </w:tcPr>
          <w:p w14:paraId="08B75794" w14:textId="79C6AFC7" w:rsidR="004A5BCA" w:rsidRPr="00D63896" w:rsidRDefault="004A5BCA" w:rsidP="004A5BCA">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0,66570</w:t>
            </w:r>
          </w:p>
        </w:tc>
        <w:tc>
          <w:tcPr>
            <w:tcW w:w="305" w:type="pct"/>
            <w:tcBorders>
              <w:top w:val="nil"/>
              <w:left w:val="nil"/>
              <w:bottom w:val="single" w:sz="4" w:space="0" w:color="auto"/>
              <w:right w:val="single" w:sz="4" w:space="0" w:color="auto"/>
            </w:tcBorders>
            <w:shd w:val="clear" w:color="auto" w:fill="auto"/>
            <w:vAlign w:val="center"/>
            <w:hideMark/>
          </w:tcPr>
          <w:p w14:paraId="7CA77D83" w14:textId="2F71A8E3" w:rsidR="004A5BCA" w:rsidRPr="00D63896" w:rsidRDefault="004A5BCA" w:rsidP="004A5BCA">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0,66570</w:t>
            </w:r>
          </w:p>
        </w:tc>
        <w:tc>
          <w:tcPr>
            <w:tcW w:w="305" w:type="pct"/>
            <w:tcBorders>
              <w:top w:val="nil"/>
              <w:left w:val="nil"/>
              <w:bottom w:val="single" w:sz="4" w:space="0" w:color="auto"/>
              <w:right w:val="single" w:sz="4" w:space="0" w:color="auto"/>
            </w:tcBorders>
            <w:shd w:val="clear" w:color="auto" w:fill="auto"/>
            <w:vAlign w:val="center"/>
            <w:hideMark/>
          </w:tcPr>
          <w:p w14:paraId="408705FF" w14:textId="71DF29ED" w:rsidR="004A5BCA" w:rsidRPr="00D63896" w:rsidRDefault="004A5BCA" w:rsidP="004A5BCA">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0,66570</w:t>
            </w:r>
          </w:p>
        </w:tc>
        <w:tc>
          <w:tcPr>
            <w:tcW w:w="458" w:type="pct"/>
            <w:tcBorders>
              <w:top w:val="nil"/>
              <w:left w:val="nil"/>
              <w:bottom w:val="single" w:sz="4" w:space="0" w:color="auto"/>
              <w:right w:val="single" w:sz="4" w:space="0" w:color="auto"/>
            </w:tcBorders>
            <w:shd w:val="clear" w:color="auto" w:fill="auto"/>
            <w:vAlign w:val="center"/>
            <w:hideMark/>
          </w:tcPr>
          <w:p w14:paraId="16FDE7C6" w14:textId="6F7364A7" w:rsidR="004A5BCA" w:rsidRPr="00D63896" w:rsidRDefault="004A5BCA" w:rsidP="004A5BCA">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0,66570</w:t>
            </w:r>
          </w:p>
        </w:tc>
        <w:tc>
          <w:tcPr>
            <w:tcW w:w="496" w:type="pct"/>
            <w:tcBorders>
              <w:top w:val="nil"/>
              <w:left w:val="nil"/>
              <w:bottom w:val="single" w:sz="4" w:space="0" w:color="auto"/>
              <w:right w:val="single" w:sz="4" w:space="0" w:color="auto"/>
            </w:tcBorders>
            <w:shd w:val="clear" w:color="auto" w:fill="auto"/>
            <w:vAlign w:val="center"/>
            <w:hideMark/>
          </w:tcPr>
          <w:p w14:paraId="25B14C21" w14:textId="6764BBF7" w:rsidR="004A5BCA" w:rsidRPr="00D63896" w:rsidRDefault="004A5BCA" w:rsidP="004A5BCA">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0,66570</w:t>
            </w:r>
          </w:p>
        </w:tc>
        <w:tc>
          <w:tcPr>
            <w:tcW w:w="464" w:type="pct"/>
            <w:tcBorders>
              <w:top w:val="nil"/>
              <w:left w:val="nil"/>
              <w:bottom w:val="single" w:sz="4" w:space="0" w:color="auto"/>
              <w:right w:val="single" w:sz="4" w:space="0" w:color="auto"/>
            </w:tcBorders>
            <w:shd w:val="clear" w:color="auto" w:fill="auto"/>
            <w:vAlign w:val="center"/>
            <w:hideMark/>
          </w:tcPr>
          <w:p w14:paraId="1DC2667B" w14:textId="790AB6F8" w:rsidR="004A5BCA" w:rsidRPr="00D63896" w:rsidRDefault="004A5BCA" w:rsidP="004A5BCA">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0,66570</w:t>
            </w:r>
          </w:p>
        </w:tc>
      </w:tr>
      <w:tr w:rsidR="004A5BCA" w:rsidRPr="00D63896" w14:paraId="254A6DA8"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1458244C"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14753F18"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477" w:type="pct"/>
            <w:tcBorders>
              <w:top w:val="nil"/>
              <w:left w:val="nil"/>
              <w:bottom w:val="single" w:sz="4" w:space="0" w:color="auto"/>
              <w:right w:val="single" w:sz="4" w:space="0" w:color="auto"/>
            </w:tcBorders>
            <w:shd w:val="clear" w:color="auto" w:fill="auto"/>
            <w:vAlign w:val="center"/>
            <w:hideMark/>
          </w:tcPr>
          <w:p w14:paraId="71023A22" w14:textId="288B51D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w:t>
            </w:r>
          </w:p>
        </w:tc>
        <w:tc>
          <w:tcPr>
            <w:tcW w:w="305" w:type="pct"/>
            <w:tcBorders>
              <w:top w:val="nil"/>
              <w:left w:val="nil"/>
              <w:bottom w:val="single" w:sz="4" w:space="0" w:color="auto"/>
              <w:right w:val="single" w:sz="4" w:space="0" w:color="auto"/>
            </w:tcBorders>
            <w:shd w:val="clear" w:color="auto" w:fill="auto"/>
            <w:vAlign w:val="center"/>
            <w:hideMark/>
          </w:tcPr>
          <w:p w14:paraId="7D7D0FF3" w14:textId="506A34D8"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w:t>
            </w:r>
          </w:p>
        </w:tc>
        <w:tc>
          <w:tcPr>
            <w:tcW w:w="305" w:type="pct"/>
            <w:tcBorders>
              <w:top w:val="nil"/>
              <w:left w:val="nil"/>
              <w:bottom w:val="single" w:sz="4" w:space="0" w:color="auto"/>
              <w:right w:val="single" w:sz="4" w:space="0" w:color="auto"/>
            </w:tcBorders>
            <w:shd w:val="clear" w:color="auto" w:fill="auto"/>
            <w:vAlign w:val="center"/>
            <w:hideMark/>
          </w:tcPr>
          <w:p w14:paraId="41D9E92B" w14:textId="09ED253E"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w:t>
            </w:r>
          </w:p>
        </w:tc>
        <w:tc>
          <w:tcPr>
            <w:tcW w:w="305" w:type="pct"/>
            <w:tcBorders>
              <w:top w:val="nil"/>
              <w:left w:val="nil"/>
              <w:bottom w:val="single" w:sz="4" w:space="0" w:color="auto"/>
              <w:right w:val="single" w:sz="4" w:space="0" w:color="auto"/>
            </w:tcBorders>
            <w:shd w:val="clear" w:color="auto" w:fill="auto"/>
            <w:vAlign w:val="center"/>
            <w:hideMark/>
          </w:tcPr>
          <w:p w14:paraId="5FD2F541" w14:textId="32AB28DE"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w:t>
            </w:r>
          </w:p>
        </w:tc>
        <w:tc>
          <w:tcPr>
            <w:tcW w:w="305" w:type="pct"/>
            <w:tcBorders>
              <w:top w:val="nil"/>
              <w:left w:val="nil"/>
              <w:bottom w:val="single" w:sz="4" w:space="0" w:color="auto"/>
              <w:right w:val="single" w:sz="4" w:space="0" w:color="auto"/>
            </w:tcBorders>
            <w:shd w:val="clear" w:color="auto" w:fill="auto"/>
            <w:vAlign w:val="center"/>
            <w:hideMark/>
          </w:tcPr>
          <w:p w14:paraId="3B17A843" w14:textId="4FA0C232"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w:t>
            </w:r>
          </w:p>
        </w:tc>
        <w:tc>
          <w:tcPr>
            <w:tcW w:w="305" w:type="pct"/>
            <w:tcBorders>
              <w:top w:val="nil"/>
              <w:left w:val="nil"/>
              <w:bottom w:val="single" w:sz="4" w:space="0" w:color="auto"/>
              <w:right w:val="single" w:sz="4" w:space="0" w:color="auto"/>
            </w:tcBorders>
            <w:shd w:val="clear" w:color="auto" w:fill="auto"/>
            <w:vAlign w:val="center"/>
            <w:hideMark/>
          </w:tcPr>
          <w:p w14:paraId="159EF087" w14:textId="685DC8C2"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w:t>
            </w:r>
          </w:p>
        </w:tc>
        <w:tc>
          <w:tcPr>
            <w:tcW w:w="458" w:type="pct"/>
            <w:tcBorders>
              <w:top w:val="nil"/>
              <w:left w:val="nil"/>
              <w:bottom w:val="single" w:sz="4" w:space="0" w:color="auto"/>
              <w:right w:val="single" w:sz="4" w:space="0" w:color="auto"/>
            </w:tcBorders>
            <w:shd w:val="clear" w:color="auto" w:fill="auto"/>
            <w:vAlign w:val="center"/>
            <w:hideMark/>
          </w:tcPr>
          <w:p w14:paraId="0D7E2AE3" w14:textId="1BF2D314"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w:t>
            </w:r>
          </w:p>
        </w:tc>
        <w:tc>
          <w:tcPr>
            <w:tcW w:w="496" w:type="pct"/>
            <w:tcBorders>
              <w:top w:val="nil"/>
              <w:left w:val="nil"/>
              <w:bottom w:val="single" w:sz="4" w:space="0" w:color="auto"/>
              <w:right w:val="single" w:sz="4" w:space="0" w:color="auto"/>
            </w:tcBorders>
            <w:shd w:val="clear" w:color="auto" w:fill="auto"/>
            <w:vAlign w:val="center"/>
            <w:hideMark/>
          </w:tcPr>
          <w:p w14:paraId="3C3FF0A6" w14:textId="6B0D84CB"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w:t>
            </w:r>
          </w:p>
        </w:tc>
        <w:tc>
          <w:tcPr>
            <w:tcW w:w="464" w:type="pct"/>
            <w:tcBorders>
              <w:top w:val="nil"/>
              <w:left w:val="nil"/>
              <w:bottom w:val="single" w:sz="4" w:space="0" w:color="auto"/>
              <w:right w:val="single" w:sz="4" w:space="0" w:color="auto"/>
            </w:tcBorders>
            <w:shd w:val="clear" w:color="auto" w:fill="auto"/>
            <w:vAlign w:val="center"/>
            <w:hideMark/>
          </w:tcPr>
          <w:p w14:paraId="7BFFF441" w14:textId="6DDE968F"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w:t>
            </w:r>
          </w:p>
        </w:tc>
      </w:tr>
      <w:tr w:rsidR="004A5BCA" w:rsidRPr="00D63896" w14:paraId="7D2DD274"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335D8C3D"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26D9E192"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горячее водоснабжение</w:t>
            </w:r>
          </w:p>
        </w:tc>
        <w:tc>
          <w:tcPr>
            <w:tcW w:w="477" w:type="pct"/>
            <w:tcBorders>
              <w:top w:val="nil"/>
              <w:left w:val="nil"/>
              <w:bottom w:val="single" w:sz="4" w:space="0" w:color="auto"/>
              <w:right w:val="single" w:sz="4" w:space="0" w:color="auto"/>
            </w:tcBorders>
            <w:shd w:val="clear" w:color="auto" w:fill="auto"/>
            <w:vAlign w:val="center"/>
            <w:hideMark/>
          </w:tcPr>
          <w:p w14:paraId="0FAF569D" w14:textId="13CF63E0"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vAlign w:val="center"/>
            <w:hideMark/>
          </w:tcPr>
          <w:p w14:paraId="549A7DD4" w14:textId="61DA368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vAlign w:val="center"/>
            <w:hideMark/>
          </w:tcPr>
          <w:p w14:paraId="45DA2214" w14:textId="18E16851"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vAlign w:val="center"/>
            <w:hideMark/>
          </w:tcPr>
          <w:p w14:paraId="5C5A40F7" w14:textId="30879564"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vAlign w:val="center"/>
            <w:hideMark/>
          </w:tcPr>
          <w:p w14:paraId="0D7B2C8F" w14:textId="700AD09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vAlign w:val="center"/>
            <w:hideMark/>
          </w:tcPr>
          <w:p w14:paraId="496921D8" w14:textId="6F28C890"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58" w:type="pct"/>
            <w:tcBorders>
              <w:top w:val="nil"/>
              <w:left w:val="nil"/>
              <w:bottom w:val="single" w:sz="4" w:space="0" w:color="auto"/>
              <w:right w:val="single" w:sz="4" w:space="0" w:color="auto"/>
            </w:tcBorders>
            <w:shd w:val="clear" w:color="auto" w:fill="auto"/>
            <w:vAlign w:val="center"/>
            <w:hideMark/>
          </w:tcPr>
          <w:p w14:paraId="614448A3" w14:textId="2F8CB15C"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96" w:type="pct"/>
            <w:tcBorders>
              <w:top w:val="nil"/>
              <w:left w:val="nil"/>
              <w:bottom w:val="single" w:sz="4" w:space="0" w:color="auto"/>
              <w:right w:val="single" w:sz="4" w:space="0" w:color="auto"/>
            </w:tcBorders>
            <w:shd w:val="clear" w:color="auto" w:fill="auto"/>
            <w:vAlign w:val="center"/>
            <w:hideMark/>
          </w:tcPr>
          <w:p w14:paraId="13A38802" w14:textId="2887C9A1"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64" w:type="pct"/>
            <w:tcBorders>
              <w:top w:val="nil"/>
              <w:left w:val="nil"/>
              <w:bottom w:val="single" w:sz="4" w:space="0" w:color="auto"/>
              <w:right w:val="single" w:sz="4" w:space="0" w:color="auto"/>
            </w:tcBorders>
            <w:shd w:val="clear" w:color="auto" w:fill="auto"/>
            <w:vAlign w:val="center"/>
            <w:hideMark/>
          </w:tcPr>
          <w:p w14:paraId="03A572B2" w14:textId="7B47867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r>
      <w:tr w:rsidR="004A5BCA" w:rsidRPr="00D63896" w14:paraId="70932E9B"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61EFAA65"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4268C114"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технология</w:t>
            </w:r>
          </w:p>
        </w:tc>
        <w:tc>
          <w:tcPr>
            <w:tcW w:w="477" w:type="pct"/>
            <w:tcBorders>
              <w:top w:val="nil"/>
              <w:left w:val="nil"/>
              <w:bottom w:val="single" w:sz="4" w:space="0" w:color="auto"/>
              <w:right w:val="single" w:sz="4" w:space="0" w:color="auto"/>
            </w:tcBorders>
            <w:shd w:val="clear" w:color="auto" w:fill="auto"/>
            <w:vAlign w:val="center"/>
            <w:hideMark/>
          </w:tcPr>
          <w:p w14:paraId="47C3F4AE" w14:textId="258A9D68"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vAlign w:val="center"/>
            <w:hideMark/>
          </w:tcPr>
          <w:p w14:paraId="438E9DF0" w14:textId="1A61B19C"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vAlign w:val="center"/>
            <w:hideMark/>
          </w:tcPr>
          <w:p w14:paraId="514DDB26" w14:textId="3AC29B3B"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vAlign w:val="center"/>
            <w:hideMark/>
          </w:tcPr>
          <w:p w14:paraId="32DD2E47" w14:textId="1EC40BBE"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vAlign w:val="center"/>
            <w:hideMark/>
          </w:tcPr>
          <w:p w14:paraId="6A451BBA" w14:textId="2FC8123E"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vAlign w:val="center"/>
            <w:hideMark/>
          </w:tcPr>
          <w:p w14:paraId="7845A8C6" w14:textId="5E886960"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58" w:type="pct"/>
            <w:tcBorders>
              <w:top w:val="nil"/>
              <w:left w:val="nil"/>
              <w:bottom w:val="single" w:sz="4" w:space="0" w:color="auto"/>
              <w:right w:val="single" w:sz="4" w:space="0" w:color="auto"/>
            </w:tcBorders>
            <w:shd w:val="clear" w:color="auto" w:fill="auto"/>
            <w:vAlign w:val="center"/>
            <w:hideMark/>
          </w:tcPr>
          <w:p w14:paraId="2368BDF3" w14:textId="472F5D26"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96" w:type="pct"/>
            <w:tcBorders>
              <w:top w:val="nil"/>
              <w:left w:val="nil"/>
              <w:bottom w:val="single" w:sz="4" w:space="0" w:color="auto"/>
              <w:right w:val="single" w:sz="4" w:space="0" w:color="auto"/>
            </w:tcBorders>
            <w:shd w:val="clear" w:color="auto" w:fill="auto"/>
            <w:vAlign w:val="center"/>
            <w:hideMark/>
          </w:tcPr>
          <w:p w14:paraId="044BDD3C" w14:textId="70BECB3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64" w:type="pct"/>
            <w:tcBorders>
              <w:top w:val="nil"/>
              <w:left w:val="nil"/>
              <w:bottom w:val="single" w:sz="4" w:space="0" w:color="auto"/>
              <w:right w:val="single" w:sz="4" w:space="0" w:color="auto"/>
            </w:tcBorders>
            <w:shd w:val="clear" w:color="auto" w:fill="auto"/>
            <w:vAlign w:val="center"/>
            <w:hideMark/>
          </w:tcPr>
          <w:p w14:paraId="6D7304FC" w14:textId="6BDA71CA"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r>
      <w:tr w:rsidR="004A5BCA" w:rsidRPr="00D63896" w14:paraId="64519E02"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596FE246"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34487BE9"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Резерв/дефицит тепловой мощности (по договорной нагрузке)</w:t>
            </w:r>
          </w:p>
        </w:tc>
        <w:tc>
          <w:tcPr>
            <w:tcW w:w="477" w:type="pct"/>
            <w:tcBorders>
              <w:top w:val="nil"/>
              <w:left w:val="nil"/>
              <w:bottom w:val="single" w:sz="4" w:space="0" w:color="auto"/>
              <w:right w:val="single" w:sz="4" w:space="0" w:color="auto"/>
            </w:tcBorders>
            <w:shd w:val="clear" w:color="auto" w:fill="auto"/>
            <w:vAlign w:val="center"/>
            <w:hideMark/>
          </w:tcPr>
          <w:p w14:paraId="5BC6635F" w14:textId="2745CA9F"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305" w:type="pct"/>
            <w:tcBorders>
              <w:top w:val="nil"/>
              <w:left w:val="nil"/>
              <w:bottom w:val="single" w:sz="4" w:space="0" w:color="auto"/>
              <w:right w:val="single" w:sz="4" w:space="0" w:color="auto"/>
            </w:tcBorders>
            <w:shd w:val="clear" w:color="auto" w:fill="auto"/>
            <w:vAlign w:val="center"/>
            <w:hideMark/>
          </w:tcPr>
          <w:p w14:paraId="64DF2986" w14:textId="7691AC7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305" w:type="pct"/>
            <w:tcBorders>
              <w:top w:val="nil"/>
              <w:left w:val="nil"/>
              <w:bottom w:val="single" w:sz="4" w:space="0" w:color="auto"/>
              <w:right w:val="single" w:sz="4" w:space="0" w:color="auto"/>
            </w:tcBorders>
            <w:shd w:val="clear" w:color="auto" w:fill="auto"/>
            <w:vAlign w:val="center"/>
            <w:hideMark/>
          </w:tcPr>
          <w:p w14:paraId="6048D6BD" w14:textId="0D29384D"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305" w:type="pct"/>
            <w:tcBorders>
              <w:top w:val="nil"/>
              <w:left w:val="nil"/>
              <w:bottom w:val="single" w:sz="4" w:space="0" w:color="auto"/>
              <w:right w:val="single" w:sz="4" w:space="0" w:color="auto"/>
            </w:tcBorders>
            <w:shd w:val="clear" w:color="auto" w:fill="auto"/>
            <w:vAlign w:val="center"/>
            <w:hideMark/>
          </w:tcPr>
          <w:p w14:paraId="6563016D" w14:textId="1A3BB118"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305" w:type="pct"/>
            <w:tcBorders>
              <w:top w:val="nil"/>
              <w:left w:val="nil"/>
              <w:bottom w:val="single" w:sz="4" w:space="0" w:color="auto"/>
              <w:right w:val="single" w:sz="4" w:space="0" w:color="auto"/>
            </w:tcBorders>
            <w:shd w:val="clear" w:color="auto" w:fill="auto"/>
            <w:vAlign w:val="center"/>
            <w:hideMark/>
          </w:tcPr>
          <w:p w14:paraId="223A9A9A" w14:textId="184B2861"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305" w:type="pct"/>
            <w:tcBorders>
              <w:top w:val="nil"/>
              <w:left w:val="nil"/>
              <w:bottom w:val="single" w:sz="4" w:space="0" w:color="auto"/>
              <w:right w:val="single" w:sz="4" w:space="0" w:color="auto"/>
            </w:tcBorders>
            <w:shd w:val="clear" w:color="auto" w:fill="auto"/>
            <w:vAlign w:val="center"/>
            <w:hideMark/>
          </w:tcPr>
          <w:p w14:paraId="3D49BDEB" w14:textId="6787E641"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458" w:type="pct"/>
            <w:tcBorders>
              <w:top w:val="nil"/>
              <w:left w:val="nil"/>
              <w:bottom w:val="single" w:sz="4" w:space="0" w:color="auto"/>
              <w:right w:val="single" w:sz="4" w:space="0" w:color="auto"/>
            </w:tcBorders>
            <w:shd w:val="clear" w:color="auto" w:fill="auto"/>
            <w:vAlign w:val="center"/>
            <w:hideMark/>
          </w:tcPr>
          <w:p w14:paraId="5107AE25" w14:textId="05D9DDD5"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496" w:type="pct"/>
            <w:tcBorders>
              <w:top w:val="nil"/>
              <w:left w:val="nil"/>
              <w:bottom w:val="single" w:sz="4" w:space="0" w:color="auto"/>
              <w:right w:val="single" w:sz="4" w:space="0" w:color="auto"/>
            </w:tcBorders>
            <w:shd w:val="clear" w:color="auto" w:fill="auto"/>
            <w:vAlign w:val="center"/>
            <w:hideMark/>
          </w:tcPr>
          <w:p w14:paraId="2EB0B01D" w14:textId="6E2281D0"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464" w:type="pct"/>
            <w:tcBorders>
              <w:top w:val="nil"/>
              <w:left w:val="nil"/>
              <w:bottom w:val="single" w:sz="4" w:space="0" w:color="auto"/>
              <w:right w:val="single" w:sz="4" w:space="0" w:color="auto"/>
            </w:tcBorders>
            <w:shd w:val="clear" w:color="auto" w:fill="auto"/>
            <w:vAlign w:val="center"/>
            <w:hideMark/>
          </w:tcPr>
          <w:p w14:paraId="4B6106E0" w14:textId="380EEE6B"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r>
      <w:tr w:rsidR="004A5BCA" w:rsidRPr="00D63896" w14:paraId="22001C94"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2A279C61"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4CA6ED0F"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Резерв/дефицит тепловой мощности (по фактической нагрузке)</w:t>
            </w:r>
          </w:p>
        </w:tc>
        <w:tc>
          <w:tcPr>
            <w:tcW w:w="477" w:type="pct"/>
            <w:tcBorders>
              <w:top w:val="nil"/>
              <w:left w:val="nil"/>
              <w:bottom w:val="single" w:sz="4" w:space="0" w:color="auto"/>
              <w:right w:val="single" w:sz="4" w:space="0" w:color="auto"/>
            </w:tcBorders>
            <w:shd w:val="clear" w:color="auto" w:fill="auto"/>
            <w:vAlign w:val="center"/>
            <w:hideMark/>
          </w:tcPr>
          <w:p w14:paraId="3AE13EA7" w14:textId="59A3EFA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305" w:type="pct"/>
            <w:tcBorders>
              <w:top w:val="nil"/>
              <w:left w:val="nil"/>
              <w:bottom w:val="single" w:sz="4" w:space="0" w:color="auto"/>
              <w:right w:val="single" w:sz="4" w:space="0" w:color="auto"/>
            </w:tcBorders>
            <w:shd w:val="clear" w:color="auto" w:fill="auto"/>
            <w:vAlign w:val="center"/>
            <w:hideMark/>
          </w:tcPr>
          <w:p w14:paraId="6E2D5D37" w14:textId="5C1C775B"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305" w:type="pct"/>
            <w:tcBorders>
              <w:top w:val="nil"/>
              <w:left w:val="nil"/>
              <w:bottom w:val="single" w:sz="4" w:space="0" w:color="auto"/>
              <w:right w:val="single" w:sz="4" w:space="0" w:color="auto"/>
            </w:tcBorders>
            <w:shd w:val="clear" w:color="auto" w:fill="auto"/>
            <w:vAlign w:val="center"/>
            <w:hideMark/>
          </w:tcPr>
          <w:p w14:paraId="5D5DEAEF" w14:textId="04870BDF"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305" w:type="pct"/>
            <w:tcBorders>
              <w:top w:val="nil"/>
              <w:left w:val="nil"/>
              <w:bottom w:val="single" w:sz="4" w:space="0" w:color="auto"/>
              <w:right w:val="single" w:sz="4" w:space="0" w:color="auto"/>
            </w:tcBorders>
            <w:shd w:val="clear" w:color="auto" w:fill="auto"/>
            <w:vAlign w:val="center"/>
            <w:hideMark/>
          </w:tcPr>
          <w:p w14:paraId="770AB8A6" w14:textId="499D9488"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305" w:type="pct"/>
            <w:tcBorders>
              <w:top w:val="nil"/>
              <w:left w:val="nil"/>
              <w:bottom w:val="single" w:sz="4" w:space="0" w:color="auto"/>
              <w:right w:val="single" w:sz="4" w:space="0" w:color="auto"/>
            </w:tcBorders>
            <w:shd w:val="clear" w:color="auto" w:fill="auto"/>
            <w:vAlign w:val="center"/>
            <w:hideMark/>
          </w:tcPr>
          <w:p w14:paraId="715AB2BC" w14:textId="722D397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305" w:type="pct"/>
            <w:tcBorders>
              <w:top w:val="nil"/>
              <w:left w:val="nil"/>
              <w:bottom w:val="single" w:sz="4" w:space="0" w:color="auto"/>
              <w:right w:val="single" w:sz="4" w:space="0" w:color="auto"/>
            </w:tcBorders>
            <w:shd w:val="clear" w:color="auto" w:fill="auto"/>
            <w:vAlign w:val="center"/>
            <w:hideMark/>
          </w:tcPr>
          <w:p w14:paraId="3F87CF02" w14:textId="215330AF"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458" w:type="pct"/>
            <w:tcBorders>
              <w:top w:val="nil"/>
              <w:left w:val="nil"/>
              <w:bottom w:val="single" w:sz="4" w:space="0" w:color="auto"/>
              <w:right w:val="single" w:sz="4" w:space="0" w:color="auto"/>
            </w:tcBorders>
            <w:shd w:val="clear" w:color="auto" w:fill="auto"/>
            <w:vAlign w:val="center"/>
            <w:hideMark/>
          </w:tcPr>
          <w:p w14:paraId="581D4B2E" w14:textId="23D9B0A1"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496" w:type="pct"/>
            <w:tcBorders>
              <w:top w:val="nil"/>
              <w:left w:val="nil"/>
              <w:bottom w:val="single" w:sz="4" w:space="0" w:color="auto"/>
              <w:right w:val="single" w:sz="4" w:space="0" w:color="auto"/>
            </w:tcBorders>
            <w:shd w:val="clear" w:color="auto" w:fill="auto"/>
            <w:vAlign w:val="center"/>
            <w:hideMark/>
          </w:tcPr>
          <w:p w14:paraId="76D9FA2D" w14:textId="1F9F5FCA"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464" w:type="pct"/>
            <w:tcBorders>
              <w:top w:val="nil"/>
              <w:left w:val="nil"/>
              <w:bottom w:val="single" w:sz="4" w:space="0" w:color="auto"/>
              <w:right w:val="single" w:sz="4" w:space="0" w:color="auto"/>
            </w:tcBorders>
            <w:shd w:val="clear" w:color="auto" w:fill="auto"/>
            <w:vAlign w:val="center"/>
            <w:hideMark/>
          </w:tcPr>
          <w:p w14:paraId="235F81B7" w14:textId="3876FD40"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r>
      <w:tr w:rsidR="004A5BCA" w:rsidRPr="00D63896" w14:paraId="33A207AD"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79551E19"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51709819"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Располагаемая тепловая мощность нетто (с учетом затрат на собственные нужды станции) при аварийном выводе самого мощного котла</w:t>
            </w:r>
          </w:p>
        </w:tc>
        <w:tc>
          <w:tcPr>
            <w:tcW w:w="477" w:type="pct"/>
            <w:tcBorders>
              <w:top w:val="nil"/>
              <w:left w:val="nil"/>
              <w:bottom w:val="single" w:sz="4" w:space="0" w:color="auto"/>
              <w:right w:val="single" w:sz="4" w:space="0" w:color="auto"/>
            </w:tcBorders>
            <w:shd w:val="clear" w:color="auto" w:fill="auto"/>
            <w:vAlign w:val="center"/>
            <w:hideMark/>
          </w:tcPr>
          <w:p w14:paraId="6787CA07" w14:textId="375E3F9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0,834</w:t>
            </w:r>
          </w:p>
        </w:tc>
        <w:tc>
          <w:tcPr>
            <w:tcW w:w="305" w:type="pct"/>
            <w:tcBorders>
              <w:top w:val="nil"/>
              <w:left w:val="nil"/>
              <w:bottom w:val="single" w:sz="4" w:space="0" w:color="auto"/>
              <w:right w:val="single" w:sz="4" w:space="0" w:color="auto"/>
            </w:tcBorders>
            <w:shd w:val="clear" w:color="auto" w:fill="auto"/>
            <w:vAlign w:val="center"/>
            <w:hideMark/>
          </w:tcPr>
          <w:p w14:paraId="5F5E4B4D" w14:textId="54CCC70B"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0,834</w:t>
            </w:r>
          </w:p>
        </w:tc>
        <w:tc>
          <w:tcPr>
            <w:tcW w:w="305" w:type="pct"/>
            <w:tcBorders>
              <w:top w:val="nil"/>
              <w:left w:val="nil"/>
              <w:bottom w:val="single" w:sz="4" w:space="0" w:color="auto"/>
              <w:right w:val="single" w:sz="4" w:space="0" w:color="auto"/>
            </w:tcBorders>
            <w:shd w:val="clear" w:color="auto" w:fill="auto"/>
            <w:vAlign w:val="center"/>
            <w:hideMark/>
          </w:tcPr>
          <w:p w14:paraId="3F7BC43B" w14:textId="5570E938"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0,834</w:t>
            </w:r>
          </w:p>
        </w:tc>
        <w:tc>
          <w:tcPr>
            <w:tcW w:w="305" w:type="pct"/>
            <w:tcBorders>
              <w:top w:val="nil"/>
              <w:left w:val="nil"/>
              <w:bottom w:val="single" w:sz="4" w:space="0" w:color="auto"/>
              <w:right w:val="single" w:sz="4" w:space="0" w:color="auto"/>
            </w:tcBorders>
            <w:shd w:val="clear" w:color="auto" w:fill="auto"/>
            <w:vAlign w:val="center"/>
            <w:hideMark/>
          </w:tcPr>
          <w:p w14:paraId="0A23DD8F" w14:textId="64F2ADFB"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0,834</w:t>
            </w:r>
          </w:p>
        </w:tc>
        <w:tc>
          <w:tcPr>
            <w:tcW w:w="305" w:type="pct"/>
            <w:tcBorders>
              <w:top w:val="nil"/>
              <w:left w:val="nil"/>
              <w:bottom w:val="single" w:sz="4" w:space="0" w:color="auto"/>
              <w:right w:val="single" w:sz="4" w:space="0" w:color="auto"/>
            </w:tcBorders>
            <w:shd w:val="clear" w:color="auto" w:fill="auto"/>
            <w:vAlign w:val="center"/>
            <w:hideMark/>
          </w:tcPr>
          <w:p w14:paraId="1CF76D6D" w14:textId="7CE1DEB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0,834</w:t>
            </w:r>
          </w:p>
        </w:tc>
        <w:tc>
          <w:tcPr>
            <w:tcW w:w="305" w:type="pct"/>
            <w:tcBorders>
              <w:top w:val="nil"/>
              <w:left w:val="nil"/>
              <w:bottom w:val="single" w:sz="4" w:space="0" w:color="auto"/>
              <w:right w:val="single" w:sz="4" w:space="0" w:color="auto"/>
            </w:tcBorders>
            <w:shd w:val="clear" w:color="auto" w:fill="auto"/>
            <w:vAlign w:val="center"/>
            <w:hideMark/>
          </w:tcPr>
          <w:p w14:paraId="5B2DA418" w14:textId="739E1C45"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0,834</w:t>
            </w:r>
          </w:p>
        </w:tc>
        <w:tc>
          <w:tcPr>
            <w:tcW w:w="458" w:type="pct"/>
            <w:tcBorders>
              <w:top w:val="nil"/>
              <w:left w:val="nil"/>
              <w:bottom w:val="single" w:sz="4" w:space="0" w:color="auto"/>
              <w:right w:val="single" w:sz="4" w:space="0" w:color="auto"/>
            </w:tcBorders>
            <w:shd w:val="clear" w:color="auto" w:fill="auto"/>
            <w:vAlign w:val="center"/>
            <w:hideMark/>
          </w:tcPr>
          <w:p w14:paraId="00FD2116" w14:textId="4D210715"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0,834</w:t>
            </w:r>
          </w:p>
        </w:tc>
        <w:tc>
          <w:tcPr>
            <w:tcW w:w="496" w:type="pct"/>
            <w:tcBorders>
              <w:top w:val="nil"/>
              <w:left w:val="nil"/>
              <w:bottom w:val="single" w:sz="4" w:space="0" w:color="auto"/>
              <w:right w:val="single" w:sz="4" w:space="0" w:color="auto"/>
            </w:tcBorders>
            <w:shd w:val="clear" w:color="auto" w:fill="auto"/>
            <w:vAlign w:val="center"/>
            <w:hideMark/>
          </w:tcPr>
          <w:p w14:paraId="09EAFFD8" w14:textId="7D4EA7D1"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0,834</w:t>
            </w:r>
          </w:p>
        </w:tc>
        <w:tc>
          <w:tcPr>
            <w:tcW w:w="464" w:type="pct"/>
            <w:tcBorders>
              <w:top w:val="nil"/>
              <w:left w:val="nil"/>
              <w:bottom w:val="single" w:sz="4" w:space="0" w:color="auto"/>
              <w:right w:val="single" w:sz="4" w:space="0" w:color="auto"/>
            </w:tcBorders>
            <w:shd w:val="clear" w:color="auto" w:fill="auto"/>
            <w:vAlign w:val="center"/>
            <w:hideMark/>
          </w:tcPr>
          <w:p w14:paraId="1765B373" w14:textId="1CAE3DF1"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0,834</w:t>
            </w:r>
          </w:p>
        </w:tc>
      </w:tr>
      <w:tr w:rsidR="004A5BCA" w:rsidRPr="00D63896" w14:paraId="1B1D7A18"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6A0D3F37"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193F0E7E"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Максимально допустимое значение тепловой нагрузки на коллекторах станции при аварийном выводе самого мощного котла</w:t>
            </w:r>
          </w:p>
        </w:tc>
        <w:tc>
          <w:tcPr>
            <w:tcW w:w="477" w:type="pct"/>
            <w:tcBorders>
              <w:top w:val="nil"/>
              <w:left w:val="nil"/>
              <w:bottom w:val="single" w:sz="4" w:space="0" w:color="auto"/>
              <w:right w:val="single" w:sz="4" w:space="0" w:color="auto"/>
            </w:tcBorders>
            <w:shd w:val="clear" w:color="auto" w:fill="auto"/>
            <w:vAlign w:val="center"/>
            <w:hideMark/>
          </w:tcPr>
          <w:p w14:paraId="231BA9FA" w14:textId="65A3D058"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0,727</w:t>
            </w:r>
          </w:p>
        </w:tc>
        <w:tc>
          <w:tcPr>
            <w:tcW w:w="305" w:type="pct"/>
            <w:tcBorders>
              <w:top w:val="nil"/>
              <w:left w:val="nil"/>
              <w:bottom w:val="single" w:sz="4" w:space="0" w:color="auto"/>
              <w:right w:val="single" w:sz="4" w:space="0" w:color="auto"/>
            </w:tcBorders>
            <w:shd w:val="clear" w:color="auto" w:fill="auto"/>
            <w:vAlign w:val="center"/>
            <w:hideMark/>
          </w:tcPr>
          <w:p w14:paraId="7754AA1E" w14:textId="3FB2458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0,727</w:t>
            </w:r>
          </w:p>
        </w:tc>
        <w:tc>
          <w:tcPr>
            <w:tcW w:w="305" w:type="pct"/>
            <w:tcBorders>
              <w:top w:val="nil"/>
              <w:left w:val="nil"/>
              <w:bottom w:val="single" w:sz="4" w:space="0" w:color="auto"/>
              <w:right w:val="single" w:sz="4" w:space="0" w:color="auto"/>
            </w:tcBorders>
            <w:shd w:val="clear" w:color="auto" w:fill="auto"/>
            <w:vAlign w:val="center"/>
            <w:hideMark/>
          </w:tcPr>
          <w:p w14:paraId="060F39FD" w14:textId="03FE4E95"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0,727</w:t>
            </w:r>
          </w:p>
        </w:tc>
        <w:tc>
          <w:tcPr>
            <w:tcW w:w="305" w:type="pct"/>
            <w:tcBorders>
              <w:top w:val="nil"/>
              <w:left w:val="nil"/>
              <w:bottom w:val="single" w:sz="4" w:space="0" w:color="auto"/>
              <w:right w:val="single" w:sz="4" w:space="0" w:color="auto"/>
            </w:tcBorders>
            <w:shd w:val="clear" w:color="auto" w:fill="auto"/>
            <w:vAlign w:val="center"/>
            <w:hideMark/>
          </w:tcPr>
          <w:p w14:paraId="11304068" w14:textId="3EEF2C0F"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0,727</w:t>
            </w:r>
          </w:p>
        </w:tc>
        <w:tc>
          <w:tcPr>
            <w:tcW w:w="305" w:type="pct"/>
            <w:tcBorders>
              <w:top w:val="nil"/>
              <w:left w:val="nil"/>
              <w:bottom w:val="single" w:sz="4" w:space="0" w:color="auto"/>
              <w:right w:val="single" w:sz="4" w:space="0" w:color="auto"/>
            </w:tcBorders>
            <w:shd w:val="clear" w:color="auto" w:fill="auto"/>
            <w:vAlign w:val="center"/>
            <w:hideMark/>
          </w:tcPr>
          <w:p w14:paraId="032390AE" w14:textId="7C1FC59D"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0,727</w:t>
            </w:r>
          </w:p>
        </w:tc>
        <w:tc>
          <w:tcPr>
            <w:tcW w:w="305" w:type="pct"/>
            <w:tcBorders>
              <w:top w:val="nil"/>
              <w:left w:val="nil"/>
              <w:bottom w:val="single" w:sz="4" w:space="0" w:color="auto"/>
              <w:right w:val="single" w:sz="4" w:space="0" w:color="auto"/>
            </w:tcBorders>
            <w:shd w:val="clear" w:color="auto" w:fill="auto"/>
            <w:vAlign w:val="center"/>
            <w:hideMark/>
          </w:tcPr>
          <w:p w14:paraId="06720DD9" w14:textId="498259FE"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0,727</w:t>
            </w:r>
          </w:p>
        </w:tc>
        <w:tc>
          <w:tcPr>
            <w:tcW w:w="458" w:type="pct"/>
            <w:tcBorders>
              <w:top w:val="nil"/>
              <w:left w:val="nil"/>
              <w:bottom w:val="single" w:sz="4" w:space="0" w:color="auto"/>
              <w:right w:val="single" w:sz="4" w:space="0" w:color="auto"/>
            </w:tcBorders>
            <w:shd w:val="clear" w:color="auto" w:fill="auto"/>
            <w:vAlign w:val="center"/>
            <w:hideMark/>
          </w:tcPr>
          <w:p w14:paraId="6089FEDF" w14:textId="633405E8"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0,727</w:t>
            </w:r>
          </w:p>
        </w:tc>
        <w:tc>
          <w:tcPr>
            <w:tcW w:w="496" w:type="pct"/>
            <w:tcBorders>
              <w:top w:val="nil"/>
              <w:left w:val="nil"/>
              <w:bottom w:val="single" w:sz="4" w:space="0" w:color="auto"/>
              <w:right w:val="single" w:sz="4" w:space="0" w:color="auto"/>
            </w:tcBorders>
            <w:shd w:val="clear" w:color="auto" w:fill="auto"/>
            <w:vAlign w:val="center"/>
            <w:hideMark/>
          </w:tcPr>
          <w:p w14:paraId="290394F5" w14:textId="16434871"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0,727</w:t>
            </w:r>
          </w:p>
        </w:tc>
        <w:tc>
          <w:tcPr>
            <w:tcW w:w="464" w:type="pct"/>
            <w:tcBorders>
              <w:top w:val="nil"/>
              <w:left w:val="nil"/>
              <w:bottom w:val="single" w:sz="4" w:space="0" w:color="auto"/>
              <w:right w:val="single" w:sz="4" w:space="0" w:color="auto"/>
            </w:tcBorders>
            <w:shd w:val="clear" w:color="auto" w:fill="auto"/>
            <w:vAlign w:val="center"/>
            <w:hideMark/>
          </w:tcPr>
          <w:p w14:paraId="09765166" w14:textId="3AE0C3B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0,727</w:t>
            </w:r>
          </w:p>
        </w:tc>
      </w:tr>
      <w:tr w:rsidR="004A5BCA" w:rsidRPr="00D63896" w14:paraId="0D924823"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54E19B7F"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6E173A7D"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Зона действия источника тепловой мощности, га</w:t>
            </w:r>
          </w:p>
        </w:tc>
        <w:tc>
          <w:tcPr>
            <w:tcW w:w="477" w:type="pct"/>
            <w:tcBorders>
              <w:top w:val="nil"/>
              <w:left w:val="nil"/>
              <w:bottom w:val="single" w:sz="4" w:space="0" w:color="auto"/>
              <w:right w:val="single" w:sz="4" w:space="0" w:color="auto"/>
            </w:tcBorders>
            <w:shd w:val="clear" w:color="auto" w:fill="auto"/>
            <w:vAlign w:val="center"/>
            <w:hideMark/>
          </w:tcPr>
          <w:p w14:paraId="0C2BC812" w14:textId="253C497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10,994</w:t>
            </w:r>
          </w:p>
        </w:tc>
        <w:tc>
          <w:tcPr>
            <w:tcW w:w="305" w:type="pct"/>
            <w:tcBorders>
              <w:top w:val="nil"/>
              <w:left w:val="nil"/>
              <w:bottom w:val="single" w:sz="4" w:space="0" w:color="auto"/>
              <w:right w:val="single" w:sz="4" w:space="0" w:color="auto"/>
            </w:tcBorders>
            <w:shd w:val="clear" w:color="auto" w:fill="auto"/>
            <w:vAlign w:val="center"/>
            <w:hideMark/>
          </w:tcPr>
          <w:p w14:paraId="06A71B5B" w14:textId="42EECF08"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10,994</w:t>
            </w:r>
          </w:p>
        </w:tc>
        <w:tc>
          <w:tcPr>
            <w:tcW w:w="305" w:type="pct"/>
            <w:tcBorders>
              <w:top w:val="nil"/>
              <w:left w:val="nil"/>
              <w:bottom w:val="single" w:sz="4" w:space="0" w:color="auto"/>
              <w:right w:val="single" w:sz="4" w:space="0" w:color="auto"/>
            </w:tcBorders>
            <w:shd w:val="clear" w:color="auto" w:fill="auto"/>
            <w:vAlign w:val="center"/>
            <w:hideMark/>
          </w:tcPr>
          <w:p w14:paraId="53D12A1B" w14:textId="544ADDF1"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10,994</w:t>
            </w:r>
          </w:p>
        </w:tc>
        <w:tc>
          <w:tcPr>
            <w:tcW w:w="305" w:type="pct"/>
            <w:tcBorders>
              <w:top w:val="nil"/>
              <w:left w:val="nil"/>
              <w:bottom w:val="single" w:sz="4" w:space="0" w:color="auto"/>
              <w:right w:val="single" w:sz="4" w:space="0" w:color="auto"/>
            </w:tcBorders>
            <w:shd w:val="clear" w:color="auto" w:fill="auto"/>
            <w:vAlign w:val="center"/>
            <w:hideMark/>
          </w:tcPr>
          <w:p w14:paraId="1A49228E" w14:textId="1B0F4502"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10,994</w:t>
            </w:r>
          </w:p>
        </w:tc>
        <w:tc>
          <w:tcPr>
            <w:tcW w:w="305" w:type="pct"/>
            <w:tcBorders>
              <w:top w:val="nil"/>
              <w:left w:val="nil"/>
              <w:bottom w:val="single" w:sz="4" w:space="0" w:color="auto"/>
              <w:right w:val="single" w:sz="4" w:space="0" w:color="auto"/>
            </w:tcBorders>
            <w:shd w:val="clear" w:color="auto" w:fill="auto"/>
            <w:vAlign w:val="center"/>
            <w:hideMark/>
          </w:tcPr>
          <w:p w14:paraId="02BF65C6" w14:textId="5C5CEDD4"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10,994</w:t>
            </w:r>
          </w:p>
        </w:tc>
        <w:tc>
          <w:tcPr>
            <w:tcW w:w="305" w:type="pct"/>
            <w:tcBorders>
              <w:top w:val="nil"/>
              <w:left w:val="nil"/>
              <w:bottom w:val="single" w:sz="4" w:space="0" w:color="auto"/>
              <w:right w:val="single" w:sz="4" w:space="0" w:color="auto"/>
            </w:tcBorders>
            <w:shd w:val="clear" w:color="auto" w:fill="auto"/>
            <w:vAlign w:val="center"/>
            <w:hideMark/>
          </w:tcPr>
          <w:p w14:paraId="03B01BA6" w14:textId="0FD6DAEE"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10,994</w:t>
            </w:r>
          </w:p>
        </w:tc>
        <w:tc>
          <w:tcPr>
            <w:tcW w:w="458" w:type="pct"/>
            <w:tcBorders>
              <w:top w:val="nil"/>
              <w:left w:val="nil"/>
              <w:bottom w:val="single" w:sz="4" w:space="0" w:color="auto"/>
              <w:right w:val="single" w:sz="4" w:space="0" w:color="auto"/>
            </w:tcBorders>
            <w:shd w:val="clear" w:color="auto" w:fill="auto"/>
            <w:vAlign w:val="center"/>
            <w:hideMark/>
          </w:tcPr>
          <w:p w14:paraId="1621640F" w14:textId="5C45521A"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10,994</w:t>
            </w:r>
          </w:p>
        </w:tc>
        <w:tc>
          <w:tcPr>
            <w:tcW w:w="496" w:type="pct"/>
            <w:tcBorders>
              <w:top w:val="nil"/>
              <w:left w:val="nil"/>
              <w:bottom w:val="single" w:sz="4" w:space="0" w:color="auto"/>
              <w:right w:val="single" w:sz="4" w:space="0" w:color="auto"/>
            </w:tcBorders>
            <w:shd w:val="clear" w:color="auto" w:fill="auto"/>
            <w:vAlign w:val="center"/>
            <w:hideMark/>
          </w:tcPr>
          <w:p w14:paraId="1A085920" w14:textId="3D2AA86A"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10,994</w:t>
            </w:r>
          </w:p>
        </w:tc>
        <w:tc>
          <w:tcPr>
            <w:tcW w:w="464" w:type="pct"/>
            <w:tcBorders>
              <w:top w:val="nil"/>
              <w:left w:val="nil"/>
              <w:bottom w:val="single" w:sz="4" w:space="0" w:color="auto"/>
              <w:right w:val="single" w:sz="4" w:space="0" w:color="auto"/>
            </w:tcBorders>
            <w:shd w:val="clear" w:color="auto" w:fill="auto"/>
            <w:vAlign w:val="center"/>
            <w:hideMark/>
          </w:tcPr>
          <w:p w14:paraId="4D4FE85E" w14:textId="11A5824A"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10,994</w:t>
            </w:r>
          </w:p>
        </w:tc>
      </w:tr>
      <w:tr w:rsidR="004A5BCA" w:rsidRPr="00D63896" w14:paraId="061D6E26"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3FE62AC0"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7C02DEE3"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Плотность тепловой нагрузки, Гкал/ч/га</w:t>
            </w:r>
          </w:p>
        </w:tc>
        <w:tc>
          <w:tcPr>
            <w:tcW w:w="477" w:type="pct"/>
            <w:tcBorders>
              <w:top w:val="nil"/>
              <w:left w:val="nil"/>
              <w:bottom w:val="single" w:sz="4" w:space="0" w:color="auto"/>
              <w:right w:val="single" w:sz="4" w:space="0" w:color="auto"/>
            </w:tcBorders>
            <w:shd w:val="clear" w:color="auto" w:fill="auto"/>
            <w:vAlign w:val="center"/>
            <w:hideMark/>
          </w:tcPr>
          <w:p w14:paraId="152DB430" w14:textId="036BDD53"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0,0606</w:t>
            </w:r>
          </w:p>
        </w:tc>
        <w:tc>
          <w:tcPr>
            <w:tcW w:w="305" w:type="pct"/>
            <w:tcBorders>
              <w:top w:val="nil"/>
              <w:left w:val="nil"/>
              <w:bottom w:val="single" w:sz="4" w:space="0" w:color="auto"/>
              <w:right w:val="single" w:sz="4" w:space="0" w:color="auto"/>
            </w:tcBorders>
            <w:shd w:val="clear" w:color="auto" w:fill="auto"/>
            <w:vAlign w:val="center"/>
            <w:hideMark/>
          </w:tcPr>
          <w:p w14:paraId="15664385" w14:textId="6232BB1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0,0606</w:t>
            </w:r>
          </w:p>
        </w:tc>
        <w:tc>
          <w:tcPr>
            <w:tcW w:w="305" w:type="pct"/>
            <w:tcBorders>
              <w:top w:val="nil"/>
              <w:left w:val="nil"/>
              <w:bottom w:val="single" w:sz="4" w:space="0" w:color="auto"/>
              <w:right w:val="single" w:sz="4" w:space="0" w:color="auto"/>
            </w:tcBorders>
            <w:shd w:val="clear" w:color="auto" w:fill="auto"/>
            <w:vAlign w:val="center"/>
            <w:hideMark/>
          </w:tcPr>
          <w:p w14:paraId="0F3913FF" w14:textId="725ECE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0,0606</w:t>
            </w:r>
          </w:p>
        </w:tc>
        <w:tc>
          <w:tcPr>
            <w:tcW w:w="305" w:type="pct"/>
            <w:tcBorders>
              <w:top w:val="nil"/>
              <w:left w:val="nil"/>
              <w:bottom w:val="single" w:sz="4" w:space="0" w:color="auto"/>
              <w:right w:val="single" w:sz="4" w:space="0" w:color="auto"/>
            </w:tcBorders>
            <w:shd w:val="clear" w:color="auto" w:fill="auto"/>
            <w:vAlign w:val="center"/>
            <w:hideMark/>
          </w:tcPr>
          <w:p w14:paraId="1BC0C67A" w14:textId="04609F7D"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0,0606</w:t>
            </w:r>
          </w:p>
        </w:tc>
        <w:tc>
          <w:tcPr>
            <w:tcW w:w="305" w:type="pct"/>
            <w:tcBorders>
              <w:top w:val="nil"/>
              <w:left w:val="nil"/>
              <w:bottom w:val="single" w:sz="4" w:space="0" w:color="auto"/>
              <w:right w:val="single" w:sz="4" w:space="0" w:color="auto"/>
            </w:tcBorders>
            <w:shd w:val="clear" w:color="auto" w:fill="auto"/>
            <w:vAlign w:val="center"/>
            <w:hideMark/>
          </w:tcPr>
          <w:p w14:paraId="4D8AE992" w14:textId="08F3A332"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0,0606</w:t>
            </w:r>
          </w:p>
        </w:tc>
        <w:tc>
          <w:tcPr>
            <w:tcW w:w="305" w:type="pct"/>
            <w:tcBorders>
              <w:top w:val="nil"/>
              <w:left w:val="nil"/>
              <w:bottom w:val="single" w:sz="4" w:space="0" w:color="auto"/>
              <w:right w:val="single" w:sz="4" w:space="0" w:color="auto"/>
            </w:tcBorders>
            <w:shd w:val="clear" w:color="auto" w:fill="auto"/>
            <w:vAlign w:val="center"/>
            <w:hideMark/>
          </w:tcPr>
          <w:p w14:paraId="652F692B" w14:textId="7700EF1D"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0,0606</w:t>
            </w:r>
          </w:p>
        </w:tc>
        <w:tc>
          <w:tcPr>
            <w:tcW w:w="458" w:type="pct"/>
            <w:tcBorders>
              <w:top w:val="nil"/>
              <w:left w:val="nil"/>
              <w:bottom w:val="single" w:sz="4" w:space="0" w:color="auto"/>
              <w:right w:val="single" w:sz="4" w:space="0" w:color="auto"/>
            </w:tcBorders>
            <w:shd w:val="clear" w:color="auto" w:fill="auto"/>
            <w:vAlign w:val="center"/>
            <w:hideMark/>
          </w:tcPr>
          <w:p w14:paraId="66E27C5F" w14:textId="74786632"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0,0606</w:t>
            </w:r>
          </w:p>
        </w:tc>
        <w:tc>
          <w:tcPr>
            <w:tcW w:w="496" w:type="pct"/>
            <w:tcBorders>
              <w:top w:val="nil"/>
              <w:left w:val="nil"/>
              <w:bottom w:val="single" w:sz="4" w:space="0" w:color="auto"/>
              <w:right w:val="single" w:sz="4" w:space="0" w:color="auto"/>
            </w:tcBorders>
            <w:shd w:val="clear" w:color="auto" w:fill="auto"/>
            <w:vAlign w:val="center"/>
            <w:hideMark/>
          </w:tcPr>
          <w:p w14:paraId="19CA3BFB" w14:textId="69D7DDC2"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0,0606</w:t>
            </w:r>
          </w:p>
        </w:tc>
        <w:tc>
          <w:tcPr>
            <w:tcW w:w="464" w:type="pct"/>
            <w:tcBorders>
              <w:top w:val="nil"/>
              <w:left w:val="nil"/>
              <w:bottom w:val="single" w:sz="4" w:space="0" w:color="auto"/>
              <w:right w:val="single" w:sz="4" w:space="0" w:color="auto"/>
            </w:tcBorders>
            <w:shd w:val="clear" w:color="auto" w:fill="auto"/>
            <w:vAlign w:val="center"/>
            <w:hideMark/>
          </w:tcPr>
          <w:p w14:paraId="7E6BBC22" w14:textId="11C42AC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0,0606</w:t>
            </w:r>
          </w:p>
        </w:tc>
      </w:tr>
      <w:tr w:rsidR="004A5BCA" w:rsidRPr="00D63896" w14:paraId="6AAD5E76"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32175CC8" w14:textId="77777777" w:rsidR="004A5BCA" w:rsidRPr="00D63896" w:rsidRDefault="004A5BCA" w:rsidP="004A5BCA">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2</w:t>
            </w:r>
          </w:p>
        </w:tc>
        <w:tc>
          <w:tcPr>
            <w:tcW w:w="1274" w:type="pct"/>
            <w:tcBorders>
              <w:top w:val="nil"/>
              <w:left w:val="nil"/>
              <w:bottom w:val="single" w:sz="4" w:space="0" w:color="auto"/>
              <w:right w:val="single" w:sz="4" w:space="0" w:color="auto"/>
            </w:tcBorders>
            <w:shd w:val="clear" w:color="auto" w:fill="auto"/>
            <w:vAlign w:val="center"/>
            <w:hideMark/>
          </w:tcPr>
          <w:p w14:paraId="454F283E" w14:textId="6B31A345" w:rsidR="004A5BCA" w:rsidRPr="00D63896" w:rsidRDefault="004A5BCA" w:rsidP="004A5BCA">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xml:space="preserve">Котельная № 11, с. Вольное, ул.Школьная,26 </w:t>
            </w:r>
          </w:p>
        </w:tc>
        <w:tc>
          <w:tcPr>
            <w:tcW w:w="477" w:type="pct"/>
            <w:tcBorders>
              <w:top w:val="nil"/>
              <w:left w:val="nil"/>
              <w:bottom w:val="single" w:sz="4" w:space="0" w:color="auto"/>
              <w:right w:val="single" w:sz="4" w:space="0" w:color="auto"/>
            </w:tcBorders>
            <w:shd w:val="clear" w:color="auto" w:fill="auto"/>
            <w:vAlign w:val="center"/>
            <w:hideMark/>
          </w:tcPr>
          <w:p w14:paraId="08C7A639" w14:textId="6564821B"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 </w:t>
            </w:r>
          </w:p>
        </w:tc>
        <w:tc>
          <w:tcPr>
            <w:tcW w:w="305" w:type="pct"/>
            <w:tcBorders>
              <w:top w:val="nil"/>
              <w:left w:val="nil"/>
              <w:bottom w:val="single" w:sz="4" w:space="0" w:color="auto"/>
              <w:right w:val="single" w:sz="4" w:space="0" w:color="auto"/>
            </w:tcBorders>
            <w:shd w:val="clear" w:color="auto" w:fill="auto"/>
            <w:noWrap/>
            <w:vAlign w:val="center"/>
            <w:hideMark/>
          </w:tcPr>
          <w:p w14:paraId="6E40880F" w14:textId="453B5AA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 </w:t>
            </w:r>
          </w:p>
        </w:tc>
        <w:tc>
          <w:tcPr>
            <w:tcW w:w="305" w:type="pct"/>
            <w:tcBorders>
              <w:top w:val="nil"/>
              <w:left w:val="nil"/>
              <w:bottom w:val="single" w:sz="4" w:space="0" w:color="auto"/>
              <w:right w:val="single" w:sz="4" w:space="0" w:color="auto"/>
            </w:tcBorders>
            <w:shd w:val="clear" w:color="auto" w:fill="auto"/>
            <w:noWrap/>
            <w:vAlign w:val="center"/>
            <w:hideMark/>
          </w:tcPr>
          <w:p w14:paraId="3CB09FDC" w14:textId="678AD54A"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 </w:t>
            </w:r>
          </w:p>
        </w:tc>
        <w:tc>
          <w:tcPr>
            <w:tcW w:w="305" w:type="pct"/>
            <w:tcBorders>
              <w:top w:val="nil"/>
              <w:left w:val="nil"/>
              <w:bottom w:val="single" w:sz="4" w:space="0" w:color="auto"/>
              <w:right w:val="single" w:sz="4" w:space="0" w:color="auto"/>
            </w:tcBorders>
            <w:shd w:val="clear" w:color="auto" w:fill="auto"/>
            <w:noWrap/>
            <w:vAlign w:val="center"/>
            <w:hideMark/>
          </w:tcPr>
          <w:p w14:paraId="5EF190DD" w14:textId="3813087D"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 </w:t>
            </w:r>
          </w:p>
        </w:tc>
        <w:tc>
          <w:tcPr>
            <w:tcW w:w="305" w:type="pct"/>
            <w:tcBorders>
              <w:top w:val="nil"/>
              <w:left w:val="nil"/>
              <w:bottom w:val="single" w:sz="4" w:space="0" w:color="auto"/>
              <w:right w:val="single" w:sz="4" w:space="0" w:color="auto"/>
            </w:tcBorders>
            <w:shd w:val="clear" w:color="auto" w:fill="auto"/>
            <w:noWrap/>
            <w:vAlign w:val="center"/>
            <w:hideMark/>
          </w:tcPr>
          <w:p w14:paraId="744F553C" w14:textId="32B4A458"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 </w:t>
            </w:r>
          </w:p>
        </w:tc>
        <w:tc>
          <w:tcPr>
            <w:tcW w:w="305" w:type="pct"/>
            <w:tcBorders>
              <w:top w:val="nil"/>
              <w:left w:val="nil"/>
              <w:bottom w:val="single" w:sz="4" w:space="0" w:color="auto"/>
              <w:right w:val="single" w:sz="4" w:space="0" w:color="auto"/>
            </w:tcBorders>
            <w:shd w:val="clear" w:color="auto" w:fill="auto"/>
            <w:noWrap/>
            <w:vAlign w:val="center"/>
            <w:hideMark/>
          </w:tcPr>
          <w:p w14:paraId="2285CEAB" w14:textId="58339324"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 </w:t>
            </w:r>
          </w:p>
        </w:tc>
        <w:tc>
          <w:tcPr>
            <w:tcW w:w="458" w:type="pct"/>
            <w:tcBorders>
              <w:top w:val="nil"/>
              <w:left w:val="nil"/>
              <w:bottom w:val="single" w:sz="4" w:space="0" w:color="auto"/>
              <w:right w:val="single" w:sz="4" w:space="0" w:color="auto"/>
            </w:tcBorders>
            <w:shd w:val="clear" w:color="auto" w:fill="auto"/>
            <w:noWrap/>
            <w:vAlign w:val="center"/>
            <w:hideMark/>
          </w:tcPr>
          <w:p w14:paraId="025630F2" w14:textId="27015A6F"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 </w:t>
            </w:r>
          </w:p>
        </w:tc>
        <w:tc>
          <w:tcPr>
            <w:tcW w:w="496" w:type="pct"/>
            <w:tcBorders>
              <w:top w:val="nil"/>
              <w:left w:val="nil"/>
              <w:bottom w:val="single" w:sz="4" w:space="0" w:color="auto"/>
              <w:right w:val="single" w:sz="4" w:space="0" w:color="auto"/>
            </w:tcBorders>
            <w:shd w:val="clear" w:color="auto" w:fill="auto"/>
            <w:noWrap/>
            <w:vAlign w:val="center"/>
            <w:hideMark/>
          </w:tcPr>
          <w:p w14:paraId="3FA05795" w14:textId="16BC2096"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 </w:t>
            </w:r>
          </w:p>
        </w:tc>
        <w:tc>
          <w:tcPr>
            <w:tcW w:w="464" w:type="pct"/>
            <w:tcBorders>
              <w:top w:val="nil"/>
              <w:left w:val="nil"/>
              <w:bottom w:val="single" w:sz="4" w:space="0" w:color="auto"/>
              <w:right w:val="single" w:sz="4" w:space="0" w:color="auto"/>
            </w:tcBorders>
            <w:shd w:val="clear" w:color="auto" w:fill="auto"/>
            <w:noWrap/>
            <w:vAlign w:val="center"/>
            <w:hideMark/>
          </w:tcPr>
          <w:p w14:paraId="054CB44B" w14:textId="4C783AB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 </w:t>
            </w:r>
          </w:p>
        </w:tc>
      </w:tr>
      <w:tr w:rsidR="004A5BCA" w:rsidRPr="00D63896" w14:paraId="31AAFFF8"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180DBE12"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62416CEA"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Установленная тепловая мощность</w:t>
            </w:r>
          </w:p>
        </w:tc>
        <w:tc>
          <w:tcPr>
            <w:tcW w:w="477" w:type="pct"/>
            <w:tcBorders>
              <w:top w:val="nil"/>
              <w:left w:val="nil"/>
              <w:bottom w:val="single" w:sz="4" w:space="0" w:color="auto"/>
              <w:right w:val="single" w:sz="4" w:space="0" w:color="auto"/>
            </w:tcBorders>
            <w:shd w:val="clear" w:color="auto" w:fill="auto"/>
            <w:vAlign w:val="center"/>
            <w:hideMark/>
          </w:tcPr>
          <w:p w14:paraId="02FC2594" w14:textId="05EE981F"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305" w:type="pct"/>
            <w:tcBorders>
              <w:top w:val="nil"/>
              <w:left w:val="nil"/>
              <w:bottom w:val="single" w:sz="4" w:space="0" w:color="auto"/>
              <w:right w:val="single" w:sz="4" w:space="0" w:color="auto"/>
            </w:tcBorders>
            <w:shd w:val="clear" w:color="auto" w:fill="auto"/>
            <w:vAlign w:val="center"/>
            <w:hideMark/>
          </w:tcPr>
          <w:p w14:paraId="1E3A46B4" w14:textId="393EBDE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305" w:type="pct"/>
            <w:tcBorders>
              <w:top w:val="nil"/>
              <w:left w:val="nil"/>
              <w:bottom w:val="single" w:sz="4" w:space="0" w:color="auto"/>
              <w:right w:val="single" w:sz="4" w:space="0" w:color="auto"/>
            </w:tcBorders>
            <w:shd w:val="clear" w:color="auto" w:fill="auto"/>
            <w:vAlign w:val="center"/>
            <w:hideMark/>
          </w:tcPr>
          <w:p w14:paraId="3CB73A1D" w14:textId="4D81884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305" w:type="pct"/>
            <w:tcBorders>
              <w:top w:val="nil"/>
              <w:left w:val="nil"/>
              <w:bottom w:val="single" w:sz="4" w:space="0" w:color="auto"/>
              <w:right w:val="single" w:sz="4" w:space="0" w:color="auto"/>
            </w:tcBorders>
            <w:shd w:val="clear" w:color="auto" w:fill="auto"/>
            <w:vAlign w:val="center"/>
            <w:hideMark/>
          </w:tcPr>
          <w:p w14:paraId="5C3D4965" w14:textId="714968E6"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305" w:type="pct"/>
            <w:tcBorders>
              <w:top w:val="nil"/>
              <w:left w:val="nil"/>
              <w:bottom w:val="single" w:sz="4" w:space="0" w:color="auto"/>
              <w:right w:val="single" w:sz="4" w:space="0" w:color="auto"/>
            </w:tcBorders>
            <w:shd w:val="clear" w:color="auto" w:fill="auto"/>
            <w:vAlign w:val="center"/>
            <w:hideMark/>
          </w:tcPr>
          <w:p w14:paraId="36357FE2" w14:textId="410463AD"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305" w:type="pct"/>
            <w:tcBorders>
              <w:top w:val="nil"/>
              <w:left w:val="nil"/>
              <w:bottom w:val="single" w:sz="4" w:space="0" w:color="auto"/>
              <w:right w:val="single" w:sz="4" w:space="0" w:color="auto"/>
            </w:tcBorders>
            <w:shd w:val="clear" w:color="auto" w:fill="auto"/>
            <w:vAlign w:val="center"/>
            <w:hideMark/>
          </w:tcPr>
          <w:p w14:paraId="3D77D2EC" w14:textId="5F0787AB"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458" w:type="pct"/>
            <w:tcBorders>
              <w:top w:val="nil"/>
              <w:left w:val="nil"/>
              <w:bottom w:val="single" w:sz="4" w:space="0" w:color="auto"/>
              <w:right w:val="single" w:sz="4" w:space="0" w:color="auto"/>
            </w:tcBorders>
            <w:shd w:val="clear" w:color="auto" w:fill="auto"/>
            <w:vAlign w:val="center"/>
            <w:hideMark/>
          </w:tcPr>
          <w:p w14:paraId="38E38F10" w14:textId="1786CB90"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496" w:type="pct"/>
            <w:tcBorders>
              <w:top w:val="nil"/>
              <w:left w:val="nil"/>
              <w:bottom w:val="single" w:sz="4" w:space="0" w:color="auto"/>
              <w:right w:val="single" w:sz="4" w:space="0" w:color="auto"/>
            </w:tcBorders>
            <w:shd w:val="clear" w:color="auto" w:fill="auto"/>
            <w:vAlign w:val="center"/>
            <w:hideMark/>
          </w:tcPr>
          <w:p w14:paraId="0CF41ECD" w14:textId="7E506B63"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464" w:type="pct"/>
            <w:tcBorders>
              <w:top w:val="nil"/>
              <w:left w:val="nil"/>
              <w:bottom w:val="single" w:sz="4" w:space="0" w:color="auto"/>
              <w:right w:val="single" w:sz="4" w:space="0" w:color="auto"/>
            </w:tcBorders>
            <w:shd w:val="clear" w:color="auto" w:fill="auto"/>
            <w:vAlign w:val="center"/>
            <w:hideMark/>
          </w:tcPr>
          <w:p w14:paraId="0C4E449D" w14:textId="7889D39B"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r>
      <w:tr w:rsidR="004A5BCA" w:rsidRPr="00D63896" w14:paraId="4A3F8ABC"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082AAB22"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67F3E940"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Располагаемая тепловая мощность</w:t>
            </w:r>
          </w:p>
        </w:tc>
        <w:tc>
          <w:tcPr>
            <w:tcW w:w="477" w:type="pct"/>
            <w:tcBorders>
              <w:top w:val="nil"/>
              <w:left w:val="nil"/>
              <w:bottom w:val="single" w:sz="4" w:space="0" w:color="auto"/>
              <w:right w:val="single" w:sz="4" w:space="0" w:color="auto"/>
            </w:tcBorders>
            <w:shd w:val="clear" w:color="auto" w:fill="auto"/>
            <w:vAlign w:val="center"/>
            <w:hideMark/>
          </w:tcPr>
          <w:p w14:paraId="13483B68" w14:textId="2AA6A78B"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305" w:type="pct"/>
            <w:tcBorders>
              <w:top w:val="nil"/>
              <w:left w:val="nil"/>
              <w:bottom w:val="single" w:sz="4" w:space="0" w:color="auto"/>
              <w:right w:val="single" w:sz="4" w:space="0" w:color="auto"/>
            </w:tcBorders>
            <w:shd w:val="clear" w:color="auto" w:fill="auto"/>
            <w:vAlign w:val="center"/>
            <w:hideMark/>
          </w:tcPr>
          <w:p w14:paraId="551BC19F" w14:textId="1487B2D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305" w:type="pct"/>
            <w:tcBorders>
              <w:top w:val="nil"/>
              <w:left w:val="nil"/>
              <w:bottom w:val="single" w:sz="4" w:space="0" w:color="auto"/>
              <w:right w:val="single" w:sz="4" w:space="0" w:color="auto"/>
            </w:tcBorders>
            <w:shd w:val="clear" w:color="auto" w:fill="auto"/>
            <w:vAlign w:val="center"/>
            <w:hideMark/>
          </w:tcPr>
          <w:p w14:paraId="24DFDD7C" w14:textId="42988C4A"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305" w:type="pct"/>
            <w:tcBorders>
              <w:top w:val="nil"/>
              <w:left w:val="nil"/>
              <w:bottom w:val="single" w:sz="4" w:space="0" w:color="auto"/>
              <w:right w:val="single" w:sz="4" w:space="0" w:color="auto"/>
            </w:tcBorders>
            <w:shd w:val="clear" w:color="auto" w:fill="auto"/>
            <w:vAlign w:val="center"/>
            <w:hideMark/>
          </w:tcPr>
          <w:p w14:paraId="3B40A707" w14:textId="5D6BC913"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305" w:type="pct"/>
            <w:tcBorders>
              <w:top w:val="nil"/>
              <w:left w:val="nil"/>
              <w:bottom w:val="single" w:sz="4" w:space="0" w:color="auto"/>
              <w:right w:val="single" w:sz="4" w:space="0" w:color="auto"/>
            </w:tcBorders>
            <w:shd w:val="clear" w:color="auto" w:fill="auto"/>
            <w:vAlign w:val="center"/>
            <w:hideMark/>
          </w:tcPr>
          <w:p w14:paraId="3A548E3C" w14:textId="2D004FA3"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305" w:type="pct"/>
            <w:tcBorders>
              <w:top w:val="nil"/>
              <w:left w:val="nil"/>
              <w:bottom w:val="single" w:sz="4" w:space="0" w:color="auto"/>
              <w:right w:val="single" w:sz="4" w:space="0" w:color="auto"/>
            </w:tcBorders>
            <w:shd w:val="clear" w:color="auto" w:fill="auto"/>
            <w:vAlign w:val="center"/>
            <w:hideMark/>
          </w:tcPr>
          <w:p w14:paraId="58E173B4" w14:textId="01333712"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458" w:type="pct"/>
            <w:tcBorders>
              <w:top w:val="nil"/>
              <w:left w:val="nil"/>
              <w:bottom w:val="single" w:sz="4" w:space="0" w:color="auto"/>
              <w:right w:val="single" w:sz="4" w:space="0" w:color="auto"/>
            </w:tcBorders>
            <w:shd w:val="clear" w:color="auto" w:fill="auto"/>
            <w:vAlign w:val="center"/>
            <w:hideMark/>
          </w:tcPr>
          <w:p w14:paraId="5C20AD69" w14:textId="0421968B"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496" w:type="pct"/>
            <w:tcBorders>
              <w:top w:val="nil"/>
              <w:left w:val="nil"/>
              <w:bottom w:val="single" w:sz="4" w:space="0" w:color="auto"/>
              <w:right w:val="single" w:sz="4" w:space="0" w:color="auto"/>
            </w:tcBorders>
            <w:shd w:val="clear" w:color="auto" w:fill="auto"/>
            <w:vAlign w:val="center"/>
            <w:hideMark/>
          </w:tcPr>
          <w:p w14:paraId="6CA979FF" w14:textId="62AE186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464" w:type="pct"/>
            <w:tcBorders>
              <w:top w:val="nil"/>
              <w:left w:val="nil"/>
              <w:bottom w:val="single" w:sz="4" w:space="0" w:color="auto"/>
              <w:right w:val="single" w:sz="4" w:space="0" w:color="auto"/>
            </w:tcBorders>
            <w:shd w:val="clear" w:color="auto" w:fill="auto"/>
            <w:vAlign w:val="center"/>
            <w:hideMark/>
          </w:tcPr>
          <w:p w14:paraId="3CBA1835" w14:textId="12865826"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r>
      <w:tr w:rsidR="004A5BCA" w:rsidRPr="00D63896" w14:paraId="0BF1016D"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02BA3434"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3C716391"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Затраты тепла на собственные нужды в горячей воде</w:t>
            </w:r>
          </w:p>
        </w:tc>
        <w:tc>
          <w:tcPr>
            <w:tcW w:w="477" w:type="pct"/>
            <w:tcBorders>
              <w:top w:val="nil"/>
              <w:left w:val="nil"/>
              <w:bottom w:val="single" w:sz="4" w:space="0" w:color="auto"/>
              <w:right w:val="single" w:sz="4" w:space="0" w:color="auto"/>
            </w:tcBorders>
            <w:shd w:val="clear" w:color="auto" w:fill="auto"/>
            <w:vAlign w:val="center"/>
            <w:hideMark/>
          </w:tcPr>
          <w:p w14:paraId="65057FC0" w14:textId="10148F5D"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0,0052</w:t>
            </w:r>
          </w:p>
        </w:tc>
        <w:tc>
          <w:tcPr>
            <w:tcW w:w="305" w:type="pct"/>
            <w:tcBorders>
              <w:top w:val="nil"/>
              <w:left w:val="nil"/>
              <w:bottom w:val="single" w:sz="4" w:space="0" w:color="auto"/>
              <w:right w:val="single" w:sz="4" w:space="0" w:color="auto"/>
            </w:tcBorders>
            <w:shd w:val="clear" w:color="auto" w:fill="auto"/>
            <w:vAlign w:val="center"/>
            <w:hideMark/>
          </w:tcPr>
          <w:p w14:paraId="1F02E3EF" w14:textId="67934FAA"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0,0052</w:t>
            </w:r>
          </w:p>
        </w:tc>
        <w:tc>
          <w:tcPr>
            <w:tcW w:w="305" w:type="pct"/>
            <w:tcBorders>
              <w:top w:val="nil"/>
              <w:left w:val="nil"/>
              <w:bottom w:val="single" w:sz="4" w:space="0" w:color="auto"/>
              <w:right w:val="single" w:sz="4" w:space="0" w:color="auto"/>
            </w:tcBorders>
            <w:shd w:val="clear" w:color="auto" w:fill="auto"/>
            <w:vAlign w:val="center"/>
            <w:hideMark/>
          </w:tcPr>
          <w:p w14:paraId="4CEF12FA" w14:textId="2FA852DF"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0,0052</w:t>
            </w:r>
          </w:p>
        </w:tc>
        <w:tc>
          <w:tcPr>
            <w:tcW w:w="305" w:type="pct"/>
            <w:tcBorders>
              <w:top w:val="nil"/>
              <w:left w:val="nil"/>
              <w:bottom w:val="single" w:sz="4" w:space="0" w:color="auto"/>
              <w:right w:val="single" w:sz="4" w:space="0" w:color="auto"/>
            </w:tcBorders>
            <w:shd w:val="clear" w:color="auto" w:fill="auto"/>
            <w:vAlign w:val="center"/>
            <w:hideMark/>
          </w:tcPr>
          <w:p w14:paraId="0AB7E1C8" w14:textId="3733CDF4"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0,0052</w:t>
            </w:r>
          </w:p>
        </w:tc>
        <w:tc>
          <w:tcPr>
            <w:tcW w:w="305" w:type="pct"/>
            <w:tcBorders>
              <w:top w:val="nil"/>
              <w:left w:val="nil"/>
              <w:bottom w:val="single" w:sz="4" w:space="0" w:color="auto"/>
              <w:right w:val="single" w:sz="4" w:space="0" w:color="auto"/>
            </w:tcBorders>
            <w:shd w:val="clear" w:color="auto" w:fill="auto"/>
            <w:vAlign w:val="center"/>
            <w:hideMark/>
          </w:tcPr>
          <w:p w14:paraId="4B5D6AC8" w14:textId="5A49BD90"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0,0052</w:t>
            </w:r>
          </w:p>
        </w:tc>
        <w:tc>
          <w:tcPr>
            <w:tcW w:w="305" w:type="pct"/>
            <w:tcBorders>
              <w:top w:val="nil"/>
              <w:left w:val="nil"/>
              <w:bottom w:val="single" w:sz="4" w:space="0" w:color="auto"/>
              <w:right w:val="single" w:sz="4" w:space="0" w:color="auto"/>
            </w:tcBorders>
            <w:shd w:val="clear" w:color="auto" w:fill="auto"/>
            <w:vAlign w:val="center"/>
            <w:hideMark/>
          </w:tcPr>
          <w:p w14:paraId="59D64C2D" w14:textId="6B2BBB44"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0,0052</w:t>
            </w:r>
          </w:p>
        </w:tc>
        <w:tc>
          <w:tcPr>
            <w:tcW w:w="458" w:type="pct"/>
            <w:tcBorders>
              <w:top w:val="nil"/>
              <w:left w:val="nil"/>
              <w:bottom w:val="single" w:sz="4" w:space="0" w:color="auto"/>
              <w:right w:val="single" w:sz="4" w:space="0" w:color="auto"/>
            </w:tcBorders>
            <w:shd w:val="clear" w:color="auto" w:fill="auto"/>
            <w:vAlign w:val="center"/>
            <w:hideMark/>
          </w:tcPr>
          <w:p w14:paraId="0D354C2B" w14:textId="575A5671"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0,0052</w:t>
            </w:r>
          </w:p>
        </w:tc>
        <w:tc>
          <w:tcPr>
            <w:tcW w:w="496" w:type="pct"/>
            <w:tcBorders>
              <w:top w:val="nil"/>
              <w:left w:val="nil"/>
              <w:bottom w:val="single" w:sz="4" w:space="0" w:color="auto"/>
              <w:right w:val="single" w:sz="4" w:space="0" w:color="auto"/>
            </w:tcBorders>
            <w:shd w:val="clear" w:color="auto" w:fill="auto"/>
            <w:vAlign w:val="center"/>
            <w:hideMark/>
          </w:tcPr>
          <w:p w14:paraId="50B7BDB9" w14:textId="523BC914"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0,0052</w:t>
            </w:r>
          </w:p>
        </w:tc>
        <w:tc>
          <w:tcPr>
            <w:tcW w:w="464" w:type="pct"/>
            <w:tcBorders>
              <w:top w:val="nil"/>
              <w:left w:val="nil"/>
              <w:bottom w:val="single" w:sz="4" w:space="0" w:color="auto"/>
              <w:right w:val="single" w:sz="4" w:space="0" w:color="auto"/>
            </w:tcBorders>
            <w:shd w:val="clear" w:color="auto" w:fill="auto"/>
            <w:vAlign w:val="center"/>
            <w:hideMark/>
          </w:tcPr>
          <w:p w14:paraId="33F65393" w14:textId="7441F048"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0,0052</w:t>
            </w:r>
          </w:p>
        </w:tc>
      </w:tr>
      <w:tr w:rsidR="004A5BCA" w:rsidRPr="00D63896" w14:paraId="6A557B21"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37D06FF7"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52642781"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Расчетная нагрузка на хозяйственные нужды</w:t>
            </w:r>
          </w:p>
        </w:tc>
        <w:tc>
          <w:tcPr>
            <w:tcW w:w="477" w:type="pct"/>
            <w:tcBorders>
              <w:top w:val="nil"/>
              <w:left w:val="nil"/>
              <w:bottom w:val="single" w:sz="4" w:space="0" w:color="auto"/>
              <w:right w:val="single" w:sz="4" w:space="0" w:color="auto"/>
            </w:tcBorders>
            <w:shd w:val="clear" w:color="auto" w:fill="auto"/>
            <w:vAlign w:val="center"/>
            <w:hideMark/>
          </w:tcPr>
          <w:p w14:paraId="674C525B" w14:textId="7E85A633"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vAlign w:val="center"/>
            <w:hideMark/>
          </w:tcPr>
          <w:p w14:paraId="76006CBC" w14:textId="5EF95C31"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vAlign w:val="center"/>
            <w:hideMark/>
          </w:tcPr>
          <w:p w14:paraId="095855EC" w14:textId="43AC5DC1"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vAlign w:val="center"/>
            <w:hideMark/>
          </w:tcPr>
          <w:p w14:paraId="1CE4E852" w14:textId="70E7EBD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vAlign w:val="center"/>
            <w:hideMark/>
          </w:tcPr>
          <w:p w14:paraId="14B1645D" w14:textId="5FE057E5"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vAlign w:val="center"/>
            <w:hideMark/>
          </w:tcPr>
          <w:p w14:paraId="7463FDB4" w14:textId="50DFD9CE"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58" w:type="pct"/>
            <w:tcBorders>
              <w:top w:val="nil"/>
              <w:left w:val="nil"/>
              <w:bottom w:val="single" w:sz="4" w:space="0" w:color="auto"/>
              <w:right w:val="single" w:sz="4" w:space="0" w:color="auto"/>
            </w:tcBorders>
            <w:shd w:val="clear" w:color="auto" w:fill="auto"/>
            <w:vAlign w:val="center"/>
            <w:hideMark/>
          </w:tcPr>
          <w:p w14:paraId="3B08CBE4" w14:textId="2054E2C6"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96" w:type="pct"/>
            <w:tcBorders>
              <w:top w:val="nil"/>
              <w:left w:val="nil"/>
              <w:bottom w:val="single" w:sz="4" w:space="0" w:color="auto"/>
              <w:right w:val="single" w:sz="4" w:space="0" w:color="auto"/>
            </w:tcBorders>
            <w:shd w:val="clear" w:color="auto" w:fill="auto"/>
            <w:vAlign w:val="center"/>
            <w:hideMark/>
          </w:tcPr>
          <w:p w14:paraId="5B82BA13" w14:textId="7105E656"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64" w:type="pct"/>
            <w:tcBorders>
              <w:top w:val="nil"/>
              <w:left w:val="nil"/>
              <w:bottom w:val="single" w:sz="4" w:space="0" w:color="auto"/>
              <w:right w:val="single" w:sz="4" w:space="0" w:color="auto"/>
            </w:tcBorders>
            <w:shd w:val="clear" w:color="auto" w:fill="auto"/>
            <w:vAlign w:val="center"/>
            <w:hideMark/>
          </w:tcPr>
          <w:p w14:paraId="41295959" w14:textId="7B794D3F"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1,000</w:t>
            </w:r>
          </w:p>
        </w:tc>
      </w:tr>
      <w:tr w:rsidR="004A5BCA" w:rsidRPr="00D63896" w14:paraId="7BD5BFEA"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6C618BFC"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75442B12"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Потери в тепловых сетях в горячей воде</w:t>
            </w:r>
          </w:p>
        </w:tc>
        <w:tc>
          <w:tcPr>
            <w:tcW w:w="477" w:type="pct"/>
            <w:tcBorders>
              <w:top w:val="nil"/>
              <w:left w:val="nil"/>
              <w:bottom w:val="single" w:sz="4" w:space="0" w:color="auto"/>
              <w:right w:val="single" w:sz="4" w:space="0" w:color="auto"/>
            </w:tcBorders>
            <w:shd w:val="clear" w:color="auto" w:fill="auto"/>
            <w:vAlign w:val="center"/>
            <w:hideMark/>
          </w:tcPr>
          <w:p w14:paraId="53353A5D" w14:textId="3A222562"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0,00554</w:t>
            </w:r>
          </w:p>
        </w:tc>
        <w:tc>
          <w:tcPr>
            <w:tcW w:w="305" w:type="pct"/>
            <w:tcBorders>
              <w:top w:val="nil"/>
              <w:left w:val="nil"/>
              <w:bottom w:val="single" w:sz="4" w:space="0" w:color="auto"/>
              <w:right w:val="single" w:sz="4" w:space="0" w:color="auto"/>
            </w:tcBorders>
            <w:shd w:val="clear" w:color="auto" w:fill="auto"/>
            <w:vAlign w:val="center"/>
            <w:hideMark/>
          </w:tcPr>
          <w:p w14:paraId="3C0CE01F" w14:textId="7C6FB6EE"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0,00554</w:t>
            </w:r>
          </w:p>
        </w:tc>
        <w:tc>
          <w:tcPr>
            <w:tcW w:w="305" w:type="pct"/>
            <w:tcBorders>
              <w:top w:val="nil"/>
              <w:left w:val="nil"/>
              <w:bottom w:val="single" w:sz="4" w:space="0" w:color="auto"/>
              <w:right w:val="single" w:sz="4" w:space="0" w:color="auto"/>
            </w:tcBorders>
            <w:shd w:val="clear" w:color="auto" w:fill="auto"/>
            <w:vAlign w:val="center"/>
            <w:hideMark/>
          </w:tcPr>
          <w:p w14:paraId="54FED309" w14:textId="2C85AF1C"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0,00554</w:t>
            </w:r>
          </w:p>
        </w:tc>
        <w:tc>
          <w:tcPr>
            <w:tcW w:w="305" w:type="pct"/>
            <w:tcBorders>
              <w:top w:val="nil"/>
              <w:left w:val="nil"/>
              <w:bottom w:val="single" w:sz="4" w:space="0" w:color="auto"/>
              <w:right w:val="single" w:sz="4" w:space="0" w:color="auto"/>
            </w:tcBorders>
            <w:shd w:val="clear" w:color="auto" w:fill="auto"/>
            <w:vAlign w:val="center"/>
            <w:hideMark/>
          </w:tcPr>
          <w:p w14:paraId="4EF2EEF0" w14:textId="2D6A07B5"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0,00554</w:t>
            </w:r>
          </w:p>
        </w:tc>
        <w:tc>
          <w:tcPr>
            <w:tcW w:w="305" w:type="pct"/>
            <w:tcBorders>
              <w:top w:val="nil"/>
              <w:left w:val="nil"/>
              <w:bottom w:val="single" w:sz="4" w:space="0" w:color="auto"/>
              <w:right w:val="single" w:sz="4" w:space="0" w:color="auto"/>
            </w:tcBorders>
            <w:shd w:val="clear" w:color="auto" w:fill="auto"/>
            <w:vAlign w:val="center"/>
            <w:hideMark/>
          </w:tcPr>
          <w:p w14:paraId="58C551E4" w14:textId="0D494C94"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0,00554</w:t>
            </w:r>
          </w:p>
        </w:tc>
        <w:tc>
          <w:tcPr>
            <w:tcW w:w="305" w:type="pct"/>
            <w:tcBorders>
              <w:top w:val="nil"/>
              <w:left w:val="nil"/>
              <w:bottom w:val="single" w:sz="4" w:space="0" w:color="auto"/>
              <w:right w:val="single" w:sz="4" w:space="0" w:color="auto"/>
            </w:tcBorders>
            <w:shd w:val="clear" w:color="auto" w:fill="auto"/>
            <w:vAlign w:val="center"/>
            <w:hideMark/>
          </w:tcPr>
          <w:p w14:paraId="24E37677" w14:textId="6593D0E4"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0,00554</w:t>
            </w:r>
          </w:p>
        </w:tc>
        <w:tc>
          <w:tcPr>
            <w:tcW w:w="458" w:type="pct"/>
            <w:tcBorders>
              <w:top w:val="nil"/>
              <w:left w:val="nil"/>
              <w:bottom w:val="single" w:sz="4" w:space="0" w:color="auto"/>
              <w:right w:val="single" w:sz="4" w:space="0" w:color="auto"/>
            </w:tcBorders>
            <w:shd w:val="clear" w:color="auto" w:fill="auto"/>
            <w:vAlign w:val="center"/>
            <w:hideMark/>
          </w:tcPr>
          <w:p w14:paraId="45447684" w14:textId="08264DA6"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0,00554</w:t>
            </w:r>
          </w:p>
        </w:tc>
        <w:tc>
          <w:tcPr>
            <w:tcW w:w="496" w:type="pct"/>
            <w:tcBorders>
              <w:top w:val="nil"/>
              <w:left w:val="nil"/>
              <w:bottom w:val="single" w:sz="4" w:space="0" w:color="auto"/>
              <w:right w:val="single" w:sz="4" w:space="0" w:color="auto"/>
            </w:tcBorders>
            <w:shd w:val="clear" w:color="auto" w:fill="auto"/>
            <w:vAlign w:val="center"/>
            <w:hideMark/>
          </w:tcPr>
          <w:p w14:paraId="6E838423" w14:textId="2CD65796"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0,00554</w:t>
            </w:r>
          </w:p>
        </w:tc>
        <w:tc>
          <w:tcPr>
            <w:tcW w:w="464" w:type="pct"/>
            <w:tcBorders>
              <w:top w:val="nil"/>
              <w:left w:val="nil"/>
              <w:bottom w:val="single" w:sz="4" w:space="0" w:color="auto"/>
              <w:right w:val="single" w:sz="4" w:space="0" w:color="auto"/>
            </w:tcBorders>
            <w:shd w:val="clear" w:color="auto" w:fill="auto"/>
            <w:vAlign w:val="center"/>
            <w:hideMark/>
          </w:tcPr>
          <w:p w14:paraId="467118EB" w14:textId="0F70F2A0"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0,00554</w:t>
            </w:r>
          </w:p>
        </w:tc>
      </w:tr>
      <w:tr w:rsidR="004A5BCA" w:rsidRPr="00D63896" w14:paraId="5CF5FF7A"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52307E53"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296B1BFB"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Присоединенная договорная тепловая нагрузка в горячей воде</w:t>
            </w:r>
          </w:p>
        </w:tc>
        <w:tc>
          <w:tcPr>
            <w:tcW w:w="477" w:type="pct"/>
            <w:tcBorders>
              <w:top w:val="nil"/>
              <w:left w:val="nil"/>
              <w:bottom w:val="single" w:sz="4" w:space="0" w:color="auto"/>
              <w:right w:val="single" w:sz="4" w:space="0" w:color="auto"/>
            </w:tcBorders>
            <w:shd w:val="clear" w:color="auto" w:fill="auto"/>
            <w:vAlign w:val="center"/>
            <w:hideMark/>
          </w:tcPr>
          <w:p w14:paraId="0D1D4042" w14:textId="7A73F57E"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0,19982</w:t>
            </w:r>
          </w:p>
        </w:tc>
        <w:tc>
          <w:tcPr>
            <w:tcW w:w="305" w:type="pct"/>
            <w:tcBorders>
              <w:top w:val="nil"/>
              <w:left w:val="nil"/>
              <w:bottom w:val="single" w:sz="4" w:space="0" w:color="auto"/>
              <w:right w:val="single" w:sz="4" w:space="0" w:color="auto"/>
            </w:tcBorders>
            <w:shd w:val="clear" w:color="auto" w:fill="auto"/>
            <w:vAlign w:val="center"/>
            <w:hideMark/>
          </w:tcPr>
          <w:p w14:paraId="3636CFCF" w14:textId="3BA9731F"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0,19982</w:t>
            </w:r>
          </w:p>
        </w:tc>
        <w:tc>
          <w:tcPr>
            <w:tcW w:w="305" w:type="pct"/>
            <w:tcBorders>
              <w:top w:val="nil"/>
              <w:left w:val="nil"/>
              <w:bottom w:val="single" w:sz="4" w:space="0" w:color="auto"/>
              <w:right w:val="single" w:sz="4" w:space="0" w:color="auto"/>
            </w:tcBorders>
            <w:shd w:val="clear" w:color="auto" w:fill="auto"/>
            <w:vAlign w:val="center"/>
            <w:hideMark/>
          </w:tcPr>
          <w:p w14:paraId="6FCF1C00" w14:textId="47C24A6B"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0,19982</w:t>
            </w:r>
          </w:p>
        </w:tc>
        <w:tc>
          <w:tcPr>
            <w:tcW w:w="305" w:type="pct"/>
            <w:tcBorders>
              <w:top w:val="nil"/>
              <w:left w:val="nil"/>
              <w:bottom w:val="single" w:sz="4" w:space="0" w:color="auto"/>
              <w:right w:val="single" w:sz="4" w:space="0" w:color="auto"/>
            </w:tcBorders>
            <w:shd w:val="clear" w:color="auto" w:fill="auto"/>
            <w:vAlign w:val="center"/>
            <w:hideMark/>
          </w:tcPr>
          <w:p w14:paraId="77722A1A" w14:textId="3EA4F1AA"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0,19982</w:t>
            </w:r>
          </w:p>
        </w:tc>
        <w:tc>
          <w:tcPr>
            <w:tcW w:w="305" w:type="pct"/>
            <w:tcBorders>
              <w:top w:val="nil"/>
              <w:left w:val="nil"/>
              <w:bottom w:val="single" w:sz="4" w:space="0" w:color="auto"/>
              <w:right w:val="single" w:sz="4" w:space="0" w:color="auto"/>
            </w:tcBorders>
            <w:shd w:val="clear" w:color="auto" w:fill="auto"/>
            <w:vAlign w:val="center"/>
            <w:hideMark/>
          </w:tcPr>
          <w:p w14:paraId="71C61C41" w14:textId="6E798C1C"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0,19982</w:t>
            </w:r>
          </w:p>
        </w:tc>
        <w:tc>
          <w:tcPr>
            <w:tcW w:w="305" w:type="pct"/>
            <w:tcBorders>
              <w:top w:val="nil"/>
              <w:left w:val="nil"/>
              <w:bottom w:val="single" w:sz="4" w:space="0" w:color="auto"/>
              <w:right w:val="single" w:sz="4" w:space="0" w:color="auto"/>
            </w:tcBorders>
            <w:shd w:val="clear" w:color="auto" w:fill="auto"/>
            <w:vAlign w:val="center"/>
            <w:hideMark/>
          </w:tcPr>
          <w:p w14:paraId="5836F0B5" w14:textId="6C1584AC"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0,19982</w:t>
            </w:r>
          </w:p>
        </w:tc>
        <w:tc>
          <w:tcPr>
            <w:tcW w:w="458" w:type="pct"/>
            <w:tcBorders>
              <w:top w:val="nil"/>
              <w:left w:val="nil"/>
              <w:bottom w:val="single" w:sz="4" w:space="0" w:color="auto"/>
              <w:right w:val="single" w:sz="4" w:space="0" w:color="auto"/>
            </w:tcBorders>
            <w:shd w:val="clear" w:color="auto" w:fill="auto"/>
            <w:vAlign w:val="center"/>
            <w:hideMark/>
          </w:tcPr>
          <w:p w14:paraId="4EBD3CC6" w14:textId="708A56B1"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0,19982</w:t>
            </w:r>
          </w:p>
        </w:tc>
        <w:tc>
          <w:tcPr>
            <w:tcW w:w="496" w:type="pct"/>
            <w:tcBorders>
              <w:top w:val="nil"/>
              <w:left w:val="nil"/>
              <w:bottom w:val="single" w:sz="4" w:space="0" w:color="auto"/>
              <w:right w:val="single" w:sz="4" w:space="0" w:color="auto"/>
            </w:tcBorders>
            <w:shd w:val="clear" w:color="auto" w:fill="auto"/>
            <w:vAlign w:val="center"/>
            <w:hideMark/>
          </w:tcPr>
          <w:p w14:paraId="4CD15CC8" w14:textId="7B25A11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0,19982</w:t>
            </w:r>
          </w:p>
        </w:tc>
        <w:tc>
          <w:tcPr>
            <w:tcW w:w="464" w:type="pct"/>
            <w:tcBorders>
              <w:top w:val="nil"/>
              <w:left w:val="nil"/>
              <w:bottom w:val="single" w:sz="4" w:space="0" w:color="auto"/>
              <w:right w:val="single" w:sz="4" w:space="0" w:color="auto"/>
            </w:tcBorders>
            <w:shd w:val="clear" w:color="auto" w:fill="auto"/>
            <w:vAlign w:val="center"/>
            <w:hideMark/>
          </w:tcPr>
          <w:p w14:paraId="16E1513B" w14:textId="79E8A1D3"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0,19982</w:t>
            </w:r>
          </w:p>
        </w:tc>
      </w:tr>
      <w:tr w:rsidR="004A5BCA" w:rsidRPr="00D63896" w14:paraId="340E63A7"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6456CA41"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7099FEC5" w14:textId="77777777" w:rsidR="004A5BCA" w:rsidRPr="00D63896" w:rsidRDefault="004A5BCA" w:rsidP="004A5BCA">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Присоединенная фактическая тепловая нагрузка в горячей воде, в т.ч.:</w:t>
            </w:r>
          </w:p>
        </w:tc>
        <w:tc>
          <w:tcPr>
            <w:tcW w:w="477" w:type="pct"/>
            <w:tcBorders>
              <w:top w:val="nil"/>
              <w:left w:val="nil"/>
              <w:bottom w:val="single" w:sz="4" w:space="0" w:color="auto"/>
              <w:right w:val="single" w:sz="4" w:space="0" w:color="auto"/>
            </w:tcBorders>
            <w:shd w:val="clear" w:color="auto" w:fill="auto"/>
            <w:vAlign w:val="center"/>
            <w:hideMark/>
          </w:tcPr>
          <w:p w14:paraId="5ECFBFA1" w14:textId="30F85FAF" w:rsidR="004A5BCA" w:rsidRPr="00D63896" w:rsidRDefault="004A5BCA" w:rsidP="004A5BCA">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0,19982</w:t>
            </w:r>
          </w:p>
        </w:tc>
        <w:tc>
          <w:tcPr>
            <w:tcW w:w="305" w:type="pct"/>
            <w:tcBorders>
              <w:top w:val="nil"/>
              <w:left w:val="nil"/>
              <w:bottom w:val="single" w:sz="4" w:space="0" w:color="auto"/>
              <w:right w:val="single" w:sz="4" w:space="0" w:color="auto"/>
            </w:tcBorders>
            <w:shd w:val="clear" w:color="auto" w:fill="auto"/>
            <w:vAlign w:val="center"/>
            <w:hideMark/>
          </w:tcPr>
          <w:p w14:paraId="62F76B43" w14:textId="759145D6" w:rsidR="004A5BCA" w:rsidRPr="00D63896" w:rsidRDefault="004A5BCA" w:rsidP="004A5BCA">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0,19982</w:t>
            </w:r>
          </w:p>
        </w:tc>
        <w:tc>
          <w:tcPr>
            <w:tcW w:w="305" w:type="pct"/>
            <w:tcBorders>
              <w:top w:val="nil"/>
              <w:left w:val="nil"/>
              <w:bottom w:val="single" w:sz="4" w:space="0" w:color="auto"/>
              <w:right w:val="single" w:sz="4" w:space="0" w:color="auto"/>
            </w:tcBorders>
            <w:shd w:val="clear" w:color="auto" w:fill="auto"/>
            <w:vAlign w:val="center"/>
            <w:hideMark/>
          </w:tcPr>
          <w:p w14:paraId="48DAD922" w14:textId="31285CED" w:rsidR="004A5BCA" w:rsidRPr="00D63896" w:rsidRDefault="004A5BCA" w:rsidP="004A5BCA">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0,19982</w:t>
            </w:r>
          </w:p>
        </w:tc>
        <w:tc>
          <w:tcPr>
            <w:tcW w:w="305" w:type="pct"/>
            <w:tcBorders>
              <w:top w:val="nil"/>
              <w:left w:val="nil"/>
              <w:bottom w:val="single" w:sz="4" w:space="0" w:color="auto"/>
              <w:right w:val="single" w:sz="4" w:space="0" w:color="auto"/>
            </w:tcBorders>
            <w:shd w:val="clear" w:color="auto" w:fill="auto"/>
            <w:vAlign w:val="center"/>
            <w:hideMark/>
          </w:tcPr>
          <w:p w14:paraId="0EC8C77E" w14:textId="30D6BD40" w:rsidR="004A5BCA" w:rsidRPr="00D63896" w:rsidRDefault="004A5BCA" w:rsidP="004A5BCA">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0,19982</w:t>
            </w:r>
          </w:p>
        </w:tc>
        <w:tc>
          <w:tcPr>
            <w:tcW w:w="305" w:type="pct"/>
            <w:tcBorders>
              <w:top w:val="nil"/>
              <w:left w:val="nil"/>
              <w:bottom w:val="single" w:sz="4" w:space="0" w:color="auto"/>
              <w:right w:val="single" w:sz="4" w:space="0" w:color="auto"/>
            </w:tcBorders>
            <w:shd w:val="clear" w:color="auto" w:fill="auto"/>
            <w:vAlign w:val="center"/>
            <w:hideMark/>
          </w:tcPr>
          <w:p w14:paraId="4799F3F5" w14:textId="2AD34508" w:rsidR="004A5BCA" w:rsidRPr="00D63896" w:rsidRDefault="004A5BCA" w:rsidP="004A5BCA">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0,19982</w:t>
            </w:r>
          </w:p>
        </w:tc>
        <w:tc>
          <w:tcPr>
            <w:tcW w:w="305" w:type="pct"/>
            <w:tcBorders>
              <w:top w:val="nil"/>
              <w:left w:val="nil"/>
              <w:bottom w:val="single" w:sz="4" w:space="0" w:color="auto"/>
              <w:right w:val="single" w:sz="4" w:space="0" w:color="auto"/>
            </w:tcBorders>
            <w:shd w:val="clear" w:color="auto" w:fill="auto"/>
            <w:vAlign w:val="center"/>
            <w:hideMark/>
          </w:tcPr>
          <w:p w14:paraId="7830C6E8" w14:textId="16B35E88" w:rsidR="004A5BCA" w:rsidRPr="00D63896" w:rsidRDefault="004A5BCA" w:rsidP="004A5BCA">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0,19982</w:t>
            </w:r>
          </w:p>
        </w:tc>
        <w:tc>
          <w:tcPr>
            <w:tcW w:w="458" w:type="pct"/>
            <w:tcBorders>
              <w:top w:val="nil"/>
              <w:left w:val="nil"/>
              <w:bottom w:val="single" w:sz="4" w:space="0" w:color="auto"/>
              <w:right w:val="single" w:sz="4" w:space="0" w:color="auto"/>
            </w:tcBorders>
            <w:shd w:val="clear" w:color="auto" w:fill="auto"/>
            <w:vAlign w:val="center"/>
            <w:hideMark/>
          </w:tcPr>
          <w:p w14:paraId="024BA85F" w14:textId="4203AF27" w:rsidR="004A5BCA" w:rsidRPr="00D63896" w:rsidRDefault="004A5BCA" w:rsidP="004A5BCA">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0,19982</w:t>
            </w:r>
          </w:p>
        </w:tc>
        <w:tc>
          <w:tcPr>
            <w:tcW w:w="496" w:type="pct"/>
            <w:tcBorders>
              <w:top w:val="nil"/>
              <w:left w:val="nil"/>
              <w:bottom w:val="single" w:sz="4" w:space="0" w:color="auto"/>
              <w:right w:val="single" w:sz="4" w:space="0" w:color="auto"/>
            </w:tcBorders>
            <w:shd w:val="clear" w:color="auto" w:fill="auto"/>
            <w:vAlign w:val="center"/>
            <w:hideMark/>
          </w:tcPr>
          <w:p w14:paraId="2B87022E" w14:textId="529DCEF4" w:rsidR="004A5BCA" w:rsidRPr="00D63896" w:rsidRDefault="004A5BCA" w:rsidP="004A5BCA">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0,19982</w:t>
            </w:r>
          </w:p>
        </w:tc>
        <w:tc>
          <w:tcPr>
            <w:tcW w:w="464" w:type="pct"/>
            <w:tcBorders>
              <w:top w:val="nil"/>
              <w:left w:val="nil"/>
              <w:bottom w:val="single" w:sz="4" w:space="0" w:color="auto"/>
              <w:right w:val="single" w:sz="4" w:space="0" w:color="auto"/>
            </w:tcBorders>
            <w:shd w:val="clear" w:color="auto" w:fill="auto"/>
            <w:vAlign w:val="center"/>
            <w:hideMark/>
          </w:tcPr>
          <w:p w14:paraId="756B64FE" w14:textId="63F0B32A" w:rsidR="004A5BCA" w:rsidRPr="00D63896" w:rsidRDefault="004A5BCA" w:rsidP="004A5BCA">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0,19982</w:t>
            </w:r>
          </w:p>
        </w:tc>
      </w:tr>
      <w:tr w:rsidR="004A5BCA" w:rsidRPr="00D63896" w14:paraId="2CE36A25"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2711CF6B"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714EF5DD"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477" w:type="pct"/>
            <w:tcBorders>
              <w:top w:val="nil"/>
              <w:left w:val="nil"/>
              <w:bottom w:val="single" w:sz="4" w:space="0" w:color="auto"/>
              <w:right w:val="single" w:sz="4" w:space="0" w:color="auto"/>
            </w:tcBorders>
            <w:shd w:val="clear" w:color="auto" w:fill="auto"/>
            <w:vAlign w:val="center"/>
            <w:hideMark/>
          </w:tcPr>
          <w:p w14:paraId="7D3B0FC0" w14:textId="01D48AB0"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w:t>
            </w:r>
          </w:p>
        </w:tc>
        <w:tc>
          <w:tcPr>
            <w:tcW w:w="305" w:type="pct"/>
            <w:tcBorders>
              <w:top w:val="nil"/>
              <w:left w:val="nil"/>
              <w:bottom w:val="single" w:sz="4" w:space="0" w:color="auto"/>
              <w:right w:val="single" w:sz="4" w:space="0" w:color="auto"/>
            </w:tcBorders>
            <w:shd w:val="clear" w:color="auto" w:fill="auto"/>
            <w:vAlign w:val="center"/>
            <w:hideMark/>
          </w:tcPr>
          <w:p w14:paraId="5DD82B50" w14:textId="166FA356"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w:t>
            </w:r>
          </w:p>
        </w:tc>
        <w:tc>
          <w:tcPr>
            <w:tcW w:w="305" w:type="pct"/>
            <w:tcBorders>
              <w:top w:val="nil"/>
              <w:left w:val="nil"/>
              <w:bottom w:val="single" w:sz="4" w:space="0" w:color="auto"/>
              <w:right w:val="single" w:sz="4" w:space="0" w:color="auto"/>
            </w:tcBorders>
            <w:shd w:val="clear" w:color="auto" w:fill="auto"/>
            <w:vAlign w:val="center"/>
            <w:hideMark/>
          </w:tcPr>
          <w:p w14:paraId="490291ED" w14:textId="6A19CAF2"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w:t>
            </w:r>
          </w:p>
        </w:tc>
        <w:tc>
          <w:tcPr>
            <w:tcW w:w="305" w:type="pct"/>
            <w:tcBorders>
              <w:top w:val="nil"/>
              <w:left w:val="nil"/>
              <w:bottom w:val="single" w:sz="4" w:space="0" w:color="auto"/>
              <w:right w:val="single" w:sz="4" w:space="0" w:color="auto"/>
            </w:tcBorders>
            <w:shd w:val="clear" w:color="auto" w:fill="auto"/>
            <w:vAlign w:val="center"/>
            <w:hideMark/>
          </w:tcPr>
          <w:p w14:paraId="02A5003A" w14:textId="5A5C7F7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w:t>
            </w:r>
          </w:p>
        </w:tc>
        <w:tc>
          <w:tcPr>
            <w:tcW w:w="305" w:type="pct"/>
            <w:tcBorders>
              <w:top w:val="nil"/>
              <w:left w:val="nil"/>
              <w:bottom w:val="single" w:sz="4" w:space="0" w:color="auto"/>
              <w:right w:val="single" w:sz="4" w:space="0" w:color="auto"/>
            </w:tcBorders>
            <w:shd w:val="clear" w:color="auto" w:fill="auto"/>
            <w:vAlign w:val="center"/>
            <w:hideMark/>
          </w:tcPr>
          <w:p w14:paraId="0F065D5B" w14:textId="105598A4"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w:t>
            </w:r>
          </w:p>
        </w:tc>
        <w:tc>
          <w:tcPr>
            <w:tcW w:w="305" w:type="pct"/>
            <w:tcBorders>
              <w:top w:val="nil"/>
              <w:left w:val="nil"/>
              <w:bottom w:val="single" w:sz="4" w:space="0" w:color="auto"/>
              <w:right w:val="single" w:sz="4" w:space="0" w:color="auto"/>
            </w:tcBorders>
            <w:shd w:val="clear" w:color="auto" w:fill="auto"/>
            <w:vAlign w:val="center"/>
            <w:hideMark/>
          </w:tcPr>
          <w:p w14:paraId="02382CF4" w14:textId="6D8742A2"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w:t>
            </w:r>
          </w:p>
        </w:tc>
        <w:tc>
          <w:tcPr>
            <w:tcW w:w="458" w:type="pct"/>
            <w:tcBorders>
              <w:top w:val="nil"/>
              <w:left w:val="nil"/>
              <w:bottom w:val="single" w:sz="4" w:space="0" w:color="auto"/>
              <w:right w:val="single" w:sz="4" w:space="0" w:color="auto"/>
            </w:tcBorders>
            <w:shd w:val="clear" w:color="auto" w:fill="auto"/>
            <w:vAlign w:val="center"/>
            <w:hideMark/>
          </w:tcPr>
          <w:p w14:paraId="40213C4C" w14:textId="17A09864"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w:t>
            </w:r>
          </w:p>
        </w:tc>
        <w:tc>
          <w:tcPr>
            <w:tcW w:w="496" w:type="pct"/>
            <w:tcBorders>
              <w:top w:val="nil"/>
              <w:left w:val="nil"/>
              <w:bottom w:val="single" w:sz="4" w:space="0" w:color="auto"/>
              <w:right w:val="single" w:sz="4" w:space="0" w:color="auto"/>
            </w:tcBorders>
            <w:shd w:val="clear" w:color="auto" w:fill="auto"/>
            <w:vAlign w:val="center"/>
            <w:hideMark/>
          </w:tcPr>
          <w:p w14:paraId="5612F72B" w14:textId="1510A0AF"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w:t>
            </w:r>
          </w:p>
        </w:tc>
        <w:tc>
          <w:tcPr>
            <w:tcW w:w="464" w:type="pct"/>
            <w:tcBorders>
              <w:top w:val="nil"/>
              <w:left w:val="nil"/>
              <w:bottom w:val="single" w:sz="4" w:space="0" w:color="auto"/>
              <w:right w:val="single" w:sz="4" w:space="0" w:color="auto"/>
            </w:tcBorders>
            <w:shd w:val="clear" w:color="auto" w:fill="auto"/>
            <w:vAlign w:val="center"/>
            <w:hideMark/>
          </w:tcPr>
          <w:p w14:paraId="30A10902" w14:textId="71322A83"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w:t>
            </w:r>
          </w:p>
        </w:tc>
      </w:tr>
      <w:tr w:rsidR="004A5BCA" w:rsidRPr="00D63896" w14:paraId="44609EB3"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2B6BCDCE"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61C332CC"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горячее водоснабжение</w:t>
            </w:r>
          </w:p>
        </w:tc>
        <w:tc>
          <w:tcPr>
            <w:tcW w:w="477" w:type="pct"/>
            <w:tcBorders>
              <w:top w:val="nil"/>
              <w:left w:val="nil"/>
              <w:bottom w:val="single" w:sz="4" w:space="0" w:color="auto"/>
              <w:right w:val="single" w:sz="4" w:space="0" w:color="auto"/>
            </w:tcBorders>
            <w:shd w:val="clear" w:color="auto" w:fill="auto"/>
            <w:vAlign w:val="center"/>
            <w:hideMark/>
          </w:tcPr>
          <w:p w14:paraId="1880A995" w14:textId="0951628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w:t>
            </w:r>
          </w:p>
        </w:tc>
        <w:tc>
          <w:tcPr>
            <w:tcW w:w="305" w:type="pct"/>
            <w:tcBorders>
              <w:top w:val="nil"/>
              <w:left w:val="nil"/>
              <w:bottom w:val="single" w:sz="4" w:space="0" w:color="auto"/>
              <w:right w:val="single" w:sz="4" w:space="0" w:color="auto"/>
            </w:tcBorders>
            <w:shd w:val="clear" w:color="auto" w:fill="auto"/>
            <w:vAlign w:val="center"/>
            <w:hideMark/>
          </w:tcPr>
          <w:p w14:paraId="1AF67B12" w14:textId="6B892845"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w:t>
            </w:r>
          </w:p>
        </w:tc>
        <w:tc>
          <w:tcPr>
            <w:tcW w:w="305" w:type="pct"/>
            <w:tcBorders>
              <w:top w:val="nil"/>
              <w:left w:val="nil"/>
              <w:bottom w:val="single" w:sz="4" w:space="0" w:color="auto"/>
              <w:right w:val="single" w:sz="4" w:space="0" w:color="auto"/>
            </w:tcBorders>
            <w:shd w:val="clear" w:color="auto" w:fill="auto"/>
            <w:vAlign w:val="center"/>
            <w:hideMark/>
          </w:tcPr>
          <w:p w14:paraId="7CDC0F04" w14:textId="6ECEB89D"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w:t>
            </w:r>
          </w:p>
        </w:tc>
        <w:tc>
          <w:tcPr>
            <w:tcW w:w="305" w:type="pct"/>
            <w:tcBorders>
              <w:top w:val="nil"/>
              <w:left w:val="nil"/>
              <w:bottom w:val="single" w:sz="4" w:space="0" w:color="auto"/>
              <w:right w:val="single" w:sz="4" w:space="0" w:color="auto"/>
            </w:tcBorders>
            <w:shd w:val="clear" w:color="auto" w:fill="auto"/>
            <w:vAlign w:val="center"/>
            <w:hideMark/>
          </w:tcPr>
          <w:p w14:paraId="21391679" w14:textId="454FC9BD"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w:t>
            </w:r>
          </w:p>
        </w:tc>
        <w:tc>
          <w:tcPr>
            <w:tcW w:w="305" w:type="pct"/>
            <w:tcBorders>
              <w:top w:val="nil"/>
              <w:left w:val="nil"/>
              <w:bottom w:val="single" w:sz="4" w:space="0" w:color="auto"/>
              <w:right w:val="single" w:sz="4" w:space="0" w:color="auto"/>
            </w:tcBorders>
            <w:shd w:val="clear" w:color="auto" w:fill="auto"/>
            <w:vAlign w:val="center"/>
            <w:hideMark/>
          </w:tcPr>
          <w:p w14:paraId="261FE9EA" w14:textId="5EC97721"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w:t>
            </w:r>
          </w:p>
        </w:tc>
        <w:tc>
          <w:tcPr>
            <w:tcW w:w="305" w:type="pct"/>
            <w:tcBorders>
              <w:top w:val="nil"/>
              <w:left w:val="nil"/>
              <w:bottom w:val="single" w:sz="4" w:space="0" w:color="auto"/>
              <w:right w:val="single" w:sz="4" w:space="0" w:color="auto"/>
            </w:tcBorders>
            <w:shd w:val="clear" w:color="auto" w:fill="auto"/>
            <w:vAlign w:val="center"/>
            <w:hideMark/>
          </w:tcPr>
          <w:p w14:paraId="315D7433" w14:textId="084D137E"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w:t>
            </w:r>
          </w:p>
        </w:tc>
        <w:tc>
          <w:tcPr>
            <w:tcW w:w="458" w:type="pct"/>
            <w:tcBorders>
              <w:top w:val="nil"/>
              <w:left w:val="nil"/>
              <w:bottom w:val="single" w:sz="4" w:space="0" w:color="auto"/>
              <w:right w:val="single" w:sz="4" w:space="0" w:color="auto"/>
            </w:tcBorders>
            <w:shd w:val="clear" w:color="auto" w:fill="auto"/>
            <w:vAlign w:val="center"/>
            <w:hideMark/>
          </w:tcPr>
          <w:p w14:paraId="693F9939" w14:textId="3C838894"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w:t>
            </w:r>
          </w:p>
        </w:tc>
        <w:tc>
          <w:tcPr>
            <w:tcW w:w="496" w:type="pct"/>
            <w:tcBorders>
              <w:top w:val="nil"/>
              <w:left w:val="nil"/>
              <w:bottom w:val="single" w:sz="4" w:space="0" w:color="auto"/>
              <w:right w:val="single" w:sz="4" w:space="0" w:color="auto"/>
            </w:tcBorders>
            <w:shd w:val="clear" w:color="auto" w:fill="auto"/>
            <w:vAlign w:val="center"/>
            <w:hideMark/>
          </w:tcPr>
          <w:p w14:paraId="47E61199" w14:textId="42670A08"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w:t>
            </w:r>
          </w:p>
        </w:tc>
        <w:tc>
          <w:tcPr>
            <w:tcW w:w="464" w:type="pct"/>
            <w:tcBorders>
              <w:top w:val="nil"/>
              <w:left w:val="nil"/>
              <w:bottom w:val="single" w:sz="4" w:space="0" w:color="auto"/>
              <w:right w:val="single" w:sz="4" w:space="0" w:color="auto"/>
            </w:tcBorders>
            <w:shd w:val="clear" w:color="auto" w:fill="auto"/>
            <w:vAlign w:val="center"/>
            <w:hideMark/>
          </w:tcPr>
          <w:p w14:paraId="603DF804" w14:textId="2DF3427A"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w:t>
            </w:r>
          </w:p>
        </w:tc>
      </w:tr>
      <w:tr w:rsidR="004A5BCA" w:rsidRPr="00D63896" w14:paraId="2C6D2D86"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49B50C6C"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41AA6B71"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технология</w:t>
            </w:r>
          </w:p>
        </w:tc>
        <w:tc>
          <w:tcPr>
            <w:tcW w:w="477" w:type="pct"/>
            <w:tcBorders>
              <w:top w:val="nil"/>
              <w:left w:val="nil"/>
              <w:bottom w:val="single" w:sz="4" w:space="0" w:color="auto"/>
              <w:right w:val="single" w:sz="4" w:space="0" w:color="auto"/>
            </w:tcBorders>
            <w:shd w:val="clear" w:color="auto" w:fill="auto"/>
            <w:vAlign w:val="center"/>
            <w:hideMark/>
          </w:tcPr>
          <w:p w14:paraId="41E8B095" w14:textId="7CC8725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vAlign w:val="center"/>
            <w:hideMark/>
          </w:tcPr>
          <w:p w14:paraId="16CB1880" w14:textId="550C97BD"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vAlign w:val="center"/>
            <w:hideMark/>
          </w:tcPr>
          <w:p w14:paraId="0877AE36" w14:textId="510EAA44"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vAlign w:val="center"/>
            <w:hideMark/>
          </w:tcPr>
          <w:p w14:paraId="7262FA92" w14:textId="2D5D9285"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vAlign w:val="center"/>
            <w:hideMark/>
          </w:tcPr>
          <w:p w14:paraId="5A33B2A4" w14:textId="74DEBAD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vAlign w:val="center"/>
            <w:hideMark/>
          </w:tcPr>
          <w:p w14:paraId="0C59244F" w14:textId="31CFE550"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58" w:type="pct"/>
            <w:tcBorders>
              <w:top w:val="nil"/>
              <w:left w:val="nil"/>
              <w:bottom w:val="single" w:sz="4" w:space="0" w:color="auto"/>
              <w:right w:val="single" w:sz="4" w:space="0" w:color="auto"/>
            </w:tcBorders>
            <w:shd w:val="clear" w:color="auto" w:fill="auto"/>
            <w:vAlign w:val="center"/>
            <w:hideMark/>
          </w:tcPr>
          <w:p w14:paraId="52D29F4C" w14:textId="17394F9A"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96" w:type="pct"/>
            <w:tcBorders>
              <w:top w:val="nil"/>
              <w:left w:val="nil"/>
              <w:bottom w:val="single" w:sz="4" w:space="0" w:color="auto"/>
              <w:right w:val="single" w:sz="4" w:space="0" w:color="auto"/>
            </w:tcBorders>
            <w:shd w:val="clear" w:color="auto" w:fill="auto"/>
            <w:vAlign w:val="center"/>
            <w:hideMark/>
          </w:tcPr>
          <w:p w14:paraId="75361414" w14:textId="42267C5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64" w:type="pct"/>
            <w:tcBorders>
              <w:top w:val="nil"/>
              <w:left w:val="nil"/>
              <w:bottom w:val="single" w:sz="4" w:space="0" w:color="auto"/>
              <w:right w:val="single" w:sz="4" w:space="0" w:color="auto"/>
            </w:tcBorders>
            <w:shd w:val="clear" w:color="auto" w:fill="auto"/>
            <w:vAlign w:val="center"/>
            <w:hideMark/>
          </w:tcPr>
          <w:p w14:paraId="36AD2B91" w14:textId="338020E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r>
      <w:tr w:rsidR="004A5BCA" w:rsidRPr="00D63896" w14:paraId="3F483F2B"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73782AF8"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64155C42"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Резерв/дефицит тепловой мощности (по договорной нагрузке)</w:t>
            </w:r>
          </w:p>
        </w:tc>
        <w:tc>
          <w:tcPr>
            <w:tcW w:w="477" w:type="pct"/>
            <w:tcBorders>
              <w:top w:val="nil"/>
              <w:left w:val="nil"/>
              <w:bottom w:val="single" w:sz="4" w:space="0" w:color="auto"/>
              <w:right w:val="single" w:sz="4" w:space="0" w:color="auto"/>
            </w:tcBorders>
            <w:shd w:val="clear" w:color="auto" w:fill="auto"/>
            <w:vAlign w:val="center"/>
            <w:hideMark/>
          </w:tcPr>
          <w:p w14:paraId="22814D09" w14:textId="75F686D1"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305" w:type="pct"/>
            <w:tcBorders>
              <w:top w:val="nil"/>
              <w:left w:val="nil"/>
              <w:bottom w:val="single" w:sz="4" w:space="0" w:color="auto"/>
              <w:right w:val="single" w:sz="4" w:space="0" w:color="auto"/>
            </w:tcBorders>
            <w:shd w:val="clear" w:color="auto" w:fill="auto"/>
            <w:vAlign w:val="center"/>
            <w:hideMark/>
          </w:tcPr>
          <w:p w14:paraId="55750BD0" w14:textId="25A43CE1"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305" w:type="pct"/>
            <w:tcBorders>
              <w:top w:val="nil"/>
              <w:left w:val="nil"/>
              <w:bottom w:val="single" w:sz="4" w:space="0" w:color="auto"/>
              <w:right w:val="single" w:sz="4" w:space="0" w:color="auto"/>
            </w:tcBorders>
            <w:shd w:val="clear" w:color="auto" w:fill="auto"/>
            <w:vAlign w:val="center"/>
            <w:hideMark/>
          </w:tcPr>
          <w:p w14:paraId="06531796" w14:textId="7673ECB4"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305" w:type="pct"/>
            <w:tcBorders>
              <w:top w:val="nil"/>
              <w:left w:val="nil"/>
              <w:bottom w:val="single" w:sz="4" w:space="0" w:color="auto"/>
              <w:right w:val="single" w:sz="4" w:space="0" w:color="auto"/>
            </w:tcBorders>
            <w:shd w:val="clear" w:color="auto" w:fill="auto"/>
            <w:vAlign w:val="center"/>
            <w:hideMark/>
          </w:tcPr>
          <w:p w14:paraId="3CBC93FC" w14:textId="0F3058CE"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305" w:type="pct"/>
            <w:tcBorders>
              <w:top w:val="nil"/>
              <w:left w:val="nil"/>
              <w:bottom w:val="single" w:sz="4" w:space="0" w:color="auto"/>
              <w:right w:val="single" w:sz="4" w:space="0" w:color="auto"/>
            </w:tcBorders>
            <w:shd w:val="clear" w:color="auto" w:fill="auto"/>
            <w:vAlign w:val="center"/>
            <w:hideMark/>
          </w:tcPr>
          <w:p w14:paraId="2985F0C2" w14:textId="3594A71C"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305" w:type="pct"/>
            <w:tcBorders>
              <w:top w:val="nil"/>
              <w:left w:val="nil"/>
              <w:bottom w:val="single" w:sz="4" w:space="0" w:color="auto"/>
              <w:right w:val="single" w:sz="4" w:space="0" w:color="auto"/>
            </w:tcBorders>
            <w:shd w:val="clear" w:color="auto" w:fill="auto"/>
            <w:vAlign w:val="center"/>
            <w:hideMark/>
          </w:tcPr>
          <w:p w14:paraId="1271FD86" w14:textId="5F933C15"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458" w:type="pct"/>
            <w:tcBorders>
              <w:top w:val="nil"/>
              <w:left w:val="nil"/>
              <w:bottom w:val="single" w:sz="4" w:space="0" w:color="auto"/>
              <w:right w:val="single" w:sz="4" w:space="0" w:color="auto"/>
            </w:tcBorders>
            <w:shd w:val="clear" w:color="auto" w:fill="auto"/>
            <w:vAlign w:val="center"/>
            <w:hideMark/>
          </w:tcPr>
          <w:p w14:paraId="3A17B640" w14:textId="54A28A40"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496" w:type="pct"/>
            <w:tcBorders>
              <w:top w:val="nil"/>
              <w:left w:val="nil"/>
              <w:bottom w:val="single" w:sz="4" w:space="0" w:color="auto"/>
              <w:right w:val="single" w:sz="4" w:space="0" w:color="auto"/>
            </w:tcBorders>
            <w:shd w:val="clear" w:color="auto" w:fill="auto"/>
            <w:vAlign w:val="center"/>
            <w:hideMark/>
          </w:tcPr>
          <w:p w14:paraId="3AB79469" w14:textId="34B95A46"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464" w:type="pct"/>
            <w:tcBorders>
              <w:top w:val="nil"/>
              <w:left w:val="nil"/>
              <w:bottom w:val="single" w:sz="4" w:space="0" w:color="auto"/>
              <w:right w:val="single" w:sz="4" w:space="0" w:color="auto"/>
            </w:tcBorders>
            <w:shd w:val="clear" w:color="auto" w:fill="auto"/>
            <w:vAlign w:val="center"/>
            <w:hideMark/>
          </w:tcPr>
          <w:p w14:paraId="2FC54DD9" w14:textId="498A0F5D"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r>
      <w:tr w:rsidR="004A5BCA" w:rsidRPr="00D63896" w14:paraId="1F54DDE7"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51AC3D72"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57BE1CAC"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Резерв/дефицит тепловой мощности (по фактической нагрузке)</w:t>
            </w:r>
          </w:p>
        </w:tc>
        <w:tc>
          <w:tcPr>
            <w:tcW w:w="477" w:type="pct"/>
            <w:tcBorders>
              <w:top w:val="nil"/>
              <w:left w:val="nil"/>
              <w:bottom w:val="single" w:sz="4" w:space="0" w:color="auto"/>
              <w:right w:val="single" w:sz="4" w:space="0" w:color="auto"/>
            </w:tcBorders>
            <w:shd w:val="clear" w:color="auto" w:fill="auto"/>
            <w:vAlign w:val="center"/>
            <w:hideMark/>
          </w:tcPr>
          <w:p w14:paraId="335EDFA8" w14:textId="48B5DD3A"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305" w:type="pct"/>
            <w:tcBorders>
              <w:top w:val="nil"/>
              <w:left w:val="nil"/>
              <w:bottom w:val="single" w:sz="4" w:space="0" w:color="auto"/>
              <w:right w:val="single" w:sz="4" w:space="0" w:color="auto"/>
            </w:tcBorders>
            <w:shd w:val="clear" w:color="auto" w:fill="auto"/>
            <w:vAlign w:val="center"/>
            <w:hideMark/>
          </w:tcPr>
          <w:p w14:paraId="59B6FC75" w14:textId="65524235"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305" w:type="pct"/>
            <w:tcBorders>
              <w:top w:val="nil"/>
              <w:left w:val="nil"/>
              <w:bottom w:val="single" w:sz="4" w:space="0" w:color="auto"/>
              <w:right w:val="single" w:sz="4" w:space="0" w:color="auto"/>
            </w:tcBorders>
            <w:shd w:val="clear" w:color="auto" w:fill="auto"/>
            <w:vAlign w:val="center"/>
            <w:hideMark/>
          </w:tcPr>
          <w:p w14:paraId="5BFFF8D5" w14:textId="10DE9B10"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305" w:type="pct"/>
            <w:tcBorders>
              <w:top w:val="nil"/>
              <w:left w:val="nil"/>
              <w:bottom w:val="single" w:sz="4" w:space="0" w:color="auto"/>
              <w:right w:val="single" w:sz="4" w:space="0" w:color="auto"/>
            </w:tcBorders>
            <w:shd w:val="clear" w:color="auto" w:fill="auto"/>
            <w:vAlign w:val="center"/>
            <w:hideMark/>
          </w:tcPr>
          <w:p w14:paraId="05F9E58A" w14:textId="6A4427C2"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305" w:type="pct"/>
            <w:tcBorders>
              <w:top w:val="nil"/>
              <w:left w:val="nil"/>
              <w:bottom w:val="single" w:sz="4" w:space="0" w:color="auto"/>
              <w:right w:val="single" w:sz="4" w:space="0" w:color="auto"/>
            </w:tcBorders>
            <w:shd w:val="clear" w:color="auto" w:fill="auto"/>
            <w:vAlign w:val="center"/>
            <w:hideMark/>
          </w:tcPr>
          <w:p w14:paraId="5EE790A9" w14:textId="0F9762D6"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305" w:type="pct"/>
            <w:tcBorders>
              <w:top w:val="nil"/>
              <w:left w:val="nil"/>
              <w:bottom w:val="single" w:sz="4" w:space="0" w:color="auto"/>
              <w:right w:val="single" w:sz="4" w:space="0" w:color="auto"/>
            </w:tcBorders>
            <w:shd w:val="clear" w:color="auto" w:fill="auto"/>
            <w:vAlign w:val="center"/>
            <w:hideMark/>
          </w:tcPr>
          <w:p w14:paraId="74A57FB4" w14:textId="410B9F2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458" w:type="pct"/>
            <w:tcBorders>
              <w:top w:val="nil"/>
              <w:left w:val="nil"/>
              <w:bottom w:val="single" w:sz="4" w:space="0" w:color="auto"/>
              <w:right w:val="single" w:sz="4" w:space="0" w:color="auto"/>
            </w:tcBorders>
            <w:shd w:val="clear" w:color="auto" w:fill="auto"/>
            <w:vAlign w:val="center"/>
            <w:hideMark/>
          </w:tcPr>
          <w:p w14:paraId="0C211434" w14:textId="7BEC803E"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496" w:type="pct"/>
            <w:tcBorders>
              <w:top w:val="nil"/>
              <w:left w:val="nil"/>
              <w:bottom w:val="single" w:sz="4" w:space="0" w:color="auto"/>
              <w:right w:val="single" w:sz="4" w:space="0" w:color="auto"/>
            </w:tcBorders>
            <w:shd w:val="clear" w:color="auto" w:fill="auto"/>
            <w:vAlign w:val="center"/>
            <w:hideMark/>
          </w:tcPr>
          <w:p w14:paraId="6C10D373" w14:textId="2A00813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464" w:type="pct"/>
            <w:tcBorders>
              <w:top w:val="nil"/>
              <w:left w:val="nil"/>
              <w:bottom w:val="single" w:sz="4" w:space="0" w:color="auto"/>
              <w:right w:val="single" w:sz="4" w:space="0" w:color="auto"/>
            </w:tcBorders>
            <w:shd w:val="clear" w:color="auto" w:fill="auto"/>
            <w:vAlign w:val="center"/>
            <w:hideMark/>
          </w:tcPr>
          <w:p w14:paraId="5C8CC455" w14:textId="26E2C783"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r>
      <w:tr w:rsidR="004A5BCA" w:rsidRPr="00D63896" w14:paraId="0A5614CB"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15D1A569"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26C3735B"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Располагаемая тепловая мощность нетто (с учетом затрат на собственные нужды станции) при аварийном выводе самого мощного котла</w:t>
            </w:r>
          </w:p>
        </w:tc>
        <w:tc>
          <w:tcPr>
            <w:tcW w:w="477" w:type="pct"/>
            <w:tcBorders>
              <w:top w:val="nil"/>
              <w:left w:val="nil"/>
              <w:bottom w:val="single" w:sz="4" w:space="0" w:color="auto"/>
              <w:right w:val="single" w:sz="4" w:space="0" w:color="auto"/>
            </w:tcBorders>
            <w:shd w:val="clear" w:color="auto" w:fill="auto"/>
            <w:vAlign w:val="center"/>
            <w:hideMark/>
          </w:tcPr>
          <w:p w14:paraId="332D251A" w14:textId="34F48958"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0,125</w:t>
            </w:r>
          </w:p>
        </w:tc>
        <w:tc>
          <w:tcPr>
            <w:tcW w:w="305" w:type="pct"/>
            <w:tcBorders>
              <w:top w:val="nil"/>
              <w:left w:val="nil"/>
              <w:bottom w:val="single" w:sz="4" w:space="0" w:color="auto"/>
              <w:right w:val="single" w:sz="4" w:space="0" w:color="auto"/>
            </w:tcBorders>
            <w:shd w:val="clear" w:color="auto" w:fill="auto"/>
            <w:vAlign w:val="center"/>
            <w:hideMark/>
          </w:tcPr>
          <w:p w14:paraId="65F53561" w14:textId="2183D642"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0,125</w:t>
            </w:r>
          </w:p>
        </w:tc>
        <w:tc>
          <w:tcPr>
            <w:tcW w:w="305" w:type="pct"/>
            <w:tcBorders>
              <w:top w:val="nil"/>
              <w:left w:val="nil"/>
              <w:bottom w:val="single" w:sz="4" w:space="0" w:color="auto"/>
              <w:right w:val="single" w:sz="4" w:space="0" w:color="auto"/>
            </w:tcBorders>
            <w:shd w:val="clear" w:color="auto" w:fill="auto"/>
            <w:vAlign w:val="center"/>
            <w:hideMark/>
          </w:tcPr>
          <w:p w14:paraId="0B0DA967" w14:textId="1E54BCC3"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0,125</w:t>
            </w:r>
          </w:p>
        </w:tc>
        <w:tc>
          <w:tcPr>
            <w:tcW w:w="305" w:type="pct"/>
            <w:tcBorders>
              <w:top w:val="nil"/>
              <w:left w:val="nil"/>
              <w:bottom w:val="single" w:sz="4" w:space="0" w:color="auto"/>
              <w:right w:val="single" w:sz="4" w:space="0" w:color="auto"/>
            </w:tcBorders>
            <w:shd w:val="clear" w:color="auto" w:fill="auto"/>
            <w:vAlign w:val="center"/>
            <w:hideMark/>
          </w:tcPr>
          <w:p w14:paraId="26287BC2" w14:textId="55BACC94"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0,125</w:t>
            </w:r>
          </w:p>
        </w:tc>
        <w:tc>
          <w:tcPr>
            <w:tcW w:w="305" w:type="pct"/>
            <w:tcBorders>
              <w:top w:val="nil"/>
              <w:left w:val="nil"/>
              <w:bottom w:val="single" w:sz="4" w:space="0" w:color="auto"/>
              <w:right w:val="single" w:sz="4" w:space="0" w:color="auto"/>
            </w:tcBorders>
            <w:shd w:val="clear" w:color="auto" w:fill="auto"/>
            <w:vAlign w:val="center"/>
            <w:hideMark/>
          </w:tcPr>
          <w:p w14:paraId="7A2082D0" w14:textId="1963DDFF"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0,195</w:t>
            </w:r>
          </w:p>
        </w:tc>
        <w:tc>
          <w:tcPr>
            <w:tcW w:w="305" w:type="pct"/>
            <w:tcBorders>
              <w:top w:val="nil"/>
              <w:left w:val="nil"/>
              <w:bottom w:val="single" w:sz="4" w:space="0" w:color="auto"/>
              <w:right w:val="single" w:sz="4" w:space="0" w:color="auto"/>
            </w:tcBorders>
            <w:shd w:val="clear" w:color="auto" w:fill="auto"/>
            <w:vAlign w:val="center"/>
            <w:hideMark/>
          </w:tcPr>
          <w:p w14:paraId="4C474E63" w14:textId="19649F9F"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0,195</w:t>
            </w:r>
          </w:p>
        </w:tc>
        <w:tc>
          <w:tcPr>
            <w:tcW w:w="458" w:type="pct"/>
            <w:tcBorders>
              <w:top w:val="nil"/>
              <w:left w:val="nil"/>
              <w:bottom w:val="single" w:sz="4" w:space="0" w:color="auto"/>
              <w:right w:val="single" w:sz="4" w:space="0" w:color="auto"/>
            </w:tcBorders>
            <w:shd w:val="clear" w:color="auto" w:fill="auto"/>
            <w:vAlign w:val="center"/>
            <w:hideMark/>
          </w:tcPr>
          <w:p w14:paraId="66970A4C" w14:textId="3FF67EBE"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0,195</w:t>
            </w:r>
          </w:p>
        </w:tc>
        <w:tc>
          <w:tcPr>
            <w:tcW w:w="496" w:type="pct"/>
            <w:tcBorders>
              <w:top w:val="nil"/>
              <w:left w:val="nil"/>
              <w:bottom w:val="single" w:sz="4" w:space="0" w:color="auto"/>
              <w:right w:val="single" w:sz="4" w:space="0" w:color="auto"/>
            </w:tcBorders>
            <w:shd w:val="clear" w:color="auto" w:fill="auto"/>
            <w:vAlign w:val="center"/>
            <w:hideMark/>
          </w:tcPr>
          <w:p w14:paraId="4B72F9BF" w14:textId="51C61E21"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0,195</w:t>
            </w:r>
          </w:p>
        </w:tc>
        <w:tc>
          <w:tcPr>
            <w:tcW w:w="464" w:type="pct"/>
            <w:tcBorders>
              <w:top w:val="nil"/>
              <w:left w:val="nil"/>
              <w:bottom w:val="single" w:sz="4" w:space="0" w:color="auto"/>
              <w:right w:val="single" w:sz="4" w:space="0" w:color="auto"/>
            </w:tcBorders>
            <w:shd w:val="clear" w:color="auto" w:fill="auto"/>
            <w:vAlign w:val="center"/>
            <w:hideMark/>
          </w:tcPr>
          <w:p w14:paraId="14E4030F" w14:textId="6E7BEF11"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0,195</w:t>
            </w:r>
          </w:p>
        </w:tc>
      </w:tr>
      <w:tr w:rsidR="004A5BCA" w:rsidRPr="00D63896" w14:paraId="5C459AD9"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23686805"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776B4B19"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Максимально допустимое значение тепловой нагрузки на коллекторах станции при аварийном выводе самого мощного котла</w:t>
            </w:r>
          </w:p>
        </w:tc>
        <w:tc>
          <w:tcPr>
            <w:tcW w:w="477" w:type="pct"/>
            <w:tcBorders>
              <w:top w:val="nil"/>
              <w:left w:val="nil"/>
              <w:bottom w:val="single" w:sz="4" w:space="0" w:color="auto"/>
              <w:right w:val="single" w:sz="4" w:space="0" w:color="auto"/>
            </w:tcBorders>
            <w:shd w:val="clear" w:color="auto" w:fill="auto"/>
            <w:vAlign w:val="center"/>
            <w:hideMark/>
          </w:tcPr>
          <w:p w14:paraId="6A2D02A1" w14:textId="4B14C2F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0,119</w:t>
            </w:r>
          </w:p>
        </w:tc>
        <w:tc>
          <w:tcPr>
            <w:tcW w:w="305" w:type="pct"/>
            <w:tcBorders>
              <w:top w:val="nil"/>
              <w:left w:val="nil"/>
              <w:bottom w:val="single" w:sz="4" w:space="0" w:color="auto"/>
              <w:right w:val="single" w:sz="4" w:space="0" w:color="auto"/>
            </w:tcBorders>
            <w:shd w:val="clear" w:color="auto" w:fill="auto"/>
            <w:vAlign w:val="center"/>
            <w:hideMark/>
          </w:tcPr>
          <w:p w14:paraId="5BCAC0C4" w14:textId="7275B064"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0,119</w:t>
            </w:r>
          </w:p>
        </w:tc>
        <w:tc>
          <w:tcPr>
            <w:tcW w:w="305" w:type="pct"/>
            <w:tcBorders>
              <w:top w:val="nil"/>
              <w:left w:val="nil"/>
              <w:bottom w:val="single" w:sz="4" w:space="0" w:color="auto"/>
              <w:right w:val="single" w:sz="4" w:space="0" w:color="auto"/>
            </w:tcBorders>
            <w:shd w:val="clear" w:color="auto" w:fill="auto"/>
            <w:vAlign w:val="center"/>
            <w:hideMark/>
          </w:tcPr>
          <w:p w14:paraId="0C51F6B9" w14:textId="2C7575E1"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0,119</w:t>
            </w:r>
          </w:p>
        </w:tc>
        <w:tc>
          <w:tcPr>
            <w:tcW w:w="305" w:type="pct"/>
            <w:tcBorders>
              <w:top w:val="nil"/>
              <w:left w:val="nil"/>
              <w:bottom w:val="single" w:sz="4" w:space="0" w:color="auto"/>
              <w:right w:val="single" w:sz="4" w:space="0" w:color="auto"/>
            </w:tcBorders>
            <w:shd w:val="clear" w:color="auto" w:fill="auto"/>
            <w:vAlign w:val="center"/>
            <w:hideMark/>
          </w:tcPr>
          <w:p w14:paraId="3F72D0AD" w14:textId="4DC6399A"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0,119</w:t>
            </w:r>
          </w:p>
        </w:tc>
        <w:tc>
          <w:tcPr>
            <w:tcW w:w="305" w:type="pct"/>
            <w:tcBorders>
              <w:top w:val="nil"/>
              <w:left w:val="nil"/>
              <w:bottom w:val="single" w:sz="4" w:space="0" w:color="auto"/>
              <w:right w:val="single" w:sz="4" w:space="0" w:color="auto"/>
            </w:tcBorders>
            <w:shd w:val="clear" w:color="auto" w:fill="auto"/>
            <w:vAlign w:val="center"/>
            <w:hideMark/>
          </w:tcPr>
          <w:p w14:paraId="32BC62E7" w14:textId="3E820F25"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0,189</w:t>
            </w:r>
          </w:p>
        </w:tc>
        <w:tc>
          <w:tcPr>
            <w:tcW w:w="305" w:type="pct"/>
            <w:tcBorders>
              <w:top w:val="nil"/>
              <w:left w:val="nil"/>
              <w:bottom w:val="single" w:sz="4" w:space="0" w:color="auto"/>
              <w:right w:val="single" w:sz="4" w:space="0" w:color="auto"/>
            </w:tcBorders>
            <w:shd w:val="clear" w:color="auto" w:fill="auto"/>
            <w:vAlign w:val="center"/>
            <w:hideMark/>
          </w:tcPr>
          <w:p w14:paraId="002AFA89" w14:textId="76932CB6"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0,189</w:t>
            </w:r>
          </w:p>
        </w:tc>
        <w:tc>
          <w:tcPr>
            <w:tcW w:w="458" w:type="pct"/>
            <w:tcBorders>
              <w:top w:val="nil"/>
              <w:left w:val="nil"/>
              <w:bottom w:val="single" w:sz="4" w:space="0" w:color="auto"/>
              <w:right w:val="single" w:sz="4" w:space="0" w:color="auto"/>
            </w:tcBorders>
            <w:shd w:val="clear" w:color="auto" w:fill="auto"/>
            <w:vAlign w:val="center"/>
            <w:hideMark/>
          </w:tcPr>
          <w:p w14:paraId="0BD9F93E" w14:textId="089DF02A"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0,189</w:t>
            </w:r>
          </w:p>
        </w:tc>
        <w:tc>
          <w:tcPr>
            <w:tcW w:w="496" w:type="pct"/>
            <w:tcBorders>
              <w:top w:val="nil"/>
              <w:left w:val="nil"/>
              <w:bottom w:val="single" w:sz="4" w:space="0" w:color="auto"/>
              <w:right w:val="single" w:sz="4" w:space="0" w:color="auto"/>
            </w:tcBorders>
            <w:shd w:val="clear" w:color="auto" w:fill="auto"/>
            <w:vAlign w:val="center"/>
            <w:hideMark/>
          </w:tcPr>
          <w:p w14:paraId="443B7E17" w14:textId="2E906F84"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0,189</w:t>
            </w:r>
          </w:p>
        </w:tc>
        <w:tc>
          <w:tcPr>
            <w:tcW w:w="464" w:type="pct"/>
            <w:tcBorders>
              <w:top w:val="nil"/>
              <w:left w:val="nil"/>
              <w:bottom w:val="single" w:sz="4" w:space="0" w:color="auto"/>
              <w:right w:val="single" w:sz="4" w:space="0" w:color="auto"/>
            </w:tcBorders>
            <w:shd w:val="clear" w:color="auto" w:fill="auto"/>
            <w:vAlign w:val="center"/>
            <w:hideMark/>
          </w:tcPr>
          <w:p w14:paraId="396113E9" w14:textId="4F854A15"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0,189</w:t>
            </w:r>
          </w:p>
        </w:tc>
      </w:tr>
      <w:tr w:rsidR="004A5BCA" w:rsidRPr="00D63896" w14:paraId="438F0AE1"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7552626D"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7496E981"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Зона действия источника тепловой мощности, га</w:t>
            </w:r>
          </w:p>
        </w:tc>
        <w:tc>
          <w:tcPr>
            <w:tcW w:w="477" w:type="pct"/>
            <w:tcBorders>
              <w:top w:val="nil"/>
              <w:left w:val="nil"/>
              <w:bottom w:val="single" w:sz="4" w:space="0" w:color="auto"/>
              <w:right w:val="single" w:sz="4" w:space="0" w:color="auto"/>
            </w:tcBorders>
            <w:shd w:val="clear" w:color="auto" w:fill="auto"/>
            <w:vAlign w:val="center"/>
            <w:hideMark/>
          </w:tcPr>
          <w:p w14:paraId="5C88E815" w14:textId="5E257DD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0,649</w:t>
            </w:r>
          </w:p>
        </w:tc>
        <w:tc>
          <w:tcPr>
            <w:tcW w:w="305" w:type="pct"/>
            <w:tcBorders>
              <w:top w:val="nil"/>
              <w:left w:val="nil"/>
              <w:bottom w:val="single" w:sz="4" w:space="0" w:color="auto"/>
              <w:right w:val="single" w:sz="4" w:space="0" w:color="auto"/>
            </w:tcBorders>
            <w:shd w:val="clear" w:color="auto" w:fill="auto"/>
            <w:vAlign w:val="center"/>
            <w:hideMark/>
          </w:tcPr>
          <w:p w14:paraId="0B3C4EF7" w14:textId="1630766A"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0,649</w:t>
            </w:r>
          </w:p>
        </w:tc>
        <w:tc>
          <w:tcPr>
            <w:tcW w:w="305" w:type="pct"/>
            <w:tcBorders>
              <w:top w:val="nil"/>
              <w:left w:val="nil"/>
              <w:bottom w:val="single" w:sz="4" w:space="0" w:color="auto"/>
              <w:right w:val="single" w:sz="4" w:space="0" w:color="auto"/>
            </w:tcBorders>
            <w:shd w:val="clear" w:color="auto" w:fill="auto"/>
            <w:vAlign w:val="center"/>
            <w:hideMark/>
          </w:tcPr>
          <w:p w14:paraId="23AE0B56" w14:textId="6ED4E81D"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0,649</w:t>
            </w:r>
          </w:p>
        </w:tc>
        <w:tc>
          <w:tcPr>
            <w:tcW w:w="305" w:type="pct"/>
            <w:tcBorders>
              <w:top w:val="nil"/>
              <w:left w:val="nil"/>
              <w:bottom w:val="single" w:sz="4" w:space="0" w:color="auto"/>
              <w:right w:val="single" w:sz="4" w:space="0" w:color="auto"/>
            </w:tcBorders>
            <w:shd w:val="clear" w:color="auto" w:fill="auto"/>
            <w:vAlign w:val="center"/>
            <w:hideMark/>
          </w:tcPr>
          <w:p w14:paraId="66F59F28" w14:textId="4F3A8CF1"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0,649</w:t>
            </w:r>
          </w:p>
        </w:tc>
        <w:tc>
          <w:tcPr>
            <w:tcW w:w="305" w:type="pct"/>
            <w:tcBorders>
              <w:top w:val="nil"/>
              <w:left w:val="nil"/>
              <w:bottom w:val="single" w:sz="4" w:space="0" w:color="auto"/>
              <w:right w:val="single" w:sz="4" w:space="0" w:color="auto"/>
            </w:tcBorders>
            <w:shd w:val="clear" w:color="auto" w:fill="auto"/>
            <w:vAlign w:val="center"/>
            <w:hideMark/>
          </w:tcPr>
          <w:p w14:paraId="77E7B538" w14:textId="2464A3AC"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0,649</w:t>
            </w:r>
          </w:p>
        </w:tc>
        <w:tc>
          <w:tcPr>
            <w:tcW w:w="305" w:type="pct"/>
            <w:tcBorders>
              <w:top w:val="nil"/>
              <w:left w:val="nil"/>
              <w:bottom w:val="single" w:sz="4" w:space="0" w:color="auto"/>
              <w:right w:val="single" w:sz="4" w:space="0" w:color="auto"/>
            </w:tcBorders>
            <w:shd w:val="clear" w:color="auto" w:fill="auto"/>
            <w:vAlign w:val="center"/>
            <w:hideMark/>
          </w:tcPr>
          <w:p w14:paraId="0F201092" w14:textId="2DE677BA"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0,649</w:t>
            </w:r>
          </w:p>
        </w:tc>
        <w:tc>
          <w:tcPr>
            <w:tcW w:w="458" w:type="pct"/>
            <w:tcBorders>
              <w:top w:val="nil"/>
              <w:left w:val="nil"/>
              <w:bottom w:val="single" w:sz="4" w:space="0" w:color="auto"/>
              <w:right w:val="single" w:sz="4" w:space="0" w:color="auto"/>
            </w:tcBorders>
            <w:shd w:val="clear" w:color="auto" w:fill="auto"/>
            <w:vAlign w:val="center"/>
            <w:hideMark/>
          </w:tcPr>
          <w:p w14:paraId="5C2861D1" w14:textId="79551E0B"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0,649</w:t>
            </w:r>
          </w:p>
        </w:tc>
        <w:tc>
          <w:tcPr>
            <w:tcW w:w="496" w:type="pct"/>
            <w:tcBorders>
              <w:top w:val="nil"/>
              <w:left w:val="nil"/>
              <w:bottom w:val="single" w:sz="4" w:space="0" w:color="auto"/>
              <w:right w:val="single" w:sz="4" w:space="0" w:color="auto"/>
            </w:tcBorders>
            <w:shd w:val="clear" w:color="auto" w:fill="auto"/>
            <w:vAlign w:val="center"/>
            <w:hideMark/>
          </w:tcPr>
          <w:p w14:paraId="143D7249" w14:textId="1772E462"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0,649</w:t>
            </w:r>
          </w:p>
        </w:tc>
        <w:tc>
          <w:tcPr>
            <w:tcW w:w="464" w:type="pct"/>
            <w:tcBorders>
              <w:top w:val="nil"/>
              <w:left w:val="nil"/>
              <w:bottom w:val="single" w:sz="4" w:space="0" w:color="auto"/>
              <w:right w:val="single" w:sz="4" w:space="0" w:color="auto"/>
            </w:tcBorders>
            <w:shd w:val="clear" w:color="auto" w:fill="auto"/>
            <w:vAlign w:val="center"/>
            <w:hideMark/>
          </w:tcPr>
          <w:p w14:paraId="14560874" w14:textId="5D715E19"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0,649</w:t>
            </w:r>
          </w:p>
        </w:tc>
      </w:tr>
      <w:tr w:rsidR="004A5BCA" w:rsidRPr="00D63896" w14:paraId="195B025F" w14:textId="77777777" w:rsidTr="004A5BCA">
        <w:trPr>
          <w:trHeight w:val="20"/>
          <w:jc w:val="center"/>
        </w:trPr>
        <w:tc>
          <w:tcPr>
            <w:tcW w:w="305" w:type="pct"/>
            <w:tcBorders>
              <w:top w:val="nil"/>
              <w:left w:val="single" w:sz="4" w:space="0" w:color="auto"/>
              <w:bottom w:val="single" w:sz="4" w:space="0" w:color="auto"/>
              <w:right w:val="single" w:sz="4" w:space="0" w:color="auto"/>
            </w:tcBorders>
            <w:shd w:val="clear" w:color="auto" w:fill="auto"/>
            <w:vAlign w:val="center"/>
            <w:hideMark/>
          </w:tcPr>
          <w:p w14:paraId="61A1312E" w14:textId="7777777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vAlign w:val="center"/>
            <w:hideMark/>
          </w:tcPr>
          <w:p w14:paraId="7FE88A93" w14:textId="77777777" w:rsidR="004A5BCA" w:rsidRPr="00D63896" w:rsidRDefault="004A5BCA" w:rsidP="004A5B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Плотность тепловой нагрузки, Гкал/ч/га</w:t>
            </w:r>
          </w:p>
        </w:tc>
        <w:tc>
          <w:tcPr>
            <w:tcW w:w="477" w:type="pct"/>
            <w:tcBorders>
              <w:top w:val="nil"/>
              <w:left w:val="nil"/>
              <w:bottom w:val="single" w:sz="4" w:space="0" w:color="auto"/>
              <w:right w:val="single" w:sz="4" w:space="0" w:color="auto"/>
            </w:tcBorders>
            <w:shd w:val="clear" w:color="auto" w:fill="auto"/>
            <w:vAlign w:val="center"/>
            <w:hideMark/>
          </w:tcPr>
          <w:p w14:paraId="17191394" w14:textId="1C0774B0"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0,3078</w:t>
            </w:r>
          </w:p>
        </w:tc>
        <w:tc>
          <w:tcPr>
            <w:tcW w:w="305" w:type="pct"/>
            <w:tcBorders>
              <w:top w:val="nil"/>
              <w:left w:val="nil"/>
              <w:bottom w:val="single" w:sz="4" w:space="0" w:color="auto"/>
              <w:right w:val="single" w:sz="4" w:space="0" w:color="auto"/>
            </w:tcBorders>
            <w:shd w:val="clear" w:color="auto" w:fill="auto"/>
            <w:vAlign w:val="center"/>
            <w:hideMark/>
          </w:tcPr>
          <w:p w14:paraId="3810D714" w14:textId="58479982"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0,3078</w:t>
            </w:r>
          </w:p>
        </w:tc>
        <w:tc>
          <w:tcPr>
            <w:tcW w:w="305" w:type="pct"/>
            <w:tcBorders>
              <w:top w:val="nil"/>
              <w:left w:val="nil"/>
              <w:bottom w:val="single" w:sz="4" w:space="0" w:color="auto"/>
              <w:right w:val="single" w:sz="4" w:space="0" w:color="auto"/>
            </w:tcBorders>
            <w:shd w:val="clear" w:color="auto" w:fill="auto"/>
            <w:vAlign w:val="center"/>
            <w:hideMark/>
          </w:tcPr>
          <w:p w14:paraId="7917EA96" w14:textId="17F124D2"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0,3078</w:t>
            </w:r>
          </w:p>
        </w:tc>
        <w:tc>
          <w:tcPr>
            <w:tcW w:w="305" w:type="pct"/>
            <w:tcBorders>
              <w:top w:val="nil"/>
              <w:left w:val="nil"/>
              <w:bottom w:val="single" w:sz="4" w:space="0" w:color="auto"/>
              <w:right w:val="single" w:sz="4" w:space="0" w:color="auto"/>
            </w:tcBorders>
            <w:shd w:val="clear" w:color="auto" w:fill="auto"/>
            <w:vAlign w:val="center"/>
            <w:hideMark/>
          </w:tcPr>
          <w:p w14:paraId="258F71E8" w14:textId="3B979050"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0,3078</w:t>
            </w:r>
          </w:p>
        </w:tc>
        <w:tc>
          <w:tcPr>
            <w:tcW w:w="305" w:type="pct"/>
            <w:tcBorders>
              <w:top w:val="nil"/>
              <w:left w:val="nil"/>
              <w:bottom w:val="single" w:sz="4" w:space="0" w:color="auto"/>
              <w:right w:val="single" w:sz="4" w:space="0" w:color="auto"/>
            </w:tcBorders>
            <w:shd w:val="clear" w:color="auto" w:fill="auto"/>
            <w:vAlign w:val="center"/>
            <w:hideMark/>
          </w:tcPr>
          <w:p w14:paraId="0B119D0A" w14:textId="3F1BC230"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0,3078</w:t>
            </w:r>
          </w:p>
        </w:tc>
        <w:tc>
          <w:tcPr>
            <w:tcW w:w="305" w:type="pct"/>
            <w:tcBorders>
              <w:top w:val="nil"/>
              <w:left w:val="nil"/>
              <w:bottom w:val="single" w:sz="4" w:space="0" w:color="auto"/>
              <w:right w:val="single" w:sz="4" w:space="0" w:color="auto"/>
            </w:tcBorders>
            <w:shd w:val="clear" w:color="auto" w:fill="auto"/>
            <w:vAlign w:val="center"/>
            <w:hideMark/>
          </w:tcPr>
          <w:p w14:paraId="3DC22E3F" w14:textId="3642CCBB"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0,3078</w:t>
            </w:r>
          </w:p>
        </w:tc>
        <w:tc>
          <w:tcPr>
            <w:tcW w:w="458" w:type="pct"/>
            <w:tcBorders>
              <w:top w:val="nil"/>
              <w:left w:val="nil"/>
              <w:bottom w:val="single" w:sz="4" w:space="0" w:color="auto"/>
              <w:right w:val="single" w:sz="4" w:space="0" w:color="auto"/>
            </w:tcBorders>
            <w:shd w:val="clear" w:color="auto" w:fill="auto"/>
            <w:vAlign w:val="center"/>
            <w:hideMark/>
          </w:tcPr>
          <w:p w14:paraId="5D7507C4" w14:textId="26EFA657"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0,3078</w:t>
            </w:r>
          </w:p>
        </w:tc>
        <w:tc>
          <w:tcPr>
            <w:tcW w:w="496" w:type="pct"/>
            <w:tcBorders>
              <w:top w:val="nil"/>
              <w:left w:val="nil"/>
              <w:bottom w:val="single" w:sz="4" w:space="0" w:color="auto"/>
              <w:right w:val="single" w:sz="4" w:space="0" w:color="auto"/>
            </w:tcBorders>
            <w:shd w:val="clear" w:color="auto" w:fill="auto"/>
            <w:vAlign w:val="center"/>
            <w:hideMark/>
          </w:tcPr>
          <w:p w14:paraId="6DB7E515" w14:textId="21487E1E"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0,3078</w:t>
            </w:r>
          </w:p>
        </w:tc>
        <w:tc>
          <w:tcPr>
            <w:tcW w:w="464" w:type="pct"/>
            <w:tcBorders>
              <w:top w:val="nil"/>
              <w:left w:val="nil"/>
              <w:bottom w:val="single" w:sz="4" w:space="0" w:color="auto"/>
              <w:right w:val="single" w:sz="4" w:space="0" w:color="auto"/>
            </w:tcBorders>
            <w:shd w:val="clear" w:color="auto" w:fill="auto"/>
            <w:vAlign w:val="center"/>
            <w:hideMark/>
          </w:tcPr>
          <w:p w14:paraId="42DC52A3" w14:textId="2BE470EE" w:rsidR="004A5BCA" w:rsidRPr="00D63896" w:rsidRDefault="004A5BCA" w:rsidP="004A5BCA">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0,3078</w:t>
            </w:r>
          </w:p>
        </w:tc>
      </w:tr>
    </w:tbl>
    <w:p w14:paraId="72D2F123" w14:textId="77777777" w:rsidR="00025307" w:rsidRPr="00D63896" w:rsidRDefault="00025307" w:rsidP="00F05DD1">
      <w:pPr>
        <w:rPr>
          <w:rFonts w:cs="Times New Roman"/>
        </w:rPr>
      </w:pPr>
    </w:p>
    <w:p w14:paraId="22684ABF" w14:textId="77777777" w:rsidR="00BA4A85" w:rsidRPr="00D63896" w:rsidRDefault="00BA4A85" w:rsidP="00F05DD1">
      <w:pPr>
        <w:rPr>
          <w:rFonts w:cs="Times New Roman"/>
          <w:sz w:val="24"/>
          <w:szCs w:val="24"/>
        </w:rPr>
        <w:sectPr w:rsidR="00BA4A85" w:rsidRPr="00D63896" w:rsidSect="0019635D">
          <w:pgSz w:w="16838" w:h="11906" w:orient="landscape"/>
          <w:pgMar w:top="1701" w:right="1134" w:bottom="851" w:left="1134" w:header="709" w:footer="709" w:gutter="0"/>
          <w:cols w:space="708"/>
          <w:docGrid w:linePitch="360"/>
        </w:sectPr>
      </w:pPr>
    </w:p>
    <w:p w14:paraId="52723BCD" w14:textId="77777777" w:rsidR="00550AF3" w:rsidRPr="00D63896" w:rsidRDefault="00FD15F5" w:rsidP="00F05DD1">
      <w:pPr>
        <w:pStyle w:val="113"/>
        <w:rPr>
          <w:color w:val="auto"/>
          <w:sz w:val="24"/>
          <w:szCs w:val="24"/>
        </w:rPr>
      </w:pPr>
      <w:bookmarkStart w:id="185" w:name="sub_1572"/>
      <w:bookmarkStart w:id="186" w:name="_Toc222153637"/>
      <w:r w:rsidRPr="00D63896">
        <w:rPr>
          <w:color w:val="auto"/>
          <w:sz w:val="24"/>
          <w:szCs w:val="24"/>
        </w:rPr>
        <w:t>Г</w:t>
      </w:r>
      <w:r w:rsidR="00550AF3" w:rsidRPr="00D63896">
        <w:rPr>
          <w:color w:val="auto"/>
          <w:sz w:val="24"/>
          <w:szCs w:val="24"/>
        </w:rPr>
        <w:t>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bookmarkEnd w:id="185"/>
      <w:bookmarkEnd w:id="186"/>
    </w:p>
    <w:p w14:paraId="06F7F5D3" w14:textId="143A21F2" w:rsidR="00FD15F5" w:rsidRPr="00D63896" w:rsidRDefault="008519A3" w:rsidP="00F05DD1">
      <w:pPr>
        <w:rPr>
          <w:rFonts w:cs="Times New Roman"/>
          <w:color w:val="auto"/>
          <w:sz w:val="24"/>
          <w:szCs w:val="24"/>
        </w:rPr>
      </w:pPr>
      <w:r w:rsidRPr="00D63896">
        <w:rPr>
          <w:rFonts w:cs="Times New Roman"/>
          <w:color w:val="auto"/>
          <w:sz w:val="24"/>
          <w:szCs w:val="24"/>
        </w:rPr>
        <w:t xml:space="preserve">Согласно проведенному в </w:t>
      </w:r>
      <w:r w:rsidR="00AD4A58" w:rsidRPr="00D63896">
        <w:rPr>
          <w:rFonts w:cs="Times New Roman"/>
          <w:color w:val="auto"/>
          <w:sz w:val="24"/>
          <w:szCs w:val="24"/>
        </w:rPr>
        <w:t>ПРК ZuluThermo 2021</w:t>
      </w:r>
      <w:r w:rsidRPr="00D63896">
        <w:rPr>
          <w:rFonts w:cs="Times New Roman"/>
          <w:color w:val="auto"/>
          <w:sz w:val="24"/>
          <w:szCs w:val="24"/>
        </w:rPr>
        <w:t xml:space="preserve"> гидравлическому расчету системы теплоснабжения от котельн</w:t>
      </w:r>
      <w:r w:rsidR="00B37498" w:rsidRPr="00D63896">
        <w:rPr>
          <w:rFonts w:cs="Times New Roman"/>
          <w:color w:val="auto"/>
          <w:sz w:val="24"/>
          <w:szCs w:val="24"/>
        </w:rPr>
        <w:t>ых</w:t>
      </w:r>
      <w:r w:rsidRPr="00D63896">
        <w:rPr>
          <w:rFonts w:cs="Times New Roman"/>
          <w:color w:val="auto"/>
          <w:sz w:val="24"/>
          <w:szCs w:val="24"/>
        </w:rPr>
        <w:t xml:space="preserve">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Pr="00D63896">
        <w:rPr>
          <w:rFonts w:cs="Times New Roman"/>
          <w:color w:val="auto"/>
          <w:sz w:val="24"/>
          <w:szCs w:val="24"/>
        </w:rPr>
        <w:t xml:space="preserve">, существующая конфигурация тепловых сетей в состоянии обеспечить тепловой энергией всех потребителей в полном объеме. </w:t>
      </w:r>
      <w:r w:rsidR="009F5C78" w:rsidRPr="00D63896">
        <w:rPr>
          <w:rFonts w:cs="Times New Roman"/>
          <w:color w:val="auto"/>
          <w:sz w:val="24"/>
          <w:szCs w:val="24"/>
        </w:rPr>
        <w:t>Изменения гидравлического режима работы тепловых сетей</w:t>
      </w:r>
      <w:r w:rsidRPr="00D63896">
        <w:rPr>
          <w:rFonts w:cs="Times New Roman"/>
          <w:color w:val="auto"/>
          <w:sz w:val="24"/>
          <w:szCs w:val="24"/>
        </w:rPr>
        <w:t xml:space="preserve"> не требуется. </w:t>
      </w:r>
    </w:p>
    <w:p w14:paraId="651AE95F" w14:textId="77777777" w:rsidR="00550AF3" w:rsidRPr="00D63896" w:rsidRDefault="00FD15F5" w:rsidP="00F05DD1">
      <w:pPr>
        <w:pStyle w:val="113"/>
        <w:rPr>
          <w:color w:val="auto"/>
          <w:sz w:val="24"/>
          <w:szCs w:val="24"/>
        </w:rPr>
      </w:pPr>
      <w:bookmarkStart w:id="187" w:name="sub_1573"/>
      <w:bookmarkStart w:id="188" w:name="_Toc222153638"/>
      <w:r w:rsidRPr="00D63896">
        <w:rPr>
          <w:color w:val="auto"/>
          <w:sz w:val="24"/>
          <w:szCs w:val="24"/>
        </w:rPr>
        <w:t>В</w:t>
      </w:r>
      <w:r w:rsidR="00550AF3" w:rsidRPr="00D63896">
        <w:rPr>
          <w:color w:val="auto"/>
          <w:sz w:val="24"/>
          <w:szCs w:val="24"/>
        </w:rPr>
        <w:t>ыводы о резервах (дефицитах) существующей системы теплоснабжения при обеспечении перспективной тепловой нагрузки потребителей</w:t>
      </w:r>
      <w:bookmarkEnd w:id="187"/>
      <w:bookmarkEnd w:id="188"/>
    </w:p>
    <w:p w14:paraId="1163B179" w14:textId="5D9EFA30" w:rsidR="00A91FCE" w:rsidRPr="00D63896" w:rsidRDefault="004013FA" w:rsidP="00F05DD1">
      <w:pPr>
        <w:rPr>
          <w:rFonts w:cs="Times New Roman"/>
          <w:color w:val="auto"/>
          <w:sz w:val="24"/>
          <w:szCs w:val="24"/>
        </w:rPr>
      </w:pPr>
      <w:r w:rsidRPr="00D63896">
        <w:rPr>
          <w:rFonts w:cs="Times New Roman"/>
          <w:color w:val="auto"/>
          <w:sz w:val="24"/>
          <w:szCs w:val="24"/>
        </w:rPr>
        <w:t>Сведения о резервах и дефицитах тепловой мощности н</w:t>
      </w:r>
      <w:r w:rsidR="00A91FCE" w:rsidRPr="00D63896">
        <w:rPr>
          <w:rFonts w:cs="Times New Roman"/>
          <w:color w:val="auto"/>
          <w:sz w:val="24"/>
          <w:szCs w:val="24"/>
        </w:rPr>
        <w:t xml:space="preserve">а конец рассматриваемого схемой теплоснабжения срока </w:t>
      </w:r>
      <w:r w:rsidRPr="00D63896">
        <w:rPr>
          <w:rFonts w:cs="Times New Roman"/>
          <w:color w:val="auto"/>
          <w:sz w:val="24"/>
          <w:szCs w:val="24"/>
        </w:rPr>
        <w:t xml:space="preserve">представлены в таблице </w:t>
      </w:r>
      <w:r w:rsidRPr="00D63896">
        <w:rPr>
          <w:rFonts w:cs="Times New Roman"/>
          <w:color w:val="auto"/>
          <w:sz w:val="24"/>
          <w:szCs w:val="24"/>
        </w:rPr>
        <w:fldChar w:fldCharType="begin"/>
      </w:r>
      <w:r w:rsidRPr="00D63896">
        <w:rPr>
          <w:rFonts w:cs="Times New Roman"/>
          <w:color w:val="auto"/>
          <w:sz w:val="24"/>
          <w:szCs w:val="24"/>
        </w:rPr>
        <w:instrText xml:space="preserve"> REF _Ref207284299 \h  \* MERGEFORMAT </w:instrText>
      </w:r>
      <w:r w:rsidRPr="00D63896">
        <w:rPr>
          <w:rFonts w:cs="Times New Roman"/>
          <w:color w:val="auto"/>
          <w:sz w:val="24"/>
          <w:szCs w:val="24"/>
        </w:rPr>
      </w:r>
      <w:r w:rsidRPr="00D63896">
        <w:rPr>
          <w:rFonts w:cs="Times New Roman"/>
          <w:color w:val="auto"/>
          <w:sz w:val="24"/>
          <w:szCs w:val="24"/>
        </w:rPr>
        <w:fldChar w:fldCharType="separate"/>
      </w:r>
      <w:r w:rsidR="00E707A1" w:rsidRPr="00E707A1">
        <w:rPr>
          <w:rFonts w:cs="Times New Roman"/>
          <w:color w:val="auto"/>
          <w:sz w:val="24"/>
          <w:szCs w:val="24"/>
        </w:rPr>
        <w:t xml:space="preserve">Таблица </w:t>
      </w:r>
      <w:r w:rsidR="00E707A1" w:rsidRPr="00E707A1">
        <w:rPr>
          <w:rFonts w:cs="Times New Roman"/>
          <w:noProof/>
          <w:color w:val="auto"/>
          <w:sz w:val="24"/>
          <w:szCs w:val="24"/>
        </w:rPr>
        <w:t>56</w:t>
      </w:r>
      <w:r w:rsidRPr="00D63896">
        <w:rPr>
          <w:rFonts w:cs="Times New Roman"/>
          <w:color w:val="auto"/>
          <w:sz w:val="24"/>
          <w:szCs w:val="24"/>
        </w:rPr>
        <w:fldChar w:fldCharType="end"/>
      </w:r>
      <w:r w:rsidRPr="00D63896">
        <w:rPr>
          <w:rFonts w:cs="Times New Roman"/>
          <w:color w:val="auto"/>
          <w:sz w:val="24"/>
          <w:szCs w:val="24"/>
        </w:rPr>
        <w:t>.</w:t>
      </w:r>
    </w:p>
    <w:p w14:paraId="389C267B" w14:textId="5B5E9BD2" w:rsidR="00146B41" w:rsidRPr="00D63896" w:rsidRDefault="00146B41" w:rsidP="00F05DD1">
      <w:pPr>
        <w:pStyle w:val="ac"/>
        <w:rPr>
          <w:color w:val="auto"/>
          <w:sz w:val="24"/>
          <w:szCs w:val="24"/>
        </w:rPr>
      </w:pPr>
      <w:bookmarkStart w:id="189" w:name="sub_1235"/>
      <w:bookmarkStart w:id="190" w:name="_Toc222153639"/>
      <w:r w:rsidRPr="00D63896">
        <w:rPr>
          <w:color w:val="auto"/>
          <w:sz w:val="24"/>
          <w:szCs w:val="24"/>
        </w:rPr>
        <w:t xml:space="preserve">Мастер-план развития систем теплоснабжения </w:t>
      </w:r>
      <w:bookmarkEnd w:id="189"/>
      <w:r w:rsidR="001F4571" w:rsidRPr="00D63896">
        <w:rPr>
          <w:color w:val="auto"/>
          <w:sz w:val="24"/>
          <w:szCs w:val="24"/>
        </w:rPr>
        <w:t>поселения, городского округа, города федерального значения</w:t>
      </w:r>
      <w:bookmarkEnd w:id="190"/>
    </w:p>
    <w:p w14:paraId="597D0703" w14:textId="7A6B8F32" w:rsidR="00550AF3" w:rsidRPr="00D63896" w:rsidRDefault="00585448" w:rsidP="00F05DD1">
      <w:pPr>
        <w:pStyle w:val="113"/>
        <w:rPr>
          <w:color w:val="auto"/>
          <w:sz w:val="24"/>
          <w:szCs w:val="24"/>
        </w:rPr>
      </w:pPr>
      <w:bookmarkStart w:id="191" w:name="_Toc222153640"/>
      <w:r w:rsidRPr="00D63896">
        <w:rPr>
          <w:color w:val="auto"/>
          <w:sz w:val="24"/>
          <w:szCs w:val="24"/>
        </w:rPr>
        <w:t xml:space="preserve">Описание вариантов (не менее двух) перспективного развития систем теплоснабжения </w:t>
      </w:r>
      <w:r w:rsidR="001F4571" w:rsidRPr="00D63896">
        <w:rPr>
          <w:color w:val="auto"/>
          <w:sz w:val="24"/>
          <w:szCs w:val="24"/>
        </w:rPr>
        <w:t>поселения, городского округа, города федерального значения</w:t>
      </w:r>
      <w:r w:rsidRPr="00D63896">
        <w:rPr>
          <w:color w:val="auto"/>
          <w:sz w:val="24"/>
          <w:szCs w:val="24"/>
        </w:rPr>
        <w:t xml:space="preserve"> (в случае их изменения относительно ранее принятого варианта развития систем теплоснабжения в утвержденной в установленном порядке схемы теплоснабжения)</w:t>
      </w:r>
      <w:bookmarkEnd w:id="191"/>
    </w:p>
    <w:p w14:paraId="630663CE" w14:textId="6D55C93F" w:rsidR="001F4571" w:rsidRPr="00D63896" w:rsidRDefault="001F4571" w:rsidP="00F05DD1">
      <w:pPr>
        <w:rPr>
          <w:rFonts w:cs="Times New Roman"/>
          <w:color w:val="auto"/>
          <w:sz w:val="24"/>
          <w:szCs w:val="24"/>
        </w:rPr>
      </w:pPr>
      <w:r w:rsidRPr="00D63896">
        <w:rPr>
          <w:rFonts w:cs="Times New Roman"/>
          <w:color w:val="auto"/>
          <w:sz w:val="24"/>
          <w:szCs w:val="24"/>
        </w:rPr>
        <w:t xml:space="preserve">Мастер-план является обязательной и основной главой обосновывающих материалов Схемы теплоснабжения. 3 апреля 2018 г. принято Постановление </w:t>
      </w:r>
      <w:r w:rsidR="00AA7063" w:rsidRPr="00D63896">
        <w:rPr>
          <w:rFonts w:cs="Times New Roman"/>
          <w:color w:val="auto"/>
          <w:sz w:val="24"/>
          <w:szCs w:val="24"/>
        </w:rPr>
        <w:t>Правитель</w:t>
      </w:r>
      <w:r w:rsidRPr="00D63896">
        <w:rPr>
          <w:rFonts w:cs="Times New Roman"/>
          <w:color w:val="auto"/>
          <w:sz w:val="24"/>
          <w:szCs w:val="24"/>
        </w:rPr>
        <w:t>ства РФ N</w:t>
      </w:r>
      <w:r w:rsidR="00A9762C" w:rsidRPr="00D63896">
        <w:rPr>
          <w:rFonts w:cs="Times New Roman"/>
          <w:color w:val="auto"/>
          <w:sz w:val="24"/>
          <w:szCs w:val="24"/>
        </w:rPr>
        <w:t> </w:t>
      </w:r>
      <w:r w:rsidRPr="00D63896">
        <w:rPr>
          <w:rFonts w:cs="Times New Roman"/>
          <w:color w:val="auto"/>
          <w:sz w:val="24"/>
          <w:szCs w:val="24"/>
        </w:rPr>
        <w:t>405 «О внесении изменений в некоторые акты Правительства Российской Федерации», которое определило новый порядок раз</w:t>
      </w:r>
      <w:r w:rsidR="00B06891" w:rsidRPr="00D63896">
        <w:rPr>
          <w:rFonts w:cs="Times New Roman"/>
          <w:color w:val="auto"/>
          <w:sz w:val="24"/>
          <w:szCs w:val="24"/>
        </w:rPr>
        <w:t>работки и утверждения актуализи</w:t>
      </w:r>
      <w:r w:rsidRPr="00D63896">
        <w:rPr>
          <w:rFonts w:cs="Times New Roman"/>
          <w:color w:val="auto"/>
          <w:sz w:val="24"/>
          <w:szCs w:val="24"/>
        </w:rPr>
        <w:t>рованных и вновь разрабатываемых схем теплоснабжения. Настоящее постановление вступило в силу с 1 августа 2018 г.</w:t>
      </w:r>
    </w:p>
    <w:p w14:paraId="072FB2D3" w14:textId="77777777" w:rsidR="001F4571" w:rsidRPr="00D63896" w:rsidRDefault="001F4571" w:rsidP="00F05DD1">
      <w:pPr>
        <w:rPr>
          <w:rFonts w:cs="Times New Roman"/>
          <w:color w:val="auto"/>
          <w:sz w:val="24"/>
          <w:szCs w:val="24"/>
        </w:rPr>
      </w:pPr>
      <w:r w:rsidRPr="00D63896">
        <w:rPr>
          <w:rFonts w:cs="Times New Roman"/>
          <w:color w:val="auto"/>
          <w:sz w:val="24"/>
          <w:szCs w:val="24"/>
        </w:rPr>
        <w:t>Мастер-план Схемы теплоснабжения предназначен для описания и обоснования отбора нескольких вариантов ее реализации, из которых будет выбран рекомендуемый вариант.</w:t>
      </w:r>
    </w:p>
    <w:p w14:paraId="4BEC0C16" w14:textId="46113AD8" w:rsidR="001F4571" w:rsidRPr="00D63896" w:rsidRDefault="001F4571" w:rsidP="00F05DD1">
      <w:pPr>
        <w:rPr>
          <w:rFonts w:cs="Times New Roman"/>
          <w:color w:val="auto"/>
          <w:sz w:val="24"/>
          <w:szCs w:val="24"/>
        </w:rPr>
      </w:pPr>
      <w:r w:rsidRPr="00D63896">
        <w:rPr>
          <w:rFonts w:cs="Times New Roman"/>
          <w:color w:val="auto"/>
          <w:sz w:val="24"/>
          <w:szCs w:val="24"/>
        </w:rPr>
        <w:t>Каждый вариант должен обеспечивать покрытие перспективного спроса н</w:t>
      </w:r>
      <w:r w:rsidR="002C20C9" w:rsidRPr="00D63896">
        <w:rPr>
          <w:rFonts w:cs="Times New Roman"/>
          <w:color w:val="auto"/>
          <w:sz w:val="24"/>
          <w:szCs w:val="24"/>
        </w:rPr>
        <w:t>а теп</w:t>
      </w:r>
      <w:r w:rsidRPr="00D63896">
        <w:rPr>
          <w:rFonts w:cs="Times New Roman"/>
          <w:color w:val="auto"/>
          <w:sz w:val="24"/>
          <w:szCs w:val="24"/>
        </w:rPr>
        <w:t>ловую мощность, возникающего в поселе</w:t>
      </w:r>
      <w:r w:rsidR="0023072C" w:rsidRPr="00D63896">
        <w:rPr>
          <w:rFonts w:cs="Times New Roman"/>
          <w:color w:val="auto"/>
          <w:sz w:val="24"/>
          <w:szCs w:val="24"/>
        </w:rPr>
        <w:t>нии, и критерием этого обеспече</w:t>
      </w:r>
      <w:r w:rsidRPr="00D63896">
        <w:rPr>
          <w:rFonts w:cs="Times New Roman"/>
          <w:color w:val="auto"/>
          <w:sz w:val="24"/>
          <w:szCs w:val="24"/>
        </w:rPr>
        <w:t>ния является выполнение балансов тепловой мощности источник</w:t>
      </w:r>
      <w:r w:rsidR="002E43F9" w:rsidRPr="00D63896">
        <w:rPr>
          <w:rFonts w:cs="Times New Roman"/>
          <w:color w:val="auto"/>
          <w:sz w:val="24"/>
          <w:szCs w:val="24"/>
        </w:rPr>
        <w:t>ов</w:t>
      </w:r>
      <w:r w:rsidRPr="00D63896">
        <w:rPr>
          <w:rFonts w:cs="Times New Roman"/>
          <w:color w:val="auto"/>
          <w:sz w:val="24"/>
          <w:szCs w:val="24"/>
        </w:rPr>
        <w:t xml:space="preserve"> тепловой энергии и спроса на тепловую мощность при расчетных услов</w:t>
      </w:r>
      <w:r w:rsidR="0023072C" w:rsidRPr="00D63896">
        <w:rPr>
          <w:rFonts w:cs="Times New Roman"/>
          <w:color w:val="auto"/>
          <w:sz w:val="24"/>
          <w:szCs w:val="24"/>
        </w:rPr>
        <w:t>иях, заданных нормативами проек</w:t>
      </w:r>
      <w:r w:rsidRPr="00D63896">
        <w:rPr>
          <w:rFonts w:cs="Times New Roman"/>
          <w:color w:val="auto"/>
          <w:sz w:val="24"/>
          <w:szCs w:val="24"/>
        </w:rPr>
        <w:t>тирования систем отопления, вентиляции и горячего</w:t>
      </w:r>
      <w:r w:rsidR="0023072C" w:rsidRPr="00D63896">
        <w:rPr>
          <w:rFonts w:cs="Times New Roman"/>
          <w:color w:val="auto"/>
          <w:sz w:val="24"/>
          <w:szCs w:val="24"/>
        </w:rPr>
        <w:t xml:space="preserve"> водоснабжения объектов теплопо</w:t>
      </w:r>
      <w:r w:rsidRPr="00D63896">
        <w:rPr>
          <w:rFonts w:cs="Times New Roman"/>
          <w:color w:val="auto"/>
          <w:sz w:val="24"/>
          <w:szCs w:val="24"/>
        </w:rPr>
        <w:t>требления.</w:t>
      </w:r>
    </w:p>
    <w:p w14:paraId="3998941D" w14:textId="278EE6DE" w:rsidR="001F4571" w:rsidRPr="00D63896" w:rsidRDefault="001F4571" w:rsidP="00F05DD1">
      <w:pPr>
        <w:rPr>
          <w:rFonts w:cs="Times New Roman"/>
          <w:color w:val="auto"/>
          <w:sz w:val="24"/>
          <w:szCs w:val="24"/>
        </w:rPr>
      </w:pPr>
      <w:r w:rsidRPr="00D63896">
        <w:rPr>
          <w:rFonts w:cs="Times New Roman"/>
          <w:color w:val="auto"/>
          <w:sz w:val="24"/>
          <w:szCs w:val="24"/>
        </w:rPr>
        <w:t>Выполнение текущих и перспективных балансов тепловой мощности источник</w:t>
      </w:r>
      <w:r w:rsidR="00006F80" w:rsidRPr="00D63896">
        <w:rPr>
          <w:rFonts w:cs="Times New Roman"/>
          <w:color w:val="auto"/>
          <w:sz w:val="24"/>
          <w:szCs w:val="24"/>
        </w:rPr>
        <w:t>ов</w:t>
      </w:r>
      <w:r w:rsidRPr="00D63896">
        <w:rPr>
          <w:rFonts w:cs="Times New Roman"/>
          <w:color w:val="auto"/>
          <w:sz w:val="24"/>
          <w:szCs w:val="24"/>
        </w:rPr>
        <w:t xml:space="preserve"> </w:t>
      </w:r>
      <w:r w:rsidR="00946D30" w:rsidRPr="00D63896">
        <w:rPr>
          <w:rFonts w:cs="Times New Roman"/>
          <w:color w:val="auto"/>
          <w:sz w:val="24"/>
          <w:szCs w:val="24"/>
        </w:rPr>
        <w:t xml:space="preserve">тепла </w:t>
      </w:r>
      <w:r w:rsidRPr="00D63896">
        <w:rPr>
          <w:rFonts w:cs="Times New Roman"/>
          <w:color w:val="auto"/>
          <w:sz w:val="24"/>
          <w:szCs w:val="24"/>
        </w:rPr>
        <w:t xml:space="preserve">и текущей и перспективной тепловой нагрузки в </w:t>
      </w:r>
      <w:r w:rsidR="0023072C" w:rsidRPr="00D63896">
        <w:rPr>
          <w:rFonts w:cs="Times New Roman"/>
          <w:color w:val="auto"/>
          <w:sz w:val="24"/>
          <w:szCs w:val="24"/>
        </w:rPr>
        <w:t>зоне действия источник</w:t>
      </w:r>
      <w:r w:rsidR="00006F80" w:rsidRPr="00D63896">
        <w:rPr>
          <w:rFonts w:cs="Times New Roman"/>
          <w:color w:val="auto"/>
          <w:sz w:val="24"/>
          <w:szCs w:val="24"/>
        </w:rPr>
        <w:t>ов</w:t>
      </w:r>
      <w:r w:rsidR="0023072C" w:rsidRPr="00D63896">
        <w:rPr>
          <w:rFonts w:cs="Times New Roman"/>
          <w:color w:val="auto"/>
          <w:sz w:val="24"/>
          <w:szCs w:val="24"/>
        </w:rPr>
        <w:t xml:space="preserve"> теп</w:t>
      </w:r>
      <w:r w:rsidRPr="00D63896">
        <w:rPr>
          <w:rFonts w:cs="Times New Roman"/>
          <w:color w:val="auto"/>
          <w:sz w:val="24"/>
          <w:szCs w:val="24"/>
        </w:rPr>
        <w:t>ловой энергии является главным условием для разр</w:t>
      </w:r>
      <w:r w:rsidR="0023072C" w:rsidRPr="00D63896">
        <w:rPr>
          <w:rFonts w:cs="Times New Roman"/>
          <w:color w:val="auto"/>
          <w:sz w:val="24"/>
          <w:szCs w:val="24"/>
        </w:rPr>
        <w:t>аботки сценариев (вариантов) ма</w:t>
      </w:r>
      <w:r w:rsidRPr="00D63896">
        <w:rPr>
          <w:rFonts w:cs="Times New Roman"/>
          <w:color w:val="auto"/>
          <w:sz w:val="24"/>
          <w:szCs w:val="24"/>
        </w:rPr>
        <w:t>стер-плана.</w:t>
      </w:r>
    </w:p>
    <w:p w14:paraId="2D76FA7F" w14:textId="1E30E402" w:rsidR="001F4571" w:rsidRPr="00D63896" w:rsidRDefault="001F4571" w:rsidP="00F05DD1">
      <w:pPr>
        <w:rPr>
          <w:rFonts w:cs="Times New Roman"/>
          <w:color w:val="auto"/>
          <w:sz w:val="24"/>
          <w:szCs w:val="24"/>
        </w:rPr>
      </w:pPr>
      <w:r w:rsidRPr="00D63896">
        <w:rPr>
          <w:rFonts w:cs="Times New Roman"/>
          <w:color w:val="auto"/>
          <w:sz w:val="24"/>
          <w:szCs w:val="24"/>
        </w:rPr>
        <w:t>После разработки проектных предложений для каждого из вариантов мастер-плана выполняется оценка финансовых потребностей</w:t>
      </w:r>
      <w:r w:rsidR="00647DAE" w:rsidRPr="00D63896">
        <w:rPr>
          <w:rFonts w:cs="Times New Roman"/>
          <w:color w:val="auto"/>
          <w:sz w:val="24"/>
          <w:szCs w:val="24"/>
        </w:rPr>
        <w:t>, необходимых для их реализации.</w:t>
      </w:r>
    </w:p>
    <w:p w14:paraId="0EB6ACEF" w14:textId="5C7F6331" w:rsidR="00647DAE" w:rsidRPr="00D63896" w:rsidRDefault="001F4571" w:rsidP="00F05DD1">
      <w:pPr>
        <w:rPr>
          <w:rFonts w:cs="Times New Roman"/>
          <w:color w:val="auto"/>
          <w:sz w:val="24"/>
          <w:szCs w:val="24"/>
        </w:rPr>
      </w:pPr>
      <w:r w:rsidRPr="00D63896">
        <w:rPr>
          <w:rFonts w:cs="Times New Roman"/>
          <w:color w:val="auto"/>
          <w:sz w:val="24"/>
          <w:szCs w:val="24"/>
        </w:rPr>
        <w:t xml:space="preserve">В Мастер-плане схемы теплоснабжения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0023072C" w:rsidRPr="00D63896">
        <w:rPr>
          <w:rFonts w:cs="Times New Roman"/>
          <w:color w:val="auto"/>
          <w:sz w:val="24"/>
          <w:szCs w:val="24"/>
        </w:rPr>
        <w:t xml:space="preserve"> </w:t>
      </w:r>
      <w:r w:rsidRPr="00D63896">
        <w:rPr>
          <w:rFonts w:cs="Times New Roman"/>
          <w:color w:val="auto"/>
          <w:sz w:val="24"/>
          <w:szCs w:val="24"/>
        </w:rPr>
        <w:t>р</w:t>
      </w:r>
      <w:r w:rsidR="00B06891" w:rsidRPr="00D63896">
        <w:rPr>
          <w:rFonts w:cs="Times New Roman"/>
          <w:color w:val="auto"/>
          <w:sz w:val="24"/>
          <w:szCs w:val="24"/>
        </w:rPr>
        <w:t>ас</w:t>
      </w:r>
      <w:r w:rsidRPr="00D63896">
        <w:rPr>
          <w:rFonts w:cs="Times New Roman"/>
          <w:color w:val="auto"/>
          <w:sz w:val="24"/>
          <w:szCs w:val="24"/>
        </w:rPr>
        <w:t xml:space="preserve">смотрены два варианта развития. Учитывая </w:t>
      </w:r>
      <w:r w:rsidR="00FA0E89" w:rsidRPr="00D63896">
        <w:rPr>
          <w:rFonts w:cs="Times New Roman"/>
          <w:color w:val="auto"/>
          <w:sz w:val="24"/>
          <w:szCs w:val="24"/>
        </w:rPr>
        <w:t xml:space="preserve">существующие технические и технологические проблемы в централизованной системе теплоснабжения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Pr="00D63896">
        <w:rPr>
          <w:rFonts w:cs="Times New Roman"/>
          <w:color w:val="auto"/>
          <w:sz w:val="24"/>
          <w:szCs w:val="24"/>
        </w:rPr>
        <w:t xml:space="preserve"> </w:t>
      </w:r>
      <w:r w:rsidR="00616268" w:rsidRPr="00D63896">
        <w:rPr>
          <w:rFonts w:cs="Times New Roman"/>
          <w:color w:val="auto"/>
          <w:sz w:val="24"/>
          <w:szCs w:val="24"/>
        </w:rPr>
        <w:t xml:space="preserve">целесообразным вариантом развития </w:t>
      </w:r>
      <w:r w:rsidRPr="00D63896">
        <w:rPr>
          <w:rFonts w:cs="Times New Roman"/>
          <w:color w:val="auto"/>
          <w:sz w:val="24"/>
          <w:szCs w:val="24"/>
        </w:rPr>
        <w:t xml:space="preserve">является первый вариант, </w:t>
      </w:r>
      <w:r w:rsidR="00647DAE" w:rsidRPr="00D63896">
        <w:rPr>
          <w:rFonts w:cs="Times New Roman"/>
          <w:color w:val="auto"/>
          <w:sz w:val="24"/>
          <w:szCs w:val="24"/>
        </w:rPr>
        <w:t>предусматривающий мероприятия по модернизации существующих котельных и реконструкцию тепловых сетей.</w:t>
      </w:r>
    </w:p>
    <w:p w14:paraId="35264EE3" w14:textId="7D946271" w:rsidR="001F4571" w:rsidRPr="00D63896" w:rsidRDefault="001F4571" w:rsidP="00F05DD1">
      <w:pPr>
        <w:rPr>
          <w:rFonts w:cs="Times New Roman"/>
          <w:color w:val="auto"/>
          <w:sz w:val="24"/>
          <w:szCs w:val="24"/>
        </w:rPr>
      </w:pPr>
      <w:r w:rsidRPr="00D63896">
        <w:rPr>
          <w:rFonts w:cs="Times New Roman"/>
          <w:color w:val="auto"/>
          <w:sz w:val="24"/>
          <w:szCs w:val="24"/>
        </w:rPr>
        <w:t>Второй вариант не предусматривает проведения каких-либо мероприятий на источник</w:t>
      </w:r>
      <w:r w:rsidR="00006F80" w:rsidRPr="00D63896">
        <w:rPr>
          <w:rFonts w:cs="Times New Roman"/>
          <w:color w:val="auto"/>
          <w:sz w:val="24"/>
          <w:szCs w:val="24"/>
        </w:rPr>
        <w:t>ах</w:t>
      </w:r>
      <w:r w:rsidRPr="00D63896">
        <w:rPr>
          <w:rFonts w:cs="Times New Roman"/>
          <w:color w:val="auto"/>
          <w:sz w:val="24"/>
          <w:szCs w:val="24"/>
        </w:rPr>
        <w:t xml:space="preserve"> тепловой энергии, что может отразиться на качестве и надежности теплоснабжения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Pr="00D63896">
        <w:rPr>
          <w:rFonts w:cs="Times New Roman"/>
          <w:color w:val="auto"/>
          <w:sz w:val="24"/>
          <w:szCs w:val="24"/>
        </w:rPr>
        <w:t>.</w:t>
      </w:r>
      <w:r w:rsidR="001468FE" w:rsidRPr="00D63896">
        <w:t xml:space="preserve"> </w:t>
      </w:r>
      <w:r w:rsidR="001468FE" w:rsidRPr="00D63896">
        <w:rPr>
          <w:rFonts w:cs="Times New Roman"/>
          <w:color w:val="auto"/>
          <w:sz w:val="24"/>
          <w:szCs w:val="24"/>
        </w:rPr>
        <w:t>Предусмотрены мероприятия по реконструкции тепловых сетей в соответствии с утвержденным ежегодными планами работ.</w:t>
      </w:r>
    </w:p>
    <w:p w14:paraId="58C13DDD" w14:textId="77777777" w:rsidR="0023072C" w:rsidRPr="00D63896" w:rsidRDefault="0023072C" w:rsidP="00F05DD1">
      <w:pPr>
        <w:pStyle w:val="affff2"/>
        <w:spacing w:before="0" w:after="240"/>
        <w:rPr>
          <w:lang w:val="ru-RU"/>
        </w:rPr>
      </w:pPr>
      <w:r w:rsidRPr="00D63896">
        <w:rPr>
          <w:lang w:val="ru-RU"/>
        </w:rPr>
        <w:t>В настоящей Схеме теплоснабжения сравниваются два варианта развития системы теплоснабжения.</w:t>
      </w:r>
    </w:p>
    <w:p w14:paraId="086F1B22" w14:textId="77777777" w:rsidR="0023072C" w:rsidRPr="00D63896" w:rsidRDefault="0023072C" w:rsidP="00F05DD1">
      <w:pPr>
        <w:pStyle w:val="affff2"/>
        <w:spacing w:before="0" w:after="0"/>
        <w:rPr>
          <w:lang w:val="ru-RU"/>
        </w:rPr>
      </w:pPr>
      <w:r w:rsidRPr="00D63896">
        <w:rPr>
          <w:b/>
          <w:bCs/>
          <w:lang w:val="ru-RU"/>
        </w:rPr>
        <w:t>Первый вариант</w:t>
      </w:r>
      <w:r w:rsidRPr="00D63896">
        <w:rPr>
          <w:lang w:val="ru-RU"/>
        </w:rPr>
        <w:t xml:space="preserve"> включает в себя следующие мероприятия:</w:t>
      </w:r>
    </w:p>
    <w:p w14:paraId="0E6718E2" w14:textId="7F1DC3C6" w:rsidR="001468FE" w:rsidRPr="00D63896" w:rsidRDefault="001468FE" w:rsidP="00F05DD1">
      <w:pPr>
        <w:pStyle w:val="affff2"/>
        <w:numPr>
          <w:ilvl w:val="0"/>
          <w:numId w:val="81"/>
        </w:numPr>
        <w:spacing w:after="0"/>
        <w:rPr>
          <w:lang w:val="ru-RU"/>
        </w:rPr>
      </w:pPr>
      <w:r w:rsidRPr="00D63896">
        <w:rPr>
          <w:lang w:val="ru-RU"/>
        </w:rPr>
        <w:t>установк</w:t>
      </w:r>
      <w:r w:rsidR="00647DAE" w:rsidRPr="00D63896">
        <w:rPr>
          <w:lang w:val="ru-RU"/>
        </w:rPr>
        <w:t xml:space="preserve">а приборов учета </w:t>
      </w:r>
      <w:r w:rsidR="009F13E9" w:rsidRPr="00D63896">
        <w:rPr>
          <w:lang w:val="ru-RU"/>
        </w:rPr>
        <w:t>тепловой энергии на котельных №10 с. Марьино</w:t>
      </w:r>
      <w:r w:rsidR="00647DAE" w:rsidRPr="00D63896">
        <w:rPr>
          <w:lang w:val="ru-RU"/>
        </w:rPr>
        <w:t>,</w:t>
      </w:r>
      <w:r w:rsidR="009F13E9" w:rsidRPr="00D63896">
        <w:rPr>
          <w:lang w:val="ru-RU"/>
        </w:rPr>
        <w:t xml:space="preserve"> №</w:t>
      </w:r>
      <w:r w:rsidR="00647DAE" w:rsidRPr="00D63896">
        <w:rPr>
          <w:lang w:val="ru-RU"/>
        </w:rPr>
        <w:t>1</w:t>
      </w:r>
      <w:r w:rsidR="009F13E9" w:rsidRPr="00D63896">
        <w:rPr>
          <w:lang w:val="ru-RU"/>
        </w:rPr>
        <w:t>1 с. Вольное</w:t>
      </w:r>
      <w:r w:rsidR="00647DAE" w:rsidRPr="00D63896">
        <w:rPr>
          <w:lang w:val="ru-RU"/>
        </w:rPr>
        <w:t>;</w:t>
      </w:r>
    </w:p>
    <w:p w14:paraId="1291145B" w14:textId="71362AB3" w:rsidR="001468FE" w:rsidRPr="00D63896" w:rsidRDefault="00647DAE" w:rsidP="00647DAE">
      <w:pPr>
        <w:pStyle w:val="affff2"/>
        <w:numPr>
          <w:ilvl w:val="0"/>
          <w:numId w:val="81"/>
        </w:numPr>
        <w:spacing w:after="0"/>
        <w:rPr>
          <w:lang w:val="ru-RU"/>
        </w:rPr>
      </w:pPr>
      <w:r w:rsidRPr="00D63896">
        <w:rPr>
          <w:lang w:val="ru-RU"/>
        </w:rPr>
        <w:t>установка автоматики для перевода котельной в режим без постоянного п</w:t>
      </w:r>
      <w:r w:rsidR="00346A8C" w:rsidRPr="00D63896">
        <w:rPr>
          <w:lang w:val="ru-RU"/>
        </w:rPr>
        <w:t>ребывания оператора котельной №10</w:t>
      </w:r>
      <w:r w:rsidR="001468FE" w:rsidRPr="00D63896">
        <w:rPr>
          <w:lang w:val="ru-RU"/>
        </w:rPr>
        <w:t>;</w:t>
      </w:r>
    </w:p>
    <w:p w14:paraId="4AC7938D" w14:textId="72C0AFBE" w:rsidR="001468FE" w:rsidRPr="00D63896" w:rsidRDefault="00647DAE" w:rsidP="00647DAE">
      <w:pPr>
        <w:pStyle w:val="affff2"/>
        <w:numPr>
          <w:ilvl w:val="0"/>
          <w:numId w:val="81"/>
        </w:numPr>
        <w:spacing w:after="0"/>
        <w:rPr>
          <w:lang w:val="ru-RU"/>
        </w:rPr>
      </w:pPr>
      <w:r w:rsidRPr="00D63896">
        <w:rPr>
          <w:lang w:val="ru-RU"/>
        </w:rPr>
        <w:t>реконструкция и модернизация основного и вспомогател</w:t>
      </w:r>
      <w:r w:rsidR="00346A8C" w:rsidRPr="00D63896">
        <w:rPr>
          <w:lang w:val="ru-RU"/>
        </w:rPr>
        <w:t>ьного оборудования котельной №11</w:t>
      </w:r>
      <w:r w:rsidRPr="00D63896">
        <w:rPr>
          <w:lang w:val="ru-RU"/>
        </w:rPr>
        <w:t xml:space="preserve"> с установкой </w:t>
      </w:r>
      <w:r w:rsidR="00346A8C" w:rsidRPr="00D63896">
        <w:rPr>
          <w:lang w:val="ru-RU"/>
        </w:rPr>
        <w:t>трех</w:t>
      </w:r>
      <w:r w:rsidRPr="00D63896">
        <w:rPr>
          <w:lang w:val="ru-RU"/>
        </w:rPr>
        <w:t xml:space="preserve"> водогрейных котлов, общей мощностью 0,</w:t>
      </w:r>
      <w:r w:rsidR="00346A8C" w:rsidRPr="00D63896">
        <w:rPr>
          <w:lang w:val="ru-RU"/>
        </w:rPr>
        <w:t>3 МВт (0,26</w:t>
      </w:r>
      <w:r w:rsidRPr="00D63896">
        <w:rPr>
          <w:lang w:val="ru-RU"/>
        </w:rPr>
        <w:t xml:space="preserve"> Гкал/ч)</w:t>
      </w:r>
      <w:r w:rsidR="001468FE" w:rsidRPr="00D63896">
        <w:rPr>
          <w:lang w:val="ru-RU"/>
        </w:rPr>
        <w:t>;</w:t>
      </w:r>
    </w:p>
    <w:p w14:paraId="616917BE" w14:textId="1EBEE764" w:rsidR="0023072C" w:rsidRPr="00D63896" w:rsidRDefault="0023072C" w:rsidP="00F05DD1">
      <w:pPr>
        <w:pStyle w:val="affff2"/>
        <w:numPr>
          <w:ilvl w:val="0"/>
          <w:numId w:val="81"/>
        </w:numPr>
        <w:spacing w:after="0"/>
        <w:rPr>
          <w:lang w:val="ru-RU"/>
        </w:rPr>
      </w:pPr>
      <w:r w:rsidRPr="00D63896">
        <w:rPr>
          <w:lang w:val="ru-RU"/>
        </w:rPr>
        <w:t>реконструкция тепловых сетей</w:t>
      </w:r>
      <w:r w:rsidR="005C1CEC" w:rsidRPr="00D63896">
        <w:rPr>
          <w:lang w:val="ru-RU"/>
        </w:rPr>
        <w:t>, в т.ч. с заменой тепловой изоляции</w:t>
      </w:r>
      <w:r w:rsidRPr="00D63896">
        <w:rPr>
          <w:lang w:val="ru-RU"/>
        </w:rPr>
        <w:t>, подлежащих замене в связи с исчерпанием эксплуатационного ресурса.</w:t>
      </w:r>
    </w:p>
    <w:p w14:paraId="4E8BFE0B" w14:textId="77777777" w:rsidR="001468FE" w:rsidRPr="00D63896" w:rsidRDefault="001468FE" w:rsidP="00F05DD1">
      <w:pPr>
        <w:pStyle w:val="affff2"/>
        <w:spacing w:before="0" w:after="240"/>
        <w:rPr>
          <w:b/>
          <w:bCs/>
          <w:lang w:val="ru-RU"/>
        </w:rPr>
      </w:pPr>
    </w:p>
    <w:p w14:paraId="17C0D102" w14:textId="6654541B" w:rsidR="0023072C" w:rsidRPr="00D63896" w:rsidRDefault="0023072C" w:rsidP="00F05DD1">
      <w:pPr>
        <w:pStyle w:val="affff2"/>
        <w:spacing w:before="0" w:after="240"/>
        <w:rPr>
          <w:lang w:val="ru-RU"/>
        </w:rPr>
      </w:pPr>
      <w:r w:rsidRPr="00D63896">
        <w:rPr>
          <w:b/>
          <w:bCs/>
          <w:lang w:val="ru-RU"/>
        </w:rPr>
        <w:t>Второй вариант</w:t>
      </w:r>
      <w:r w:rsidRPr="00D63896">
        <w:rPr>
          <w:lang w:val="ru-RU"/>
        </w:rPr>
        <w:t xml:space="preserve"> не предусматривает проведения каких-либо мероприятий на источниках тепловой энергии.</w:t>
      </w:r>
      <w:r w:rsidR="009B16F8" w:rsidRPr="00D63896">
        <w:rPr>
          <w:lang w:val="ru-RU"/>
        </w:rPr>
        <w:t xml:space="preserve"> Предусмотрены мероприятия по реконструкции тепловых сетей в соответствии с утвержденным ежегодными планами работ.</w:t>
      </w:r>
    </w:p>
    <w:p w14:paraId="52798D51" w14:textId="395FE744" w:rsidR="00550AF3" w:rsidRPr="00D63896" w:rsidRDefault="003A5164" w:rsidP="00F05DD1">
      <w:pPr>
        <w:pStyle w:val="113"/>
        <w:rPr>
          <w:color w:val="auto"/>
          <w:sz w:val="24"/>
          <w:szCs w:val="24"/>
        </w:rPr>
      </w:pPr>
      <w:bookmarkStart w:id="192" w:name="_Toc222153641"/>
      <w:r w:rsidRPr="00D63896">
        <w:rPr>
          <w:color w:val="auto"/>
          <w:sz w:val="24"/>
          <w:szCs w:val="24"/>
        </w:rPr>
        <w:t xml:space="preserve">Технико-экономическое сравнение вариантов перспективного развития систем теплоснабжения </w:t>
      </w:r>
      <w:r w:rsidR="0023072C" w:rsidRPr="00D63896">
        <w:rPr>
          <w:color w:val="auto"/>
          <w:sz w:val="24"/>
          <w:szCs w:val="24"/>
        </w:rPr>
        <w:t>поселения, городского округа, города федерального значения</w:t>
      </w:r>
      <w:bookmarkEnd w:id="192"/>
    </w:p>
    <w:p w14:paraId="02384F64" w14:textId="5BFB2DAB" w:rsidR="0023072C" w:rsidRPr="00D63896" w:rsidRDefault="0023072C" w:rsidP="00F05DD1">
      <w:pPr>
        <w:pStyle w:val="affff2"/>
        <w:spacing w:before="0" w:after="240"/>
        <w:rPr>
          <w:lang w:val="ru-RU"/>
        </w:rPr>
      </w:pPr>
      <w:r w:rsidRPr="00D63896">
        <w:rPr>
          <w:lang w:val="ru-RU"/>
        </w:rPr>
        <w:t>Технико-экономические показатели перспективного развития системы теплоснабжения (в ценах 202</w:t>
      </w:r>
      <w:r w:rsidR="00084D17" w:rsidRPr="00D63896">
        <w:rPr>
          <w:lang w:val="ru-RU"/>
        </w:rPr>
        <w:t>5</w:t>
      </w:r>
      <w:r w:rsidRPr="00D63896">
        <w:rPr>
          <w:lang w:val="ru-RU"/>
        </w:rPr>
        <w:t xml:space="preserve"> года):</w:t>
      </w:r>
    </w:p>
    <w:p w14:paraId="454A6BCC" w14:textId="77777777" w:rsidR="0023072C" w:rsidRPr="00D63896" w:rsidRDefault="0023072C" w:rsidP="00F05DD1">
      <w:pPr>
        <w:pStyle w:val="affff2"/>
        <w:spacing w:before="0" w:after="240"/>
        <w:rPr>
          <w:b/>
          <w:bCs/>
          <w:lang w:val="ru-RU"/>
        </w:rPr>
      </w:pPr>
      <w:r w:rsidRPr="00D63896">
        <w:rPr>
          <w:b/>
          <w:bCs/>
          <w:lang w:val="ru-RU"/>
        </w:rPr>
        <w:t>– первый вариант:</w:t>
      </w:r>
    </w:p>
    <w:p w14:paraId="642C2823" w14:textId="185305BD" w:rsidR="00AC5EF4" w:rsidRPr="00D63896" w:rsidRDefault="00AC5EF4" w:rsidP="00AC5EF4">
      <w:pPr>
        <w:pStyle w:val="affff2"/>
        <w:spacing w:before="0" w:after="0"/>
        <w:rPr>
          <w:color w:val="000000" w:themeColor="text1"/>
          <w:lang w:val="ru-RU"/>
        </w:rPr>
      </w:pPr>
      <w:r w:rsidRPr="00D63896">
        <w:rPr>
          <w:color w:val="000000" w:themeColor="text1"/>
          <w:lang w:val="ru-RU"/>
        </w:rPr>
        <w:t>Затраты на модернизацию существующего источника теплоснабжения №</w:t>
      </w:r>
      <w:r w:rsidR="009F13E9" w:rsidRPr="00D63896">
        <w:rPr>
          <w:color w:val="000000" w:themeColor="text1"/>
          <w:lang w:val="ru-RU"/>
        </w:rPr>
        <w:t>10</w:t>
      </w:r>
      <w:r w:rsidRPr="00D63896">
        <w:rPr>
          <w:color w:val="000000" w:themeColor="text1"/>
          <w:lang w:val="ru-RU"/>
        </w:rPr>
        <w:t xml:space="preserve"> с установкой автоматики для перевода котельной в режим без постоянного пребывания оператора </w:t>
      </w:r>
      <w:r w:rsidRPr="00D63896">
        <w:rPr>
          <w:lang w:val="ru-RU"/>
        </w:rPr>
        <w:t xml:space="preserve">составят </w:t>
      </w:r>
      <w:r w:rsidR="00D22730" w:rsidRPr="00D63896">
        <w:rPr>
          <w:lang w:val="ru-RU"/>
        </w:rPr>
        <w:t>400,0</w:t>
      </w:r>
      <w:r w:rsidR="002F3E37" w:rsidRPr="00D63896">
        <w:rPr>
          <w:lang w:val="ru-RU"/>
        </w:rPr>
        <w:t>0</w:t>
      </w:r>
      <w:r w:rsidR="00D22730" w:rsidRPr="00D63896">
        <w:rPr>
          <w:lang w:val="ru-RU"/>
        </w:rPr>
        <w:t xml:space="preserve"> </w:t>
      </w:r>
      <w:r w:rsidRPr="00D63896">
        <w:rPr>
          <w:lang w:val="ru-RU"/>
        </w:rPr>
        <w:t>тыс. рублей.</w:t>
      </w:r>
    </w:p>
    <w:p w14:paraId="546CDD3B" w14:textId="13F54C67" w:rsidR="008A3FD2" w:rsidRPr="00D63896" w:rsidRDefault="008A3FD2" w:rsidP="00F05DD1">
      <w:pPr>
        <w:pStyle w:val="affff2"/>
        <w:spacing w:before="0" w:after="0"/>
        <w:rPr>
          <w:color w:val="000000" w:themeColor="text1"/>
          <w:lang w:val="ru-RU"/>
        </w:rPr>
      </w:pPr>
      <w:r w:rsidRPr="00D63896">
        <w:rPr>
          <w:color w:val="000000" w:themeColor="text1"/>
          <w:lang w:val="ru-RU"/>
        </w:rPr>
        <w:t xml:space="preserve">Затраты на </w:t>
      </w:r>
      <w:r w:rsidR="00666104" w:rsidRPr="00D63896">
        <w:rPr>
          <w:color w:val="000000" w:themeColor="text1"/>
          <w:lang w:val="ru-RU"/>
        </w:rPr>
        <w:t>модернизацию</w:t>
      </w:r>
      <w:r w:rsidR="00AC5EF4" w:rsidRPr="00D63896">
        <w:rPr>
          <w:color w:val="000000" w:themeColor="text1"/>
          <w:lang w:val="ru-RU"/>
        </w:rPr>
        <w:t xml:space="preserve"> и реконструкцию</w:t>
      </w:r>
      <w:r w:rsidRPr="00D63896">
        <w:rPr>
          <w:color w:val="000000" w:themeColor="text1"/>
          <w:lang w:val="ru-RU"/>
        </w:rPr>
        <w:t xml:space="preserve"> существующ</w:t>
      </w:r>
      <w:r w:rsidR="009F13E9" w:rsidRPr="00D63896">
        <w:rPr>
          <w:color w:val="000000" w:themeColor="text1"/>
          <w:lang w:val="ru-RU"/>
        </w:rPr>
        <w:t>его</w:t>
      </w:r>
      <w:r w:rsidRPr="00D63896">
        <w:rPr>
          <w:color w:val="000000" w:themeColor="text1"/>
          <w:lang w:val="ru-RU"/>
        </w:rPr>
        <w:t xml:space="preserve"> источник</w:t>
      </w:r>
      <w:r w:rsidR="009F13E9" w:rsidRPr="00D63896">
        <w:rPr>
          <w:color w:val="000000" w:themeColor="text1"/>
          <w:lang w:val="ru-RU"/>
        </w:rPr>
        <w:t>а</w:t>
      </w:r>
      <w:r w:rsidR="00D97A93" w:rsidRPr="00D63896">
        <w:rPr>
          <w:color w:val="000000" w:themeColor="text1"/>
          <w:lang w:val="ru-RU"/>
        </w:rPr>
        <w:t xml:space="preserve"> теплоснабжения </w:t>
      </w:r>
      <w:r w:rsidR="009F13E9" w:rsidRPr="00D63896">
        <w:rPr>
          <w:color w:val="000000" w:themeColor="text1"/>
          <w:lang w:val="ru-RU"/>
        </w:rPr>
        <w:t>№11</w:t>
      </w:r>
      <w:r w:rsidR="00006BBF" w:rsidRPr="00D63896">
        <w:rPr>
          <w:color w:val="000000" w:themeColor="text1"/>
          <w:lang w:val="ru-RU"/>
        </w:rPr>
        <w:t xml:space="preserve"> </w:t>
      </w:r>
      <w:r w:rsidR="009F13E9" w:rsidRPr="00D63896">
        <w:rPr>
          <w:lang w:val="ru-RU"/>
        </w:rPr>
        <w:t>с. Вольное</w:t>
      </w:r>
      <w:r w:rsidR="009F13E9" w:rsidRPr="00D63896">
        <w:rPr>
          <w:color w:val="000000" w:themeColor="text1"/>
          <w:lang w:val="ru-RU"/>
        </w:rPr>
        <w:t xml:space="preserve"> </w:t>
      </w:r>
      <w:r w:rsidR="00006BBF" w:rsidRPr="00D63896">
        <w:rPr>
          <w:color w:val="000000" w:themeColor="text1"/>
          <w:lang w:val="ru-RU"/>
        </w:rPr>
        <w:t xml:space="preserve">с учетом установки нового </w:t>
      </w:r>
      <w:r w:rsidR="009F13E9" w:rsidRPr="00D63896">
        <w:rPr>
          <w:color w:val="000000" w:themeColor="text1"/>
          <w:lang w:val="ru-RU"/>
        </w:rPr>
        <w:t>основного и вспомогательного</w:t>
      </w:r>
      <w:r w:rsidR="00006BBF" w:rsidRPr="00D63896">
        <w:rPr>
          <w:color w:val="000000" w:themeColor="text1"/>
          <w:lang w:val="ru-RU"/>
        </w:rPr>
        <w:t xml:space="preserve"> оборудования, </w:t>
      </w:r>
      <w:r w:rsidRPr="00D63896">
        <w:rPr>
          <w:color w:val="000000" w:themeColor="text1"/>
          <w:lang w:val="ru-RU"/>
        </w:rPr>
        <w:t xml:space="preserve">составят </w:t>
      </w:r>
      <w:r w:rsidR="002F3E37" w:rsidRPr="00D63896">
        <w:rPr>
          <w:color w:val="000000" w:themeColor="text1"/>
          <w:lang w:val="ru-RU"/>
        </w:rPr>
        <w:t>3195,60</w:t>
      </w:r>
      <w:r w:rsidR="004B1445" w:rsidRPr="00D63896">
        <w:rPr>
          <w:color w:val="000000" w:themeColor="text1"/>
          <w:lang w:val="ru-RU"/>
        </w:rPr>
        <w:t xml:space="preserve"> </w:t>
      </w:r>
      <w:r w:rsidRPr="00D63896">
        <w:rPr>
          <w:color w:val="000000" w:themeColor="text1"/>
          <w:lang w:val="ru-RU"/>
        </w:rPr>
        <w:t>тыс. руб.</w:t>
      </w:r>
    </w:p>
    <w:p w14:paraId="51CBBE11" w14:textId="6F2D7FC5" w:rsidR="00006BBF" w:rsidRPr="00D63896" w:rsidRDefault="00006BBF" w:rsidP="00F05DD1">
      <w:pPr>
        <w:pStyle w:val="affff2"/>
        <w:spacing w:before="0" w:after="0"/>
        <w:rPr>
          <w:color w:val="000000" w:themeColor="text1"/>
          <w:lang w:val="ru-RU"/>
        </w:rPr>
      </w:pPr>
      <w:r w:rsidRPr="00D63896">
        <w:rPr>
          <w:color w:val="000000" w:themeColor="text1"/>
          <w:lang w:val="ru-RU"/>
        </w:rPr>
        <w:t xml:space="preserve">Затраты на установку новых узлов учета </w:t>
      </w:r>
      <w:r w:rsidR="00647DAE" w:rsidRPr="00D63896">
        <w:rPr>
          <w:color w:val="000000" w:themeColor="text1"/>
          <w:lang w:val="ru-RU"/>
        </w:rPr>
        <w:t>т</w:t>
      </w:r>
      <w:r w:rsidR="009F13E9" w:rsidRPr="00D63896">
        <w:rPr>
          <w:color w:val="000000" w:themeColor="text1"/>
          <w:lang w:val="ru-RU"/>
        </w:rPr>
        <w:t xml:space="preserve">епловой энергии на котельных </w:t>
      </w:r>
      <w:r w:rsidR="009F13E9" w:rsidRPr="00D63896">
        <w:rPr>
          <w:lang w:val="ru-RU"/>
        </w:rPr>
        <w:t>№10 с. Марьино, №11 с. Вольное</w:t>
      </w:r>
      <w:r w:rsidR="009F13E9" w:rsidRPr="00D63896">
        <w:rPr>
          <w:color w:val="000000" w:themeColor="text1"/>
          <w:lang w:val="ru-RU"/>
        </w:rPr>
        <w:t xml:space="preserve"> </w:t>
      </w:r>
      <w:r w:rsidRPr="00D63896">
        <w:rPr>
          <w:color w:val="000000" w:themeColor="text1"/>
          <w:lang w:val="ru-RU"/>
        </w:rPr>
        <w:t xml:space="preserve">составят </w:t>
      </w:r>
      <w:r w:rsidR="00D22730" w:rsidRPr="00D63896">
        <w:rPr>
          <w:color w:val="000000" w:themeColor="text1"/>
          <w:lang w:val="ru-RU"/>
        </w:rPr>
        <w:t>4</w:t>
      </w:r>
      <w:r w:rsidR="002F3E37" w:rsidRPr="00D63896">
        <w:rPr>
          <w:color w:val="000000" w:themeColor="text1"/>
          <w:lang w:val="ru-RU"/>
        </w:rPr>
        <w:t>4</w:t>
      </w:r>
      <w:r w:rsidR="00647DAE" w:rsidRPr="00D63896">
        <w:rPr>
          <w:color w:val="000000" w:themeColor="text1"/>
          <w:lang w:val="ru-RU"/>
        </w:rPr>
        <w:t xml:space="preserve">0,00 </w:t>
      </w:r>
      <w:r w:rsidRPr="00D63896">
        <w:rPr>
          <w:color w:val="000000" w:themeColor="text1"/>
          <w:lang w:val="ru-RU"/>
        </w:rPr>
        <w:t>тыс. руб.</w:t>
      </w:r>
    </w:p>
    <w:p w14:paraId="57AD2CC5" w14:textId="1DFA00D1" w:rsidR="008A3FD2" w:rsidRPr="00D63896" w:rsidRDefault="008A3FD2" w:rsidP="00F05DD1">
      <w:pPr>
        <w:pStyle w:val="affff2"/>
        <w:spacing w:before="0" w:after="0"/>
        <w:rPr>
          <w:lang w:val="ru-RU"/>
        </w:rPr>
      </w:pPr>
      <w:r w:rsidRPr="00D63896">
        <w:rPr>
          <w:lang w:val="ru-RU"/>
        </w:rPr>
        <w:t xml:space="preserve">Затраты на реконструкцию, капитальный ремонт и (или) модернизацию тепловых сетей и оборудования на них </w:t>
      </w:r>
      <w:r w:rsidR="007E1E2D" w:rsidRPr="00D63896">
        <w:rPr>
          <w:lang w:val="ru-RU"/>
        </w:rPr>
        <w:t xml:space="preserve">составят </w:t>
      </w:r>
      <w:r w:rsidR="002F3E37" w:rsidRPr="00D63896">
        <w:rPr>
          <w:lang w:val="ru-RU"/>
        </w:rPr>
        <w:t>5744,30</w:t>
      </w:r>
      <w:r w:rsidR="004B1445" w:rsidRPr="00D63896">
        <w:rPr>
          <w:lang w:val="ru-RU"/>
        </w:rPr>
        <w:t xml:space="preserve"> </w:t>
      </w:r>
      <w:r w:rsidR="007E1E2D" w:rsidRPr="00D63896">
        <w:rPr>
          <w:lang w:val="ru-RU"/>
        </w:rPr>
        <w:t>тыс.</w:t>
      </w:r>
      <w:r w:rsidRPr="00D63896">
        <w:rPr>
          <w:lang w:val="ru-RU"/>
        </w:rPr>
        <w:t xml:space="preserve"> рублей.</w:t>
      </w:r>
    </w:p>
    <w:p w14:paraId="42B89CCD" w14:textId="613AA585" w:rsidR="008A3FD2" w:rsidRPr="00D63896" w:rsidRDefault="008A3FD2" w:rsidP="00F05DD1">
      <w:pPr>
        <w:pStyle w:val="affff2"/>
        <w:spacing w:before="0" w:after="0"/>
        <w:rPr>
          <w:lang w:val="ru-RU"/>
        </w:rPr>
      </w:pPr>
      <w:r w:rsidRPr="00D63896">
        <w:rPr>
          <w:lang w:val="ru-RU"/>
        </w:rPr>
        <w:t xml:space="preserve">Общие затраты по варианту составят </w:t>
      </w:r>
      <w:r w:rsidR="002F3E37" w:rsidRPr="00D63896">
        <w:rPr>
          <w:lang w:val="ru-RU"/>
        </w:rPr>
        <w:t>9 779,90</w:t>
      </w:r>
      <w:r w:rsidR="004B1445" w:rsidRPr="00D63896">
        <w:rPr>
          <w:lang w:val="ru-RU"/>
        </w:rPr>
        <w:t xml:space="preserve"> </w:t>
      </w:r>
      <w:r w:rsidRPr="00D63896">
        <w:rPr>
          <w:lang w:val="ru-RU"/>
        </w:rPr>
        <w:t>тыс. руб.</w:t>
      </w:r>
    </w:p>
    <w:p w14:paraId="0A65CB98" w14:textId="7F24D2D1" w:rsidR="0023072C" w:rsidRPr="00D63896" w:rsidRDefault="0023072C" w:rsidP="00F05DD1">
      <w:pPr>
        <w:pStyle w:val="affff2"/>
        <w:spacing w:before="0" w:after="240"/>
        <w:rPr>
          <w:b/>
          <w:bCs/>
          <w:lang w:val="ru-RU"/>
        </w:rPr>
      </w:pPr>
      <w:r w:rsidRPr="00D63896">
        <w:rPr>
          <w:b/>
          <w:bCs/>
          <w:lang w:val="ru-RU"/>
        </w:rPr>
        <w:t>– второй вариант:</w:t>
      </w:r>
    </w:p>
    <w:p w14:paraId="7E4040E2" w14:textId="77F35758" w:rsidR="0023072C" w:rsidRPr="00D63896" w:rsidRDefault="0023072C" w:rsidP="00F05DD1">
      <w:pPr>
        <w:pStyle w:val="affff2"/>
        <w:spacing w:before="0" w:after="240"/>
        <w:rPr>
          <w:lang w:val="ru-RU"/>
        </w:rPr>
      </w:pPr>
      <w:r w:rsidRPr="00D63896">
        <w:rPr>
          <w:lang w:val="ru-RU"/>
        </w:rPr>
        <w:t>Второй вариант не предусматривает проведения каких-либо мероприятий на источнике тепловой энергии.</w:t>
      </w:r>
      <w:r w:rsidR="009B16F8" w:rsidRPr="00D63896">
        <w:rPr>
          <w:lang w:val="ru-RU"/>
        </w:rPr>
        <w:t xml:space="preserve"> Предусмотрены мероприятия по реконструкции тепловых сетей в соответствии с утвержденным ежегодными планами работ.</w:t>
      </w:r>
    </w:p>
    <w:p w14:paraId="777B2595" w14:textId="61701F45" w:rsidR="00550AF3" w:rsidRPr="00D63896" w:rsidRDefault="00D506D4" w:rsidP="00F05DD1">
      <w:pPr>
        <w:pStyle w:val="113"/>
        <w:rPr>
          <w:color w:val="auto"/>
          <w:sz w:val="24"/>
          <w:szCs w:val="24"/>
        </w:rPr>
      </w:pPr>
      <w:bookmarkStart w:id="193" w:name="_Toc222153642"/>
      <w:r w:rsidRPr="00D63896">
        <w:rPr>
          <w:color w:val="auto"/>
          <w:sz w:val="24"/>
          <w:szCs w:val="24"/>
        </w:rPr>
        <w:t xml:space="preserve">Обоснование </w:t>
      </w:r>
      <w:r w:rsidR="0023072C" w:rsidRPr="00D63896">
        <w:rPr>
          <w:color w:val="auto"/>
          <w:sz w:val="24"/>
          <w:szCs w:val="24"/>
        </w:rPr>
        <w:t>выбора приоритетного варианта перспективного развития систем теплоснабжения поселения, городского округа, города федерального значения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поселения, городского округа, города федерального значения</w:t>
      </w:r>
      <w:bookmarkEnd w:id="193"/>
    </w:p>
    <w:p w14:paraId="6ED4EC2E" w14:textId="2706D9EC" w:rsidR="009B16F8" w:rsidRPr="00D63896" w:rsidRDefault="009B16F8" w:rsidP="00F05DD1">
      <w:pPr>
        <w:rPr>
          <w:rFonts w:cs="Times New Roman"/>
          <w:color w:val="auto"/>
          <w:sz w:val="24"/>
          <w:szCs w:val="24"/>
        </w:rPr>
      </w:pPr>
      <w:r w:rsidRPr="00D63896">
        <w:rPr>
          <w:rFonts w:cs="Times New Roman"/>
          <w:color w:val="auto"/>
          <w:sz w:val="24"/>
          <w:szCs w:val="24"/>
        </w:rPr>
        <w:t xml:space="preserve">Для обеспечения надёжного, качественного и энергоэффективного теплоснабжения потребителей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Pr="00D63896">
        <w:rPr>
          <w:rFonts w:cs="Times New Roman"/>
          <w:color w:val="auto"/>
          <w:sz w:val="24"/>
          <w:szCs w:val="24"/>
        </w:rPr>
        <w:t xml:space="preserve"> требуется комплексная модернизация инфраструктуры, находящейся в состоянии значительного физического износа.</w:t>
      </w:r>
    </w:p>
    <w:p w14:paraId="5EA96F55" w14:textId="770D001B" w:rsidR="00BE79ED" w:rsidRPr="00D63896" w:rsidRDefault="00BE79ED" w:rsidP="00F05DD1">
      <w:pPr>
        <w:rPr>
          <w:rFonts w:cs="Times New Roman"/>
          <w:color w:val="auto"/>
          <w:sz w:val="24"/>
          <w:szCs w:val="24"/>
        </w:rPr>
      </w:pPr>
      <w:r w:rsidRPr="00D63896">
        <w:rPr>
          <w:rFonts w:cs="Times New Roman"/>
          <w:color w:val="auto"/>
          <w:sz w:val="24"/>
          <w:szCs w:val="24"/>
        </w:rPr>
        <w:t>Эксплуатация котельного оборудования на источник</w:t>
      </w:r>
      <w:r w:rsidR="00B3236B" w:rsidRPr="00D63896">
        <w:rPr>
          <w:rFonts w:cs="Times New Roman"/>
          <w:color w:val="auto"/>
          <w:sz w:val="24"/>
          <w:szCs w:val="24"/>
        </w:rPr>
        <w:t>е</w:t>
      </w:r>
      <w:r w:rsidRPr="00D63896">
        <w:rPr>
          <w:rFonts w:cs="Times New Roman"/>
          <w:color w:val="auto"/>
          <w:sz w:val="24"/>
          <w:szCs w:val="24"/>
        </w:rPr>
        <w:t xml:space="preserve"> теплоснабжения </w:t>
      </w:r>
      <w:r w:rsidR="009F13E9" w:rsidRPr="00D63896">
        <w:rPr>
          <w:rFonts w:cs="Times New Roman"/>
          <w:color w:val="auto"/>
          <w:sz w:val="24"/>
          <w:szCs w:val="24"/>
        </w:rPr>
        <w:t>№11</w:t>
      </w:r>
      <w:r w:rsidRPr="00D63896">
        <w:rPr>
          <w:rFonts w:cs="Times New Roman"/>
          <w:color w:val="auto"/>
          <w:sz w:val="24"/>
          <w:szCs w:val="24"/>
        </w:rPr>
        <w:t xml:space="preserve"> после 2030 года превысит установленный нормативный срок. Это создаст угрозу надёжности теплоснабжения из‑за снижения КПД, повышения вероятности аварий и нестабильности параметров теплоносителя. Модернизация оборудования является обязательной мерой.</w:t>
      </w:r>
    </w:p>
    <w:p w14:paraId="0C7AF289" w14:textId="3156DA65" w:rsidR="00A858AC" w:rsidRPr="00D63896" w:rsidRDefault="00A858AC" w:rsidP="00F05DD1">
      <w:pPr>
        <w:rPr>
          <w:rFonts w:cs="Times New Roman"/>
          <w:color w:val="auto"/>
          <w:sz w:val="24"/>
          <w:szCs w:val="24"/>
        </w:rPr>
      </w:pPr>
      <w:r w:rsidRPr="00D63896">
        <w:rPr>
          <w:rFonts w:cs="Times New Roman"/>
          <w:color w:val="auto"/>
          <w:sz w:val="24"/>
          <w:szCs w:val="24"/>
        </w:rPr>
        <w:t xml:space="preserve">Кроме того, отсутствие коммерческих приборов учёта тепловой энергии у </w:t>
      </w:r>
      <w:r w:rsidR="00BE79ED" w:rsidRPr="00D63896">
        <w:rPr>
          <w:rFonts w:cs="Times New Roman"/>
          <w:color w:val="auto"/>
          <w:sz w:val="24"/>
          <w:szCs w:val="24"/>
        </w:rPr>
        <w:t xml:space="preserve">некоторых </w:t>
      </w:r>
      <w:r w:rsidRPr="00D63896">
        <w:rPr>
          <w:rFonts w:cs="Times New Roman"/>
          <w:color w:val="auto"/>
          <w:sz w:val="24"/>
          <w:szCs w:val="24"/>
        </w:rPr>
        <w:t>потребителей не позволяет формировать прозрачную систему расчётов, стимулировать энергосбережение и контролировать потребление. Внедрение узлов учёта на всех уровнях — от источников до конечных потребителей — является необходимым условием для перехода к эффективному управлению системой теплоснабжения.</w:t>
      </w:r>
    </w:p>
    <w:p w14:paraId="6C0524F0" w14:textId="4F29DAFB" w:rsidR="00BE79ED" w:rsidRPr="00D63896" w:rsidRDefault="00BE79ED" w:rsidP="00F05DD1">
      <w:pPr>
        <w:rPr>
          <w:rFonts w:cs="Times New Roman"/>
          <w:color w:val="auto"/>
          <w:sz w:val="24"/>
          <w:szCs w:val="24"/>
        </w:rPr>
      </w:pPr>
      <w:r w:rsidRPr="00D63896">
        <w:rPr>
          <w:rFonts w:cs="Times New Roman"/>
          <w:color w:val="auto"/>
          <w:sz w:val="24"/>
          <w:szCs w:val="24"/>
        </w:rPr>
        <w:t>Критическим фактором, влияющим на надёжность и энергоэффективность всей системы, является высокий уровень износа тепловых сетей и неудовлетворительное состояние теплоизоляции. Многие участки трубопроводов эксплуатируются более 25–30 лет, что превышает их расчётный ресурс. Это вызывает частые утечки теплоносителя, значительные теплопотери (до 20–25% на отдельных участках) и увеличение эксплуатационных расходов. Реконструкция тепловых сетей должна включать не только замену труб, но и внедрение современных материалов теплоизоляции (ППУ).</w:t>
      </w:r>
    </w:p>
    <w:p w14:paraId="4F669284" w14:textId="4535C3EF" w:rsidR="009B16F8" w:rsidRPr="00D63896" w:rsidRDefault="009B16F8" w:rsidP="00F05DD1">
      <w:pPr>
        <w:rPr>
          <w:rFonts w:cs="Times New Roman"/>
          <w:color w:val="auto"/>
          <w:sz w:val="24"/>
          <w:szCs w:val="24"/>
        </w:rPr>
      </w:pPr>
      <w:r w:rsidRPr="00D63896">
        <w:rPr>
          <w:rFonts w:cs="Times New Roman"/>
          <w:color w:val="auto"/>
          <w:sz w:val="24"/>
          <w:szCs w:val="24"/>
        </w:rPr>
        <w:t xml:space="preserve">Таким образом, </w:t>
      </w:r>
      <w:r w:rsidR="00A858AC" w:rsidRPr="00D63896">
        <w:rPr>
          <w:rFonts w:cs="Times New Roman"/>
          <w:color w:val="auto"/>
          <w:sz w:val="24"/>
          <w:szCs w:val="24"/>
        </w:rPr>
        <w:t xml:space="preserve">для устойчивого функционирования системы теплоснабжения в условиях растущих требований к надёжности, экологичности и экономичности </w:t>
      </w:r>
      <w:r w:rsidRPr="00D63896">
        <w:rPr>
          <w:rFonts w:cs="Times New Roman"/>
          <w:color w:val="auto"/>
          <w:sz w:val="24"/>
          <w:szCs w:val="24"/>
        </w:rPr>
        <w:t>приоритетным вариантом выбран Вариант №1.</w:t>
      </w:r>
    </w:p>
    <w:p w14:paraId="1F2EF5A6" w14:textId="77777777" w:rsidR="009B16F8" w:rsidRPr="00D63896" w:rsidRDefault="009B16F8" w:rsidP="00F05DD1">
      <w:pPr>
        <w:rPr>
          <w:rFonts w:cs="Times New Roman"/>
          <w:color w:val="auto"/>
          <w:sz w:val="24"/>
          <w:szCs w:val="24"/>
        </w:rPr>
      </w:pPr>
      <w:r w:rsidRPr="00D63896">
        <w:rPr>
          <w:rFonts w:cs="Times New Roman"/>
          <w:color w:val="auto"/>
          <w:sz w:val="24"/>
          <w:szCs w:val="24"/>
        </w:rPr>
        <w:t>Второй вариант не предусматривает проведения каких-либо мероприятий на источниках тепловой энергии. Предусмотрены мероприятия по реконструкции тепловых сетей в соответствии с утвержденным ежегодными планами работ.</w:t>
      </w:r>
    </w:p>
    <w:p w14:paraId="0CD64ABE" w14:textId="77777777" w:rsidR="009B16F8" w:rsidRPr="00D63896" w:rsidRDefault="009B16F8" w:rsidP="00F05DD1">
      <w:pPr>
        <w:rPr>
          <w:rFonts w:cs="Times New Roman"/>
          <w:color w:val="auto"/>
          <w:sz w:val="24"/>
          <w:szCs w:val="24"/>
        </w:rPr>
      </w:pPr>
    </w:p>
    <w:p w14:paraId="059A02FD" w14:textId="77777777" w:rsidR="001468FE" w:rsidRPr="00D63896" w:rsidRDefault="001468FE" w:rsidP="00F05DD1">
      <w:pPr>
        <w:rPr>
          <w:rFonts w:cs="Times New Roman"/>
          <w:color w:val="auto"/>
          <w:sz w:val="24"/>
          <w:szCs w:val="24"/>
        </w:rPr>
      </w:pPr>
    </w:p>
    <w:p w14:paraId="0B651440" w14:textId="0308AD69" w:rsidR="00146B41" w:rsidRPr="00D63896" w:rsidRDefault="00146B41" w:rsidP="00F05DD1">
      <w:pPr>
        <w:pStyle w:val="ac"/>
        <w:rPr>
          <w:color w:val="auto"/>
          <w:sz w:val="24"/>
          <w:szCs w:val="24"/>
        </w:rPr>
      </w:pPr>
      <w:bookmarkStart w:id="194" w:name="sub_1236"/>
      <w:bookmarkStart w:id="195" w:name="_Toc222153643"/>
      <w:r w:rsidRPr="00D63896">
        <w:rPr>
          <w:color w:val="auto"/>
          <w:sz w:val="24"/>
          <w:szCs w:val="24"/>
        </w:rP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bookmarkEnd w:id="194"/>
      <w:bookmarkEnd w:id="195"/>
    </w:p>
    <w:p w14:paraId="03EBFCD7" w14:textId="5C7DB1AD" w:rsidR="00AC444E" w:rsidRPr="00D63896" w:rsidRDefault="00AC444E" w:rsidP="00AC444E">
      <w:pPr>
        <w:rPr>
          <w:rFonts w:cs="Times New Roman"/>
          <w:color w:val="auto"/>
          <w:sz w:val="24"/>
          <w:szCs w:val="24"/>
        </w:rPr>
      </w:pPr>
      <w:r w:rsidRPr="00D63896">
        <w:rPr>
          <w:rFonts w:cs="Times New Roman"/>
          <w:color w:val="auto"/>
          <w:sz w:val="24"/>
          <w:szCs w:val="24"/>
        </w:rPr>
        <w:t>Перспективные балансы производительности водоподготовительных установок разрабатываются в соответствии пунктом 61 «Требований к схемам теплоснабжения, порядку их разработки и утверждения».</w:t>
      </w:r>
    </w:p>
    <w:p w14:paraId="0F4F7363" w14:textId="3909A349" w:rsidR="00AC444E" w:rsidRPr="00D63896" w:rsidRDefault="00AC444E" w:rsidP="00AC444E">
      <w:pPr>
        <w:rPr>
          <w:rFonts w:cs="Times New Roman"/>
          <w:color w:val="auto"/>
          <w:sz w:val="24"/>
          <w:szCs w:val="24"/>
        </w:rPr>
      </w:pPr>
      <w:r w:rsidRPr="00D63896">
        <w:rPr>
          <w:rFonts w:cs="Times New Roman"/>
          <w:color w:val="auto"/>
          <w:sz w:val="24"/>
          <w:szCs w:val="24"/>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 содержит обоснование балансов производительности водоподготовительных установок в целях подготовки теплоносителя для тепловых сетей и перспективного потребления теплоносителя теплопотребляющими установками потребителей, а также обоснование перспективных потерь теплоносителя при их передаче по тепловым сетям.</w:t>
      </w:r>
    </w:p>
    <w:p w14:paraId="760A680A" w14:textId="034EC398" w:rsidR="00AC444E" w:rsidRPr="00D63896" w:rsidRDefault="00AC444E" w:rsidP="00AC444E">
      <w:pPr>
        <w:rPr>
          <w:rFonts w:cs="Times New Roman"/>
          <w:color w:val="auto"/>
          <w:sz w:val="24"/>
          <w:szCs w:val="24"/>
        </w:rPr>
      </w:pPr>
      <w:r w:rsidRPr="00D63896">
        <w:rPr>
          <w:rFonts w:cs="Times New Roman"/>
          <w:color w:val="auto"/>
          <w:sz w:val="24"/>
          <w:szCs w:val="24"/>
        </w:rPr>
        <w:t>Перспективные объемы теплоносителя, необходимые для передачи тепла от источника тепловой энергии до потребителя в каждой зоне действия источников тепловой энергии прогнозировались исходя из следующих условий:</w:t>
      </w:r>
    </w:p>
    <w:p w14:paraId="084647FD" w14:textId="41B8D092" w:rsidR="00AC444E" w:rsidRPr="00D63896" w:rsidRDefault="00AC444E" w:rsidP="00AC444E">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Регулирование отпуска тепловой энергии в тепловые сети в зависимости от температуры наружного воздуха принято по регулированию отопительно-вентиляционной нагрузки с качественным методом регулирования и фактическими параметрами теплоносителя;</w:t>
      </w:r>
    </w:p>
    <w:p w14:paraId="0B446E3C" w14:textId="46484272" w:rsidR="00AC444E" w:rsidRPr="00D63896" w:rsidRDefault="00AC444E" w:rsidP="00AC444E">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Прирост объемов теплоносителя в тепловых сетях изменяется с темпом присоединения (подключения) суммарной тепловой нагрузки и с учетом реализации мероприятий по наладке режимов в системе транспорта теплоносителя;</w:t>
      </w:r>
    </w:p>
    <w:p w14:paraId="5B45A58C" w14:textId="77777777" w:rsidR="00AC444E" w:rsidRPr="00D63896" w:rsidRDefault="00AC444E" w:rsidP="00AC444E">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Сверхнормативный расход теплоносителя на компенсацию его потерь при передаче тепловой энергии тепловым сетям будет сокращаться, темп сокращения будет зависеть от темпа работ по реконструкции тепловых сетей;</w:t>
      </w:r>
    </w:p>
    <w:p w14:paraId="19ECDD14" w14:textId="080BA060" w:rsidR="00AC444E" w:rsidRPr="00D63896" w:rsidRDefault="00AC444E" w:rsidP="00AC444E">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Присоединение (подключение) всех потребителей во вновь создаваемых зонах теплоснабжения, на базе запланированных к строительству котельных будет осуществляться по независимой схеме присоединения систем отопления потребителей и закрытой схеме присоединения систем горячего водоснабжения через индивидуальные тепловые пункты.</w:t>
      </w:r>
    </w:p>
    <w:p w14:paraId="2EEA0D5A" w14:textId="40B7876B" w:rsidR="00AC444E" w:rsidRPr="00D63896" w:rsidRDefault="00AC444E" w:rsidP="00AC444E">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Подпитка отопительных систем потребителей, подключенных по независимым схемам, будет осуществляться от источников теплоснабжения.</w:t>
      </w:r>
    </w:p>
    <w:p w14:paraId="640EFB4D" w14:textId="17A0EE5B" w:rsidR="00AC444E" w:rsidRPr="00D63896" w:rsidRDefault="00AC444E" w:rsidP="00AC444E">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Объем воды в системах теплопотребления потребителей принят на основании значений емкости тепловых сетей, приведенный в Главе 1 «Глава 1 Существующее положение в сфере производства, передачи и потребления тепловой энергии для целей теплоснабжения».</w:t>
      </w:r>
    </w:p>
    <w:p w14:paraId="2DCBAF5C" w14:textId="77777777" w:rsidR="00AC444E" w:rsidRPr="00D63896" w:rsidRDefault="00AC444E" w:rsidP="00AC444E">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 xml:space="preserve">Прирост объемов теплоносителя определялся с учетом строительства новых тепловых сетей, а также перекладки с увеличением диаметра. </w:t>
      </w:r>
    </w:p>
    <w:p w14:paraId="7A1335F5" w14:textId="21EC1C96" w:rsidR="00AC444E" w:rsidRPr="00D63896" w:rsidRDefault="00AC444E" w:rsidP="00AC444E">
      <w:pPr>
        <w:rPr>
          <w:rFonts w:cs="Times New Roman"/>
          <w:color w:val="auto"/>
          <w:sz w:val="24"/>
          <w:szCs w:val="24"/>
        </w:rPr>
      </w:pPr>
      <w:r w:rsidRPr="00D63896">
        <w:rPr>
          <w:rFonts w:cs="Times New Roman"/>
          <w:color w:val="auto"/>
          <w:sz w:val="24"/>
          <w:szCs w:val="24"/>
        </w:rPr>
        <w:t>Среднегодовая утечка теплоносителя (м³/ч) из водяных тепловых сетей должна быть не более 0,25 %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водоподогреватели). Сезонная норма утечки теплоносителя устанавливается в пределах среднегодового значения.</w:t>
      </w:r>
    </w:p>
    <w:p w14:paraId="4E09FA87" w14:textId="0230A979" w:rsidR="00AC444E" w:rsidRPr="00D63896" w:rsidRDefault="00AC444E" w:rsidP="00AC444E">
      <w:pPr>
        <w:rPr>
          <w:rFonts w:cs="Times New Roman"/>
          <w:color w:val="auto"/>
          <w:sz w:val="24"/>
          <w:szCs w:val="24"/>
        </w:rPr>
      </w:pPr>
      <w:r w:rsidRPr="00D63896">
        <w:rPr>
          <w:rFonts w:cs="Times New Roman"/>
          <w:color w:val="auto"/>
          <w:sz w:val="24"/>
          <w:szCs w:val="24"/>
        </w:rPr>
        <w:t xml:space="preserve">Согласно п. 6. СНиП 41-02-2003 «Тепловые сети» СП 124.13330.2012 «Для открытых и закрытых систем теплоснабжения должна предусматриваться дополнительно аварийная подпитка химически не обработанной и недеаэрированной водой, расход которой принимается в количестве 2% объема воды в тепловой сети и присоединенных системах теплопотребления независимо от схемы присоединения». </w:t>
      </w:r>
    </w:p>
    <w:p w14:paraId="7EF141F3" w14:textId="2D7A7729" w:rsidR="00AC444E" w:rsidRPr="00D63896" w:rsidRDefault="00AC444E" w:rsidP="00AC444E">
      <w:pPr>
        <w:rPr>
          <w:rFonts w:cs="Times New Roman"/>
          <w:color w:val="auto"/>
          <w:sz w:val="24"/>
          <w:szCs w:val="24"/>
        </w:rPr>
      </w:pPr>
      <w:r w:rsidRPr="00D63896">
        <w:rPr>
          <w:rFonts w:cs="Times New Roman"/>
          <w:color w:val="auto"/>
          <w:sz w:val="24"/>
          <w:szCs w:val="24"/>
        </w:rPr>
        <w:t>Расчеты выполнены с разбивкой по годам, начиная с текущего момента на период, определяемый схемой теплоснабжения, с учетом перспективных планов строительства (реконструкции) тепловых сетей и планируемого присоединения к ним систем теплоснабжения потребителей.</w:t>
      </w:r>
    </w:p>
    <w:p w14:paraId="623EE5E8" w14:textId="4CC8BA4C" w:rsidR="0088560F" w:rsidRPr="00D63896" w:rsidRDefault="0088560F" w:rsidP="00F05DD1">
      <w:pPr>
        <w:pStyle w:val="113"/>
        <w:rPr>
          <w:color w:val="auto"/>
          <w:sz w:val="24"/>
          <w:szCs w:val="24"/>
        </w:rPr>
      </w:pPr>
      <w:bookmarkStart w:id="196" w:name="_Toc22555700"/>
      <w:bookmarkStart w:id="197" w:name="_Toc222153644"/>
      <w:r w:rsidRPr="00D63896">
        <w:rPr>
          <w:color w:val="auto"/>
          <w:sz w:val="24"/>
          <w:szCs w:val="24"/>
        </w:rPr>
        <w:t>Расчетная величина нормативных потерь (в ценовых зонах теплоснабжения - расчетную величину плановых потерь, определяемых в соответствии с методическими указаниями по разработке схем теплоснабжения) теплоносителя в тепловых сетях в зонах действия источников тепловой энергии</w:t>
      </w:r>
      <w:bookmarkEnd w:id="196"/>
      <w:bookmarkEnd w:id="197"/>
    </w:p>
    <w:p w14:paraId="1152E228" w14:textId="7B675078" w:rsidR="0032607E" w:rsidRPr="00D63896" w:rsidRDefault="0032607E" w:rsidP="00F05DD1">
      <w:pPr>
        <w:rPr>
          <w:rFonts w:cs="Times New Roman"/>
          <w:color w:val="auto"/>
          <w:sz w:val="24"/>
          <w:szCs w:val="24"/>
        </w:rPr>
      </w:pPr>
      <w:r w:rsidRPr="00D63896">
        <w:rPr>
          <w:rFonts w:cs="Times New Roman"/>
          <w:color w:val="auto"/>
          <w:sz w:val="24"/>
          <w:szCs w:val="24"/>
        </w:rPr>
        <w:t>К нормативам технологических потерь при передаче тепловой энергии относят потери и затраты энергетических ресурсов, обусловленные потерей тепловой энергии теплопередачей через теплоизоляционные конструкции теплопроводов и потерями теплоносителя.</w:t>
      </w:r>
    </w:p>
    <w:p w14:paraId="09C38B02" w14:textId="374FF410" w:rsidR="00826E61" w:rsidRPr="00D63896" w:rsidRDefault="00826E61" w:rsidP="00F05DD1">
      <w:pPr>
        <w:rPr>
          <w:rFonts w:cs="Times New Roman"/>
          <w:color w:val="auto"/>
          <w:sz w:val="24"/>
          <w:szCs w:val="24"/>
        </w:rPr>
      </w:pPr>
      <w:r w:rsidRPr="00D63896">
        <w:rPr>
          <w:rFonts w:cs="Times New Roman"/>
          <w:color w:val="auto"/>
          <w:sz w:val="24"/>
          <w:szCs w:val="24"/>
        </w:rPr>
        <w:t>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 содержат обоснование балансов производительности водоподготовительных установок в целях подготовки теплоносителя для тепловых сетей и перспективного потребления теплоносителя теплопотребляющими установками потребителей, а также обоснование перспективных потерь теплоносителя при его передаче по тепловым сетям.</w:t>
      </w:r>
    </w:p>
    <w:p w14:paraId="4112B736" w14:textId="2DB870E4" w:rsidR="00826E61" w:rsidRPr="00D63896" w:rsidRDefault="00826E61" w:rsidP="00F05DD1">
      <w:pPr>
        <w:rPr>
          <w:rFonts w:cs="Times New Roman"/>
          <w:color w:val="auto"/>
          <w:sz w:val="24"/>
          <w:szCs w:val="24"/>
        </w:rPr>
      </w:pPr>
      <w:r w:rsidRPr="00D63896">
        <w:rPr>
          <w:rFonts w:cs="Times New Roman"/>
          <w:color w:val="auto"/>
          <w:sz w:val="24"/>
          <w:szCs w:val="24"/>
        </w:rPr>
        <w:t>Нормативные технологические потери теплоносителя в тепловых сетях теплосетевых организаций рассчитывались в соответствии с «Инструкцией по организации в Минэнерго России работы по расчету и обоснованию нормативов технологических потерь при передаче тепловой энергии», утверждённой приказом от 30.12.2008 г. Нормативные потери ежегодно проходят утверждение в Минэнерго России.</w:t>
      </w:r>
    </w:p>
    <w:p w14:paraId="2EDF6020" w14:textId="4D7214A1" w:rsidR="00826E61" w:rsidRPr="00D63896" w:rsidRDefault="0065238A" w:rsidP="00F05DD1">
      <w:pPr>
        <w:rPr>
          <w:rFonts w:cs="Times New Roman"/>
          <w:color w:val="auto"/>
          <w:sz w:val="24"/>
          <w:szCs w:val="24"/>
        </w:rPr>
      </w:pPr>
      <w:r w:rsidRPr="00D63896">
        <w:rPr>
          <w:rFonts w:cs="Times New Roman"/>
          <w:color w:val="auto"/>
          <w:sz w:val="24"/>
          <w:szCs w:val="24"/>
        </w:rPr>
        <w:t>Расчетные потери тепловой энергии в тепловых сетях</w:t>
      </w:r>
      <w:r w:rsidR="003B3572" w:rsidRPr="00D63896">
        <w:rPr>
          <w:rFonts w:cs="Times New Roman"/>
          <w:sz w:val="24"/>
          <w:szCs w:val="24"/>
        </w:rPr>
        <w:t xml:space="preserve"> </w:t>
      </w:r>
      <w:r w:rsidR="00826E61" w:rsidRPr="00D63896">
        <w:rPr>
          <w:rFonts w:cs="Times New Roman"/>
          <w:color w:val="auto"/>
          <w:sz w:val="24"/>
          <w:szCs w:val="24"/>
        </w:rPr>
        <w:t>представлены в таблице</w:t>
      </w:r>
      <w:r w:rsidR="00DF3814" w:rsidRPr="00D63896">
        <w:rPr>
          <w:rFonts w:cs="Times New Roman"/>
          <w:color w:val="auto"/>
          <w:sz w:val="24"/>
          <w:szCs w:val="24"/>
        </w:rPr>
        <w:t xml:space="preserve"> </w:t>
      </w:r>
      <w:r w:rsidR="00A858AC" w:rsidRPr="00D63896">
        <w:rPr>
          <w:rFonts w:cs="Times New Roman"/>
          <w:color w:val="auto"/>
          <w:sz w:val="24"/>
          <w:szCs w:val="24"/>
        </w:rPr>
        <w:t>5</w:t>
      </w:r>
      <w:r w:rsidR="00E85A47" w:rsidRPr="00D63896">
        <w:rPr>
          <w:rFonts w:cs="Times New Roman"/>
          <w:color w:val="auto"/>
          <w:sz w:val="24"/>
          <w:szCs w:val="24"/>
        </w:rPr>
        <w:t>7</w:t>
      </w:r>
      <w:r w:rsidR="00CB281C" w:rsidRPr="00D63896">
        <w:rPr>
          <w:rFonts w:cs="Times New Roman"/>
          <w:color w:val="auto"/>
          <w:sz w:val="24"/>
          <w:szCs w:val="24"/>
        </w:rPr>
        <w:t>.</w:t>
      </w:r>
    </w:p>
    <w:p w14:paraId="36BC1A12" w14:textId="77777777" w:rsidR="0065238A" w:rsidRPr="00D63896" w:rsidRDefault="0065238A" w:rsidP="00F05DD1">
      <w:pPr>
        <w:pStyle w:val="afa"/>
        <w:keepNext/>
        <w:spacing w:after="0"/>
        <w:ind w:firstLine="0"/>
        <w:rPr>
          <w:rFonts w:cs="Times New Roman"/>
          <w:b/>
          <w:i w:val="0"/>
          <w:color w:val="auto"/>
          <w:sz w:val="24"/>
          <w:szCs w:val="24"/>
        </w:rPr>
        <w:sectPr w:rsidR="0065238A" w:rsidRPr="00D63896" w:rsidSect="006909B7">
          <w:pgSz w:w="11906" w:h="16838"/>
          <w:pgMar w:top="1134" w:right="851" w:bottom="1134" w:left="1701" w:header="709" w:footer="283" w:gutter="0"/>
          <w:cols w:space="708"/>
          <w:docGrid w:linePitch="360"/>
        </w:sectPr>
      </w:pPr>
    </w:p>
    <w:p w14:paraId="6E1CCA79" w14:textId="527EDE4D" w:rsidR="00380569" w:rsidRPr="00D63896" w:rsidRDefault="00380569" w:rsidP="00F05DD1">
      <w:pPr>
        <w:pStyle w:val="afa"/>
        <w:keepNext/>
        <w:spacing w:after="0"/>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57</w:t>
      </w:r>
      <w:r w:rsidRPr="00D63896">
        <w:rPr>
          <w:rFonts w:cs="Times New Roman"/>
          <w:b/>
          <w:i w:val="0"/>
          <w:color w:val="auto"/>
          <w:sz w:val="24"/>
          <w:szCs w:val="24"/>
        </w:rPr>
        <w:fldChar w:fldCharType="end"/>
      </w:r>
      <w:r w:rsidRPr="00D63896">
        <w:rPr>
          <w:rFonts w:cs="Times New Roman"/>
          <w:b/>
          <w:i w:val="0"/>
          <w:color w:val="auto"/>
          <w:sz w:val="24"/>
          <w:szCs w:val="24"/>
        </w:rPr>
        <w:t xml:space="preserve"> – Расчетные потери тепловой энергии в тепловых сетях</w:t>
      </w:r>
      <w:r w:rsidR="001E628D" w:rsidRPr="00D63896">
        <w:rPr>
          <w:rFonts w:cs="Times New Roman"/>
          <w:b/>
          <w:i w:val="0"/>
          <w:color w:val="auto"/>
          <w:sz w:val="24"/>
          <w:szCs w:val="24"/>
        </w:rPr>
        <w:t xml:space="preserve">, </w:t>
      </w:r>
      <w:r w:rsidR="0065238A" w:rsidRPr="00D63896">
        <w:rPr>
          <w:rFonts w:cs="Times New Roman"/>
          <w:b/>
          <w:i w:val="0"/>
          <w:color w:val="auto"/>
          <w:sz w:val="24"/>
          <w:szCs w:val="24"/>
        </w:rPr>
        <w:t>тыс.м3</w:t>
      </w:r>
    </w:p>
    <w:tbl>
      <w:tblPr>
        <w:tblW w:w="5000" w:type="pct"/>
        <w:jc w:val="center"/>
        <w:tblLook w:val="04A0" w:firstRow="1" w:lastRow="0" w:firstColumn="1" w:lastColumn="0" w:noHBand="0" w:noVBand="1"/>
      </w:tblPr>
      <w:tblGrid>
        <w:gridCol w:w="1412"/>
        <w:gridCol w:w="2315"/>
        <w:gridCol w:w="1261"/>
        <w:gridCol w:w="1176"/>
        <w:gridCol w:w="1176"/>
        <w:gridCol w:w="1176"/>
        <w:gridCol w:w="1174"/>
        <w:gridCol w:w="1174"/>
        <w:gridCol w:w="1348"/>
        <w:gridCol w:w="1174"/>
        <w:gridCol w:w="1174"/>
      </w:tblGrid>
      <w:tr w:rsidR="0065238A" w:rsidRPr="00D63896" w14:paraId="519A3A5A" w14:textId="77777777" w:rsidTr="0065238A">
        <w:trPr>
          <w:trHeight w:val="20"/>
          <w:tblHeader/>
          <w:jc w:val="center"/>
        </w:trPr>
        <w:tc>
          <w:tcPr>
            <w:tcW w:w="48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4948055" w14:textId="77777777" w:rsidR="0065238A" w:rsidRPr="00D63896" w:rsidRDefault="0065238A" w:rsidP="0065238A">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п/п</w:t>
            </w:r>
          </w:p>
        </w:tc>
        <w:tc>
          <w:tcPr>
            <w:tcW w:w="79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00BF3A7" w14:textId="77777777" w:rsidR="0065238A" w:rsidRPr="00D63896" w:rsidRDefault="0065238A" w:rsidP="0065238A">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Наименование показателя</w:t>
            </w:r>
          </w:p>
        </w:tc>
        <w:tc>
          <w:tcPr>
            <w:tcW w:w="43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58F1F0A" w14:textId="77777777" w:rsidR="0065238A" w:rsidRPr="00D63896" w:rsidRDefault="0065238A" w:rsidP="0065238A">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2025г.</w:t>
            </w:r>
          </w:p>
        </w:tc>
        <w:tc>
          <w:tcPr>
            <w:tcW w:w="40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EA6A684" w14:textId="77777777" w:rsidR="0065238A" w:rsidRPr="00D63896" w:rsidRDefault="0065238A" w:rsidP="0065238A">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2026г.</w:t>
            </w:r>
          </w:p>
        </w:tc>
        <w:tc>
          <w:tcPr>
            <w:tcW w:w="40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A4ECE60" w14:textId="77777777" w:rsidR="0065238A" w:rsidRPr="00D63896" w:rsidRDefault="0065238A" w:rsidP="0065238A">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2027г.</w:t>
            </w:r>
          </w:p>
        </w:tc>
        <w:tc>
          <w:tcPr>
            <w:tcW w:w="40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C500A19" w14:textId="77777777" w:rsidR="0065238A" w:rsidRPr="00D63896" w:rsidRDefault="0065238A" w:rsidP="0065238A">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2028г.</w:t>
            </w:r>
          </w:p>
        </w:tc>
        <w:tc>
          <w:tcPr>
            <w:tcW w:w="40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5A03707" w14:textId="77777777" w:rsidR="0065238A" w:rsidRPr="00D63896" w:rsidRDefault="0065238A" w:rsidP="0065238A">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2029г.</w:t>
            </w:r>
          </w:p>
        </w:tc>
        <w:tc>
          <w:tcPr>
            <w:tcW w:w="40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E6BC822" w14:textId="77777777" w:rsidR="0065238A" w:rsidRPr="00D63896" w:rsidRDefault="0065238A" w:rsidP="0065238A">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2030г.</w:t>
            </w:r>
          </w:p>
        </w:tc>
        <w:tc>
          <w:tcPr>
            <w:tcW w:w="46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7E989DB" w14:textId="77777777" w:rsidR="0065238A" w:rsidRPr="00D63896" w:rsidRDefault="0065238A" w:rsidP="0065238A">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2031-2035гг.</w:t>
            </w:r>
          </w:p>
        </w:tc>
        <w:tc>
          <w:tcPr>
            <w:tcW w:w="40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55A77AA" w14:textId="77777777" w:rsidR="0065238A" w:rsidRPr="00D63896" w:rsidRDefault="0065238A" w:rsidP="0065238A">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2036-2040гг.</w:t>
            </w:r>
          </w:p>
        </w:tc>
        <w:tc>
          <w:tcPr>
            <w:tcW w:w="40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AAD9E2E" w14:textId="70283B33" w:rsidR="0065238A" w:rsidRPr="00D63896" w:rsidRDefault="0065238A" w:rsidP="00E85A47">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2041-204</w:t>
            </w:r>
            <w:r w:rsidR="00E85A47" w:rsidRPr="00D63896">
              <w:rPr>
                <w:rFonts w:eastAsia="Times New Roman" w:cs="Times New Roman"/>
                <w:b/>
                <w:bCs/>
                <w:color w:val="auto"/>
                <w:sz w:val="20"/>
                <w:szCs w:val="20"/>
                <w:lang w:eastAsia="ru-RU"/>
              </w:rPr>
              <w:t>6</w:t>
            </w:r>
            <w:r w:rsidRPr="00D63896">
              <w:rPr>
                <w:rFonts w:eastAsia="Times New Roman" w:cs="Times New Roman"/>
                <w:b/>
                <w:bCs/>
                <w:color w:val="auto"/>
                <w:sz w:val="20"/>
                <w:szCs w:val="20"/>
                <w:lang w:eastAsia="ru-RU"/>
              </w:rPr>
              <w:t>гг.</w:t>
            </w:r>
          </w:p>
        </w:tc>
      </w:tr>
      <w:tr w:rsidR="0065238A" w:rsidRPr="00D63896" w14:paraId="01F3DCDB" w14:textId="77777777" w:rsidTr="0065238A">
        <w:trPr>
          <w:trHeight w:val="20"/>
          <w:jc w:val="center"/>
        </w:trPr>
        <w:tc>
          <w:tcPr>
            <w:tcW w:w="48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4BD8143" w14:textId="77777777" w:rsidR="0065238A" w:rsidRPr="00D63896" w:rsidRDefault="0065238A" w:rsidP="0065238A">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1</w:t>
            </w:r>
          </w:p>
        </w:tc>
        <w:tc>
          <w:tcPr>
            <w:tcW w:w="79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14B6C4" w14:textId="4D300BDE" w:rsidR="0065238A" w:rsidRPr="00D63896" w:rsidRDefault="003B402A" w:rsidP="0065238A">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xml:space="preserve">Котельная № 10, с. Марьино, переул. Торговый, 5А </w:t>
            </w:r>
          </w:p>
        </w:tc>
        <w:tc>
          <w:tcPr>
            <w:tcW w:w="43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B4455C" w14:textId="77777777" w:rsidR="0065238A" w:rsidRPr="00D63896" w:rsidRDefault="0065238A" w:rsidP="0065238A">
            <w:pPr>
              <w:spacing w:after="0"/>
              <w:ind w:firstLine="0"/>
              <w:contextualSpacing w:val="0"/>
              <w:jc w:val="left"/>
              <w:rPr>
                <w:rFonts w:ascii="Calibri" w:eastAsia="Times New Roman" w:hAnsi="Calibri" w:cs="Calibri"/>
                <w:color w:val="000000"/>
                <w:sz w:val="20"/>
                <w:szCs w:val="20"/>
                <w:lang w:eastAsia="ru-RU"/>
              </w:rPr>
            </w:pPr>
            <w:r w:rsidRPr="00D63896">
              <w:rPr>
                <w:rFonts w:ascii="Calibri" w:eastAsia="Times New Roman" w:hAnsi="Calibri" w:cs="Calibri"/>
                <w:color w:val="000000"/>
                <w:sz w:val="20"/>
                <w:szCs w:val="20"/>
                <w:lang w:eastAsia="ru-RU"/>
              </w:rPr>
              <w:t> </w:t>
            </w:r>
          </w:p>
        </w:tc>
        <w:tc>
          <w:tcPr>
            <w:tcW w:w="40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D5B130" w14:textId="77777777" w:rsidR="0065238A" w:rsidRPr="00D63896" w:rsidRDefault="0065238A" w:rsidP="0065238A">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c>
          <w:tcPr>
            <w:tcW w:w="40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FB6551" w14:textId="77777777" w:rsidR="0065238A" w:rsidRPr="00D63896" w:rsidRDefault="0065238A" w:rsidP="0065238A">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c>
          <w:tcPr>
            <w:tcW w:w="40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6A96F7" w14:textId="77777777" w:rsidR="0065238A" w:rsidRPr="00D63896" w:rsidRDefault="0065238A" w:rsidP="0065238A">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2E4098" w14:textId="77777777" w:rsidR="0065238A" w:rsidRPr="00D63896" w:rsidRDefault="0065238A" w:rsidP="0065238A">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70F045" w14:textId="77777777" w:rsidR="0065238A" w:rsidRPr="00D63896" w:rsidRDefault="0065238A" w:rsidP="0065238A">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c>
          <w:tcPr>
            <w:tcW w:w="46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BE53DF" w14:textId="77777777" w:rsidR="0065238A" w:rsidRPr="00D63896" w:rsidRDefault="0065238A" w:rsidP="0065238A">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A44C75" w14:textId="77777777" w:rsidR="0065238A" w:rsidRPr="00D63896" w:rsidRDefault="0065238A" w:rsidP="0065238A">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15F20E" w14:textId="77777777" w:rsidR="0065238A" w:rsidRPr="00D63896" w:rsidRDefault="0065238A" w:rsidP="0065238A">
            <w:pPr>
              <w:spacing w:after="0"/>
              <w:ind w:firstLine="0"/>
              <w:contextualSpacing w:val="0"/>
              <w:jc w:val="left"/>
              <w:rPr>
                <w:rFonts w:ascii="Calibri" w:eastAsia="Times New Roman" w:hAnsi="Calibri" w:cs="Calibri"/>
                <w:color w:val="000000"/>
                <w:sz w:val="20"/>
                <w:szCs w:val="20"/>
                <w:lang w:eastAsia="ru-RU"/>
              </w:rPr>
            </w:pPr>
            <w:r w:rsidRPr="00D63896">
              <w:rPr>
                <w:rFonts w:ascii="Calibri" w:eastAsia="Times New Roman" w:hAnsi="Calibri" w:cs="Calibri"/>
                <w:color w:val="000000"/>
                <w:sz w:val="20"/>
                <w:szCs w:val="20"/>
                <w:lang w:eastAsia="ru-RU"/>
              </w:rPr>
              <w:t> </w:t>
            </w:r>
          </w:p>
        </w:tc>
      </w:tr>
      <w:tr w:rsidR="00E85A47" w:rsidRPr="00D63896" w14:paraId="7B5ADB59" w14:textId="77777777" w:rsidTr="0065238A">
        <w:trPr>
          <w:trHeight w:val="20"/>
          <w:jc w:val="center"/>
        </w:trPr>
        <w:tc>
          <w:tcPr>
            <w:tcW w:w="48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36C61E7" w14:textId="77777777" w:rsidR="00E85A47" w:rsidRPr="00D63896" w:rsidRDefault="00E85A47" w:rsidP="00E85A47">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 </w:t>
            </w:r>
          </w:p>
        </w:tc>
        <w:tc>
          <w:tcPr>
            <w:tcW w:w="79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F49211" w14:textId="77777777" w:rsidR="00E85A47" w:rsidRPr="00D63896" w:rsidRDefault="00E85A47" w:rsidP="00E85A47">
            <w:pPr>
              <w:spacing w:after="0"/>
              <w:ind w:firstLine="0"/>
              <w:contextualSpacing w:val="0"/>
              <w:jc w:val="left"/>
              <w:rPr>
                <w:rFonts w:eastAsia="Times New Roman" w:cs="Times New Roman"/>
                <w:color w:val="auto"/>
                <w:sz w:val="20"/>
                <w:szCs w:val="20"/>
                <w:lang w:eastAsia="ru-RU"/>
              </w:rPr>
            </w:pPr>
            <w:r w:rsidRPr="00D63896">
              <w:rPr>
                <w:rFonts w:eastAsia="Times New Roman" w:cs="Times New Roman"/>
                <w:color w:val="auto"/>
                <w:sz w:val="20"/>
                <w:szCs w:val="20"/>
                <w:lang w:eastAsia="ru-RU"/>
              </w:rPr>
              <w:t>Всего подпитка тепловой сети, в том числе:</w:t>
            </w:r>
          </w:p>
        </w:tc>
        <w:tc>
          <w:tcPr>
            <w:tcW w:w="43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947B06" w14:textId="618C808C"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0,01674</w:t>
            </w:r>
          </w:p>
        </w:tc>
        <w:tc>
          <w:tcPr>
            <w:tcW w:w="40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404C41" w14:textId="4E9A5E9C"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0,01674</w:t>
            </w:r>
          </w:p>
        </w:tc>
        <w:tc>
          <w:tcPr>
            <w:tcW w:w="40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BA2080" w14:textId="2C002AEA"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0,01674</w:t>
            </w:r>
          </w:p>
        </w:tc>
        <w:tc>
          <w:tcPr>
            <w:tcW w:w="40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7D7B87" w14:textId="166C356D"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0,01674</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F8F09E" w14:textId="4CFD0D1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0,01674</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33A51A" w14:textId="55F74529"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0,01674</w:t>
            </w:r>
          </w:p>
        </w:tc>
        <w:tc>
          <w:tcPr>
            <w:tcW w:w="46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51D022" w14:textId="4AD970F8"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0,01674</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AA5B39" w14:textId="45256A46"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0,01674</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7AA6BA" w14:textId="6701960D"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0,01674</w:t>
            </w:r>
          </w:p>
        </w:tc>
      </w:tr>
      <w:tr w:rsidR="00E85A47" w:rsidRPr="00D63896" w14:paraId="0CDF1142" w14:textId="77777777" w:rsidTr="0065238A">
        <w:trPr>
          <w:trHeight w:val="20"/>
          <w:jc w:val="center"/>
        </w:trPr>
        <w:tc>
          <w:tcPr>
            <w:tcW w:w="48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79DE4DC" w14:textId="77777777" w:rsidR="00E85A47" w:rsidRPr="00D63896" w:rsidRDefault="00E85A47" w:rsidP="00E85A47">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 </w:t>
            </w:r>
          </w:p>
        </w:tc>
        <w:tc>
          <w:tcPr>
            <w:tcW w:w="79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61ABC2" w14:textId="77777777" w:rsidR="00E85A47" w:rsidRPr="00D63896" w:rsidRDefault="00E85A47" w:rsidP="00E85A47">
            <w:pPr>
              <w:spacing w:after="0"/>
              <w:ind w:firstLine="0"/>
              <w:contextualSpacing w:val="0"/>
              <w:jc w:val="left"/>
              <w:rPr>
                <w:rFonts w:eastAsia="Times New Roman" w:cs="Times New Roman"/>
                <w:color w:val="auto"/>
                <w:sz w:val="20"/>
                <w:szCs w:val="20"/>
                <w:lang w:eastAsia="ru-RU"/>
              </w:rPr>
            </w:pPr>
            <w:r w:rsidRPr="00D63896">
              <w:rPr>
                <w:rFonts w:eastAsia="Times New Roman" w:cs="Times New Roman"/>
                <w:color w:val="auto"/>
                <w:sz w:val="20"/>
                <w:szCs w:val="20"/>
                <w:lang w:eastAsia="ru-RU"/>
              </w:rPr>
              <w:t>нормативные утечки теплоносителя в сетях</w:t>
            </w:r>
          </w:p>
        </w:tc>
        <w:tc>
          <w:tcPr>
            <w:tcW w:w="43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06F12A" w14:textId="18D57BD5"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0,01674</w:t>
            </w:r>
          </w:p>
        </w:tc>
        <w:tc>
          <w:tcPr>
            <w:tcW w:w="40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5EC13C" w14:textId="79A2A378"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0,01674</w:t>
            </w:r>
          </w:p>
        </w:tc>
        <w:tc>
          <w:tcPr>
            <w:tcW w:w="40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27E0A1" w14:textId="3EBD4D99"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0,01674</w:t>
            </w:r>
          </w:p>
        </w:tc>
        <w:tc>
          <w:tcPr>
            <w:tcW w:w="40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E1656C" w14:textId="3DE183C0"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0,01674</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FC870C" w14:textId="79A8793F"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0,01674</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D5B4A6" w14:textId="7299A91F"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0,01674</w:t>
            </w:r>
          </w:p>
        </w:tc>
        <w:tc>
          <w:tcPr>
            <w:tcW w:w="46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7FFD3F" w14:textId="0E5CD7DA"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0,01674</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235BE2" w14:textId="711BAE51"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0,01674</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88F2FF" w14:textId="3E682A23"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0,01674</w:t>
            </w:r>
          </w:p>
        </w:tc>
      </w:tr>
      <w:tr w:rsidR="0065238A" w:rsidRPr="00D63896" w14:paraId="408B1BDA" w14:textId="77777777" w:rsidTr="0065238A">
        <w:trPr>
          <w:trHeight w:val="20"/>
          <w:jc w:val="center"/>
        </w:trPr>
        <w:tc>
          <w:tcPr>
            <w:tcW w:w="48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4A5C4AD" w14:textId="77777777" w:rsidR="0065238A" w:rsidRPr="00D63896" w:rsidRDefault="0065238A" w:rsidP="0065238A">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 </w:t>
            </w:r>
          </w:p>
        </w:tc>
        <w:tc>
          <w:tcPr>
            <w:tcW w:w="79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77076D" w14:textId="77777777" w:rsidR="0065238A" w:rsidRPr="00D63896" w:rsidRDefault="0065238A" w:rsidP="0065238A">
            <w:pPr>
              <w:spacing w:after="0"/>
              <w:ind w:firstLine="0"/>
              <w:contextualSpacing w:val="0"/>
              <w:jc w:val="left"/>
              <w:rPr>
                <w:rFonts w:eastAsia="Times New Roman" w:cs="Times New Roman"/>
                <w:color w:val="auto"/>
                <w:sz w:val="20"/>
                <w:szCs w:val="20"/>
                <w:lang w:eastAsia="ru-RU"/>
              </w:rPr>
            </w:pPr>
            <w:r w:rsidRPr="00D63896">
              <w:rPr>
                <w:rFonts w:eastAsia="Times New Roman" w:cs="Times New Roman"/>
                <w:color w:val="auto"/>
                <w:sz w:val="20"/>
                <w:szCs w:val="20"/>
                <w:lang w:eastAsia="ru-RU"/>
              </w:rPr>
              <w:t>сверхнормативный расход воды</w:t>
            </w:r>
          </w:p>
        </w:tc>
        <w:tc>
          <w:tcPr>
            <w:tcW w:w="43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64AD9F"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0,00</w:t>
            </w:r>
          </w:p>
        </w:tc>
        <w:tc>
          <w:tcPr>
            <w:tcW w:w="40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65A27A"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0,00</w:t>
            </w:r>
          </w:p>
        </w:tc>
        <w:tc>
          <w:tcPr>
            <w:tcW w:w="40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16E382"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0,00</w:t>
            </w:r>
          </w:p>
        </w:tc>
        <w:tc>
          <w:tcPr>
            <w:tcW w:w="40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22CD1E"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0,00</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23B80A"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0,00</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581DB0"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0,00</w:t>
            </w:r>
          </w:p>
        </w:tc>
        <w:tc>
          <w:tcPr>
            <w:tcW w:w="46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77E2C6"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0,00</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4386E4"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0,00</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9AC52E"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0,00</w:t>
            </w:r>
          </w:p>
        </w:tc>
      </w:tr>
      <w:tr w:rsidR="0065238A" w:rsidRPr="00D63896" w14:paraId="70E3B448" w14:textId="77777777" w:rsidTr="0065238A">
        <w:trPr>
          <w:trHeight w:val="20"/>
          <w:jc w:val="center"/>
        </w:trPr>
        <w:tc>
          <w:tcPr>
            <w:tcW w:w="48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3B83F21" w14:textId="77777777" w:rsidR="0065238A" w:rsidRPr="00D63896" w:rsidRDefault="0065238A" w:rsidP="0065238A">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w:t>
            </w:r>
          </w:p>
        </w:tc>
        <w:tc>
          <w:tcPr>
            <w:tcW w:w="79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5AB306" w14:textId="50931B06" w:rsidR="0065238A" w:rsidRPr="00D63896" w:rsidRDefault="003B402A" w:rsidP="0065238A">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xml:space="preserve">Котельная № 11, </w:t>
            </w:r>
            <w:r w:rsidR="00376012" w:rsidRPr="00D63896">
              <w:rPr>
                <w:rFonts w:eastAsia="Times New Roman" w:cs="Times New Roman"/>
                <w:b/>
                <w:bCs/>
                <w:color w:val="000000"/>
                <w:sz w:val="20"/>
                <w:szCs w:val="20"/>
                <w:lang w:eastAsia="ru-RU"/>
              </w:rPr>
              <w:t>с. Вольное</w:t>
            </w:r>
            <w:r w:rsidRPr="00D63896">
              <w:rPr>
                <w:rFonts w:eastAsia="Times New Roman" w:cs="Times New Roman"/>
                <w:b/>
                <w:bCs/>
                <w:color w:val="000000"/>
                <w:sz w:val="20"/>
                <w:szCs w:val="20"/>
                <w:lang w:eastAsia="ru-RU"/>
              </w:rPr>
              <w:t xml:space="preserve">, ул.Школьная,26 </w:t>
            </w:r>
          </w:p>
        </w:tc>
        <w:tc>
          <w:tcPr>
            <w:tcW w:w="43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92C572" w14:textId="77777777" w:rsidR="0065238A" w:rsidRPr="00D63896" w:rsidRDefault="0065238A" w:rsidP="0065238A">
            <w:pPr>
              <w:spacing w:after="0"/>
              <w:ind w:firstLine="0"/>
              <w:contextualSpacing w:val="0"/>
              <w:jc w:val="left"/>
              <w:rPr>
                <w:rFonts w:ascii="Calibri" w:eastAsia="Times New Roman" w:hAnsi="Calibri" w:cs="Calibri"/>
                <w:color w:val="000000"/>
                <w:sz w:val="20"/>
                <w:szCs w:val="20"/>
                <w:lang w:eastAsia="ru-RU"/>
              </w:rPr>
            </w:pPr>
            <w:r w:rsidRPr="00D63896">
              <w:rPr>
                <w:rFonts w:ascii="Calibri" w:eastAsia="Times New Roman" w:hAnsi="Calibri" w:cs="Calibri"/>
                <w:color w:val="000000"/>
                <w:sz w:val="20"/>
                <w:szCs w:val="20"/>
                <w:lang w:eastAsia="ru-RU"/>
              </w:rPr>
              <w:t> </w:t>
            </w:r>
          </w:p>
        </w:tc>
        <w:tc>
          <w:tcPr>
            <w:tcW w:w="40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AD7F34"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40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F5D119"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40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637271"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2A2208"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68639A"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46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C1C47E"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9BDC6E"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644CD1"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r>
      <w:tr w:rsidR="00E85A47" w:rsidRPr="00D63896" w14:paraId="03695D90" w14:textId="77777777" w:rsidTr="0065238A">
        <w:trPr>
          <w:trHeight w:val="20"/>
          <w:jc w:val="center"/>
        </w:trPr>
        <w:tc>
          <w:tcPr>
            <w:tcW w:w="48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A881D7F" w14:textId="77777777" w:rsidR="00E85A47" w:rsidRPr="00D63896" w:rsidRDefault="00E85A47" w:rsidP="00E85A47">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 </w:t>
            </w:r>
          </w:p>
        </w:tc>
        <w:tc>
          <w:tcPr>
            <w:tcW w:w="79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E08E59" w14:textId="77777777" w:rsidR="00E85A47" w:rsidRPr="00D63896" w:rsidRDefault="00E85A47" w:rsidP="00E85A47">
            <w:pPr>
              <w:spacing w:after="0"/>
              <w:ind w:firstLine="0"/>
              <w:contextualSpacing w:val="0"/>
              <w:jc w:val="left"/>
              <w:rPr>
                <w:rFonts w:eastAsia="Times New Roman" w:cs="Times New Roman"/>
                <w:color w:val="auto"/>
                <w:sz w:val="20"/>
                <w:szCs w:val="20"/>
                <w:lang w:eastAsia="ru-RU"/>
              </w:rPr>
            </w:pPr>
            <w:r w:rsidRPr="00D63896">
              <w:rPr>
                <w:rFonts w:eastAsia="Times New Roman" w:cs="Times New Roman"/>
                <w:color w:val="auto"/>
                <w:sz w:val="20"/>
                <w:szCs w:val="20"/>
                <w:lang w:eastAsia="ru-RU"/>
              </w:rPr>
              <w:t>Всего подпитка тепловой сети,</w:t>
            </w:r>
            <w:r w:rsidRPr="00D63896">
              <w:rPr>
                <w:rFonts w:eastAsia="Times New Roman" w:cs="Times New Roman"/>
                <w:color w:val="000000"/>
                <w:sz w:val="20"/>
                <w:szCs w:val="20"/>
                <w:lang w:eastAsia="ru-RU"/>
              </w:rPr>
              <w:t xml:space="preserve"> </w:t>
            </w:r>
            <w:r w:rsidRPr="00D63896">
              <w:rPr>
                <w:rFonts w:eastAsia="Times New Roman" w:cs="Times New Roman"/>
                <w:color w:val="auto"/>
                <w:sz w:val="20"/>
                <w:szCs w:val="20"/>
                <w:lang w:eastAsia="ru-RU"/>
              </w:rPr>
              <w:t xml:space="preserve"> в том числе:</w:t>
            </w:r>
          </w:p>
        </w:tc>
        <w:tc>
          <w:tcPr>
            <w:tcW w:w="43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C18D72" w14:textId="711992F5"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0,00119</w:t>
            </w:r>
          </w:p>
        </w:tc>
        <w:tc>
          <w:tcPr>
            <w:tcW w:w="40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5C598F" w14:textId="793FFF2B"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0,00119</w:t>
            </w:r>
          </w:p>
        </w:tc>
        <w:tc>
          <w:tcPr>
            <w:tcW w:w="40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E49931" w14:textId="053A4EC9"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0,00119</w:t>
            </w:r>
          </w:p>
        </w:tc>
        <w:tc>
          <w:tcPr>
            <w:tcW w:w="40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D5C943" w14:textId="2DB2FC40"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0,00119</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96EEB9" w14:textId="4CF0B6CD"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0,00119</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5111CF" w14:textId="5926F38E"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0,00119</w:t>
            </w:r>
          </w:p>
        </w:tc>
        <w:tc>
          <w:tcPr>
            <w:tcW w:w="46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2533E7" w14:textId="1705BC85"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0,00119</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44E894" w14:textId="6396DB21"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0,00119</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9B506F" w14:textId="0CC0935A"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0,00119</w:t>
            </w:r>
          </w:p>
        </w:tc>
      </w:tr>
      <w:tr w:rsidR="00E85A47" w:rsidRPr="00D63896" w14:paraId="7B43389C" w14:textId="77777777" w:rsidTr="0065238A">
        <w:trPr>
          <w:trHeight w:val="20"/>
          <w:jc w:val="center"/>
        </w:trPr>
        <w:tc>
          <w:tcPr>
            <w:tcW w:w="48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C37095E" w14:textId="77777777" w:rsidR="00E85A47" w:rsidRPr="00D63896" w:rsidRDefault="00E85A47" w:rsidP="00E85A47">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 </w:t>
            </w:r>
          </w:p>
        </w:tc>
        <w:tc>
          <w:tcPr>
            <w:tcW w:w="79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6F53DB" w14:textId="77777777" w:rsidR="00E85A47" w:rsidRPr="00D63896" w:rsidRDefault="00E85A47" w:rsidP="00E85A47">
            <w:pPr>
              <w:spacing w:after="0"/>
              <w:ind w:firstLine="0"/>
              <w:contextualSpacing w:val="0"/>
              <w:jc w:val="left"/>
              <w:rPr>
                <w:rFonts w:eastAsia="Times New Roman" w:cs="Times New Roman"/>
                <w:color w:val="auto"/>
                <w:sz w:val="20"/>
                <w:szCs w:val="20"/>
                <w:lang w:eastAsia="ru-RU"/>
              </w:rPr>
            </w:pPr>
            <w:r w:rsidRPr="00D63896">
              <w:rPr>
                <w:rFonts w:eastAsia="Times New Roman" w:cs="Times New Roman"/>
                <w:color w:val="auto"/>
                <w:sz w:val="20"/>
                <w:szCs w:val="20"/>
                <w:lang w:eastAsia="ru-RU"/>
              </w:rPr>
              <w:t>нормативные утечки теплоносителя в сетях</w:t>
            </w:r>
          </w:p>
        </w:tc>
        <w:tc>
          <w:tcPr>
            <w:tcW w:w="43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F0EA60" w14:textId="34F55333"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0,00119</w:t>
            </w:r>
          </w:p>
        </w:tc>
        <w:tc>
          <w:tcPr>
            <w:tcW w:w="40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5C3B57" w14:textId="1931DAD6"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0,00119</w:t>
            </w:r>
          </w:p>
        </w:tc>
        <w:tc>
          <w:tcPr>
            <w:tcW w:w="40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5D69F8" w14:textId="5D0E811B"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0,00119</w:t>
            </w:r>
          </w:p>
        </w:tc>
        <w:tc>
          <w:tcPr>
            <w:tcW w:w="40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B7487B" w14:textId="7B5C58A2"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0,00119</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64540D" w14:textId="2CD4197E"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0,00119</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F94780" w14:textId="18D7A653"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0,00119</w:t>
            </w:r>
          </w:p>
        </w:tc>
        <w:tc>
          <w:tcPr>
            <w:tcW w:w="46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38A5A2" w14:textId="42B9383C"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0,00119</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37112B" w14:textId="17C688C8"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0,00119</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9A65E0" w14:textId="04660DE6"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0,00119</w:t>
            </w:r>
          </w:p>
        </w:tc>
      </w:tr>
      <w:tr w:rsidR="0065238A" w:rsidRPr="00D63896" w14:paraId="14C8FAA8" w14:textId="77777777" w:rsidTr="0065238A">
        <w:trPr>
          <w:trHeight w:val="20"/>
          <w:jc w:val="center"/>
        </w:trPr>
        <w:tc>
          <w:tcPr>
            <w:tcW w:w="48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CDFAAA3" w14:textId="77777777" w:rsidR="0065238A" w:rsidRPr="00D63896" w:rsidRDefault="0065238A" w:rsidP="0065238A">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 </w:t>
            </w:r>
          </w:p>
        </w:tc>
        <w:tc>
          <w:tcPr>
            <w:tcW w:w="79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A213B2" w14:textId="77777777" w:rsidR="0065238A" w:rsidRPr="00D63896" w:rsidRDefault="0065238A" w:rsidP="0065238A">
            <w:pPr>
              <w:spacing w:after="0"/>
              <w:ind w:firstLine="0"/>
              <w:contextualSpacing w:val="0"/>
              <w:jc w:val="left"/>
              <w:rPr>
                <w:rFonts w:eastAsia="Times New Roman" w:cs="Times New Roman"/>
                <w:color w:val="auto"/>
                <w:sz w:val="20"/>
                <w:szCs w:val="20"/>
                <w:lang w:eastAsia="ru-RU"/>
              </w:rPr>
            </w:pPr>
            <w:r w:rsidRPr="00D63896">
              <w:rPr>
                <w:rFonts w:eastAsia="Times New Roman" w:cs="Times New Roman"/>
                <w:color w:val="auto"/>
                <w:sz w:val="20"/>
                <w:szCs w:val="20"/>
                <w:lang w:eastAsia="ru-RU"/>
              </w:rPr>
              <w:t>сверхнормативный расход воды</w:t>
            </w:r>
          </w:p>
        </w:tc>
        <w:tc>
          <w:tcPr>
            <w:tcW w:w="43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DA5D64"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0,00</w:t>
            </w:r>
          </w:p>
        </w:tc>
        <w:tc>
          <w:tcPr>
            <w:tcW w:w="40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3DBB57"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0,00</w:t>
            </w:r>
          </w:p>
        </w:tc>
        <w:tc>
          <w:tcPr>
            <w:tcW w:w="40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48D5AB"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0,00</w:t>
            </w:r>
          </w:p>
        </w:tc>
        <w:tc>
          <w:tcPr>
            <w:tcW w:w="40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39CB86"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0,00</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41BBAD"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0,00</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C9E08C"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0,00</w:t>
            </w:r>
          </w:p>
        </w:tc>
        <w:tc>
          <w:tcPr>
            <w:tcW w:w="46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B828B6"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0,00</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FE9D64"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0,00</w:t>
            </w:r>
          </w:p>
        </w:tc>
        <w:tc>
          <w:tcPr>
            <w:tcW w:w="40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E8E5E9"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0,00</w:t>
            </w:r>
          </w:p>
        </w:tc>
      </w:tr>
    </w:tbl>
    <w:p w14:paraId="2A918698" w14:textId="28FAEAB8" w:rsidR="00826E61" w:rsidRPr="00D63896" w:rsidRDefault="00826E61" w:rsidP="00F05DD1">
      <w:pPr>
        <w:rPr>
          <w:rFonts w:cs="Times New Roman"/>
          <w:sz w:val="24"/>
          <w:szCs w:val="24"/>
        </w:rPr>
      </w:pPr>
    </w:p>
    <w:p w14:paraId="7977CE6E" w14:textId="77777777" w:rsidR="0065238A" w:rsidRPr="00D63896" w:rsidRDefault="0065238A" w:rsidP="00F05DD1">
      <w:pPr>
        <w:rPr>
          <w:rFonts w:cs="Times New Roman"/>
          <w:sz w:val="24"/>
          <w:szCs w:val="24"/>
        </w:rPr>
        <w:sectPr w:rsidR="0065238A" w:rsidRPr="00D63896" w:rsidSect="0065238A">
          <w:pgSz w:w="16838" w:h="11906" w:orient="landscape"/>
          <w:pgMar w:top="1701" w:right="1134" w:bottom="851" w:left="1134" w:header="709" w:footer="284" w:gutter="0"/>
          <w:cols w:space="708"/>
          <w:docGrid w:linePitch="360"/>
        </w:sectPr>
      </w:pPr>
    </w:p>
    <w:p w14:paraId="2206D1AC" w14:textId="07B5CF1A" w:rsidR="0088560F" w:rsidRPr="00D63896" w:rsidRDefault="0088560F" w:rsidP="00F05DD1">
      <w:pPr>
        <w:pStyle w:val="113"/>
        <w:rPr>
          <w:color w:val="auto"/>
          <w:sz w:val="24"/>
          <w:szCs w:val="24"/>
        </w:rPr>
      </w:pPr>
      <w:bookmarkStart w:id="198" w:name="_Toc22555701"/>
      <w:bookmarkStart w:id="199" w:name="_Toc222153645"/>
      <w:r w:rsidRPr="00D63896">
        <w:rPr>
          <w:color w:val="auto"/>
          <w:sz w:val="24"/>
          <w:szCs w:val="24"/>
        </w:rPr>
        <w:t>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bookmarkEnd w:id="198"/>
      <w:bookmarkEnd w:id="199"/>
    </w:p>
    <w:p w14:paraId="31A3E695" w14:textId="77777777" w:rsidR="0065238A" w:rsidRPr="00D63896" w:rsidRDefault="0065238A" w:rsidP="0065238A">
      <w:pPr>
        <w:rPr>
          <w:rFonts w:cs="Times New Roman"/>
          <w:color w:val="auto"/>
          <w:sz w:val="24"/>
          <w:szCs w:val="24"/>
        </w:rPr>
      </w:pPr>
      <w:r w:rsidRPr="00D63896">
        <w:rPr>
          <w:rFonts w:cs="Times New Roman"/>
          <w:color w:val="auto"/>
          <w:sz w:val="24"/>
          <w:szCs w:val="24"/>
        </w:rPr>
        <w:t>В соответствии с п.8 ст. 40 Федерального закона от7 декабря 2011 года N 416-ФЗ «О водоснабжении и водоотведении»:</w:t>
      </w:r>
    </w:p>
    <w:p w14:paraId="62A5F7A5" w14:textId="3986150A" w:rsidR="0065238A" w:rsidRPr="00D63896" w:rsidRDefault="0065238A" w:rsidP="0065238A">
      <w:pPr>
        <w:rPr>
          <w:rFonts w:cs="Times New Roman"/>
          <w:color w:val="auto"/>
          <w:sz w:val="24"/>
          <w:szCs w:val="24"/>
        </w:rPr>
      </w:pPr>
      <w:r w:rsidRPr="00D63896">
        <w:rPr>
          <w:rFonts w:cs="Times New Roman"/>
          <w:color w:val="auto"/>
          <w:sz w:val="24"/>
          <w:szCs w:val="24"/>
        </w:rPr>
        <w:t>«В случае, если горячее водоснабжение осуществляется с использованием открытых систем теплоснабжения (горячего водоснабжения), программы финансирования мероприятий по их развитию (прекращение горячего водоснабжения с использованием от-крытых систем теплоснабжения (горячего водоснабжения) и перевод абонентов, подключенных к таким системам, на иные системы горячего водоснабжения) включаются в утверждаемые в установленном законодательством Российской Федерации в сфере теплоснабжения порядке инвестиционные программы теплоснабжающих организаций, при использовании источников тепловой энергии и (или) тепловых сетей которых осуществляется горячее водоснабжение. Затраты на финансирование данных программ учитываются в составе тарифов в сфере теплоснабжения».</w:t>
      </w:r>
    </w:p>
    <w:p w14:paraId="4C6CE57B" w14:textId="391386DE" w:rsidR="00A858AC" w:rsidRPr="00D63896" w:rsidRDefault="00A858AC" w:rsidP="00F05DD1">
      <w:pPr>
        <w:rPr>
          <w:rFonts w:cs="Times New Roman"/>
          <w:color w:val="auto"/>
          <w:sz w:val="24"/>
          <w:szCs w:val="24"/>
        </w:rPr>
      </w:pPr>
      <w:r w:rsidRPr="00D63896">
        <w:rPr>
          <w:rFonts w:cs="Times New Roman"/>
          <w:color w:val="auto"/>
          <w:sz w:val="24"/>
          <w:szCs w:val="24"/>
        </w:rPr>
        <w:t xml:space="preserve">На территории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0065571F" w:rsidRPr="00D63896">
        <w:rPr>
          <w:rFonts w:cs="Times New Roman"/>
          <w:color w:val="auto"/>
          <w:sz w:val="24"/>
          <w:szCs w:val="24"/>
        </w:rPr>
        <w:t xml:space="preserve"> отсутствую</w:t>
      </w:r>
      <w:r w:rsidRPr="00D63896">
        <w:rPr>
          <w:rFonts w:cs="Times New Roman"/>
          <w:color w:val="auto"/>
          <w:sz w:val="24"/>
          <w:szCs w:val="24"/>
        </w:rPr>
        <w:t>т открытые систем</w:t>
      </w:r>
      <w:r w:rsidR="0065571F" w:rsidRPr="00D63896">
        <w:rPr>
          <w:rFonts w:cs="Times New Roman"/>
          <w:color w:val="auto"/>
          <w:sz w:val="24"/>
          <w:szCs w:val="24"/>
        </w:rPr>
        <w:t>ы</w:t>
      </w:r>
      <w:r w:rsidRPr="00D63896">
        <w:rPr>
          <w:rFonts w:cs="Times New Roman"/>
          <w:color w:val="auto"/>
          <w:sz w:val="24"/>
          <w:szCs w:val="24"/>
        </w:rPr>
        <w:t xml:space="preserve"> теплоснабжения (горячего водоснабжения).</w:t>
      </w:r>
    </w:p>
    <w:p w14:paraId="7AA66589" w14:textId="678A431F" w:rsidR="0088560F" w:rsidRPr="00D63896" w:rsidRDefault="0088560F" w:rsidP="00F05DD1">
      <w:pPr>
        <w:pStyle w:val="113"/>
        <w:rPr>
          <w:color w:val="auto"/>
          <w:sz w:val="24"/>
          <w:szCs w:val="24"/>
        </w:rPr>
      </w:pPr>
      <w:bookmarkStart w:id="200" w:name="_Toc22555702"/>
      <w:bookmarkStart w:id="201" w:name="_Toc222153646"/>
      <w:r w:rsidRPr="00D63896">
        <w:rPr>
          <w:color w:val="auto"/>
          <w:sz w:val="24"/>
          <w:szCs w:val="24"/>
        </w:rPr>
        <w:t>Сведения о наличии баков-аккумуляторов</w:t>
      </w:r>
      <w:bookmarkEnd w:id="200"/>
      <w:bookmarkEnd w:id="201"/>
    </w:p>
    <w:p w14:paraId="79A6AD29" w14:textId="0C5381C9" w:rsidR="00C63048" w:rsidRPr="00D63896" w:rsidRDefault="00C63048" w:rsidP="00F05DD1">
      <w:pPr>
        <w:rPr>
          <w:rFonts w:cs="Times New Roman"/>
          <w:color w:val="auto"/>
          <w:sz w:val="24"/>
          <w:szCs w:val="24"/>
        </w:rPr>
      </w:pPr>
      <w:r w:rsidRPr="00D63896">
        <w:rPr>
          <w:rFonts w:cs="Times New Roman"/>
          <w:color w:val="auto"/>
          <w:sz w:val="24"/>
          <w:szCs w:val="24"/>
        </w:rPr>
        <w:t>Баки-аккумуляторы отсутствуют.</w:t>
      </w:r>
    </w:p>
    <w:p w14:paraId="5C921F7F" w14:textId="52FB8B67" w:rsidR="0088560F" w:rsidRPr="00D63896" w:rsidRDefault="0088560F" w:rsidP="00F05DD1">
      <w:pPr>
        <w:pStyle w:val="113"/>
        <w:rPr>
          <w:color w:val="auto"/>
          <w:sz w:val="24"/>
          <w:szCs w:val="24"/>
        </w:rPr>
      </w:pPr>
      <w:bookmarkStart w:id="202" w:name="_Toc22555703"/>
      <w:bookmarkStart w:id="203" w:name="_Toc222153647"/>
      <w:r w:rsidRPr="00D63896">
        <w:rPr>
          <w:color w:val="auto"/>
          <w:sz w:val="24"/>
          <w:szCs w:val="24"/>
        </w:rPr>
        <w:t>Нормативный и фактический (для эксплуатационного и аварийного режимов) часовой расход подпиточной воды в зоне действия источников тепловой энергии</w:t>
      </w:r>
      <w:bookmarkEnd w:id="202"/>
      <w:bookmarkEnd w:id="203"/>
    </w:p>
    <w:p w14:paraId="5D88550C" w14:textId="50F4516C" w:rsidR="0065238A" w:rsidRPr="00D63896" w:rsidRDefault="0065238A" w:rsidP="0065238A">
      <w:pPr>
        <w:rPr>
          <w:rFonts w:cs="Times New Roman"/>
          <w:color w:val="auto"/>
          <w:sz w:val="24"/>
          <w:szCs w:val="24"/>
        </w:rPr>
      </w:pPr>
      <w:r w:rsidRPr="00D63896">
        <w:rPr>
          <w:rFonts w:cs="Times New Roman"/>
          <w:color w:val="auto"/>
          <w:sz w:val="24"/>
          <w:szCs w:val="24"/>
        </w:rPr>
        <w:t xml:space="preserve">При возникновении аварийной ситуации на любом участке магистрального трубопровода возможно организовать обеспечение подпитки тепловой сети из зоны действия соседнего источника путем использования связи между магистральными трубопроводами источников или за счет использования существующих баков аккумуляторов. </w:t>
      </w:r>
    </w:p>
    <w:p w14:paraId="52338FE4" w14:textId="77777777" w:rsidR="0065238A" w:rsidRPr="00D63896" w:rsidRDefault="0065238A" w:rsidP="0065238A">
      <w:pPr>
        <w:rPr>
          <w:rFonts w:cs="Times New Roman"/>
          <w:color w:val="auto"/>
          <w:sz w:val="24"/>
          <w:szCs w:val="24"/>
        </w:rPr>
      </w:pPr>
      <w:r w:rsidRPr="00D63896">
        <w:rPr>
          <w:rFonts w:cs="Times New Roman"/>
          <w:color w:val="auto"/>
          <w:sz w:val="24"/>
          <w:szCs w:val="24"/>
        </w:rPr>
        <w:t>При значительных повреждениях (разрыв магистралей), в случае недостаточного объема подпитки химически обработанной воды подпитка осуществляется из городского водопровода «сырой» водой для поддержания циркуляции в системе.</w:t>
      </w:r>
    </w:p>
    <w:p w14:paraId="1F23F233" w14:textId="71C3B64F" w:rsidR="0065238A" w:rsidRPr="00D63896" w:rsidRDefault="0065238A" w:rsidP="0065238A">
      <w:pPr>
        <w:rPr>
          <w:rFonts w:cs="Times New Roman"/>
          <w:color w:val="auto"/>
          <w:sz w:val="24"/>
          <w:szCs w:val="24"/>
        </w:rPr>
      </w:pPr>
      <w:r w:rsidRPr="00D63896">
        <w:rPr>
          <w:rFonts w:cs="Times New Roman"/>
          <w:color w:val="auto"/>
          <w:sz w:val="24"/>
          <w:szCs w:val="24"/>
        </w:rPr>
        <w:t>В первую очередь, подпитка в тепловые сети в аварийных режимах осуществляется из баков-аккумуляторов или иных расширительных баков, предназначенных для запаса воды.</w:t>
      </w:r>
    </w:p>
    <w:p w14:paraId="410F563C" w14:textId="7F4589FE" w:rsidR="0065238A" w:rsidRPr="00D63896" w:rsidRDefault="0065238A" w:rsidP="0065238A">
      <w:pPr>
        <w:rPr>
          <w:rFonts w:cs="Times New Roman"/>
          <w:color w:val="auto"/>
          <w:sz w:val="24"/>
          <w:szCs w:val="24"/>
        </w:rPr>
      </w:pPr>
      <w:r w:rsidRPr="00D63896">
        <w:rPr>
          <w:rFonts w:cs="Times New Roman"/>
          <w:color w:val="auto"/>
          <w:sz w:val="24"/>
          <w:szCs w:val="24"/>
        </w:rPr>
        <w:t>Кроме того, согласно п. 6. СНиП 41-02-2003 СП «Тепловые сети» 124.13330.2012 «Для открытых и закрытых систем теплоснабжения должна предусматриваться дополнительно аварийная подпитка химически не обработанной и недеаэрированной водой, расход которой принимается в количестве 2% объема воды в трубопроводах тепловых сетей».</w:t>
      </w:r>
    </w:p>
    <w:p w14:paraId="2EE6104E" w14:textId="402C1742" w:rsidR="0065238A" w:rsidRPr="00D63896" w:rsidRDefault="0065238A" w:rsidP="0065238A">
      <w:pPr>
        <w:rPr>
          <w:rFonts w:cs="Times New Roman"/>
          <w:color w:val="auto"/>
          <w:sz w:val="24"/>
          <w:szCs w:val="24"/>
        </w:rPr>
      </w:pPr>
      <w:r w:rsidRPr="00D63896">
        <w:rPr>
          <w:rFonts w:cs="Times New Roman"/>
          <w:color w:val="auto"/>
          <w:sz w:val="24"/>
          <w:szCs w:val="24"/>
        </w:rPr>
        <w:t xml:space="preserve">Информация о часовом расходе подпиточной воды для эксплуатационного и аварийного режимов в зоне действия источников тепловой энергии </w:t>
      </w:r>
      <w:r w:rsidR="00E362AF" w:rsidRPr="00D63896">
        <w:rPr>
          <w:rFonts w:cs="Times New Roman"/>
          <w:sz w:val="24"/>
          <w:szCs w:val="24"/>
        </w:rPr>
        <w:t>Вольненского</w:t>
      </w:r>
      <w:r w:rsidRPr="00D63896">
        <w:rPr>
          <w:rFonts w:cs="Times New Roman"/>
          <w:sz w:val="24"/>
          <w:szCs w:val="24"/>
        </w:rPr>
        <w:t xml:space="preserve"> сельского поселения Успенского муниципального района Краснодарского края</w:t>
      </w:r>
      <w:r w:rsidRPr="00D63896">
        <w:rPr>
          <w:rFonts w:cs="Times New Roman"/>
          <w:color w:val="auto"/>
          <w:sz w:val="24"/>
          <w:szCs w:val="24"/>
        </w:rPr>
        <w:t xml:space="preserve"> представлены в п.6.5 настоящей главы (Таблица 5</w:t>
      </w:r>
      <w:r w:rsidR="00E85A47" w:rsidRPr="00D63896">
        <w:rPr>
          <w:rFonts w:cs="Times New Roman"/>
          <w:color w:val="auto"/>
          <w:sz w:val="24"/>
          <w:szCs w:val="24"/>
        </w:rPr>
        <w:t>8</w:t>
      </w:r>
      <w:r w:rsidRPr="00D63896">
        <w:rPr>
          <w:rFonts w:cs="Times New Roman"/>
          <w:color w:val="auto"/>
          <w:sz w:val="24"/>
          <w:szCs w:val="24"/>
        </w:rPr>
        <w:t>).</w:t>
      </w:r>
    </w:p>
    <w:p w14:paraId="5024CAEA" w14:textId="77777777" w:rsidR="0065238A" w:rsidRPr="00D63896" w:rsidRDefault="0065238A" w:rsidP="00F05DD1">
      <w:pPr>
        <w:rPr>
          <w:rFonts w:cs="Times New Roman"/>
          <w:color w:val="auto"/>
          <w:sz w:val="24"/>
          <w:szCs w:val="24"/>
        </w:rPr>
      </w:pPr>
    </w:p>
    <w:p w14:paraId="03F218E9" w14:textId="77777777" w:rsidR="0065238A" w:rsidRPr="00D63896" w:rsidRDefault="0065238A" w:rsidP="00F05DD1">
      <w:pPr>
        <w:pStyle w:val="113"/>
        <w:rPr>
          <w:sz w:val="24"/>
          <w:szCs w:val="24"/>
        </w:rPr>
        <w:sectPr w:rsidR="0065238A" w:rsidRPr="00D63896" w:rsidSect="006909B7">
          <w:pgSz w:w="11906" w:h="16838"/>
          <w:pgMar w:top="1134" w:right="851" w:bottom="1134" w:left="1701" w:header="709" w:footer="283" w:gutter="0"/>
          <w:cols w:space="708"/>
          <w:docGrid w:linePitch="360"/>
        </w:sectPr>
      </w:pPr>
      <w:bookmarkStart w:id="204" w:name="_Toc222153648"/>
    </w:p>
    <w:p w14:paraId="795663DA" w14:textId="130362CD" w:rsidR="001A567F" w:rsidRPr="00D63896" w:rsidRDefault="001A567F" w:rsidP="00F05DD1">
      <w:pPr>
        <w:pStyle w:val="113"/>
        <w:rPr>
          <w:sz w:val="24"/>
          <w:szCs w:val="24"/>
        </w:rPr>
      </w:pPr>
      <w:r w:rsidRPr="00D63896">
        <w:rPr>
          <w:sz w:val="24"/>
          <w:szCs w:val="24"/>
        </w:rPr>
        <w:t>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bookmarkEnd w:id="204"/>
    </w:p>
    <w:p w14:paraId="757A6CA6" w14:textId="78CFFC24" w:rsidR="00E3725C" w:rsidRPr="00D63896" w:rsidRDefault="00294055" w:rsidP="00F05DD1">
      <w:pPr>
        <w:rPr>
          <w:rFonts w:cs="Times New Roman"/>
          <w:sz w:val="24"/>
          <w:szCs w:val="24"/>
        </w:rPr>
      </w:pPr>
      <w:r w:rsidRPr="00D63896">
        <w:rPr>
          <w:rFonts w:cs="Times New Roman"/>
          <w:sz w:val="24"/>
          <w:szCs w:val="24"/>
        </w:rPr>
        <w:t>Балансы производительности ВПУ в системе теплоснабжения</w:t>
      </w:r>
      <w:r w:rsidRPr="00D63896">
        <w:rPr>
          <w:rFonts w:cs="Times New Roman"/>
        </w:rPr>
        <w:t xml:space="preserve">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00C63048" w:rsidRPr="00D63896">
        <w:rPr>
          <w:rFonts w:cs="Times New Roman"/>
          <w:sz w:val="24"/>
          <w:szCs w:val="24"/>
        </w:rPr>
        <w:t xml:space="preserve"> представлены в таблице 5</w:t>
      </w:r>
      <w:r w:rsidR="00E85A47" w:rsidRPr="00D63896">
        <w:rPr>
          <w:rFonts w:cs="Times New Roman"/>
          <w:sz w:val="24"/>
          <w:szCs w:val="24"/>
        </w:rPr>
        <w:t>8</w:t>
      </w:r>
      <w:r w:rsidRPr="00D63896">
        <w:rPr>
          <w:rFonts w:cs="Times New Roman"/>
          <w:sz w:val="24"/>
          <w:szCs w:val="24"/>
        </w:rPr>
        <w:t>.</w:t>
      </w:r>
    </w:p>
    <w:p w14:paraId="061EBEEE" w14:textId="77777777" w:rsidR="00835197" w:rsidRPr="00D63896" w:rsidRDefault="00835197" w:rsidP="00F05DD1">
      <w:pPr>
        <w:rPr>
          <w:rFonts w:cs="Times New Roman"/>
          <w:sz w:val="24"/>
          <w:szCs w:val="24"/>
        </w:rPr>
      </w:pPr>
    </w:p>
    <w:p w14:paraId="290351F5" w14:textId="3B4A3F48" w:rsidR="00294055" w:rsidRPr="00D63896" w:rsidRDefault="00294055" w:rsidP="00F05DD1">
      <w:pPr>
        <w:keepNext/>
        <w:spacing w:after="0"/>
        <w:ind w:firstLine="0"/>
        <w:contextualSpacing w:val="0"/>
        <w:rPr>
          <w:rFonts w:cs="Times New Roman"/>
          <w:b/>
          <w:iCs/>
          <w:color w:val="auto"/>
          <w:sz w:val="24"/>
          <w:szCs w:val="24"/>
        </w:rPr>
      </w:pPr>
      <w:bookmarkStart w:id="205" w:name="_Toc104674378"/>
      <w:r w:rsidRPr="00D63896">
        <w:rPr>
          <w:rFonts w:cs="Times New Roman"/>
          <w:b/>
          <w:iCs/>
          <w:color w:val="auto"/>
          <w:sz w:val="24"/>
          <w:szCs w:val="24"/>
        </w:rPr>
        <w:t xml:space="preserve">Таблица </w:t>
      </w:r>
      <w:r w:rsidRPr="00D63896">
        <w:rPr>
          <w:rFonts w:cs="Times New Roman"/>
          <w:b/>
          <w:iCs/>
          <w:color w:val="auto"/>
          <w:sz w:val="24"/>
          <w:szCs w:val="24"/>
        </w:rPr>
        <w:fldChar w:fldCharType="begin"/>
      </w:r>
      <w:r w:rsidRPr="00D63896">
        <w:rPr>
          <w:rFonts w:cs="Times New Roman"/>
          <w:b/>
          <w:iCs/>
          <w:color w:val="auto"/>
          <w:sz w:val="24"/>
          <w:szCs w:val="24"/>
        </w:rPr>
        <w:instrText xml:space="preserve"> SEQ Таблица \* ARABIC \s 2 </w:instrText>
      </w:r>
      <w:r w:rsidRPr="00D63896">
        <w:rPr>
          <w:rFonts w:cs="Times New Roman"/>
          <w:b/>
          <w:iCs/>
          <w:color w:val="auto"/>
          <w:sz w:val="24"/>
          <w:szCs w:val="24"/>
        </w:rPr>
        <w:fldChar w:fldCharType="separate"/>
      </w:r>
      <w:r w:rsidR="00E707A1">
        <w:rPr>
          <w:rFonts w:cs="Times New Roman"/>
          <w:b/>
          <w:iCs/>
          <w:noProof/>
          <w:color w:val="auto"/>
          <w:sz w:val="24"/>
          <w:szCs w:val="24"/>
        </w:rPr>
        <w:t>58</w:t>
      </w:r>
      <w:r w:rsidRPr="00D63896">
        <w:rPr>
          <w:rFonts w:cs="Times New Roman"/>
          <w:b/>
          <w:iCs/>
          <w:noProof/>
          <w:color w:val="auto"/>
          <w:sz w:val="24"/>
          <w:szCs w:val="24"/>
        </w:rPr>
        <w:fldChar w:fldCharType="end"/>
      </w:r>
      <w:r w:rsidRPr="00D63896">
        <w:rPr>
          <w:rFonts w:cs="Times New Roman"/>
          <w:b/>
          <w:iCs/>
          <w:color w:val="auto"/>
          <w:sz w:val="24"/>
          <w:szCs w:val="24"/>
        </w:rPr>
        <w:t xml:space="preserve"> Перспективные балансы производительности водоподготовительной установки и подпитки тепловой сети </w:t>
      </w:r>
      <w:bookmarkEnd w:id="205"/>
    </w:p>
    <w:tbl>
      <w:tblPr>
        <w:tblW w:w="5000" w:type="pct"/>
        <w:jc w:val="center"/>
        <w:tblLook w:val="04A0" w:firstRow="1" w:lastRow="0" w:firstColumn="1" w:lastColumn="0" w:noHBand="0" w:noVBand="1"/>
      </w:tblPr>
      <w:tblGrid>
        <w:gridCol w:w="1067"/>
        <w:gridCol w:w="1501"/>
        <w:gridCol w:w="1256"/>
        <w:gridCol w:w="1188"/>
        <w:gridCol w:w="1188"/>
        <w:gridCol w:w="1188"/>
        <w:gridCol w:w="1188"/>
        <w:gridCol w:w="1188"/>
        <w:gridCol w:w="1188"/>
        <w:gridCol w:w="1232"/>
        <w:gridCol w:w="1188"/>
        <w:gridCol w:w="1188"/>
      </w:tblGrid>
      <w:tr w:rsidR="0065238A" w:rsidRPr="00D63896" w14:paraId="35DE39CC" w14:textId="77777777" w:rsidTr="0065238A">
        <w:trPr>
          <w:trHeight w:val="20"/>
          <w:tblHeader/>
          <w:jc w:val="center"/>
        </w:trPr>
        <w:tc>
          <w:tcPr>
            <w:tcW w:w="36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6328064" w14:textId="77777777" w:rsidR="0065238A" w:rsidRPr="00D63896" w:rsidRDefault="0065238A" w:rsidP="0065238A">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п/п</w:t>
            </w:r>
          </w:p>
        </w:tc>
        <w:tc>
          <w:tcPr>
            <w:tcW w:w="51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A742B75" w14:textId="77777777" w:rsidR="0065238A" w:rsidRPr="00D63896" w:rsidRDefault="0065238A" w:rsidP="0065238A">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Параметр</w:t>
            </w:r>
          </w:p>
        </w:tc>
        <w:tc>
          <w:tcPr>
            <w:tcW w:w="43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5B40B02" w14:textId="77777777" w:rsidR="0065238A" w:rsidRPr="00D63896" w:rsidRDefault="0065238A" w:rsidP="0065238A">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Единицы измерения</w:t>
            </w:r>
          </w:p>
        </w:tc>
        <w:tc>
          <w:tcPr>
            <w:tcW w:w="40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7172DF5" w14:textId="77777777" w:rsidR="0065238A" w:rsidRPr="00D63896" w:rsidRDefault="0065238A" w:rsidP="0065238A">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2025г.</w:t>
            </w:r>
          </w:p>
        </w:tc>
        <w:tc>
          <w:tcPr>
            <w:tcW w:w="40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F4AEEDD" w14:textId="77777777" w:rsidR="0065238A" w:rsidRPr="00D63896" w:rsidRDefault="0065238A" w:rsidP="0065238A">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2026г.</w:t>
            </w:r>
          </w:p>
        </w:tc>
        <w:tc>
          <w:tcPr>
            <w:tcW w:w="40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8BA6C79" w14:textId="77777777" w:rsidR="0065238A" w:rsidRPr="00D63896" w:rsidRDefault="0065238A" w:rsidP="0065238A">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2027г.</w:t>
            </w:r>
          </w:p>
        </w:tc>
        <w:tc>
          <w:tcPr>
            <w:tcW w:w="40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2E05624" w14:textId="77777777" w:rsidR="0065238A" w:rsidRPr="00D63896" w:rsidRDefault="0065238A" w:rsidP="0065238A">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2028г.</w:t>
            </w:r>
          </w:p>
        </w:tc>
        <w:tc>
          <w:tcPr>
            <w:tcW w:w="40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3558A69" w14:textId="77777777" w:rsidR="0065238A" w:rsidRPr="00D63896" w:rsidRDefault="0065238A" w:rsidP="0065238A">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2029г.</w:t>
            </w:r>
          </w:p>
        </w:tc>
        <w:tc>
          <w:tcPr>
            <w:tcW w:w="408" w:type="pct"/>
            <w:tcBorders>
              <w:top w:val="single" w:sz="4" w:space="0" w:color="auto"/>
              <w:left w:val="nil"/>
              <w:bottom w:val="nil"/>
              <w:right w:val="single" w:sz="4" w:space="0" w:color="auto"/>
            </w:tcBorders>
            <w:shd w:val="clear" w:color="auto" w:fill="auto"/>
            <w:tcMar>
              <w:left w:w="28" w:type="dxa"/>
              <w:right w:w="28" w:type="dxa"/>
            </w:tcMar>
            <w:vAlign w:val="center"/>
            <w:hideMark/>
          </w:tcPr>
          <w:p w14:paraId="03AB7DC5" w14:textId="77777777" w:rsidR="0065238A" w:rsidRPr="00D63896" w:rsidRDefault="0065238A" w:rsidP="0065238A">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2030г.</w:t>
            </w:r>
          </w:p>
        </w:tc>
        <w:tc>
          <w:tcPr>
            <w:tcW w:w="42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50494B4" w14:textId="77777777" w:rsidR="0065238A" w:rsidRPr="00D63896" w:rsidRDefault="0065238A" w:rsidP="0065238A">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2031-2035гг.</w:t>
            </w:r>
          </w:p>
        </w:tc>
        <w:tc>
          <w:tcPr>
            <w:tcW w:w="40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BC9A8AF" w14:textId="77777777" w:rsidR="0065238A" w:rsidRPr="00D63896" w:rsidRDefault="0065238A" w:rsidP="0065238A">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2036-2040гг.</w:t>
            </w:r>
          </w:p>
        </w:tc>
        <w:tc>
          <w:tcPr>
            <w:tcW w:w="40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25945FA" w14:textId="2FB5BAD4" w:rsidR="0065238A" w:rsidRPr="00D63896" w:rsidRDefault="0065238A" w:rsidP="00E85A47">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2041-204</w:t>
            </w:r>
            <w:r w:rsidR="00E85A47" w:rsidRPr="00D63896">
              <w:rPr>
                <w:rFonts w:eastAsia="Times New Roman" w:cs="Times New Roman"/>
                <w:b/>
                <w:bCs/>
                <w:color w:val="auto"/>
                <w:sz w:val="20"/>
                <w:szCs w:val="20"/>
                <w:lang w:eastAsia="ru-RU"/>
              </w:rPr>
              <w:t>6</w:t>
            </w:r>
            <w:r w:rsidRPr="00D63896">
              <w:rPr>
                <w:rFonts w:eastAsia="Times New Roman" w:cs="Times New Roman"/>
                <w:b/>
                <w:bCs/>
                <w:color w:val="auto"/>
                <w:sz w:val="20"/>
                <w:szCs w:val="20"/>
                <w:lang w:eastAsia="ru-RU"/>
              </w:rPr>
              <w:t>гг.</w:t>
            </w:r>
          </w:p>
        </w:tc>
      </w:tr>
      <w:tr w:rsidR="0065238A" w:rsidRPr="00D63896" w14:paraId="237E2607" w14:textId="77777777" w:rsidTr="0065238A">
        <w:trPr>
          <w:trHeight w:val="20"/>
          <w:jc w:val="center"/>
        </w:trPr>
        <w:tc>
          <w:tcPr>
            <w:tcW w:w="366"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95C26DF" w14:textId="77777777" w:rsidR="0065238A" w:rsidRPr="00D63896" w:rsidRDefault="0065238A" w:rsidP="0065238A">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1</w:t>
            </w:r>
          </w:p>
        </w:tc>
        <w:tc>
          <w:tcPr>
            <w:tcW w:w="51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4C08BC" w14:textId="1CBE83FB" w:rsidR="0065238A" w:rsidRPr="00D63896" w:rsidRDefault="003B402A" w:rsidP="0065238A">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xml:space="preserve">Котельная № 10, с. Марьино, переул. Торговый, 5А </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F7F854"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FE74CC" w14:textId="77777777" w:rsidR="0065238A" w:rsidRPr="00D63896" w:rsidRDefault="0065238A" w:rsidP="0065238A">
            <w:pPr>
              <w:spacing w:after="0"/>
              <w:ind w:firstLine="0"/>
              <w:contextualSpacing w:val="0"/>
              <w:jc w:val="left"/>
              <w:rPr>
                <w:rFonts w:ascii="Calibri" w:eastAsia="Times New Roman" w:hAnsi="Calibri" w:cs="Calibri"/>
                <w:color w:val="000000"/>
                <w:sz w:val="20"/>
                <w:szCs w:val="20"/>
                <w:lang w:eastAsia="ru-RU"/>
              </w:rPr>
            </w:pPr>
            <w:r w:rsidRPr="00D63896">
              <w:rPr>
                <w:rFonts w:ascii="Calibri" w:eastAsia="Times New Roman" w:hAnsi="Calibri" w:cs="Calibri"/>
                <w:color w:val="000000"/>
                <w:sz w:val="20"/>
                <w:szCs w:val="20"/>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D39E7C" w14:textId="77777777" w:rsidR="0065238A" w:rsidRPr="00D63896" w:rsidRDefault="0065238A" w:rsidP="0065238A">
            <w:pPr>
              <w:spacing w:after="0"/>
              <w:ind w:firstLine="0"/>
              <w:contextualSpacing w:val="0"/>
              <w:jc w:val="left"/>
              <w:rPr>
                <w:rFonts w:ascii="Calibri" w:eastAsia="Times New Roman" w:hAnsi="Calibri" w:cs="Calibri"/>
                <w:color w:val="000000"/>
                <w:sz w:val="20"/>
                <w:szCs w:val="20"/>
                <w:lang w:eastAsia="ru-RU"/>
              </w:rPr>
            </w:pPr>
            <w:r w:rsidRPr="00D63896">
              <w:rPr>
                <w:rFonts w:ascii="Calibri" w:eastAsia="Times New Roman" w:hAnsi="Calibri" w:cs="Calibri"/>
                <w:color w:val="000000"/>
                <w:sz w:val="20"/>
                <w:szCs w:val="20"/>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73D5F0" w14:textId="77777777" w:rsidR="0065238A" w:rsidRPr="00D63896" w:rsidRDefault="0065238A" w:rsidP="0065238A">
            <w:pPr>
              <w:spacing w:after="0"/>
              <w:ind w:firstLine="0"/>
              <w:contextualSpacing w:val="0"/>
              <w:jc w:val="left"/>
              <w:rPr>
                <w:rFonts w:ascii="Calibri" w:eastAsia="Times New Roman" w:hAnsi="Calibri" w:cs="Calibri"/>
                <w:color w:val="000000"/>
                <w:sz w:val="20"/>
                <w:szCs w:val="20"/>
                <w:lang w:eastAsia="ru-RU"/>
              </w:rPr>
            </w:pPr>
            <w:r w:rsidRPr="00D63896">
              <w:rPr>
                <w:rFonts w:ascii="Calibri" w:eastAsia="Times New Roman" w:hAnsi="Calibri" w:cs="Calibri"/>
                <w:color w:val="000000"/>
                <w:sz w:val="20"/>
                <w:szCs w:val="20"/>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E31854" w14:textId="77777777" w:rsidR="0065238A" w:rsidRPr="00D63896" w:rsidRDefault="0065238A" w:rsidP="0065238A">
            <w:pPr>
              <w:spacing w:after="0"/>
              <w:ind w:firstLine="0"/>
              <w:contextualSpacing w:val="0"/>
              <w:jc w:val="left"/>
              <w:rPr>
                <w:rFonts w:ascii="Calibri" w:eastAsia="Times New Roman" w:hAnsi="Calibri" w:cs="Calibri"/>
                <w:color w:val="000000"/>
                <w:sz w:val="20"/>
                <w:szCs w:val="20"/>
                <w:lang w:eastAsia="ru-RU"/>
              </w:rPr>
            </w:pPr>
            <w:r w:rsidRPr="00D63896">
              <w:rPr>
                <w:rFonts w:ascii="Calibri" w:eastAsia="Times New Roman" w:hAnsi="Calibri" w:cs="Calibri"/>
                <w:color w:val="000000"/>
                <w:sz w:val="20"/>
                <w:szCs w:val="20"/>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291493" w14:textId="77777777" w:rsidR="0065238A" w:rsidRPr="00D63896" w:rsidRDefault="0065238A" w:rsidP="0065238A">
            <w:pPr>
              <w:spacing w:after="0"/>
              <w:ind w:firstLine="0"/>
              <w:contextualSpacing w:val="0"/>
              <w:jc w:val="left"/>
              <w:rPr>
                <w:rFonts w:ascii="Calibri" w:eastAsia="Times New Roman" w:hAnsi="Calibri" w:cs="Calibri"/>
                <w:color w:val="000000"/>
                <w:sz w:val="20"/>
                <w:szCs w:val="20"/>
                <w:lang w:eastAsia="ru-RU"/>
              </w:rPr>
            </w:pPr>
            <w:r w:rsidRPr="00D63896">
              <w:rPr>
                <w:rFonts w:ascii="Calibri" w:eastAsia="Times New Roman" w:hAnsi="Calibri" w:cs="Calibri"/>
                <w:color w:val="000000"/>
                <w:sz w:val="20"/>
                <w:szCs w:val="20"/>
                <w:lang w:eastAsia="ru-RU"/>
              </w:rPr>
              <w:t> </w:t>
            </w:r>
          </w:p>
        </w:tc>
        <w:tc>
          <w:tcPr>
            <w:tcW w:w="40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A071EE0" w14:textId="77777777" w:rsidR="0065238A" w:rsidRPr="00D63896" w:rsidRDefault="0065238A" w:rsidP="0065238A">
            <w:pPr>
              <w:spacing w:after="0"/>
              <w:ind w:firstLine="0"/>
              <w:contextualSpacing w:val="0"/>
              <w:jc w:val="left"/>
              <w:rPr>
                <w:rFonts w:ascii="Calibri" w:eastAsia="Times New Roman" w:hAnsi="Calibri" w:cs="Calibri"/>
                <w:color w:val="000000"/>
                <w:sz w:val="20"/>
                <w:szCs w:val="20"/>
                <w:lang w:eastAsia="ru-RU"/>
              </w:rPr>
            </w:pPr>
            <w:r w:rsidRPr="00D63896">
              <w:rPr>
                <w:rFonts w:ascii="Calibri" w:eastAsia="Times New Roman" w:hAnsi="Calibri" w:cs="Calibri"/>
                <w:color w:val="000000"/>
                <w:sz w:val="20"/>
                <w:szCs w:val="20"/>
                <w:lang w:eastAsia="ru-RU"/>
              </w:rPr>
              <w:t> </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383831" w14:textId="77777777" w:rsidR="0065238A" w:rsidRPr="00D63896" w:rsidRDefault="0065238A" w:rsidP="0065238A">
            <w:pPr>
              <w:spacing w:after="0"/>
              <w:ind w:firstLine="0"/>
              <w:contextualSpacing w:val="0"/>
              <w:jc w:val="left"/>
              <w:rPr>
                <w:rFonts w:ascii="Calibri" w:eastAsia="Times New Roman" w:hAnsi="Calibri" w:cs="Calibri"/>
                <w:color w:val="000000"/>
                <w:sz w:val="20"/>
                <w:szCs w:val="20"/>
                <w:lang w:eastAsia="ru-RU"/>
              </w:rPr>
            </w:pPr>
            <w:r w:rsidRPr="00D63896">
              <w:rPr>
                <w:rFonts w:ascii="Calibri" w:eastAsia="Times New Roman" w:hAnsi="Calibri" w:cs="Calibri"/>
                <w:color w:val="000000"/>
                <w:sz w:val="20"/>
                <w:szCs w:val="20"/>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D067D8" w14:textId="77777777" w:rsidR="0065238A" w:rsidRPr="00D63896" w:rsidRDefault="0065238A" w:rsidP="0065238A">
            <w:pPr>
              <w:spacing w:after="0"/>
              <w:ind w:firstLine="0"/>
              <w:contextualSpacing w:val="0"/>
              <w:jc w:val="left"/>
              <w:rPr>
                <w:rFonts w:ascii="Calibri" w:eastAsia="Times New Roman" w:hAnsi="Calibri" w:cs="Calibri"/>
                <w:color w:val="000000"/>
                <w:sz w:val="20"/>
                <w:szCs w:val="20"/>
                <w:lang w:eastAsia="ru-RU"/>
              </w:rPr>
            </w:pPr>
            <w:r w:rsidRPr="00D63896">
              <w:rPr>
                <w:rFonts w:ascii="Calibri" w:eastAsia="Times New Roman" w:hAnsi="Calibri" w:cs="Calibri"/>
                <w:color w:val="000000"/>
                <w:sz w:val="20"/>
                <w:szCs w:val="20"/>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2CC493" w14:textId="77777777" w:rsidR="0065238A" w:rsidRPr="00D63896" w:rsidRDefault="0065238A" w:rsidP="0065238A">
            <w:pPr>
              <w:spacing w:after="0"/>
              <w:ind w:firstLine="0"/>
              <w:contextualSpacing w:val="0"/>
              <w:jc w:val="left"/>
              <w:rPr>
                <w:rFonts w:ascii="Calibri" w:eastAsia="Times New Roman" w:hAnsi="Calibri" w:cs="Calibri"/>
                <w:color w:val="000000"/>
                <w:sz w:val="20"/>
                <w:szCs w:val="20"/>
                <w:lang w:eastAsia="ru-RU"/>
              </w:rPr>
            </w:pPr>
            <w:r w:rsidRPr="00D63896">
              <w:rPr>
                <w:rFonts w:ascii="Calibri" w:eastAsia="Times New Roman" w:hAnsi="Calibri" w:cs="Calibri"/>
                <w:color w:val="000000"/>
                <w:sz w:val="20"/>
                <w:szCs w:val="20"/>
                <w:lang w:eastAsia="ru-RU"/>
              </w:rPr>
              <w:t> </w:t>
            </w:r>
          </w:p>
        </w:tc>
      </w:tr>
      <w:tr w:rsidR="0065238A" w:rsidRPr="00D63896" w14:paraId="75D3C35C" w14:textId="77777777" w:rsidTr="0065238A">
        <w:trPr>
          <w:trHeight w:val="20"/>
          <w:jc w:val="center"/>
        </w:trPr>
        <w:tc>
          <w:tcPr>
            <w:tcW w:w="366"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985A04D"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6387EF" w14:textId="77777777" w:rsidR="0065238A" w:rsidRPr="00D63896" w:rsidRDefault="0065238A" w:rsidP="0065238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Производительность ВПУ</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62AD1F"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985B2C"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EE89D0"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29E0CF"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A21C6B"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29300F"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25629F"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457049"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F18A8B"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5CD13D"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r>
      <w:tr w:rsidR="0065238A" w:rsidRPr="00D63896" w14:paraId="5DE63350" w14:textId="77777777" w:rsidTr="0065238A">
        <w:trPr>
          <w:trHeight w:val="20"/>
          <w:jc w:val="center"/>
        </w:trPr>
        <w:tc>
          <w:tcPr>
            <w:tcW w:w="366"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7FA9516"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363FCA" w14:textId="77777777" w:rsidR="0065238A" w:rsidRPr="00D63896" w:rsidRDefault="0065238A" w:rsidP="0065238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Срок службы</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39F736"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лет</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CD8964"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1C92B4"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34C0E9"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D962FE"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B77487"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FE391C"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E1A762"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DF4DFE"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BFD89F"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r>
      <w:tr w:rsidR="0065238A" w:rsidRPr="00D63896" w14:paraId="2247724F" w14:textId="77777777" w:rsidTr="0065238A">
        <w:trPr>
          <w:trHeight w:val="20"/>
          <w:jc w:val="center"/>
        </w:trPr>
        <w:tc>
          <w:tcPr>
            <w:tcW w:w="366"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34B5EF3"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8676C7" w14:textId="77777777" w:rsidR="0065238A" w:rsidRPr="00D63896" w:rsidRDefault="0065238A" w:rsidP="0065238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Количество баков-аккумуляторов теплоносителя</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879CB8"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ед.</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93EBF4"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CFB074"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B1308E"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A065F8"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749F47"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0F4BDE"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DE8520"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A5F1AC"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350D2E"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r>
      <w:tr w:rsidR="0065238A" w:rsidRPr="00D63896" w14:paraId="26B78FBD" w14:textId="77777777" w:rsidTr="0065238A">
        <w:trPr>
          <w:trHeight w:val="20"/>
          <w:jc w:val="center"/>
        </w:trPr>
        <w:tc>
          <w:tcPr>
            <w:tcW w:w="366"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9F8F6F3"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268F3C" w14:textId="77777777" w:rsidR="0065238A" w:rsidRPr="00D63896" w:rsidRDefault="0065238A" w:rsidP="0065238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Общая емкость баков-аккумуляторов</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51CB2A"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w:t>
            </w:r>
            <w:r w:rsidRPr="00D63896">
              <w:rPr>
                <w:rFonts w:eastAsia="Times New Roman" w:cs="Times New Roman"/>
                <w:color w:val="000000"/>
                <w:sz w:val="20"/>
                <w:szCs w:val="20"/>
                <w:vertAlign w:val="superscript"/>
                <w:lang w:eastAsia="ru-RU"/>
              </w:rPr>
              <w:t>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EBBFFA"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30E316"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84BA33"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E8365C"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7A1641"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B4833F"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1BD43D"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AA0586"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A2A599" w14:textId="77777777" w:rsidR="0065238A" w:rsidRPr="00D63896" w:rsidRDefault="0065238A" w:rsidP="0065238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r>
      <w:tr w:rsidR="00E85A47" w:rsidRPr="00D63896" w14:paraId="0EB239A5" w14:textId="77777777" w:rsidTr="0065238A">
        <w:trPr>
          <w:trHeight w:val="20"/>
          <w:jc w:val="center"/>
        </w:trPr>
        <w:tc>
          <w:tcPr>
            <w:tcW w:w="366"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B11FF21"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757B0B" w14:textId="77777777" w:rsidR="00E85A47" w:rsidRPr="00D63896" w:rsidRDefault="00E85A47" w:rsidP="00E85A47">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Расчетный часовой расход для подпитки системы теплоснабжения</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FE17C2"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E2413E" w14:textId="4BA5420C"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EDEA93" w14:textId="4390932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4CD768" w14:textId="2C991B8C"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F067A2" w14:textId="2CA78BDE"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C463D4" w14:textId="46241CC0"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369BC6" w14:textId="46804A6A"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0,00383</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02DA03" w14:textId="00474894"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729231" w14:textId="314503DB"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5F00E6" w14:textId="225BCAA4"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0,00383</w:t>
            </w:r>
          </w:p>
        </w:tc>
      </w:tr>
      <w:tr w:rsidR="00E85A47" w:rsidRPr="00D63896" w14:paraId="733F91A7" w14:textId="77777777" w:rsidTr="0065238A">
        <w:trPr>
          <w:trHeight w:val="20"/>
          <w:jc w:val="center"/>
        </w:trPr>
        <w:tc>
          <w:tcPr>
            <w:tcW w:w="366"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65A35DC"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D122FC" w14:textId="77777777" w:rsidR="00E85A47" w:rsidRPr="00D63896" w:rsidRDefault="00E85A47" w:rsidP="00E85A47">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Всего подпитка тепловой сети, в том числе:</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37E87A"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DE5C60" w14:textId="77D82768"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8A905C" w14:textId="762C3835"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D11030" w14:textId="448FB3AA"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66B12B" w14:textId="23D1F4EF"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A78D27" w14:textId="5EF624FE"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DEC312" w14:textId="322D6D29"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0,00383</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EE6255" w14:textId="0431C11F"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3F13B8" w14:textId="07AC5580"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E46691" w14:textId="5FA106F2"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0,00383</w:t>
            </w:r>
          </w:p>
        </w:tc>
      </w:tr>
      <w:tr w:rsidR="00E85A47" w:rsidRPr="00D63896" w14:paraId="1F22741A" w14:textId="77777777" w:rsidTr="0065238A">
        <w:trPr>
          <w:trHeight w:val="20"/>
          <w:jc w:val="center"/>
        </w:trPr>
        <w:tc>
          <w:tcPr>
            <w:tcW w:w="366"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8C3B0B9"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5F8931" w14:textId="61AC9FE1" w:rsidR="00E85A47" w:rsidRPr="00D63896" w:rsidRDefault="00E85A47" w:rsidP="00E85A47">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нормативные утечки теплоносителя</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1EEA6E"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143854" w14:textId="37CBF58B"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C1DB77" w14:textId="240609BA"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0D1BC1" w14:textId="75D47570"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EE8572" w14:textId="0968C703"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822116" w14:textId="17EAEE4D"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3C0516" w14:textId="5963FA95"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0,00383</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9BEA66" w14:textId="379E3D66"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7BF086" w14:textId="244CCFC2"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C6F143" w14:textId="58327B75"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0,00383</w:t>
            </w:r>
          </w:p>
        </w:tc>
      </w:tr>
      <w:tr w:rsidR="00E85A47" w:rsidRPr="00D63896" w14:paraId="4F9C1371" w14:textId="77777777" w:rsidTr="0065238A">
        <w:trPr>
          <w:trHeight w:val="20"/>
          <w:jc w:val="center"/>
        </w:trPr>
        <w:tc>
          <w:tcPr>
            <w:tcW w:w="366"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7CCDE58"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7A81BA" w14:textId="7F96CC90" w:rsidR="00E85A47" w:rsidRPr="00D63896" w:rsidRDefault="00E85A47" w:rsidP="00E85A47">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сверхнормативные утечки теплоносителя</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CF9968"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3D06A4" w14:textId="459EFAE9"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34B5F2" w14:textId="2112A36D"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34BBD6" w14:textId="202C2E0D"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16E00C" w14:textId="52CCF2DD"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9E2E5D" w14:textId="31058ACF"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655EF4" w14:textId="07876BFB"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F8A72E" w14:textId="2CEFB472"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32892B" w14:textId="7271B751"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C52152" w14:textId="05FC3941"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r>
      <w:tr w:rsidR="00E85A47" w:rsidRPr="00D63896" w14:paraId="5233550E" w14:textId="77777777" w:rsidTr="0065238A">
        <w:trPr>
          <w:trHeight w:val="20"/>
          <w:jc w:val="center"/>
        </w:trPr>
        <w:tc>
          <w:tcPr>
            <w:tcW w:w="366"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1A2A8EC"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373B87" w14:textId="77777777" w:rsidR="00E85A47" w:rsidRPr="00D63896" w:rsidRDefault="00E85A47" w:rsidP="00E85A47">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Отпуск теплоносителя из тепловых сетей на цели ГВС</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F38310"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F7A832" w14:textId="37DBA95D"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FC6687" w14:textId="0ABEEFA3"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F5ECC8" w14:textId="3486AA88"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89A727" w14:textId="6339964A"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DE30CC" w14:textId="5BA26500"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02F3B3" w14:textId="0A92FB19"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4C01F5" w14:textId="777E619C"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F3C502" w14:textId="5A7143A8"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D9AF9F" w14:textId="3F6BB5F6"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r>
      <w:tr w:rsidR="00E85A47" w:rsidRPr="00D63896" w14:paraId="401A2223" w14:textId="77777777" w:rsidTr="0065238A">
        <w:trPr>
          <w:trHeight w:val="20"/>
          <w:jc w:val="center"/>
        </w:trPr>
        <w:tc>
          <w:tcPr>
            <w:tcW w:w="366"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652E250"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C0E3F1" w14:textId="77777777" w:rsidR="00E85A47" w:rsidRPr="00D63896" w:rsidRDefault="00E85A47" w:rsidP="00E85A47">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Объем аварийной подпитки (химически не обработанной и не деаэрированной водой)</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F555F6"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EFAE29" w14:textId="3A82E3C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0,00007665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F93508" w14:textId="3D1410EE"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0,00007665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746173" w14:textId="6508F252"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0,00007665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CB680B" w14:textId="30784DFE"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0,00007665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636415" w14:textId="58DF77A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0,00007665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035DAA" w14:textId="23AB6DCE"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0,00007665</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2CE2C0" w14:textId="57457B3D"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0,00007665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03CF18" w14:textId="4FB57829"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0,00007665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2CADF4" w14:textId="5B632A1F"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0,00007665</w:t>
            </w:r>
          </w:p>
        </w:tc>
      </w:tr>
      <w:tr w:rsidR="00E85A47" w:rsidRPr="00D63896" w14:paraId="10199DC2" w14:textId="77777777" w:rsidTr="0065238A">
        <w:trPr>
          <w:trHeight w:val="20"/>
          <w:jc w:val="center"/>
        </w:trPr>
        <w:tc>
          <w:tcPr>
            <w:tcW w:w="366"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59C70E8"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A4461B" w14:textId="77777777" w:rsidR="00E85A47" w:rsidRPr="00D63896" w:rsidRDefault="00E85A47" w:rsidP="00E85A47">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Резерв (+) / дефицит (-) ВПУ</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223AC6"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3583EA" w14:textId="57154941"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127483" w14:textId="5A24A224"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0C8A86" w14:textId="55EEC63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2B14B7" w14:textId="0F8AC815"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C688BE" w14:textId="2D68264F"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78E02E" w14:textId="7DA0B8C1"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3D018D" w14:textId="4730147B"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716AF2" w14:textId="6997E383"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208EF9" w14:textId="3581D865"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r>
      <w:tr w:rsidR="00E85A47" w:rsidRPr="00D63896" w14:paraId="6B5535CA" w14:textId="77777777" w:rsidTr="0065238A">
        <w:trPr>
          <w:trHeight w:val="20"/>
          <w:jc w:val="center"/>
        </w:trPr>
        <w:tc>
          <w:tcPr>
            <w:tcW w:w="366"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1C5D0E7"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EBF4F3" w14:textId="77777777" w:rsidR="00E85A47" w:rsidRPr="00D63896" w:rsidRDefault="00E85A47" w:rsidP="00E85A47">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Доля резерва</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20EF9B"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950BA4" w14:textId="200231E8"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EC4F7F" w14:textId="58E2F686"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B28876" w14:textId="3D92981C"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2A0D8E" w14:textId="70FF084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56CFA2" w14:textId="6D6E4F66"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686BE5" w14:textId="732843FA"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FFF55A" w14:textId="16FBDDBA"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744A45" w14:textId="5F7C0A8C"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522B56" w14:textId="0016A70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r>
      <w:tr w:rsidR="00E85A47" w:rsidRPr="00D63896" w14:paraId="7131BAC1" w14:textId="77777777" w:rsidTr="0065238A">
        <w:trPr>
          <w:trHeight w:val="20"/>
          <w:jc w:val="center"/>
        </w:trPr>
        <w:tc>
          <w:tcPr>
            <w:tcW w:w="366"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EFD8563" w14:textId="77777777" w:rsidR="00E85A47" w:rsidRPr="00D63896" w:rsidRDefault="00E85A47" w:rsidP="00E85A47">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2</w:t>
            </w:r>
          </w:p>
        </w:tc>
        <w:tc>
          <w:tcPr>
            <w:tcW w:w="51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F30AB2" w14:textId="7EB91070" w:rsidR="00E85A47" w:rsidRPr="00D63896" w:rsidRDefault="00E85A47" w:rsidP="00E85A47">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xml:space="preserve">Котельная № 11, с. Вольное, ул.Школьная,26 </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EE1F6F"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38DE30" w14:textId="5DA0707D" w:rsidR="00E85A47" w:rsidRPr="00D63896" w:rsidRDefault="00E85A47" w:rsidP="00E85A47">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B08A77" w14:textId="2D5016D7" w:rsidR="00E85A47" w:rsidRPr="00D63896" w:rsidRDefault="00E85A47" w:rsidP="00E85A47">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BCC574" w14:textId="473B9F59" w:rsidR="00E85A47" w:rsidRPr="00D63896" w:rsidRDefault="00E85A47" w:rsidP="00E85A47">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EFE542" w14:textId="69543761" w:rsidR="00E85A47" w:rsidRPr="00D63896" w:rsidRDefault="00E85A47" w:rsidP="00E85A47">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3AE0F5" w14:textId="70BC10EA" w:rsidR="00E85A47" w:rsidRPr="00D63896" w:rsidRDefault="00E85A47" w:rsidP="00E85A47">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D4D187" w14:textId="661FCDAD" w:rsidR="00E85A47" w:rsidRPr="00D63896" w:rsidRDefault="00E85A47" w:rsidP="00E85A47">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76D632" w14:textId="5AB4DDC6" w:rsidR="00E85A47" w:rsidRPr="00D63896" w:rsidRDefault="00E85A47" w:rsidP="00E85A47">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04382D" w14:textId="6E148FC0" w:rsidR="00E85A47" w:rsidRPr="00D63896" w:rsidRDefault="00E85A47" w:rsidP="00E85A47">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EBC6AC" w14:textId="766D9BC0" w:rsidR="00E85A47" w:rsidRPr="00D63896" w:rsidRDefault="00E85A47" w:rsidP="00E85A47">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r>
      <w:tr w:rsidR="00E85A47" w:rsidRPr="00D63896" w14:paraId="6A6EA563" w14:textId="77777777" w:rsidTr="0065238A">
        <w:trPr>
          <w:trHeight w:val="20"/>
          <w:jc w:val="center"/>
        </w:trPr>
        <w:tc>
          <w:tcPr>
            <w:tcW w:w="366"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BD66B23"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D8DC49" w14:textId="77777777" w:rsidR="00E85A47" w:rsidRPr="00D63896" w:rsidRDefault="00E85A47" w:rsidP="00E85A47">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Производительность ВПУ</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878356"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C63129" w14:textId="38700DF2"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58F792" w14:textId="7F02C866"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1E5150" w14:textId="26521F6B"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224986" w14:textId="128D56F6"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6B5CE4" w14:textId="6CF64FC4"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D76E0C" w14:textId="16E5390D"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A58653" w14:textId="58C31D91"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1EC7F7" w14:textId="7D03376D"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EA0FD7" w14:textId="603392FA"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r>
      <w:tr w:rsidR="00E85A47" w:rsidRPr="00D63896" w14:paraId="07375882" w14:textId="77777777" w:rsidTr="0065238A">
        <w:trPr>
          <w:trHeight w:val="20"/>
          <w:jc w:val="center"/>
        </w:trPr>
        <w:tc>
          <w:tcPr>
            <w:tcW w:w="366"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1CBB197"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68B389" w14:textId="77777777" w:rsidR="00E85A47" w:rsidRPr="00D63896" w:rsidRDefault="00E85A47" w:rsidP="00E85A47">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Срок службы</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BC8C20"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лет</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587D1D" w14:textId="7E7ACCB8"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C4CB67" w14:textId="26291933"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BC10A6" w14:textId="6DEF51DD"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D78F29" w14:textId="429AA5A3"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9C1672" w14:textId="11A56B2B"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160B9A" w14:textId="1837E6B2"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C7D3E9" w14:textId="36C4250C"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1957A1" w14:textId="066B308E"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439EFE" w14:textId="00DA189D"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r>
      <w:tr w:rsidR="00E85A47" w:rsidRPr="00D63896" w14:paraId="741845A0" w14:textId="77777777" w:rsidTr="0065238A">
        <w:trPr>
          <w:trHeight w:val="20"/>
          <w:jc w:val="center"/>
        </w:trPr>
        <w:tc>
          <w:tcPr>
            <w:tcW w:w="366"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14B2BB8"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D93065" w14:textId="77777777" w:rsidR="00E85A47" w:rsidRPr="00D63896" w:rsidRDefault="00E85A47" w:rsidP="00E85A47">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Количество баков-аккумуляторов теплоносителя</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228AF5"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ед.</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397AA5" w14:textId="6FDA31C0"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22FB23" w14:textId="2286FE7F"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093678" w14:textId="742447DE"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7B81BF" w14:textId="4812715D"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2D424B" w14:textId="6F86B65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552324" w14:textId="1CB3090F"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320B80" w14:textId="17D7CD35"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EFE4DE" w14:textId="025BA2FE"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2C21C4" w14:textId="6654A6B0"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r>
      <w:tr w:rsidR="00E85A47" w:rsidRPr="00D63896" w14:paraId="34F01F14" w14:textId="77777777" w:rsidTr="0065238A">
        <w:trPr>
          <w:trHeight w:val="20"/>
          <w:jc w:val="center"/>
        </w:trPr>
        <w:tc>
          <w:tcPr>
            <w:tcW w:w="366"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233FAD7"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2B03B6" w14:textId="77777777" w:rsidR="00E85A47" w:rsidRPr="00D63896" w:rsidRDefault="00E85A47" w:rsidP="00E85A47">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Общая емкость баков-аккумуляторов</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3A55C1"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w:t>
            </w:r>
            <w:r w:rsidRPr="00D63896">
              <w:rPr>
                <w:rFonts w:eastAsia="Times New Roman" w:cs="Times New Roman"/>
                <w:color w:val="000000"/>
                <w:sz w:val="20"/>
                <w:szCs w:val="20"/>
                <w:vertAlign w:val="superscript"/>
                <w:lang w:eastAsia="ru-RU"/>
              </w:rPr>
              <w:t>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F891AC" w14:textId="7D1B20FF"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F9550C" w14:textId="34313076"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404D81" w14:textId="17EB7006"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EA24C8" w14:textId="200684CC"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91F21D" w14:textId="5879CC5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01F3C4" w14:textId="6670FC2C"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F166A4" w14:textId="35AC80CF"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FB8382" w14:textId="7C4AF154"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F0FB94" w14:textId="76B61B75"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w:t>
            </w:r>
          </w:p>
        </w:tc>
      </w:tr>
      <w:tr w:rsidR="00E85A47" w:rsidRPr="00D63896" w14:paraId="4B91BF10" w14:textId="77777777" w:rsidTr="0065238A">
        <w:trPr>
          <w:trHeight w:val="20"/>
          <w:jc w:val="center"/>
        </w:trPr>
        <w:tc>
          <w:tcPr>
            <w:tcW w:w="366"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AE51296"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06F9E8" w14:textId="77777777" w:rsidR="00E85A47" w:rsidRPr="00D63896" w:rsidRDefault="00E85A47" w:rsidP="00E85A47">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Расчетный часовой расход для подпитки системы теплоснабжения</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AE0509"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03F640" w14:textId="46994C43"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0AAFC4" w14:textId="25CF6C3E"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05ED15" w14:textId="1D27D13D"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653AA2" w14:textId="680A38D5"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874A5F" w14:textId="284D0175"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3CD91A" w14:textId="34136DF4"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0,0002724</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61BC4B" w14:textId="5DF029B8"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818134" w14:textId="2117E836"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46A0C0" w14:textId="45A46529"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0,0002724</w:t>
            </w:r>
          </w:p>
        </w:tc>
      </w:tr>
      <w:tr w:rsidR="00E85A47" w:rsidRPr="00D63896" w14:paraId="5921B4CF" w14:textId="77777777" w:rsidTr="0065238A">
        <w:trPr>
          <w:trHeight w:val="20"/>
          <w:jc w:val="center"/>
        </w:trPr>
        <w:tc>
          <w:tcPr>
            <w:tcW w:w="366"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15BB66F"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729033" w14:textId="77777777" w:rsidR="00E85A47" w:rsidRPr="00D63896" w:rsidRDefault="00E85A47" w:rsidP="00E85A47">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Всего подпитка тепловой сети, в том числе:</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12C022"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619665" w14:textId="2BD7806B"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D36373" w14:textId="3F84A43A"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9B2CE8" w14:textId="4C0B2A13"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16C37A" w14:textId="0F8D11FD"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56219F" w14:textId="0AEB0054"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54A5CF" w14:textId="47311622"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0,0002724</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69AFE5" w14:textId="276FD7EC"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8DB8C8" w14:textId="13A0F6FE"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F6D3A2" w14:textId="5199713F"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0,0002724</w:t>
            </w:r>
          </w:p>
        </w:tc>
      </w:tr>
      <w:tr w:rsidR="00E85A47" w:rsidRPr="00D63896" w14:paraId="1C9441CA" w14:textId="77777777" w:rsidTr="0065238A">
        <w:trPr>
          <w:trHeight w:val="20"/>
          <w:jc w:val="center"/>
        </w:trPr>
        <w:tc>
          <w:tcPr>
            <w:tcW w:w="366"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D22438F"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86C767" w14:textId="2189C8D2" w:rsidR="00E85A47" w:rsidRPr="00D63896" w:rsidRDefault="00E85A47" w:rsidP="00E85A47">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нормативные утечки теплоносителя</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9C770A"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8F6C16" w14:textId="68D11B80"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325D57" w14:textId="0CDB4A4F"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3381CF" w14:textId="4DF4ED3D"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07CCAC" w14:textId="137210BE"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43C0AC" w14:textId="7EBF5A65"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434666" w14:textId="1003B3E0"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0,0002724</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F08E92" w14:textId="33A161B0"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9A56DF" w14:textId="572FCD9A"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038F10" w14:textId="020CD33E"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0,0002724</w:t>
            </w:r>
          </w:p>
        </w:tc>
      </w:tr>
      <w:tr w:rsidR="00E85A47" w:rsidRPr="00D63896" w14:paraId="38A71E9C" w14:textId="77777777" w:rsidTr="0065238A">
        <w:trPr>
          <w:trHeight w:val="20"/>
          <w:jc w:val="center"/>
        </w:trPr>
        <w:tc>
          <w:tcPr>
            <w:tcW w:w="366"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EACA836"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BE2AE9" w14:textId="484A22CB" w:rsidR="00E85A47" w:rsidRPr="00D63896" w:rsidRDefault="00E85A47" w:rsidP="00E85A47">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сверхнормативные утечки теплоносителя</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80F9E5"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FFAA73" w14:textId="35FB89A9"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3AB29B" w14:textId="6CC201F2"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E299F5" w14:textId="27E2C74F"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3927F1" w14:textId="508C78D6"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BE1D85" w14:textId="1FA62366"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7F5068" w14:textId="3CAB3B2B"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3C7E7E" w14:textId="6211DDB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CDAA5F" w14:textId="0A4A808E"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0DEF6E" w14:textId="15D05030"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r>
      <w:tr w:rsidR="00E85A47" w:rsidRPr="00D63896" w14:paraId="66A957DF" w14:textId="77777777" w:rsidTr="0065238A">
        <w:trPr>
          <w:trHeight w:val="20"/>
          <w:jc w:val="center"/>
        </w:trPr>
        <w:tc>
          <w:tcPr>
            <w:tcW w:w="366"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E4E23BB"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BDADB4" w14:textId="77777777" w:rsidR="00E85A47" w:rsidRPr="00D63896" w:rsidRDefault="00E85A47" w:rsidP="00E85A47">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Отпуск теплоносителя из тепловых сетей на цели ГВС</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BD941B"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E78EBF" w14:textId="0122A3B6"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5C2567" w14:textId="7864E8B4"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13CF76" w14:textId="047C18F4"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0AC30C" w14:textId="5732FCB3"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E993C0" w14:textId="7BC047FB"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D61847" w14:textId="159A2206"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6E0216" w14:textId="15C844BA"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52B27F" w14:textId="327C219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96AE4C" w14:textId="1D848CAE"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r>
      <w:tr w:rsidR="00E85A47" w:rsidRPr="00D63896" w14:paraId="489815B6" w14:textId="77777777" w:rsidTr="0065238A">
        <w:trPr>
          <w:trHeight w:val="20"/>
          <w:jc w:val="center"/>
        </w:trPr>
        <w:tc>
          <w:tcPr>
            <w:tcW w:w="366"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99D040B"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B0E167" w14:textId="77777777" w:rsidR="00E85A47" w:rsidRPr="00D63896" w:rsidRDefault="00E85A47" w:rsidP="00E85A47">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Объем аварийной подпитки (химически не обработанной и не деаэрированной водой)</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C40A3B"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C93CCC" w14:textId="39B54194"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0,00000545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2E1CE6" w14:textId="49A4C66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0,00000545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1785A4" w14:textId="576ACB8C"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0,00000545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6E8F36" w14:textId="6D8AB5B6"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0,00000545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78F206" w14:textId="661538A4"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0,00000545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E976C4" w14:textId="201ADD94"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0,00000545</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7E2BF3" w14:textId="13A1849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0,00000545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68E5A9" w14:textId="5DCD86F5"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0,00000545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3F832C" w14:textId="367B57E1"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0,00000545</w:t>
            </w:r>
          </w:p>
        </w:tc>
      </w:tr>
      <w:tr w:rsidR="00E85A47" w:rsidRPr="00D63896" w14:paraId="35BCA088" w14:textId="77777777" w:rsidTr="0065238A">
        <w:trPr>
          <w:trHeight w:val="20"/>
          <w:jc w:val="center"/>
        </w:trPr>
        <w:tc>
          <w:tcPr>
            <w:tcW w:w="366"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D85C215"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7366BC" w14:textId="77777777" w:rsidR="00E85A47" w:rsidRPr="00D63896" w:rsidRDefault="00E85A47" w:rsidP="00E85A47">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Резерв (+) / дефицит (-) ВПУ</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392298"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F11B6D" w14:textId="22CB8545"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B60840" w14:textId="2CD8EB15"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676F6B" w14:textId="7E590D21"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2A3290" w14:textId="3D012B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E29E38" w14:textId="5BD8AEB3"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DCB75D" w14:textId="462E93DE"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734FA3" w14:textId="7F78068B"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C30CC9" w14:textId="24588406"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CE5C6E" w14:textId="535E509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r>
      <w:tr w:rsidR="00E85A47" w:rsidRPr="00D63896" w14:paraId="05B1F060" w14:textId="77777777" w:rsidTr="0065238A">
        <w:trPr>
          <w:trHeight w:val="20"/>
          <w:jc w:val="center"/>
        </w:trPr>
        <w:tc>
          <w:tcPr>
            <w:tcW w:w="366"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0676091"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51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F06861" w14:textId="77777777" w:rsidR="00E85A47" w:rsidRPr="00D63896" w:rsidRDefault="00E85A47" w:rsidP="00E85A47">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Доля резерва</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E11293" w14:textId="77777777"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927A3A" w14:textId="01BC5AE9"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67E167" w14:textId="1B242999"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3F208E" w14:textId="5BBA8629"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D0D667" w14:textId="789D0906"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BE200E" w14:textId="58C185D5"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E0B5FF" w14:textId="6D372BCB"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B2A353" w14:textId="797ED9C0"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3056A9" w14:textId="1EE7CEB3"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796204" w14:textId="7203152D" w:rsidR="00E85A47" w:rsidRPr="00D63896" w:rsidRDefault="00E85A47" w:rsidP="00E85A47">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r>
    </w:tbl>
    <w:p w14:paraId="23D8E62B" w14:textId="77777777" w:rsidR="0065238A" w:rsidRPr="00D63896" w:rsidRDefault="0065238A" w:rsidP="00F05DD1">
      <w:pPr>
        <w:keepNext/>
        <w:spacing w:after="0"/>
        <w:ind w:firstLine="0"/>
        <w:contextualSpacing w:val="0"/>
        <w:rPr>
          <w:rFonts w:cs="Times New Roman"/>
          <w:b/>
          <w:iCs/>
          <w:color w:val="auto"/>
          <w:sz w:val="24"/>
          <w:szCs w:val="24"/>
        </w:rPr>
      </w:pPr>
    </w:p>
    <w:p w14:paraId="48234601" w14:textId="77777777" w:rsidR="0065238A" w:rsidRPr="00D63896" w:rsidRDefault="0065238A" w:rsidP="00F05DD1">
      <w:pPr>
        <w:pStyle w:val="ac"/>
        <w:rPr>
          <w:color w:val="auto"/>
          <w:sz w:val="24"/>
          <w:szCs w:val="24"/>
        </w:rPr>
        <w:sectPr w:rsidR="0065238A" w:rsidRPr="00D63896" w:rsidSect="0065238A">
          <w:pgSz w:w="16838" w:h="11906" w:orient="landscape"/>
          <w:pgMar w:top="1701" w:right="1134" w:bottom="851" w:left="1134" w:header="709" w:footer="284" w:gutter="0"/>
          <w:cols w:space="708"/>
          <w:docGrid w:linePitch="360"/>
        </w:sectPr>
      </w:pPr>
      <w:bookmarkStart w:id="206" w:name="_Toc222153649"/>
    </w:p>
    <w:p w14:paraId="48026917" w14:textId="79B24C3A" w:rsidR="00146B41" w:rsidRPr="00D63896" w:rsidRDefault="001C5E9D" w:rsidP="00F05DD1">
      <w:pPr>
        <w:pStyle w:val="ac"/>
        <w:rPr>
          <w:color w:val="auto"/>
          <w:sz w:val="24"/>
          <w:szCs w:val="24"/>
        </w:rPr>
      </w:pPr>
      <w:r w:rsidRPr="00D63896">
        <w:rPr>
          <w:color w:val="auto"/>
          <w:sz w:val="24"/>
          <w:szCs w:val="24"/>
        </w:rPr>
        <w:t>Предложения по строительству, реконструкции и техническому перевооружению и (или) модернизации источников тепловой энергии</w:t>
      </w:r>
      <w:bookmarkEnd w:id="206"/>
    </w:p>
    <w:p w14:paraId="46D8D83A" w14:textId="09E22EB7" w:rsidR="000F2D44" w:rsidRPr="00D63896" w:rsidRDefault="000F2D44" w:rsidP="00F05DD1">
      <w:pPr>
        <w:pStyle w:val="113"/>
        <w:rPr>
          <w:color w:val="auto"/>
          <w:sz w:val="24"/>
          <w:szCs w:val="24"/>
        </w:rPr>
      </w:pPr>
      <w:bookmarkStart w:id="207" w:name="_Toc22555708"/>
      <w:bookmarkStart w:id="208" w:name="_Toc222153650"/>
      <w:bookmarkStart w:id="209" w:name="sub_1631"/>
      <w:r w:rsidRPr="00D63896">
        <w:rPr>
          <w:color w:val="auto"/>
          <w:sz w:val="24"/>
          <w:szCs w:val="24"/>
        </w:rPr>
        <w:t>Описание условий организации централизованного теплоснабжения, индивидуального теплоснабжения, а также поквартирного отопления</w:t>
      </w:r>
      <w:bookmarkEnd w:id="207"/>
      <w:bookmarkEnd w:id="208"/>
    </w:p>
    <w:p w14:paraId="09629640" w14:textId="096E3555" w:rsidR="008D7FD2" w:rsidRPr="00D63896" w:rsidRDefault="008D7FD2" w:rsidP="00F05DD1">
      <w:pPr>
        <w:rPr>
          <w:rFonts w:cs="Times New Roman"/>
          <w:i/>
          <w:color w:val="auto"/>
          <w:sz w:val="24"/>
          <w:szCs w:val="24"/>
        </w:rPr>
      </w:pPr>
      <w:r w:rsidRPr="00D63896">
        <w:rPr>
          <w:rFonts w:cs="Times New Roman"/>
          <w:i/>
          <w:color w:val="auto"/>
          <w:sz w:val="24"/>
          <w:szCs w:val="24"/>
        </w:rPr>
        <w:t>Определение условий организации централизованного теплоснабжения</w:t>
      </w:r>
    </w:p>
    <w:p w14:paraId="58AA7C21" w14:textId="77777777" w:rsidR="008D7FD2" w:rsidRPr="00D63896" w:rsidRDefault="008D7FD2" w:rsidP="00F05DD1">
      <w:pPr>
        <w:rPr>
          <w:rFonts w:cs="Times New Roman"/>
          <w:color w:val="auto"/>
          <w:sz w:val="24"/>
          <w:szCs w:val="24"/>
        </w:rPr>
      </w:pPr>
      <w:r w:rsidRPr="00D63896">
        <w:rPr>
          <w:rFonts w:cs="Times New Roman"/>
          <w:color w:val="auto"/>
          <w:sz w:val="24"/>
          <w:szCs w:val="24"/>
        </w:rPr>
        <w:t>Теплопотребляющие установки и тепловые сети потребителей, в том числе застройщиков, находящихся в границах определенной схемой теплоснабжения радиуса эффективного теплоснабжения источника, подключение к системе теплоснабжения осуществляется в порядке установленном законодательством о градостроительной деятельности для подключения объектов капитального строительства к сетям инженерно-технического обеспечения с учетом особенностей предусмотренных Федеральным законом РФ от 27.06.2010 № 190-ФЗ «О теплоснабжении».</w:t>
      </w:r>
    </w:p>
    <w:p w14:paraId="1F68D522" w14:textId="77777777" w:rsidR="008D7FD2" w:rsidRPr="00D63896" w:rsidRDefault="008D7FD2" w:rsidP="00F05DD1">
      <w:pPr>
        <w:rPr>
          <w:rFonts w:cs="Times New Roman"/>
          <w:color w:val="auto"/>
          <w:sz w:val="24"/>
          <w:szCs w:val="24"/>
        </w:rPr>
      </w:pPr>
      <w:r w:rsidRPr="00D63896">
        <w:rPr>
          <w:rFonts w:cs="Times New Roman"/>
          <w:color w:val="auto"/>
          <w:sz w:val="24"/>
          <w:szCs w:val="24"/>
        </w:rPr>
        <w:t xml:space="preserve">Подключение к системам теплоснабжения осуществляется на основании договора на подключение к системе теплоснабжения, который является публичным для единой теплоснабжающей организации. </w:t>
      </w:r>
    </w:p>
    <w:p w14:paraId="13C53659" w14:textId="77777777" w:rsidR="008D7FD2" w:rsidRPr="00D63896" w:rsidRDefault="008D7FD2" w:rsidP="00F05DD1">
      <w:pPr>
        <w:rPr>
          <w:rFonts w:cs="Times New Roman"/>
          <w:color w:val="auto"/>
          <w:sz w:val="24"/>
          <w:szCs w:val="24"/>
        </w:rPr>
      </w:pPr>
      <w:r w:rsidRPr="00D63896">
        <w:rPr>
          <w:rFonts w:cs="Times New Roman"/>
          <w:color w:val="auto"/>
          <w:sz w:val="24"/>
          <w:szCs w:val="24"/>
        </w:rPr>
        <w:t xml:space="preserve">При наличии технической возможности подключения к системе теплоснабжения и при наличии свободной мощности в соответствующей точке подключения отказ потребителю, в том числе застройщику, в заключении договора на подключение объекта капитального строительства, находящегося в пределах действия эффективного радиуса теплоснабжения, не допускается. </w:t>
      </w:r>
    </w:p>
    <w:p w14:paraId="0FC2A244" w14:textId="77777777" w:rsidR="008D7FD2" w:rsidRPr="00D63896" w:rsidRDefault="008D7FD2" w:rsidP="00F05DD1">
      <w:pPr>
        <w:rPr>
          <w:rFonts w:cs="Times New Roman"/>
          <w:color w:val="auto"/>
          <w:sz w:val="24"/>
          <w:szCs w:val="24"/>
        </w:rPr>
      </w:pPr>
      <w:r w:rsidRPr="00D63896">
        <w:rPr>
          <w:rFonts w:cs="Times New Roman"/>
          <w:color w:val="auto"/>
          <w:sz w:val="24"/>
          <w:szCs w:val="24"/>
        </w:rPr>
        <w:t xml:space="preserve">Техническая возможность подключения существует: </w:t>
      </w:r>
    </w:p>
    <w:p w14:paraId="38D7CB71" w14:textId="38389729" w:rsidR="008D7FD2" w:rsidRPr="00D63896" w:rsidRDefault="008D7FD2" w:rsidP="00F05DD1">
      <w:pPr>
        <w:rPr>
          <w:rFonts w:cs="Times New Roman"/>
          <w:color w:val="auto"/>
          <w:sz w:val="24"/>
          <w:szCs w:val="24"/>
        </w:rPr>
      </w:pPr>
      <w:r w:rsidRPr="00D63896">
        <w:rPr>
          <w:rFonts w:cs="Times New Roman"/>
          <w:color w:val="auto"/>
          <w:sz w:val="24"/>
          <w:szCs w:val="24"/>
        </w:rPr>
        <w:t xml:space="preserve">- при наличии резерва пропускной способности тепловых сетей, обеспечивающего передачу необходимого объема тепловой энергии, теплоносителя; </w:t>
      </w:r>
    </w:p>
    <w:p w14:paraId="49A4857E" w14:textId="76744FC2" w:rsidR="008D7FD2" w:rsidRPr="00D63896" w:rsidRDefault="008D7FD2" w:rsidP="00F05DD1">
      <w:pPr>
        <w:rPr>
          <w:rFonts w:cs="Times New Roman"/>
          <w:color w:val="auto"/>
          <w:sz w:val="24"/>
          <w:szCs w:val="24"/>
        </w:rPr>
      </w:pPr>
      <w:r w:rsidRPr="00D63896">
        <w:rPr>
          <w:rFonts w:cs="Times New Roman"/>
          <w:color w:val="auto"/>
          <w:sz w:val="24"/>
          <w:szCs w:val="24"/>
        </w:rPr>
        <w:t xml:space="preserve">- при наличии резерва тепловой мощности источников тепловой энергии. </w:t>
      </w:r>
    </w:p>
    <w:p w14:paraId="47A20BA3" w14:textId="77777777" w:rsidR="008D7FD2" w:rsidRPr="00D63896" w:rsidRDefault="008D7FD2" w:rsidP="00F05DD1">
      <w:pPr>
        <w:rPr>
          <w:rFonts w:cs="Times New Roman"/>
          <w:color w:val="auto"/>
          <w:sz w:val="24"/>
          <w:szCs w:val="24"/>
        </w:rPr>
      </w:pPr>
      <w:r w:rsidRPr="00D63896">
        <w:rPr>
          <w:rFonts w:cs="Times New Roman"/>
          <w:color w:val="auto"/>
          <w:sz w:val="24"/>
          <w:szCs w:val="24"/>
        </w:rPr>
        <w:t xml:space="preserve">В случае отсутствия технической возможности подключения к системе теплоснабжения подключаемого объекта вследствие отсутствия свободной мощности в соответствующей точке подключения на момент обращения заявителя, но при наличии в утвержденной в установленном порядке инвестиционной программе теплоснабжающей организации или теплосетевой организации мероприятий по развитию системы теплоснабжения и снятию технических ограничений, позволяющих обеспечить техническую возможность подключения объекта к системе теплоснабжения, отказ в заключении договора о подключении не допускается. </w:t>
      </w:r>
    </w:p>
    <w:p w14:paraId="2EA55664" w14:textId="77777777" w:rsidR="008D7FD2" w:rsidRPr="00D63896" w:rsidRDefault="008D7FD2" w:rsidP="00F05DD1">
      <w:pPr>
        <w:rPr>
          <w:rFonts w:cs="Times New Roman"/>
          <w:color w:val="auto"/>
          <w:sz w:val="24"/>
          <w:szCs w:val="24"/>
        </w:rPr>
      </w:pPr>
      <w:r w:rsidRPr="00D63896">
        <w:rPr>
          <w:rFonts w:cs="Times New Roman"/>
          <w:color w:val="auto"/>
          <w:sz w:val="24"/>
          <w:szCs w:val="24"/>
        </w:rPr>
        <w:t>В случае если на момент обращения заявителя отсутствует техническая возможность подключения объекта к системе теплоснабжения в соответствующей точке подключения, и при этом в утвержденной в установленном порядке инвестиционной программе теплоснабжающей организации или теплосетевой организации отсутствуют мероприятия по развитию системы теплоснабжения и снятию технических ограничений, позволяющих обеспечить техническую возможность подключения объекта к системе теплоснабжения, теплоснабжающая  организация или теплосетевая организация в течение 30 дней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с предложением о включении в нее мероприятий по обеспечению технической возможности подключения к системе теплоснабжения подключаемого объекта с приложением заявки на подключение.</w:t>
      </w:r>
    </w:p>
    <w:p w14:paraId="17EFFC91" w14:textId="77777777" w:rsidR="008D7FD2" w:rsidRPr="00D63896" w:rsidRDefault="008D7FD2" w:rsidP="00F05DD1">
      <w:pPr>
        <w:rPr>
          <w:rFonts w:cs="Times New Roman"/>
          <w:color w:val="auto"/>
          <w:sz w:val="24"/>
          <w:szCs w:val="24"/>
        </w:rPr>
      </w:pPr>
      <w:r w:rsidRPr="00D63896">
        <w:rPr>
          <w:rFonts w:cs="Times New Roman"/>
          <w:color w:val="auto"/>
          <w:sz w:val="24"/>
          <w:szCs w:val="24"/>
        </w:rPr>
        <w:t xml:space="preserve">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в сроки, в порядке и на основании критериев, которые установлены требованиями к порядку разработки и утверждения схем теплоснабжения, утвержденными Правительством Российской Федерации, принимает решение о внесении изменений в схему теплоснабжения или об отказе во внесении в нее таких изменений. </w:t>
      </w:r>
    </w:p>
    <w:p w14:paraId="6CB91007" w14:textId="77777777" w:rsidR="008D7FD2" w:rsidRPr="00D63896" w:rsidRDefault="008D7FD2" w:rsidP="00F05DD1">
      <w:pPr>
        <w:rPr>
          <w:rFonts w:cs="Times New Roman"/>
          <w:color w:val="auto"/>
          <w:sz w:val="24"/>
          <w:szCs w:val="24"/>
        </w:rPr>
      </w:pPr>
      <w:r w:rsidRPr="00D63896">
        <w:rPr>
          <w:rFonts w:cs="Times New Roman"/>
          <w:color w:val="auto"/>
          <w:sz w:val="24"/>
          <w:szCs w:val="24"/>
        </w:rPr>
        <w:t xml:space="preserve">В случае если теплоснабжающая или теплосетевая организация не направит в установленный срок и (или) представит с нарушением установленного порядка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предложения о включении в нее соответствующих мероприятий, заявитель вправе потребовать возмещение убытков, причиненных данным нарушением, и (или) обратиться в федеральный антимонопольный орган с требованием о выдаче в отношении указанной организации предписания о прекращении нарушения правил недискриминационного доступа к товарам. </w:t>
      </w:r>
    </w:p>
    <w:p w14:paraId="12A8D614" w14:textId="77777777" w:rsidR="008D7FD2" w:rsidRPr="00D63896" w:rsidRDefault="008D7FD2" w:rsidP="00F05DD1">
      <w:pPr>
        <w:rPr>
          <w:rFonts w:cs="Times New Roman"/>
          <w:color w:val="auto"/>
          <w:sz w:val="24"/>
          <w:szCs w:val="24"/>
        </w:rPr>
      </w:pPr>
      <w:r w:rsidRPr="00D63896">
        <w:rPr>
          <w:rFonts w:cs="Times New Roman"/>
          <w:color w:val="auto"/>
          <w:sz w:val="24"/>
          <w:szCs w:val="24"/>
        </w:rPr>
        <w:t xml:space="preserve">В случае внесения изменений в схему теплоснабжения теплоснабжающая организация или теплосетевая организация в течение 30 дней с даты внесения изменений обращается в орган регулирования для внесения изменений в инвестиционную программу и в течение 30 дней с даты внесения изменений в инвестиционную программу направляет заявителю проект договора о подключении. </w:t>
      </w:r>
    </w:p>
    <w:p w14:paraId="722988B7" w14:textId="77777777" w:rsidR="008D7FD2" w:rsidRPr="00D63896" w:rsidRDefault="008D7FD2" w:rsidP="00F05DD1">
      <w:pPr>
        <w:rPr>
          <w:rFonts w:cs="Times New Roman"/>
          <w:color w:val="auto"/>
          <w:sz w:val="24"/>
          <w:szCs w:val="24"/>
        </w:rPr>
      </w:pPr>
      <w:r w:rsidRPr="00D63896">
        <w:rPr>
          <w:rFonts w:cs="Times New Roman"/>
          <w:color w:val="auto"/>
          <w:sz w:val="24"/>
          <w:szCs w:val="24"/>
        </w:rPr>
        <w:t xml:space="preserve">В случае отказа федерального органа исполнительной власти, уполномоченного на реализацию государственной политики в сфере теплоснабжения, или органа местного самоуправления, утвердившего схему теплоснабжения, во внесении изменений в схему теплоснабжения указанные органы обязаны обосновать отказ и предоставить заявителю информацию об иных возможностях теплоснабжения подключаемого объекта. </w:t>
      </w:r>
    </w:p>
    <w:p w14:paraId="3E6ED150" w14:textId="77777777" w:rsidR="008D7FD2" w:rsidRPr="00D63896" w:rsidRDefault="008D7FD2" w:rsidP="00F05DD1">
      <w:pPr>
        <w:rPr>
          <w:rFonts w:cs="Times New Roman"/>
          <w:color w:val="auto"/>
          <w:sz w:val="24"/>
          <w:szCs w:val="24"/>
        </w:rPr>
      </w:pPr>
      <w:r w:rsidRPr="00D63896">
        <w:rPr>
          <w:rFonts w:cs="Times New Roman"/>
          <w:color w:val="auto"/>
          <w:sz w:val="24"/>
          <w:szCs w:val="24"/>
        </w:rPr>
        <w:t xml:space="preserve">Подключение новых и реконструируемых потребителей к системам централизованного теплоснабжения осуществляется только по закрытым схемам. </w:t>
      </w:r>
    </w:p>
    <w:p w14:paraId="02FBBFBD" w14:textId="3C60B537" w:rsidR="008D7FD2" w:rsidRPr="00D63896" w:rsidRDefault="008D7FD2" w:rsidP="00F05DD1">
      <w:pPr>
        <w:rPr>
          <w:rFonts w:cs="Times New Roman"/>
          <w:color w:val="auto"/>
          <w:sz w:val="24"/>
          <w:szCs w:val="24"/>
        </w:rPr>
      </w:pPr>
      <w:r w:rsidRPr="00D63896">
        <w:rPr>
          <w:rFonts w:cs="Times New Roman"/>
          <w:color w:val="auto"/>
          <w:sz w:val="24"/>
          <w:szCs w:val="24"/>
        </w:rPr>
        <w:t>При определении в городе ЕТО, определяющей в границах своей деятельности техническую политику и соблюдение законов в части эффективного теплоснабжения, условия организации централизованного и децентрализованного теплоснабжения формируются указанной организацией с учетом действующей схемы и нормативов.</w:t>
      </w:r>
    </w:p>
    <w:p w14:paraId="03E24F45" w14:textId="77777777" w:rsidR="008D7FD2" w:rsidRPr="00D63896" w:rsidRDefault="008D7FD2" w:rsidP="00F05DD1">
      <w:pPr>
        <w:rPr>
          <w:rFonts w:cs="Times New Roman"/>
          <w:color w:val="auto"/>
          <w:sz w:val="24"/>
          <w:szCs w:val="24"/>
        </w:rPr>
      </w:pPr>
    </w:p>
    <w:p w14:paraId="1B813FF3" w14:textId="219A8140" w:rsidR="008D7FD2" w:rsidRPr="00D63896" w:rsidRDefault="008D7FD2" w:rsidP="00F05DD1">
      <w:pPr>
        <w:rPr>
          <w:rFonts w:cs="Times New Roman"/>
          <w:i/>
          <w:color w:val="auto"/>
          <w:sz w:val="24"/>
          <w:szCs w:val="24"/>
        </w:rPr>
      </w:pPr>
      <w:r w:rsidRPr="00D63896">
        <w:rPr>
          <w:rFonts w:cs="Times New Roman"/>
          <w:i/>
          <w:color w:val="auto"/>
          <w:sz w:val="24"/>
          <w:szCs w:val="24"/>
        </w:rPr>
        <w:t>Определение условий индивидуального теплоснабжения</w:t>
      </w:r>
    </w:p>
    <w:p w14:paraId="09533AA9" w14:textId="77777777" w:rsidR="008D7FD2" w:rsidRPr="00D63896" w:rsidRDefault="008D7FD2" w:rsidP="00F05DD1">
      <w:pPr>
        <w:rPr>
          <w:rFonts w:cs="Times New Roman"/>
          <w:color w:val="auto"/>
          <w:sz w:val="24"/>
          <w:szCs w:val="24"/>
        </w:rPr>
      </w:pPr>
      <w:r w:rsidRPr="00D63896">
        <w:rPr>
          <w:rFonts w:cs="Times New Roman"/>
          <w:color w:val="auto"/>
          <w:sz w:val="24"/>
          <w:szCs w:val="24"/>
        </w:rPr>
        <w:t xml:space="preserve">В соответствии с Методическими рекомендациями по разработке схем теплоснабжения (утв. приказом Министерства энергетики РФ и Министерства регионального развития РФ от 29 декабря 2012 г. № 565/667) п.93. Предложения по организации индивидуального, в том числе поквартирного теплоснабжения в блокированных жилых зданиях, рекомендуется разрабатывать только в зонах застройки поселения малоэтажными жилыми зданиями и плотностью тепловой нагрузки меньше 0,01 Гкал/ч. </w:t>
      </w:r>
    </w:p>
    <w:p w14:paraId="58FE0AC8" w14:textId="77777777" w:rsidR="008D7FD2" w:rsidRPr="00D63896" w:rsidRDefault="008D7FD2" w:rsidP="00F05DD1">
      <w:pPr>
        <w:rPr>
          <w:rFonts w:cs="Times New Roman"/>
          <w:color w:val="auto"/>
          <w:sz w:val="24"/>
          <w:szCs w:val="24"/>
        </w:rPr>
      </w:pPr>
      <w:r w:rsidRPr="00D63896">
        <w:rPr>
          <w:rFonts w:cs="Times New Roman"/>
          <w:color w:val="auto"/>
          <w:sz w:val="24"/>
          <w:szCs w:val="24"/>
        </w:rPr>
        <w:t xml:space="preserve">Данное определение обосновано тем, что при плотности теплоснабжения менее 0,01 Гкал/ч, соотношение потерь тепловой энергии в централизованных системах теплоснабжения становится несоразмерным отпуску тепловой энергии в сеть, это приводит к тому, что нецелесообразно рассматривать централизованное теплоснабжение в зонах неплотной малоэтажной застройки. В этих районах необходимо проектировать системы децентрализованного теплоснабжения от индивидуальных домовых или поквартирных источников теплоснабжения. </w:t>
      </w:r>
    </w:p>
    <w:p w14:paraId="24F08D00" w14:textId="77777777" w:rsidR="008D7FD2" w:rsidRPr="00D63896" w:rsidRDefault="008D7FD2" w:rsidP="00F05DD1">
      <w:pPr>
        <w:rPr>
          <w:rFonts w:cs="Times New Roman"/>
          <w:color w:val="auto"/>
          <w:sz w:val="24"/>
          <w:szCs w:val="24"/>
        </w:rPr>
      </w:pPr>
      <w:r w:rsidRPr="00D63896">
        <w:rPr>
          <w:rFonts w:cs="Times New Roman"/>
          <w:color w:val="auto"/>
          <w:sz w:val="24"/>
          <w:szCs w:val="24"/>
        </w:rPr>
        <w:t xml:space="preserve">Выбор между общедомовым или поквартирным источником теплоты в зданиях должен определяться заданием на проектирование и на основании технико-экономического обоснования исходя из условия обеспечения качества, надежности и экономичности теплоснабжения. </w:t>
      </w:r>
    </w:p>
    <w:p w14:paraId="3ACBA41A" w14:textId="3B5DF385" w:rsidR="008D7FD2" w:rsidRPr="00D63896" w:rsidRDefault="008D7FD2" w:rsidP="00F05DD1">
      <w:pPr>
        <w:rPr>
          <w:rFonts w:cs="Times New Roman"/>
          <w:color w:val="auto"/>
          <w:sz w:val="24"/>
          <w:szCs w:val="24"/>
        </w:rPr>
      </w:pPr>
      <w:r w:rsidRPr="00D63896">
        <w:rPr>
          <w:rFonts w:cs="Times New Roman"/>
          <w:color w:val="auto"/>
          <w:sz w:val="24"/>
          <w:szCs w:val="24"/>
        </w:rPr>
        <w:t>Согласно п. 12.27 СП 42.13330.2016 «Градостроительство. Планировка и застройка городских и сельских поселений» теплоснабжение поселений следует предусматривать в соответствии с учетом экономически обоснованных по энергосбережению при оптимальном сочетании и децентрализованных источников теплоснабжения, в районах многоквартирной жилой застройки малой этажности, а также одно- двухквартирной жилой застройки с приусадебными (приквартирными) земельными участками 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 экологических, санитарно-гигиенических, а также противопожарных требований.</w:t>
      </w:r>
    </w:p>
    <w:p w14:paraId="712803BE" w14:textId="55F0D0FD" w:rsidR="008D7FD2" w:rsidRPr="00D63896" w:rsidRDefault="008D7FD2" w:rsidP="00F05DD1">
      <w:pPr>
        <w:rPr>
          <w:rFonts w:cs="Times New Roman"/>
          <w:color w:val="auto"/>
          <w:sz w:val="24"/>
          <w:szCs w:val="24"/>
        </w:rPr>
      </w:pPr>
    </w:p>
    <w:p w14:paraId="128E6CB4" w14:textId="4E9F4D91" w:rsidR="008D7FD2" w:rsidRPr="00D63896" w:rsidRDefault="008D7FD2" w:rsidP="00F05DD1">
      <w:pPr>
        <w:rPr>
          <w:rFonts w:cs="Times New Roman"/>
          <w:i/>
          <w:color w:val="auto"/>
          <w:sz w:val="24"/>
          <w:szCs w:val="24"/>
        </w:rPr>
      </w:pPr>
      <w:r w:rsidRPr="00D63896">
        <w:rPr>
          <w:rFonts w:cs="Times New Roman"/>
          <w:i/>
          <w:color w:val="auto"/>
          <w:sz w:val="24"/>
          <w:szCs w:val="24"/>
        </w:rPr>
        <w:t>Определение условий поквартирного отопления</w:t>
      </w:r>
    </w:p>
    <w:p w14:paraId="7CDE9E9F" w14:textId="77777777" w:rsidR="008D7FD2" w:rsidRPr="00D63896" w:rsidRDefault="008D7FD2" w:rsidP="00F05DD1">
      <w:pPr>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 xml:space="preserve">Система поквартирного отопления состоит из индивидуального источника теплоты - теплогенератора, трубопроводов горячего водоснабжения с водоразборной арматурой, трубопроводов отопления с отопительными приборами и теплообменников систем вентиляции. </w:t>
      </w:r>
    </w:p>
    <w:p w14:paraId="03782AD5" w14:textId="77777777" w:rsidR="008D7FD2" w:rsidRPr="00D63896" w:rsidRDefault="008D7FD2" w:rsidP="00F05DD1">
      <w:pPr>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В соответствии с пунктами СП 282.1325800.2023:</w:t>
      </w:r>
    </w:p>
    <w:p w14:paraId="60C1BCC3" w14:textId="171DAE8D" w:rsidR="008D7FD2" w:rsidRPr="00D63896" w:rsidRDefault="008D7FD2" w:rsidP="00F05DD1">
      <w:pPr>
        <w:numPr>
          <w:ilvl w:val="0"/>
          <w:numId w:val="44"/>
        </w:numPr>
        <w:ind w:left="0" w:firstLine="709"/>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п. 4.1. При строительстве новых и реконструкции существующих многоквартирных жилых домов и встроенных в них помещений общественного назначения, а также в одноквартирных домах и домах блокированной застройки и зданиях общественного и производственного назначения с максимальной тепловой нагрузкой до 100 кВт (включительно) в качестве источников теплоты следует применять автоматизированные теплогенераторы на газовом топливе с герметичными (закрытыми) камерами сгорания полной заводской готовности по ГОСТ Р 54826. Применение систем теплоснабжения на базе индивидуальных теплогенераторов при новом строительстве допускается в многоквартирных жилых зданиях высотой до трех этажей включительно. При реконструкции и капитальном ремонте допускается сохранение существующих систем поквартирного теплоснабжения в многоквартирных жилых зданиях большей этажности.</w:t>
      </w:r>
    </w:p>
    <w:p w14:paraId="0373765C" w14:textId="77777777" w:rsidR="008D7FD2" w:rsidRPr="00D63896" w:rsidRDefault="008D7FD2" w:rsidP="00F05DD1">
      <w:pPr>
        <w:numPr>
          <w:ilvl w:val="0"/>
          <w:numId w:val="44"/>
        </w:numPr>
        <w:ind w:left="0" w:firstLine="709"/>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п. 5.1. Системы теплоснабжения с индивидуальными теплогенераторами на газообразном топливе следует предусматривать:</w:t>
      </w:r>
    </w:p>
    <w:p w14:paraId="7F906203" w14:textId="77777777" w:rsidR="008D7FD2" w:rsidRPr="00D63896" w:rsidRDefault="008D7FD2" w:rsidP="00F05DD1">
      <w:pPr>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 в новых и реконструируемых многоквартирных жилых зданиях, включая встроенные нежилые помещения общественного и производственного назначения;</w:t>
      </w:r>
    </w:p>
    <w:p w14:paraId="610D0EF0" w14:textId="77777777" w:rsidR="008D7FD2" w:rsidRPr="00D63896" w:rsidRDefault="008D7FD2" w:rsidP="00F05DD1">
      <w:pPr>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 в одноквартирных домах и домах блокированной застройки;</w:t>
      </w:r>
    </w:p>
    <w:p w14:paraId="4D030526" w14:textId="77777777" w:rsidR="008D7FD2" w:rsidRPr="00D63896" w:rsidRDefault="008D7FD2" w:rsidP="00F05DD1">
      <w:pPr>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 в зданиях общественного и производственного назначения городских и сельских населенных пунктов с максимальной тепловой нагрузкой не более 100 кВт включительно, в которых допускается снижение температуры воздуха на период устранения аварии.</w:t>
      </w:r>
    </w:p>
    <w:p w14:paraId="07E9553B" w14:textId="77777777" w:rsidR="008D7FD2" w:rsidRPr="00D63896" w:rsidRDefault="008D7FD2" w:rsidP="00F05DD1">
      <w:pPr>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Выбор основного и резервного топлива для источника теплоты зданий должен определяться техническим заданием на проектировании исходя из условий доступности топлива, обеспечения доставки в зимний и летний период, экономичности работы источника.</w:t>
      </w:r>
    </w:p>
    <w:p w14:paraId="07EC047D" w14:textId="4282E481" w:rsidR="000F2D44" w:rsidRPr="00D63896" w:rsidRDefault="000F2D44" w:rsidP="00F05DD1">
      <w:pPr>
        <w:pStyle w:val="113"/>
        <w:rPr>
          <w:color w:val="auto"/>
          <w:sz w:val="24"/>
          <w:szCs w:val="24"/>
        </w:rPr>
      </w:pPr>
      <w:bookmarkStart w:id="210" w:name="_Toc22555709"/>
      <w:bookmarkStart w:id="211" w:name="_Toc222153651"/>
      <w:r w:rsidRPr="00D63896">
        <w:rPr>
          <w:color w:val="auto"/>
          <w:sz w:val="24"/>
          <w:szCs w:val="24"/>
        </w:rPr>
        <w:t>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bookmarkEnd w:id="210"/>
      <w:bookmarkEnd w:id="211"/>
    </w:p>
    <w:p w14:paraId="2C871530" w14:textId="2B6162F1" w:rsidR="00433BC8" w:rsidRPr="00D63896" w:rsidRDefault="00433BC8" w:rsidP="00F05DD1">
      <w:pPr>
        <w:rPr>
          <w:rFonts w:cs="Times New Roman"/>
          <w:color w:val="auto"/>
          <w:sz w:val="24"/>
          <w:szCs w:val="24"/>
        </w:rPr>
      </w:pPr>
      <w:r w:rsidRPr="00D63896">
        <w:rPr>
          <w:rFonts w:cs="Times New Roman"/>
          <w:color w:val="auto"/>
          <w:sz w:val="24"/>
          <w:szCs w:val="24"/>
        </w:rPr>
        <w:t xml:space="preserve">В соответствии с действующими распоряжениями Правительства Российской Федерации, источники тепловой энергии, мощность которых поставляется в вынужденном режиме в целях обеспечения надежного теплоснабжения потребителей, на территории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Pr="00D63896">
        <w:rPr>
          <w:rFonts w:cs="Times New Roman"/>
          <w:color w:val="auto"/>
          <w:sz w:val="24"/>
          <w:szCs w:val="24"/>
        </w:rPr>
        <w:t xml:space="preserve"> отсутствуют.</w:t>
      </w:r>
    </w:p>
    <w:p w14:paraId="0474D39B" w14:textId="3BE8B5A2" w:rsidR="000F2D44" w:rsidRPr="00D63896" w:rsidRDefault="000F2D44" w:rsidP="00F05DD1">
      <w:pPr>
        <w:pStyle w:val="113"/>
        <w:rPr>
          <w:color w:val="auto"/>
          <w:sz w:val="24"/>
          <w:szCs w:val="24"/>
        </w:rPr>
      </w:pPr>
      <w:bookmarkStart w:id="212" w:name="_Toc22555710"/>
      <w:bookmarkStart w:id="213" w:name="_Toc222153652"/>
      <w:r w:rsidRPr="00D63896">
        <w:rPr>
          <w:color w:val="auto"/>
          <w:sz w:val="24"/>
          <w:szCs w:val="24"/>
        </w:rPr>
        <w:t>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методическими указаниями по разработке схем теплоснабжения</w:t>
      </w:r>
      <w:bookmarkEnd w:id="212"/>
      <w:bookmarkEnd w:id="213"/>
    </w:p>
    <w:p w14:paraId="3549C738" w14:textId="51C18D9F" w:rsidR="00433BC8" w:rsidRPr="00D63896" w:rsidRDefault="00433BC8" w:rsidP="00F05DD1">
      <w:pPr>
        <w:rPr>
          <w:rFonts w:cs="Times New Roman"/>
          <w:color w:val="auto"/>
          <w:sz w:val="24"/>
          <w:szCs w:val="24"/>
        </w:rPr>
      </w:pPr>
      <w:r w:rsidRPr="00D63896">
        <w:rPr>
          <w:rFonts w:cs="Times New Roman"/>
          <w:sz w:val="24"/>
          <w:szCs w:val="24"/>
        </w:rPr>
        <w:t xml:space="preserve">На территории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Pr="00D63896">
        <w:rPr>
          <w:rFonts w:cs="Times New Roman"/>
          <w:color w:val="auto"/>
          <w:sz w:val="24"/>
          <w:szCs w:val="24"/>
        </w:rPr>
        <w:t xml:space="preserve"> отсутствуют генерирующие объекты, мощность которых поставляется в вынужденном режиме в целях обеспечения надежного теплоснабжения потребителей.</w:t>
      </w:r>
    </w:p>
    <w:p w14:paraId="10E68A86" w14:textId="13189388" w:rsidR="000F2D44" w:rsidRPr="00D63896" w:rsidRDefault="000F2D44" w:rsidP="00F05DD1">
      <w:pPr>
        <w:pStyle w:val="113"/>
        <w:rPr>
          <w:color w:val="auto"/>
          <w:sz w:val="24"/>
          <w:szCs w:val="24"/>
        </w:rPr>
      </w:pPr>
      <w:bookmarkStart w:id="214" w:name="_Toc22555711"/>
      <w:bookmarkStart w:id="215" w:name="_Toc222153653"/>
      <w:r w:rsidRPr="00D63896">
        <w:rPr>
          <w:color w:val="auto"/>
          <w:sz w:val="24"/>
          <w:szCs w:val="24"/>
        </w:rPr>
        <w:t>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bookmarkEnd w:id="214"/>
      <w:bookmarkEnd w:id="215"/>
    </w:p>
    <w:p w14:paraId="0E9B512B" w14:textId="182A60C2" w:rsidR="00B871C8" w:rsidRPr="00D63896" w:rsidRDefault="00B871C8" w:rsidP="00F05DD1">
      <w:pPr>
        <w:spacing w:line="256" w:lineRule="auto"/>
        <w:rPr>
          <w:rFonts w:cs="Times New Roman"/>
          <w:color w:val="auto"/>
          <w:sz w:val="24"/>
          <w:szCs w:val="24"/>
        </w:rPr>
      </w:pPr>
      <w:r w:rsidRPr="00D63896">
        <w:rPr>
          <w:rFonts w:cs="Times New Roman"/>
          <w:color w:val="auto"/>
          <w:sz w:val="24"/>
          <w:szCs w:val="24"/>
        </w:rPr>
        <w:t>Строительств</w:t>
      </w:r>
      <w:r w:rsidR="003C0D79" w:rsidRPr="00D63896">
        <w:rPr>
          <w:rFonts w:cs="Times New Roman"/>
          <w:color w:val="auto"/>
          <w:sz w:val="24"/>
          <w:szCs w:val="24"/>
        </w:rPr>
        <w:t>о</w:t>
      </w:r>
      <w:r w:rsidR="00433BC8" w:rsidRPr="00D63896">
        <w:rPr>
          <w:rFonts w:cs="Times New Roman"/>
          <w:color w:val="auto"/>
          <w:sz w:val="24"/>
          <w:szCs w:val="24"/>
        </w:rPr>
        <w:t xml:space="preserve"> новых</w:t>
      </w:r>
      <w:r w:rsidRPr="00D63896">
        <w:rPr>
          <w:rFonts w:cs="Times New Roman"/>
          <w:color w:val="auto"/>
          <w:sz w:val="24"/>
          <w:szCs w:val="24"/>
        </w:rPr>
        <w:t xml:space="preserve"> источников тепловой энергии с комбинированной выработкой тепловой и электрической энергии для обеспечения перспективных приростов тепловых нагрузок не предусмотрено.</w:t>
      </w:r>
    </w:p>
    <w:p w14:paraId="775CE668" w14:textId="0848BE47" w:rsidR="000F2D44" w:rsidRPr="00D63896" w:rsidRDefault="000F2D44" w:rsidP="00F05DD1">
      <w:pPr>
        <w:pStyle w:val="113"/>
        <w:rPr>
          <w:color w:val="auto"/>
          <w:sz w:val="24"/>
          <w:szCs w:val="24"/>
        </w:rPr>
      </w:pPr>
      <w:bookmarkStart w:id="216" w:name="_Toc22555712"/>
      <w:bookmarkStart w:id="217" w:name="_Toc222153654"/>
      <w:r w:rsidRPr="00D63896">
        <w:rPr>
          <w:color w:val="auto"/>
          <w:sz w:val="24"/>
          <w:szCs w:val="24"/>
        </w:rPr>
        <w:t>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bookmarkEnd w:id="216"/>
      <w:bookmarkEnd w:id="217"/>
    </w:p>
    <w:p w14:paraId="2C51AE08" w14:textId="34D6155B" w:rsidR="00433BC8" w:rsidRPr="00D63896" w:rsidRDefault="00433BC8" w:rsidP="00F05DD1">
      <w:pPr>
        <w:spacing w:after="0"/>
        <w:rPr>
          <w:rFonts w:cs="Times New Roman"/>
          <w:color w:val="auto"/>
          <w:sz w:val="24"/>
          <w:szCs w:val="24"/>
        </w:rPr>
      </w:pPr>
      <w:r w:rsidRPr="00D63896">
        <w:rPr>
          <w:rFonts w:cs="Times New Roman"/>
          <w:color w:val="auto"/>
          <w:sz w:val="24"/>
          <w:szCs w:val="24"/>
        </w:rPr>
        <w:t xml:space="preserve">На момент разработки Схемы на территории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Pr="00D63896">
        <w:rPr>
          <w:rFonts w:cs="Times New Roman"/>
          <w:color w:val="auto"/>
          <w:sz w:val="24"/>
          <w:szCs w:val="24"/>
        </w:rPr>
        <w:t xml:space="preserve"> отсутствуют действующие источники тепловой энергии с комбинированной выработкой тепловой и электрической энергии.</w:t>
      </w:r>
    </w:p>
    <w:p w14:paraId="433F1F6D" w14:textId="41EF2AC3" w:rsidR="005A3E74" w:rsidRPr="00D63896" w:rsidRDefault="00E24C44" w:rsidP="00F05DD1">
      <w:pPr>
        <w:spacing w:after="0"/>
        <w:rPr>
          <w:rFonts w:cs="Times New Roman"/>
          <w:color w:val="auto"/>
          <w:sz w:val="24"/>
          <w:szCs w:val="24"/>
        </w:rPr>
      </w:pPr>
      <w:r w:rsidRPr="00D63896">
        <w:rPr>
          <w:rFonts w:cs="Times New Roman"/>
          <w:color w:val="auto"/>
          <w:sz w:val="24"/>
          <w:szCs w:val="24"/>
        </w:rPr>
        <w:t xml:space="preserve">На </w:t>
      </w:r>
      <w:r w:rsidR="00192E25" w:rsidRPr="00D63896">
        <w:rPr>
          <w:rFonts w:cs="Times New Roman"/>
          <w:color w:val="auto"/>
          <w:sz w:val="24"/>
          <w:szCs w:val="24"/>
        </w:rPr>
        <w:t xml:space="preserve">ближайшую </w:t>
      </w:r>
      <w:r w:rsidRPr="00D63896">
        <w:rPr>
          <w:rFonts w:cs="Times New Roman"/>
          <w:color w:val="auto"/>
          <w:sz w:val="24"/>
          <w:szCs w:val="24"/>
        </w:rPr>
        <w:t xml:space="preserve">перспективу развития, предусмотрены мероприятия </w:t>
      </w:r>
      <w:r w:rsidR="006211E6" w:rsidRPr="00D63896">
        <w:rPr>
          <w:rFonts w:cs="Times New Roman"/>
          <w:color w:val="auto"/>
          <w:sz w:val="24"/>
          <w:szCs w:val="24"/>
        </w:rPr>
        <w:t xml:space="preserve">по модернизации </w:t>
      </w:r>
      <w:r w:rsidR="00984A16" w:rsidRPr="00D63896">
        <w:rPr>
          <w:rFonts w:cs="Times New Roman"/>
          <w:color w:val="auto"/>
          <w:sz w:val="24"/>
          <w:szCs w:val="24"/>
        </w:rPr>
        <w:t>объектов системы теплоснабжения</w:t>
      </w:r>
      <w:r w:rsidR="00984A16" w:rsidRPr="00D63896">
        <w:t xml:space="preserve"> </w:t>
      </w:r>
      <w:r w:rsidR="00FC776C" w:rsidRPr="00D63896">
        <w:rPr>
          <w:rFonts w:cs="Times New Roman"/>
          <w:color w:val="auto"/>
          <w:sz w:val="24"/>
          <w:szCs w:val="24"/>
        </w:rPr>
        <w:t>Вольненского сельского поселения Успенского муниципального района Краснодарского края</w:t>
      </w:r>
      <w:r w:rsidR="005A3E74" w:rsidRPr="00D63896">
        <w:rPr>
          <w:rFonts w:cs="Times New Roman"/>
          <w:color w:val="auto"/>
          <w:sz w:val="24"/>
          <w:szCs w:val="24"/>
        </w:rPr>
        <w:t>:</w:t>
      </w:r>
    </w:p>
    <w:p w14:paraId="42E8797F" w14:textId="0BD73EBC" w:rsidR="005A3E74" w:rsidRPr="00D63896" w:rsidRDefault="005A3E74" w:rsidP="00F05DD1">
      <w:pPr>
        <w:spacing w:after="0"/>
        <w:rPr>
          <w:rFonts w:cs="Times New Roman"/>
          <w:color w:val="auto"/>
          <w:sz w:val="24"/>
          <w:szCs w:val="24"/>
        </w:rPr>
      </w:pPr>
      <w:r w:rsidRPr="00D63896">
        <w:rPr>
          <w:rFonts w:cs="Times New Roman"/>
          <w:color w:val="auto"/>
          <w:sz w:val="24"/>
          <w:szCs w:val="24"/>
        </w:rPr>
        <w:t xml:space="preserve">- </w:t>
      </w:r>
      <w:r w:rsidR="0042006D" w:rsidRPr="00D63896">
        <w:rPr>
          <w:rFonts w:cs="Times New Roman"/>
          <w:color w:val="auto"/>
          <w:sz w:val="24"/>
          <w:szCs w:val="24"/>
        </w:rPr>
        <w:t>Установка автоматики для перевода котельной в режим без постоянного пребывания оператора котельной №</w:t>
      </w:r>
      <w:r w:rsidR="001B5339" w:rsidRPr="00D63896">
        <w:rPr>
          <w:rFonts w:cs="Times New Roman"/>
          <w:color w:val="auto"/>
          <w:sz w:val="24"/>
          <w:szCs w:val="24"/>
        </w:rPr>
        <w:t>10 с. Марьино</w:t>
      </w:r>
      <w:r w:rsidR="008315A0" w:rsidRPr="00D63896">
        <w:rPr>
          <w:rFonts w:cs="Times New Roman"/>
          <w:color w:val="auto"/>
          <w:sz w:val="24"/>
          <w:szCs w:val="24"/>
        </w:rPr>
        <w:t>;</w:t>
      </w:r>
    </w:p>
    <w:p w14:paraId="3D6A7E07" w14:textId="2B31F92D" w:rsidR="005A3E74" w:rsidRPr="00D63896" w:rsidRDefault="005A3E74" w:rsidP="00F05DD1">
      <w:pPr>
        <w:pStyle w:val="affff2"/>
        <w:spacing w:before="0" w:after="0"/>
        <w:ind w:firstLine="709"/>
        <w:rPr>
          <w:lang w:val="ru-RU"/>
        </w:rPr>
      </w:pPr>
      <w:r w:rsidRPr="00D63896">
        <w:rPr>
          <w:lang w:val="ru-RU"/>
        </w:rPr>
        <w:t xml:space="preserve">- </w:t>
      </w:r>
      <w:r w:rsidR="0042006D" w:rsidRPr="00D63896">
        <w:rPr>
          <w:lang w:val="ru-RU"/>
        </w:rPr>
        <w:t>Реконструкция и модернизация основного и вспомогательного оборудования котельной №1</w:t>
      </w:r>
      <w:r w:rsidR="001B5339" w:rsidRPr="00D63896">
        <w:rPr>
          <w:lang w:val="ru-RU"/>
        </w:rPr>
        <w:t xml:space="preserve">1 с. Вольное </w:t>
      </w:r>
      <w:r w:rsidR="0042006D" w:rsidRPr="00D63896">
        <w:rPr>
          <w:lang w:val="ru-RU"/>
        </w:rPr>
        <w:t xml:space="preserve">с установкой </w:t>
      </w:r>
      <w:r w:rsidR="001B5339" w:rsidRPr="00D63896">
        <w:rPr>
          <w:lang w:val="ru-RU"/>
        </w:rPr>
        <w:t>трех</w:t>
      </w:r>
      <w:r w:rsidR="0042006D" w:rsidRPr="00D63896">
        <w:rPr>
          <w:lang w:val="ru-RU"/>
        </w:rPr>
        <w:t xml:space="preserve"> водогрейных котлов общей мощностью 0,</w:t>
      </w:r>
      <w:r w:rsidR="001B5339" w:rsidRPr="00D63896">
        <w:rPr>
          <w:lang w:val="ru-RU"/>
        </w:rPr>
        <w:t>3 МВт (0,26</w:t>
      </w:r>
      <w:r w:rsidR="003A7D33" w:rsidRPr="00D63896">
        <w:rPr>
          <w:lang w:val="ru-RU"/>
        </w:rPr>
        <w:t> </w:t>
      </w:r>
      <w:r w:rsidR="0042006D" w:rsidRPr="00D63896">
        <w:rPr>
          <w:lang w:val="ru-RU"/>
        </w:rPr>
        <w:t>Гкал/ч)</w:t>
      </w:r>
      <w:r w:rsidR="008315A0" w:rsidRPr="00D63896">
        <w:rPr>
          <w:lang w:val="ru-RU"/>
        </w:rPr>
        <w:t>;</w:t>
      </w:r>
    </w:p>
    <w:p w14:paraId="43302372" w14:textId="71D87448" w:rsidR="005A3E74" w:rsidRPr="00D63896" w:rsidRDefault="006220F2" w:rsidP="00F05DD1">
      <w:pPr>
        <w:spacing w:after="0"/>
        <w:rPr>
          <w:rFonts w:cs="Times New Roman"/>
          <w:color w:val="auto"/>
          <w:sz w:val="24"/>
          <w:szCs w:val="24"/>
        </w:rPr>
      </w:pPr>
      <w:r w:rsidRPr="00D63896">
        <w:rPr>
          <w:rFonts w:cs="Times New Roman"/>
          <w:color w:val="auto"/>
          <w:sz w:val="24"/>
          <w:szCs w:val="24"/>
        </w:rPr>
        <w:t>- Установка приборов учета тепловой энергии на</w:t>
      </w:r>
      <w:r w:rsidR="001B5339" w:rsidRPr="00D63896">
        <w:rPr>
          <w:rFonts w:cs="Times New Roman"/>
          <w:color w:val="auto"/>
          <w:sz w:val="24"/>
          <w:szCs w:val="24"/>
        </w:rPr>
        <w:t xml:space="preserve"> котельных №№10,11</w:t>
      </w:r>
      <w:r w:rsidR="005A3E74" w:rsidRPr="00D63896">
        <w:rPr>
          <w:rFonts w:cs="Times New Roman"/>
          <w:color w:val="auto"/>
          <w:sz w:val="24"/>
          <w:szCs w:val="24"/>
        </w:rPr>
        <w:t>.</w:t>
      </w:r>
    </w:p>
    <w:p w14:paraId="57EAA7E4" w14:textId="77777777" w:rsidR="00984A16" w:rsidRPr="00D63896" w:rsidRDefault="00984A16" w:rsidP="00F05DD1">
      <w:pPr>
        <w:spacing w:after="0"/>
        <w:rPr>
          <w:rFonts w:cs="Times New Roman"/>
          <w:color w:val="auto"/>
          <w:sz w:val="24"/>
          <w:szCs w:val="24"/>
        </w:rPr>
      </w:pPr>
    </w:p>
    <w:p w14:paraId="420018AB" w14:textId="3F9C077E" w:rsidR="000F2D44" w:rsidRPr="00D63896" w:rsidRDefault="000F2D44" w:rsidP="00F05DD1">
      <w:pPr>
        <w:pStyle w:val="113"/>
        <w:rPr>
          <w:color w:val="auto"/>
          <w:sz w:val="24"/>
          <w:szCs w:val="24"/>
        </w:rPr>
      </w:pPr>
      <w:bookmarkStart w:id="218" w:name="_Toc22555713"/>
      <w:bookmarkStart w:id="219" w:name="_Toc222153655"/>
      <w:r w:rsidRPr="00D63896">
        <w:rPr>
          <w:color w:val="auto"/>
          <w:sz w:val="24"/>
          <w:szCs w:val="24"/>
        </w:rPr>
        <w:t>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bookmarkEnd w:id="218"/>
      <w:bookmarkEnd w:id="219"/>
    </w:p>
    <w:p w14:paraId="5B04CA85" w14:textId="0A8F1476" w:rsidR="00311C94" w:rsidRPr="00D63896" w:rsidRDefault="007058F6" w:rsidP="00F05DD1">
      <w:pPr>
        <w:rPr>
          <w:rFonts w:cs="Times New Roman"/>
          <w:color w:val="auto"/>
          <w:sz w:val="24"/>
          <w:szCs w:val="24"/>
        </w:rPr>
      </w:pPr>
      <w:r w:rsidRPr="00D63896">
        <w:rPr>
          <w:rFonts w:cs="Times New Roman"/>
          <w:color w:val="auto"/>
          <w:sz w:val="24"/>
          <w:szCs w:val="24"/>
        </w:rPr>
        <w:t>Мероприятия</w:t>
      </w:r>
      <w:r w:rsidR="00311C94" w:rsidRPr="00D63896">
        <w:rPr>
          <w:rFonts w:cs="Times New Roman"/>
          <w:color w:val="auto"/>
          <w:sz w:val="24"/>
          <w:szCs w:val="24"/>
        </w:rPr>
        <w:t xml:space="preserve"> по переоборудованию котельн</w:t>
      </w:r>
      <w:r w:rsidR="00144042" w:rsidRPr="00D63896">
        <w:rPr>
          <w:rFonts w:cs="Times New Roman"/>
          <w:color w:val="auto"/>
          <w:sz w:val="24"/>
          <w:szCs w:val="24"/>
        </w:rPr>
        <w:t>ых</w:t>
      </w:r>
      <w:r w:rsidR="00311C94" w:rsidRPr="00D63896">
        <w:rPr>
          <w:rFonts w:cs="Times New Roman"/>
          <w:color w:val="auto"/>
          <w:sz w:val="24"/>
          <w:szCs w:val="24"/>
        </w:rPr>
        <w:t xml:space="preserve"> в источник</w:t>
      </w:r>
      <w:r w:rsidR="00E24C44" w:rsidRPr="00D63896">
        <w:rPr>
          <w:rFonts w:cs="Times New Roman"/>
          <w:color w:val="auto"/>
          <w:sz w:val="24"/>
          <w:szCs w:val="24"/>
        </w:rPr>
        <w:t>и</w:t>
      </w:r>
      <w:r w:rsidR="00311C94" w:rsidRPr="00D63896">
        <w:rPr>
          <w:rFonts w:cs="Times New Roman"/>
          <w:color w:val="auto"/>
          <w:sz w:val="24"/>
          <w:szCs w:val="24"/>
        </w:rPr>
        <w:t xml:space="preserve"> тепловой энергии, функционирующи</w:t>
      </w:r>
      <w:r w:rsidR="00E24C44" w:rsidRPr="00D63896">
        <w:rPr>
          <w:rFonts w:cs="Times New Roman"/>
          <w:color w:val="auto"/>
          <w:sz w:val="24"/>
          <w:szCs w:val="24"/>
        </w:rPr>
        <w:t>х</w:t>
      </w:r>
      <w:r w:rsidR="00311C94" w:rsidRPr="00D63896">
        <w:rPr>
          <w:rFonts w:cs="Times New Roman"/>
          <w:color w:val="auto"/>
          <w:sz w:val="24"/>
          <w:szCs w:val="24"/>
        </w:rPr>
        <w:t xml:space="preserve"> в режиме комбинированной выработки электрической и тепловой энергии, с выработкой электроэнергии на собственные нужды теплоснабжающ</w:t>
      </w:r>
      <w:r w:rsidR="0073186E" w:rsidRPr="00D63896">
        <w:rPr>
          <w:rFonts w:cs="Times New Roman"/>
          <w:color w:val="auto"/>
          <w:sz w:val="24"/>
          <w:szCs w:val="24"/>
        </w:rPr>
        <w:t xml:space="preserve">ей </w:t>
      </w:r>
      <w:r w:rsidR="00311C94" w:rsidRPr="00D63896">
        <w:rPr>
          <w:rFonts w:cs="Times New Roman"/>
          <w:color w:val="auto"/>
          <w:sz w:val="24"/>
          <w:szCs w:val="24"/>
        </w:rPr>
        <w:t>организаци</w:t>
      </w:r>
      <w:r w:rsidR="0073186E" w:rsidRPr="00D63896">
        <w:rPr>
          <w:rFonts w:cs="Times New Roman"/>
          <w:color w:val="auto"/>
          <w:sz w:val="24"/>
          <w:szCs w:val="24"/>
        </w:rPr>
        <w:t>и</w:t>
      </w:r>
      <w:r w:rsidR="00311C94" w:rsidRPr="00D63896">
        <w:rPr>
          <w:rFonts w:cs="Times New Roman"/>
          <w:color w:val="auto"/>
          <w:sz w:val="24"/>
          <w:szCs w:val="24"/>
        </w:rPr>
        <w:t xml:space="preserve"> в отношении источник</w:t>
      </w:r>
      <w:r w:rsidRPr="00D63896">
        <w:rPr>
          <w:rFonts w:cs="Times New Roman"/>
          <w:color w:val="auto"/>
          <w:sz w:val="24"/>
          <w:szCs w:val="24"/>
        </w:rPr>
        <w:t>ов</w:t>
      </w:r>
      <w:r w:rsidR="00311C94" w:rsidRPr="00D63896">
        <w:rPr>
          <w:rFonts w:cs="Times New Roman"/>
          <w:color w:val="auto"/>
          <w:sz w:val="24"/>
          <w:szCs w:val="24"/>
        </w:rPr>
        <w:t xml:space="preserve"> тепловой энергии, на базе существующих и перспективных тепловых нагрузок при разработке схемы теплоснабжения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00311C94" w:rsidRPr="00D63896">
        <w:rPr>
          <w:rFonts w:cs="Times New Roman"/>
          <w:color w:val="auto"/>
          <w:sz w:val="24"/>
          <w:szCs w:val="24"/>
        </w:rPr>
        <w:t xml:space="preserve"> в 202</w:t>
      </w:r>
      <w:r w:rsidR="00DA5F5D" w:rsidRPr="00D63896">
        <w:rPr>
          <w:rFonts w:cs="Times New Roman"/>
          <w:color w:val="auto"/>
          <w:sz w:val="24"/>
          <w:szCs w:val="24"/>
        </w:rPr>
        <w:t>6</w:t>
      </w:r>
      <w:r w:rsidR="00311C94" w:rsidRPr="00D63896">
        <w:rPr>
          <w:rFonts w:cs="Times New Roman"/>
          <w:color w:val="auto"/>
          <w:sz w:val="24"/>
          <w:szCs w:val="24"/>
        </w:rPr>
        <w:t xml:space="preserve"> г. не предусмотрено.</w:t>
      </w:r>
    </w:p>
    <w:p w14:paraId="18BF3FC0" w14:textId="1E9350DA" w:rsidR="000F2D44" w:rsidRPr="00D63896" w:rsidRDefault="000F2D44" w:rsidP="00F05DD1">
      <w:pPr>
        <w:pStyle w:val="113"/>
        <w:rPr>
          <w:color w:val="auto"/>
          <w:sz w:val="24"/>
          <w:szCs w:val="24"/>
        </w:rPr>
      </w:pPr>
      <w:bookmarkStart w:id="220" w:name="_Toc22555714"/>
      <w:bookmarkStart w:id="221" w:name="_Toc222153656"/>
      <w:r w:rsidRPr="00D63896">
        <w:rPr>
          <w:color w:val="auto"/>
          <w:sz w:val="24"/>
          <w:szCs w:val="24"/>
        </w:rPr>
        <w:t>Обоснование 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bookmarkEnd w:id="220"/>
      <w:bookmarkEnd w:id="221"/>
    </w:p>
    <w:p w14:paraId="41592051" w14:textId="62894CDA" w:rsidR="00311C94" w:rsidRPr="00D63896" w:rsidRDefault="007058F6" w:rsidP="00F05DD1">
      <w:pPr>
        <w:spacing w:line="256" w:lineRule="auto"/>
        <w:rPr>
          <w:rFonts w:cs="Times New Roman"/>
          <w:color w:val="auto"/>
          <w:sz w:val="24"/>
          <w:szCs w:val="24"/>
        </w:rPr>
      </w:pPr>
      <w:r w:rsidRPr="00D63896">
        <w:rPr>
          <w:rFonts w:cs="Times New Roman"/>
          <w:color w:val="auto"/>
          <w:sz w:val="24"/>
          <w:szCs w:val="24"/>
        </w:rPr>
        <w:t>Мероприятия данной группы не предусматриваю</w:t>
      </w:r>
      <w:r w:rsidR="00311C94" w:rsidRPr="00D63896">
        <w:rPr>
          <w:rFonts w:cs="Times New Roman"/>
          <w:color w:val="auto"/>
          <w:sz w:val="24"/>
          <w:szCs w:val="24"/>
        </w:rPr>
        <w:t>тся.</w:t>
      </w:r>
    </w:p>
    <w:p w14:paraId="7BFD643D" w14:textId="25536AC8" w:rsidR="000F2D44" w:rsidRPr="00D63896" w:rsidRDefault="000F2D44" w:rsidP="00F05DD1">
      <w:pPr>
        <w:pStyle w:val="113"/>
        <w:rPr>
          <w:color w:val="auto"/>
          <w:sz w:val="24"/>
          <w:szCs w:val="24"/>
        </w:rPr>
      </w:pPr>
      <w:bookmarkStart w:id="222" w:name="_Toc22555715"/>
      <w:bookmarkStart w:id="223" w:name="_Toc222153657"/>
      <w:r w:rsidRPr="00D63896">
        <w:rPr>
          <w:color w:val="auto"/>
          <w:sz w:val="24"/>
          <w:szCs w:val="24"/>
        </w:rPr>
        <w:t>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bookmarkEnd w:id="222"/>
      <w:bookmarkEnd w:id="223"/>
    </w:p>
    <w:p w14:paraId="1C625F83" w14:textId="3369B1AF" w:rsidR="00B871C8" w:rsidRPr="00D63896" w:rsidRDefault="00311C94" w:rsidP="00F05DD1">
      <w:pPr>
        <w:spacing w:line="256" w:lineRule="auto"/>
        <w:rPr>
          <w:rFonts w:cs="Times New Roman"/>
          <w:color w:val="auto"/>
          <w:sz w:val="24"/>
          <w:szCs w:val="24"/>
        </w:rPr>
      </w:pPr>
      <w:r w:rsidRPr="00D63896">
        <w:rPr>
          <w:rFonts w:cs="Times New Roman"/>
          <w:color w:val="auto"/>
          <w:sz w:val="24"/>
          <w:szCs w:val="24"/>
        </w:rPr>
        <w:t xml:space="preserve">На момент разработки Схемы на территории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Pr="00D63896">
        <w:rPr>
          <w:rFonts w:cs="Times New Roman"/>
          <w:color w:val="auto"/>
          <w:sz w:val="24"/>
          <w:szCs w:val="24"/>
        </w:rPr>
        <w:t xml:space="preserve"> действующих источников тепловой энергии с комбинированной выработкой тепловой и электрической энергии нет. </w:t>
      </w:r>
      <w:r w:rsidR="00B871C8" w:rsidRPr="00D63896">
        <w:rPr>
          <w:rFonts w:cs="Times New Roman"/>
          <w:color w:val="auto"/>
          <w:sz w:val="24"/>
          <w:szCs w:val="24"/>
        </w:rPr>
        <w:t>Перевод существующ</w:t>
      </w:r>
      <w:r w:rsidR="004D592C" w:rsidRPr="00D63896">
        <w:rPr>
          <w:rFonts w:cs="Times New Roman"/>
          <w:color w:val="auto"/>
          <w:sz w:val="24"/>
          <w:szCs w:val="24"/>
        </w:rPr>
        <w:t>их</w:t>
      </w:r>
      <w:r w:rsidR="00B871C8" w:rsidRPr="00D63896">
        <w:rPr>
          <w:rFonts w:cs="Times New Roman"/>
          <w:color w:val="auto"/>
          <w:sz w:val="24"/>
          <w:szCs w:val="24"/>
        </w:rPr>
        <w:t xml:space="preserve"> котельн</w:t>
      </w:r>
      <w:r w:rsidR="004D592C" w:rsidRPr="00D63896">
        <w:rPr>
          <w:rFonts w:cs="Times New Roman"/>
          <w:color w:val="auto"/>
          <w:sz w:val="24"/>
          <w:szCs w:val="24"/>
        </w:rPr>
        <w:t>ых</w:t>
      </w:r>
      <w:r w:rsidR="00B871C8" w:rsidRPr="00D63896">
        <w:rPr>
          <w:rFonts w:cs="Times New Roman"/>
          <w:color w:val="auto"/>
          <w:sz w:val="24"/>
          <w:szCs w:val="24"/>
        </w:rPr>
        <w:t xml:space="preserve"> в пиковый режим работы не предусмотрен.</w:t>
      </w:r>
    </w:p>
    <w:p w14:paraId="42FB80E8" w14:textId="2CD30D3F" w:rsidR="000F2D44" w:rsidRPr="00D63896" w:rsidRDefault="000F2D44" w:rsidP="00F05DD1">
      <w:pPr>
        <w:pStyle w:val="113"/>
        <w:rPr>
          <w:color w:val="auto"/>
          <w:sz w:val="24"/>
          <w:szCs w:val="24"/>
        </w:rPr>
      </w:pPr>
      <w:bookmarkStart w:id="224" w:name="_Toc22555716"/>
      <w:bookmarkStart w:id="225" w:name="_Toc222153658"/>
      <w:r w:rsidRPr="00D63896">
        <w:rPr>
          <w:color w:val="auto"/>
          <w:sz w:val="24"/>
          <w:szCs w:val="24"/>
        </w:rPr>
        <w:t>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bookmarkEnd w:id="224"/>
      <w:bookmarkEnd w:id="225"/>
    </w:p>
    <w:p w14:paraId="5E8CFC13" w14:textId="378AAE0C" w:rsidR="00E80B32" w:rsidRPr="00D63896" w:rsidRDefault="00E80B32" w:rsidP="00F05DD1">
      <w:pPr>
        <w:spacing w:line="256" w:lineRule="auto"/>
        <w:rPr>
          <w:rFonts w:cs="Times New Roman"/>
          <w:color w:val="auto"/>
          <w:sz w:val="24"/>
          <w:szCs w:val="24"/>
        </w:rPr>
      </w:pPr>
      <w:r w:rsidRPr="00D63896">
        <w:rPr>
          <w:rFonts w:cs="Times New Roman"/>
          <w:color w:val="auto"/>
          <w:sz w:val="24"/>
          <w:szCs w:val="24"/>
        </w:rPr>
        <w:t xml:space="preserve">На момент разработки Схемы на территории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Pr="00D63896">
        <w:rPr>
          <w:rFonts w:cs="Times New Roman"/>
          <w:color w:val="auto"/>
          <w:sz w:val="24"/>
          <w:szCs w:val="24"/>
        </w:rPr>
        <w:t xml:space="preserve"> действующих источников тепловой энергии с комбинированной выработкой тепловой и электрической энергии нет.</w:t>
      </w:r>
    </w:p>
    <w:p w14:paraId="458D0ACA" w14:textId="6309AA80" w:rsidR="000F2D44" w:rsidRPr="00D63896" w:rsidRDefault="000F2D44" w:rsidP="00F05DD1">
      <w:pPr>
        <w:pStyle w:val="113"/>
        <w:rPr>
          <w:color w:val="auto"/>
          <w:sz w:val="24"/>
          <w:szCs w:val="24"/>
        </w:rPr>
      </w:pPr>
      <w:bookmarkStart w:id="226" w:name="_Toc22555717"/>
      <w:bookmarkStart w:id="227" w:name="_Toc222153659"/>
      <w:r w:rsidRPr="00D63896">
        <w:rPr>
          <w:color w:val="auto"/>
          <w:sz w:val="24"/>
          <w:szCs w:val="24"/>
        </w:rPr>
        <w:t>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bookmarkEnd w:id="226"/>
      <w:bookmarkEnd w:id="227"/>
    </w:p>
    <w:p w14:paraId="5CA82476" w14:textId="50C09255" w:rsidR="004D592C" w:rsidRPr="00D63896" w:rsidRDefault="004D592C" w:rsidP="00F05DD1">
      <w:pPr>
        <w:spacing w:line="256" w:lineRule="auto"/>
        <w:rPr>
          <w:rFonts w:cs="Times New Roman"/>
          <w:color w:val="auto"/>
          <w:sz w:val="24"/>
          <w:szCs w:val="24"/>
        </w:rPr>
      </w:pPr>
      <w:r w:rsidRPr="00D63896">
        <w:rPr>
          <w:rFonts w:cs="Times New Roman"/>
          <w:color w:val="auto"/>
          <w:sz w:val="24"/>
          <w:szCs w:val="24"/>
        </w:rPr>
        <w:t>Мероприятия не предусмотрены.</w:t>
      </w:r>
    </w:p>
    <w:p w14:paraId="4EE3BE4D" w14:textId="359D1A26" w:rsidR="000F2D44" w:rsidRPr="00D63896" w:rsidRDefault="000F2D44" w:rsidP="00F05DD1">
      <w:pPr>
        <w:pStyle w:val="113"/>
        <w:rPr>
          <w:color w:val="auto"/>
          <w:sz w:val="24"/>
          <w:szCs w:val="24"/>
        </w:rPr>
      </w:pPr>
      <w:bookmarkStart w:id="228" w:name="_Toc22555718"/>
      <w:bookmarkStart w:id="229" w:name="_Toc222153660"/>
      <w:r w:rsidRPr="00D63896">
        <w:rPr>
          <w:color w:val="auto"/>
          <w:sz w:val="24"/>
          <w:szCs w:val="24"/>
        </w:rPr>
        <w:t xml:space="preserve">Обоснование </w:t>
      </w:r>
      <w:bookmarkEnd w:id="228"/>
      <w:r w:rsidR="00A40970" w:rsidRPr="00D63896">
        <w:rPr>
          <w:color w:val="auto"/>
          <w:sz w:val="24"/>
          <w:szCs w:val="24"/>
        </w:rPr>
        <w:t>организации индивидуального теплоснабжения в зонах застройки поселения, городского округа, города федерального значения малоэтажными жилыми зданиями</w:t>
      </w:r>
      <w:bookmarkEnd w:id="229"/>
    </w:p>
    <w:p w14:paraId="70BEC477" w14:textId="696104DB" w:rsidR="00A40970" w:rsidRPr="00D63896" w:rsidRDefault="00A40970" w:rsidP="00F05DD1">
      <w:pPr>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 xml:space="preserve">На территории </w:t>
      </w:r>
      <w:r w:rsidR="00E362AF" w:rsidRPr="00D63896">
        <w:rPr>
          <w:rFonts w:eastAsia="Times New Roman" w:cs="Times New Roman"/>
          <w:color w:val="auto"/>
          <w:sz w:val="24"/>
          <w:szCs w:val="24"/>
          <w:lang w:eastAsia="ru-RU"/>
        </w:rPr>
        <w:t>Вольненского</w:t>
      </w:r>
      <w:r w:rsidR="007833B8" w:rsidRPr="00D63896">
        <w:rPr>
          <w:rFonts w:eastAsia="Times New Roman" w:cs="Times New Roman"/>
          <w:color w:val="auto"/>
          <w:sz w:val="24"/>
          <w:szCs w:val="24"/>
          <w:lang w:eastAsia="ru-RU"/>
        </w:rPr>
        <w:t xml:space="preserve"> сельского поселения Успенского муниципального района</w:t>
      </w:r>
      <w:r w:rsidR="00D61BBA" w:rsidRPr="00D63896">
        <w:rPr>
          <w:rFonts w:eastAsia="Times New Roman" w:cs="Times New Roman"/>
          <w:color w:val="auto"/>
          <w:sz w:val="24"/>
          <w:szCs w:val="24"/>
          <w:lang w:eastAsia="ru-RU"/>
        </w:rPr>
        <w:t xml:space="preserve"> Краснодарского края</w:t>
      </w:r>
      <w:r w:rsidRPr="00D63896">
        <w:rPr>
          <w:rFonts w:eastAsia="Times New Roman" w:cs="Times New Roman"/>
          <w:color w:val="auto"/>
          <w:sz w:val="24"/>
          <w:szCs w:val="24"/>
          <w:lang w:eastAsia="ru-RU"/>
        </w:rPr>
        <w:t xml:space="preserve"> имеются зоны застройки малоэтажными зданиями с низкой плотностью тепловой нагрузки. </w:t>
      </w:r>
    </w:p>
    <w:p w14:paraId="61840DDA" w14:textId="77777777" w:rsidR="00A40970" w:rsidRPr="00D63896" w:rsidRDefault="00A40970" w:rsidP="00F05DD1">
      <w:pPr>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 xml:space="preserve">Основными факторами, определяющими целесообразность применения тех или иных систем теплоснабжения, являются: </w:t>
      </w:r>
    </w:p>
    <w:p w14:paraId="22145185" w14:textId="77777777" w:rsidR="00A40970" w:rsidRPr="00D63896" w:rsidRDefault="00A40970" w:rsidP="00F05DD1">
      <w:pPr>
        <w:numPr>
          <w:ilvl w:val="0"/>
          <w:numId w:val="45"/>
        </w:numPr>
        <w:ind w:left="0" w:firstLine="709"/>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 xml:space="preserve">Плотность населения и застройки конкретного населенного пункта и площадь его селитебной застройки. </w:t>
      </w:r>
    </w:p>
    <w:p w14:paraId="00880F52" w14:textId="77777777" w:rsidR="00A40970" w:rsidRPr="00D63896" w:rsidRDefault="00A40970" w:rsidP="00F05DD1">
      <w:pPr>
        <w:numPr>
          <w:ilvl w:val="0"/>
          <w:numId w:val="45"/>
        </w:numPr>
        <w:ind w:left="0" w:firstLine="709"/>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В населенных пунктах плотностью населения от 0,8 до 0,16 тыс./м</w:t>
      </w:r>
      <w:r w:rsidRPr="00D63896">
        <w:rPr>
          <w:rFonts w:eastAsia="Times New Roman" w:cs="Times New Roman"/>
          <w:color w:val="auto"/>
          <w:sz w:val="24"/>
          <w:szCs w:val="24"/>
          <w:vertAlign w:val="superscript"/>
          <w:lang w:eastAsia="ru-RU"/>
        </w:rPr>
        <w:t>2</w:t>
      </w:r>
      <w:r w:rsidRPr="00D63896">
        <w:rPr>
          <w:rFonts w:eastAsia="Times New Roman" w:cs="Times New Roman"/>
          <w:color w:val="auto"/>
          <w:sz w:val="24"/>
          <w:szCs w:val="24"/>
          <w:lang w:eastAsia="ru-RU"/>
        </w:rPr>
        <w:t xml:space="preserve">, что соответствует 1-3 этажной застройке экономически целесообразно применение индивидуального теплоснабжения, но необходимо определять индивидуально на основании ТЭО. </w:t>
      </w:r>
    </w:p>
    <w:p w14:paraId="7EC07282" w14:textId="77777777" w:rsidR="00A40970" w:rsidRPr="00D63896" w:rsidRDefault="00A40970" w:rsidP="00F05DD1">
      <w:pPr>
        <w:numPr>
          <w:ilvl w:val="0"/>
          <w:numId w:val="45"/>
        </w:numPr>
        <w:ind w:left="0" w:firstLine="709"/>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 xml:space="preserve">Удаленность населенных пунктов от централизованных источников теплоснабжения и радиуса эффективного теплоснабжения. </w:t>
      </w:r>
    </w:p>
    <w:p w14:paraId="37F5EE7F" w14:textId="77777777" w:rsidR="00A40970" w:rsidRPr="00D63896" w:rsidRDefault="00A40970" w:rsidP="00F05DD1">
      <w:pPr>
        <w:numPr>
          <w:ilvl w:val="0"/>
          <w:numId w:val="45"/>
        </w:numPr>
        <w:ind w:left="0" w:firstLine="709"/>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 xml:space="preserve">При больших плотностях населения, начиная с этажности застройки 3 и выше, экономически целесообразно применение систем централизованного теплоснабжения. </w:t>
      </w:r>
    </w:p>
    <w:p w14:paraId="70CB5A85" w14:textId="77777777" w:rsidR="00A40970" w:rsidRPr="00D63896" w:rsidRDefault="00A40970" w:rsidP="00F05DD1">
      <w:pPr>
        <w:numPr>
          <w:ilvl w:val="0"/>
          <w:numId w:val="45"/>
        </w:numPr>
        <w:ind w:left="0" w:firstLine="709"/>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 xml:space="preserve">В случае расположения населенного пункта с малоэтажной и индивидуальной застройкой в зоне действия эффективного радиуса теплоснабжения, необходимо проводить сравнительный анализ технико-экономических показателей по выбору типа теплоснабжения, исходя из условий соблюдения качественного и надежного теплоснабжения потребителей, экономической целесообразности. Преимущества применения индивидуальных источников теплоснабжения: </w:t>
      </w:r>
    </w:p>
    <w:p w14:paraId="445C9F18" w14:textId="77777777" w:rsidR="00A40970" w:rsidRPr="00D63896" w:rsidRDefault="00A40970" w:rsidP="00F05DD1">
      <w:pPr>
        <w:numPr>
          <w:ilvl w:val="0"/>
          <w:numId w:val="46"/>
        </w:numPr>
        <w:ind w:left="0" w:firstLine="709"/>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 xml:space="preserve">Возможность проведения поквартирного учета расхода тепловой энергии по показаниям приборов учета. </w:t>
      </w:r>
    </w:p>
    <w:p w14:paraId="30504272" w14:textId="77777777" w:rsidR="00A40970" w:rsidRPr="00D63896" w:rsidRDefault="00A40970" w:rsidP="00F05DD1">
      <w:pPr>
        <w:numPr>
          <w:ilvl w:val="0"/>
          <w:numId w:val="46"/>
        </w:numPr>
        <w:ind w:left="0" w:firstLine="709"/>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 xml:space="preserve">Лучшая адаптация системы теплоснабжения к условиям теплопотребления конкретного обслуживаемого объекта, высокая регулируемость и автоматизация в соответствии с потребностями потребителя. </w:t>
      </w:r>
    </w:p>
    <w:p w14:paraId="1211EA61" w14:textId="77777777" w:rsidR="00A40970" w:rsidRPr="00D63896" w:rsidRDefault="00A40970" w:rsidP="00F05DD1">
      <w:pPr>
        <w:numPr>
          <w:ilvl w:val="0"/>
          <w:numId w:val="46"/>
        </w:numPr>
        <w:ind w:left="0" w:firstLine="709"/>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 xml:space="preserve">Существенное снижение потребления энергоресурсов в силу прямой заинтересованности потребителя в рациональном использовании топлива. </w:t>
      </w:r>
    </w:p>
    <w:p w14:paraId="54595258" w14:textId="77777777" w:rsidR="00A40970" w:rsidRPr="00D63896" w:rsidRDefault="00A40970" w:rsidP="00F05DD1">
      <w:pPr>
        <w:numPr>
          <w:ilvl w:val="0"/>
          <w:numId w:val="46"/>
        </w:numPr>
        <w:ind w:left="0" w:firstLine="709"/>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 xml:space="preserve">«Индивидуализация» систем отопления в многоквартирных домах сопровождается радикальным сокращением количества стояков, повышения качества теплоснабжения и сокращением объемов теплоносителя. </w:t>
      </w:r>
    </w:p>
    <w:p w14:paraId="01B8E246" w14:textId="77777777" w:rsidR="00A40970" w:rsidRPr="00D63896" w:rsidRDefault="00A40970" w:rsidP="00F05DD1">
      <w:pPr>
        <w:numPr>
          <w:ilvl w:val="0"/>
          <w:numId w:val="46"/>
        </w:numPr>
        <w:ind w:left="0" w:firstLine="709"/>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 xml:space="preserve">Отсутствие внешних распределительных систем, вследствие исключения потерь тепловой энергии при транспорте тепловой энергии. </w:t>
      </w:r>
    </w:p>
    <w:p w14:paraId="2CCD44EA" w14:textId="77777777" w:rsidR="00A40970" w:rsidRPr="00D63896" w:rsidRDefault="00A40970" w:rsidP="00F05DD1">
      <w:pPr>
        <w:numPr>
          <w:ilvl w:val="0"/>
          <w:numId w:val="46"/>
        </w:numPr>
        <w:ind w:left="0" w:firstLine="709"/>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 xml:space="preserve">Снижение капиталовложений при строительстве ввиду отсутствия строительства тепловых сетей. </w:t>
      </w:r>
    </w:p>
    <w:p w14:paraId="59D9824D" w14:textId="77777777" w:rsidR="00A40970" w:rsidRPr="00D63896" w:rsidRDefault="00A40970" w:rsidP="00F05DD1">
      <w:pPr>
        <w:numPr>
          <w:ilvl w:val="0"/>
          <w:numId w:val="46"/>
        </w:numPr>
        <w:ind w:left="0" w:firstLine="709"/>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 xml:space="preserve">Возможность реконструкции старых объектов в городских районах старой и плотной застройки при отсутствии свободных мощностей. </w:t>
      </w:r>
    </w:p>
    <w:p w14:paraId="0868A4C9" w14:textId="77777777" w:rsidR="00A40970" w:rsidRPr="00D63896" w:rsidRDefault="00A40970" w:rsidP="00F05DD1">
      <w:pPr>
        <w:numPr>
          <w:ilvl w:val="0"/>
          <w:numId w:val="46"/>
        </w:numPr>
        <w:ind w:left="0" w:firstLine="709"/>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 xml:space="preserve">Удобство технического обслуживания сервисными службами. </w:t>
      </w:r>
    </w:p>
    <w:p w14:paraId="31865A35" w14:textId="77777777" w:rsidR="00A40970" w:rsidRPr="00D63896" w:rsidRDefault="00A40970" w:rsidP="00F05DD1">
      <w:pPr>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 xml:space="preserve">Недостатки применения индивидуальных источников теплоснабжения: </w:t>
      </w:r>
    </w:p>
    <w:p w14:paraId="0A3F7D06" w14:textId="77777777" w:rsidR="00A40970" w:rsidRPr="00D63896" w:rsidRDefault="00A40970" w:rsidP="00F05DD1">
      <w:pPr>
        <w:numPr>
          <w:ilvl w:val="0"/>
          <w:numId w:val="47"/>
        </w:numPr>
        <w:ind w:left="0" w:firstLine="709"/>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 xml:space="preserve">Эксплуатация источника теплоты и всего вспомогательного оборудования, квартирной системы теплоснабжения требует привлечения специализированной организации. </w:t>
      </w:r>
    </w:p>
    <w:p w14:paraId="40ABF385" w14:textId="77777777" w:rsidR="00A40970" w:rsidRPr="00D63896" w:rsidRDefault="00A40970" w:rsidP="00F05DD1">
      <w:pPr>
        <w:numPr>
          <w:ilvl w:val="0"/>
          <w:numId w:val="47"/>
        </w:numPr>
        <w:ind w:left="0" w:firstLine="709"/>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 xml:space="preserve">Повышенная опасность использования отдельных видов систем отопления: пожаровзрывоопасность (газ, печное отопление, электроэнергия). </w:t>
      </w:r>
    </w:p>
    <w:p w14:paraId="1FAA12D4" w14:textId="77777777" w:rsidR="00A40970" w:rsidRPr="00D63896" w:rsidRDefault="00A40970" w:rsidP="00F05DD1">
      <w:pPr>
        <w:numPr>
          <w:ilvl w:val="0"/>
          <w:numId w:val="47"/>
        </w:numPr>
        <w:ind w:left="0" w:firstLine="709"/>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 xml:space="preserve">Необходимость сооружения систем дымоудаления (газ, печное отопление). </w:t>
      </w:r>
    </w:p>
    <w:p w14:paraId="5AA11CDD" w14:textId="77777777" w:rsidR="00A40970" w:rsidRPr="00D63896" w:rsidRDefault="00A40970" w:rsidP="00F05DD1">
      <w:pPr>
        <w:numPr>
          <w:ilvl w:val="0"/>
          <w:numId w:val="47"/>
        </w:numPr>
        <w:ind w:left="0" w:firstLine="709"/>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 xml:space="preserve">Необходимость самостоятельно заниматься организацией доставки, безопасностью хранения топлива. </w:t>
      </w:r>
    </w:p>
    <w:p w14:paraId="71DD3FEB" w14:textId="77777777" w:rsidR="00A40970" w:rsidRPr="00D63896" w:rsidRDefault="00A40970" w:rsidP="00F05DD1">
      <w:pPr>
        <w:numPr>
          <w:ilvl w:val="0"/>
          <w:numId w:val="47"/>
        </w:numPr>
        <w:ind w:left="0" w:firstLine="709"/>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 xml:space="preserve">Необходимость самостоятельного проведение капитального ремонта системы теплоснабжения. </w:t>
      </w:r>
    </w:p>
    <w:p w14:paraId="4FEA2151" w14:textId="77777777" w:rsidR="00A40970" w:rsidRPr="00D63896" w:rsidRDefault="00A40970" w:rsidP="00F05DD1">
      <w:pPr>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 xml:space="preserve">Окончательное решение о выборе метода индивидуального или централизованного теплоснабжения необходимо принимать на основании технико-экономического обоснования и сопоставления совокупных затрат на реализацию мероприятий по подключению и ежегодных затрат на нужды теплоснабжения. </w:t>
      </w:r>
    </w:p>
    <w:p w14:paraId="4CEA491D" w14:textId="77777777" w:rsidR="00B47FA4" w:rsidRPr="00D63896" w:rsidRDefault="00B47FA4" w:rsidP="00F05DD1">
      <w:pPr>
        <w:pStyle w:val="113"/>
        <w:rPr>
          <w:color w:val="auto"/>
          <w:sz w:val="24"/>
          <w:szCs w:val="24"/>
        </w:rPr>
        <w:sectPr w:rsidR="00B47FA4" w:rsidRPr="00D63896" w:rsidSect="006909B7">
          <w:pgSz w:w="11906" w:h="16838"/>
          <w:pgMar w:top="1134" w:right="851" w:bottom="1134" w:left="1701" w:header="709" w:footer="283" w:gutter="0"/>
          <w:cols w:space="708"/>
          <w:docGrid w:linePitch="360"/>
        </w:sectPr>
      </w:pPr>
      <w:bookmarkStart w:id="230" w:name="_Toc22555719"/>
      <w:bookmarkStart w:id="231" w:name="_Toc222153661"/>
    </w:p>
    <w:p w14:paraId="12085E6D" w14:textId="1CE30958" w:rsidR="000F2D44" w:rsidRPr="00D63896" w:rsidRDefault="000F2D44" w:rsidP="00F05DD1">
      <w:pPr>
        <w:pStyle w:val="113"/>
        <w:rPr>
          <w:color w:val="auto"/>
          <w:sz w:val="24"/>
          <w:szCs w:val="24"/>
        </w:rPr>
      </w:pPr>
      <w:r w:rsidRPr="00D63896">
        <w:rPr>
          <w:color w:val="auto"/>
          <w:sz w:val="24"/>
          <w:szCs w:val="24"/>
        </w:rPr>
        <w:t>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w:t>
      </w:r>
      <w:bookmarkEnd w:id="230"/>
      <w:r w:rsidR="00A40970" w:rsidRPr="00D63896">
        <w:rPr>
          <w:color w:val="auto"/>
          <w:sz w:val="24"/>
          <w:szCs w:val="24"/>
        </w:rPr>
        <w:t xml:space="preserve"> поселения, городского округа, города федерального значения</w:t>
      </w:r>
      <w:bookmarkEnd w:id="231"/>
    </w:p>
    <w:p w14:paraId="1AFCB3DF" w14:textId="2AD603E7" w:rsidR="00B47FA4" w:rsidRPr="00D63896" w:rsidRDefault="00B47FA4" w:rsidP="00B47FA4">
      <w:pPr>
        <w:spacing w:line="256" w:lineRule="auto"/>
        <w:rPr>
          <w:rFonts w:cs="Times New Roman"/>
          <w:color w:val="auto"/>
          <w:sz w:val="24"/>
          <w:szCs w:val="24"/>
        </w:rPr>
      </w:pPr>
      <w:bookmarkStart w:id="232" w:name="_Hlk490658244"/>
      <w:r w:rsidRPr="00D63896">
        <w:rPr>
          <w:rFonts w:cs="Times New Roman"/>
          <w:color w:val="auto"/>
          <w:sz w:val="24"/>
          <w:szCs w:val="24"/>
        </w:rPr>
        <w:t>Перспективные балансы производства тепловой мощности источников тепловой энергии и теплоносителя и присоединенной тепловой нагрузки с учетом мероприятий в таблице 5</w:t>
      </w:r>
      <w:r w:rsidR="0073186E" w:rsidRPr="00D63896">
        <w:rPr>
          <w:rFonts w:cs="Times New Roman"/>
          <w:color w:val="auto"/>
          <w:sz w:val="24"/>
          <w:szCs w:val="24"/>
        </w:rPr>
        <w:t>9</w:t>
      </w:r>
      <w:r w:rsidRPr="00D63896">
        <w:rPr>
          <w:rFonts w:cs="Times New Roman"/>
          <w:color w:val="auto"/>
          <w:sz w:val="24"/>
          <w:szCs w:val="24"/>
        </w:rPr>
        <w:t>.</w:t>
      </w:r>
    </w:p>
    <w:p w14:paraId="5D826E24" w14:textId="77777777" w:rsidR="00361D5A" w:rsidRPr="00D63896" w:rsidRDefault="00361D5A" w:rsidP="00B47FA4">
      <w:pPr>
        <w:spacing w:line="256" w:lineRule="auto"/>
        <w:rPr>
          <w:rFonts w:cs="Times New Roman"/>
          <w:color w:val="auto"/>
          <w:sz w:val="24"/>
          <w:szCs w:val="24"/>
        </w:rPr>
      </w:pPr>
    </w:p>
    <w:p w14:paraId="6C0A599C" w14:textId="196536F4" w:rsidR="00B47FA4" w:rsidRPr="00D63896" w:rsidRDefault="00B47FA4" w:rsidP="00B47FA4">
      <w:pPr>
        <w:keepNext/>
        <w:spacing w:after="0"/>
        <w:ind w:firstLine="0"/>
        <w:contextualSpacing w:val="0"/>
        <w:rPr>
          <w:rFonts w:eastAsia="Times New Roman" w:cs="Times New Roman"/>
          <w:b/>
          <w:iCs/>
          <w:color w:val="auto"/>
          <w:sz w:val="24"/>
          <w:szCs w:val="24"/>
          <w:lang w:eastAsia="ru-RU"/>
        </w:rPr>
      </w:pPr>
      <w:r w:rsidRPr="00D63896">
        <w:rPr>
          <w:rFonts w:eastAsia="Times New Roman" w:cs="Times New Roman"/>
          <w:b/>
          <w:iCs/>
          <w:color w:val="auto"/>
          <w:sz w:val="24"/>
          <w:szCs w:val="24"/>
          <w:lang w:eastAsia="ru-RU"/>
        </w:rPr>
        <w:t xml:space="preserve">Таблица </w:t>
      </w:r>
      <w:r w:rsidRPr="00D63896">
        <w:rPr>
          <w:rFonts w:eastAsia="Times New Roman" w:cs="Times New Roman"/>
          <w:b/>
          <w:iCs/>
          <w:color w:val="auto"/>
          <w:sz w:val="24"/>
          <w:szCs w:val="24"/>
          <w:lang w:eastAsia="ru-RU"/>
        </w:rPr>
        <w:fldChar w:fldCharType="begin"/>
      </w:r>
      <w:r w:rsidRPr="00D63896">
        <w:rPr>
          <w:rFonts w:eastAsia="Times New Roman" w:cs="Times New Roman"/>
          <w:b/>
          <w:iCs/>
          <w:color w:val="auto"/>
          <w:sz w:val="24"/>
          <w:szCs w:val="24"/>
          <w:lang w:eastAsia="ru-RU"/>
        </w:rPr>
        <w:instrText xml:space="preserve"> SEQ Таблица \* ARABIC </w:instrText>
      </w:r>
      <w:r w:rsidRPr="00D63896">
        <w:rPr>
          <w:rFonts w:eastAsia="Times New Roman" w:cs="Times New Roman"/>
          <w:b/>
          <w:iCs/>
          <w:color w:val="auto"/>
          <w:sz w:val="24"/>
          <w:szCs w:val="24"/>
          <w:lang w:eastAsia="ru-RU"/>
        </w:rPr>
        <w:fldChar w:fldCharType="separate"/>
      </w:r>
      <w:r w:rsidR="00E707A1">
        <w:rPr>
          <w:rFonts w:eastAsia="Times New Roman" w:cs="Times New Roman"/>
          <w:b/>
          <w:iCs/>
          <w:noProof/>
          <w:color w:val="auto"/>
          <w:sz w:val="24"/>
          <w:szCs w:val="24"/>
          <w:lang w:eastAsia="ru-RU"/>
        </w:rPr>
        <w:t>59</w:t>
      </w:r>
      <w:r w:rsidRPr="00D63896">
        <w:rPr>
          <w:rFonts w:eastAsia="Times New Roman" w:cs="Times New Roman"/>
          <w:b/>
          <w:iCs/>
          <w:color w:val="auto"/>
          <w:sz w:val="24"/>
          <w:szCs w:val="24"/>
          <w:lang w:eastAsia="ru-RU"/>
        </w:rPr>
        <w:fldChar w:fldCharType="end"/>
      </w:r>
      <w:r w:rsidRPr="00D63896">
        <w:rPr>
          <w:rFonts w:eastAsia="Times New Roman" w:cs="Times New Roman"/>
          <w:b/>
          <w:iCs/>
          <w:color w:val="auto"/>
          <w:sz w:val="24"/>
          <w:szCs w:val="24"/>
          <w:lang w:eastAsia="ru-RU"/>
        </w:rPr>
        <w:t xml:space="preserve"> - Перспективные балансы производства тепловой мощности источников тепловой энергии и теплоносителя и присоединенной тепловой нагрузки с учетом мероприятий, Гкал/ч</w:t>
      </w:r>
    </w:p>
    <w:tbl>
      <w:tblPr>
        <w:tblW w:w="5000" w:type="pct"/>
        <w:jc w:val="center"/>
        <w:tblLook w:val="04A0" w:firstRow="1" w:lastRow="0" w:firstColumn="1" w:lastColumn="0" w:noHBand="0" w:noVBand="1"/>
      </w:tblPr>
      <w:tblGrid>
        <w:gridCol w:w="889"/>
        <w:gridCol w:w="3711"/>
        <w:gridCol w:w="1390"/>
        <w:gridCol w:w="889"/>
        <w:gridCol w:w="888"/>
        <w:gridCol w:w="888"/>
        <w:gridCol w:w="888"/>
        <w:gridCol w:w="888"/>
        <w:gridCol w:w="1334"/>
        <w:gridCol w:w="1444"/>
        <w:gridCol w:w="1351"/>
      </w:tblGrid>
      <w:tr w:rsidR="00B47FA4" w:rsidRPr="00D63896" w14:paraId="5EC69889" w14:textId="77777777" w:rsidTr="004E027F">
        <w:trPr>
          <w:trHeight w:val="20"/>
          <w:tblHeader/>
          <w:jc w:val="center"/>
        </w:trPr>
        <w:tc>
          <w:tcPr>
            <w:tcW w:w="30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71F15FE" w14:textId="77777777" w:rsidR="00B47FA4" w:rsidRPr="00D63896" w:rsidRDefault="00B47FA4" w:rsidP="00B47FA4">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 п/п</w:t>
            </w:r>
          </w:p>
        </w:tc>
        <w:tc>
          <w:tcPr>
            <w:tcW w:w="127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E9B6DE4" w14:textId="77777777" w:rsidR="00B47FA4" w:rsidRPr="00D63896" w:rsidRDefault="00B47FA4" w:rsidP="00B47FA4">
            <w:pPr>
              <w:spacing w:after="0"/>
              <w:ind w:firstLine="0"/>
              <w:contextualSpacing w:val="0"/>
              <w:jc w:val="center"/>
              <w:rPr>
                <w:rFonts w:eastAsia="Times New Roman" w:cs="Times New Roman"/>
                <w:color w:val="auto"/>
                <w:sz w:val="20"/>
                <w:szCs w:val="20"/>
                <w:lang w:eastAsia="ru-RU"/>
              </w:rPr>
            </w:pPr>
            <w:r w:rsidRPr="00D63896">
              <w:rPr>
                <w:rFonts w:eastAsia="Times New Roman" w:cs="Times New Roman"/>
                <w:color w:val="auto"/>
                <w:sz w:val="20"/>
                <w:szCs w:val="20"/>
                <w:lang w:eastAsia="ru-RU"/>
              </w:rPr>
              <w:t>Наименование показателя</w:t>
            </w:r>
          </w:p>
        </w:tc>
        <w:tc>
          <w:tcPr>
            <w:tcW w:w="47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BD39BA5" w14:textId="77777777" w:rsidR="00B47FA4" w:rsidRPr="00D63896" w:rsidRDefault="00B47FA4" w:rsidP="00B47FA4">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2025г.</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006DE49" w14:textId="77777777" w:rsidR="00B47FA4" w:rsidRPr="00D63896" w:rsidRDefault="00B47FA4" w:rsidP="00B47FA4">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2026г.</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28A6C16" w14:textId="77777777" w:rsidR="00B47FA4" w:rsidRPr="00D63896" w:rsidRDefault="00B47FA4" w:rsidP="00B47FA4">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2027г.</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3617276" w14:textId="77777777" w:rsidR="00B47FA4" w:rsidRPr="00D63896" w:rsidRDefault="00B47FA4" w:rsidP="00B47FA4">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2028г.</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C711D56" w14:textId="77777777" w:rsidR="00B47FA4" w:rsidRPr="00D63896" w:rsidRDefault="00B47FA4" w:rsidP="00B47FA4">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2029г.</w:t>
            </w:r>
          </w:p>
        </w:tc>
        <w:tc>
          <w:tcPr>
            <w:tcW w:w="305" w:type="pct"/>
            <w:tcBorders>
              <w:top w:val="single" w:sz="4" w:space="0" w:color="auto"/>
              <w:left w:val="nil"/>
              <w:bottom w:val="nil"/>
              <w:right w:val="single" w:sz="4" w:space="0" w:color="auto"/>
            </w:tcBorders>
            <w:shd w:val="clear" w:color="auto" w:fill="auto"/>
            <w:tcMar>
              <w:left w:w="28" w:type="dxa"/>
              <w:right w:w="28" w:type="dxa"/>
            </w:tcMar>
            <w:vAlign w:val="center"/>
            <w:hideMark/>
          </w:tcPr>
          <w:p w14:paraId="1A7F71D8" w14:textId="77777777" w:rsidR="00B47FA4" w:rsidRPr="00D63896" w:rsidRDefault="00B47FA4" w:rsidP="00B47FA4">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2030г.</w:t>
            </w:r>
          </w:p>
        </w:tc>
        <w:tc>
          <w:tcPr>
            <w:tcW w:w="45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63F19DA" w14:textId="77777777" w:rsidR="00B47FA4" w:rsidRPr="00D63896" w:rsidRDefault="00B47FA4" w:rsidP="00B47FA4">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2031-2035гг.</w:t>
            </w:r>
          </w:p>
        </w:tc>
        <w:tc>
          <w:tcPr>
            <w:tcW w:w="49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DCF8461" w14:textId="77777777" w:rsidR="00B47FA4" w:rsidRPr="00D63896" w:rsidRDefault="00B47FA4" w:rsidP="00B47FA4">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2036-2040гг.</w:t>
            </w:r>
          </w:p>
        </w:tc>
        <w:tc>
          <w:tcPr>
            <w:tcW w:w="46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D166250" w14:textId="6FD3A1B0" w:rsidR="00B47FA4" w:rsidRPr="00D63896" w:rsidRDefault="00B47FA4" w:rsidP="00B47FA4">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2041-</w:t>
            </w:r>
            <w:r w:rsidR="001B5339" w:rsidRPr="00D63896">
              <w:rPr>
                <w:rFonts w:eastAsia="Times New Roman" w:cs="Times New Roman"/>
                <w:b/>
                <w:bCs/>
                <w:color w:val="auto"/>
                <w:sz w:val="18"/>
                <w:szCs w:val="18"/>
                <w:lang w:eastAsia="ru-RU"/>
              </w:rPr>
              <w:t>2046</w:t>
            </w:r>
            <w:r w:rsidRPr="00D63896">
              <w:rPr>
                <w:rFonts w:eastAsia="Times New Roman" w:cs="Times New Roman"/>
                <w:b/>
                <w:bCs/>
                <w:color w:val="auto"/>
                <w:sz w:val="18"/>
                <w:szCs w:val="18"/>
                <w:lang w:eastAsia="ru-RU"/>
              </w:rPr>
              <w:t>гг.</w:t>
            </w:r>
          </w:p>
        </w:tc>
      </w:tr>
      <w:tr w:rsidR="00B47FA4" w:rsidRPr="00D63896" w14:paraId="0B82290A"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3D6BB2E" w14:textId="77777777" w:rsidR="00B47FA4" w:rsidRPr="00D63896" w:rsidRDefault="00B47FA4" w:rsidP="00B47FA4">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1</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D78D67" w14:textId="694E536D" w:rsidR="00B47FA4" w:rsidRPr="00D63896" w:rsidRDefault="003B402A" w:rsidP="00B47FA4">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xml:space="preserve">Котельная № 10, с. Марьино, переул. Торговый, 5А </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58A35F" w14:textId="77777777" w:rsidR="00B47FA4" w:rsidRPr="00D63896" w:rsidRDefault="00B47FA4" w:rsidP="00B47FA4">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 </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80767D" w14:textId="77777777" w:rsidR="00B47FA4" w:rsidRPr="00D63896" w:rsidRDefault="00B47FA4" w:rsidP="00B47FA4">
            <w:pPr>
              <w:spacing w:after="0"/>
              <w:ind w:firstLine="0"/>
              <w:contextualSpacing w:val="0"/>
              <w:jc w:val="left"/>
              <w:rPr>
                <w:rFonts w:ascii="Calibri" w:eastAsia="Times New Roman" w:hAnsi="Calibri" w:cs="Calibri"/>
                <w:color w:val="000000"/>
                <w:sz w:val="22"/>
                <w:lang w:eastAsia="ru-RU"/>
              </w:rPr>
            </w:pPr>
            <w:r w:rsidRPr="00D63896">
              <w:rPr>
                <w:rFonts w:ascii="Calibri" w:eastAsia="Times New Roman" w:hAnsi="Calibri" w:cs="Calibri"/>
                <w:color w:val="000000"/>
                <w:sz w:val="22"/>
                <w:lang w:eastAsia="ru-RU"/>
              </w:rPr>
              <w:t> </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4E605E" w14:textId="77777777" w:rsidR="00B47FA4" w:rsidRPr="00D63896" w:rsidRDefault="00B47FA4" w:rsidP="00B47FA4">
            <w:pPr>
              <w:spacing w:after="0"/>
              <w:ind w:firstLine="0"/>
              <w:contextualSpacing w:val="0"/>
              <w:jc w:val="left"/>
              <w:rPr>
                <w:rFonts w:ascii="Calibri" w:eastAsia="Times New Roman" w:hAnsi="Calibri" w:cs="Calibri"/>
                <w:color w:val="000000"/>
                <w:sz w:val="22"/>
                <w:lang w:eastAsia="ru-RU"/>
              </w:rPr>
            </w:pPr>
            <w:r w:rsidRPr="00D63896">
              <w:rPr>
                <w:rFonts w:ascii="Calibri" w:eastAsia="Times New Roman" w:hAnsi="Calibri" w:cs="Calibri"/>
                <w:color w:val="000000"/>
                <w:sz w:val="22"/>
                <w:lang w:eastAsia="ru-RU"/>
              </w:rPr>
              <w:t> </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D3D083" w14:textId="77777777" w:rsidR="00B47FA4" w:rsidRPr="00D63896" w:rsidRDefault="00B47FA4" w:rsidP="00B47FA4">
            <w:pPr>
              <w:spacing w:after="0"/>
              <w:ind w:firstLine="0"/>
              <w:contextualSpacing w:val="0"/>
              <w:jc w:val="left"/>
              <w:rPr>
                <w:rFonts w:ascii="Calibri" w:eastAsia="Times New Roman" w:hAnsi="Calibri" w:cs="Calibri"/>
                <w:color w:val="000000"/>
                <w:sz w:val="22"/>
                <w:lang w:eastAsia="ru-RU"/>
              </w:rPr>
            </w:pPr>
            <w:r w:rsidRPr="00D63896">
              <w:rPr>
                <w:rFonts w:ascii="Calibri" w:eastAsia="Times New Roman" w:hAnsi="Calibri" w:cs="Calibri"/>
                <w:color w:val="000000"/>
                <w:sz w:val="22"/>
                <w:lang w:eastAsia="ru-RU"/>
              </w:rPr>
              <w:t> </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F30DAD" w14:textId="77777777" w:rsidR="00B47FA4" w:rsidRPr="00D63896" w:rsidRDefault="00B47FA4" w:rsidP="00B47FA4">
            <w:pPr>
              <w:spacing w:after="0"/>
              <w:ind w:firstLine="0"/>
              <w:contextualSpacing w:val="0"/>
              <w:jc w:val="left"/>
              <w:rPr>
                <w:rFonts w:ascii="Calibri" w:eastAsia="Times New Roman" w:hAnsi="Calibri" w:cs="Calibri"/>
                <w:color w:val="000000"/>
                <w:sz w:val="22"/>
                <w:lang w:eastAsia="ru-RU"/>
              </w:rPr>
            </w:pPr>
            <w:r w:rsidRPr="00D63896">
              <w:rPr>
                <w:rFonts w:ascii="Calibri" w:eastAsia="Times New Roman" w:hAnsi="Calibri" w:cs="Calibri"/>
                <w:color w:val="000000"/>
                <w:sz w:val="22"/>
                <w:lang w:eastAsia="ru-RU"/>
              </w:rPr>
              <w:t> </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96088C2" w14:textId="77777777" w:rsidR="00B47FA4" w:rsidRPr="00D63896" w:rsidRDefault="00B47FA4" w:rsidP="00B47FA4">
            <w:pPr>
              <w:spacing w:after="0"/>
              <w:ind w:firstLine="0"/>
              <w:contextualSpacing w:val="0"/>
              <w:jc w:val="left"/>
              <w:rPr>
                <w:rFonts w:ascii="Calibri" w:eastAsia="Times New Roman" w:hAnsi="Calibri" w:cs="Calibri"/>
                <w:color w:val="000000"/>
                <w:sz w:val="22"/>
                <w:lang w:eastAsia="ru-RU"/>
              </w:rPr>
            </w:pPr>
            <w:r w:rsidRPr="00D63896">
              <w:rPr>
                <w:rFonts w:ascii="Calibri" w:eastAsia="Times New Roman" w:hAnsi="Calibri" w:cs="Calibri"/>
                <w:color w:val="000000"/>
                <w:sz w:val="22"/>
                <w:lang w:eastAsia="ru-RU"/>
              </w:rPr>
              <w:t> </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6B24F6" w14:textId="77777777" w:rsidR="00B47FA4" w:rsidRPr="00D63896" w:rsidRDefault="00B47FA4" w:rsidP="00B47FA4">
            <w:pPr>
              <w:spacing w:after="0"/>
              <w:ind w:firstLine="0"/>
              <w:contextualSpacing w:val="0"/>
              <w:jc w:val="left"/>
              <w:rPr>
                <w:rFonts w:ascii="Calibri" w:eastAsia="Times New Roman" w:hAnsi="Calibri" w:cs="Calibri"/>
                <w:color w:val="000000"/>
                <w:sz w:val="22"/>
                <w:lang w:eastAsia="ru-RU"/>
              </w:rPr>
            </w:pPr>
            <w:r w:rsidRPr="00D63896">
              <w:rPr>
                <w:rFonts w:ascii="Calibri" w:eastAsia="Times New Roman" w:hAnsi="Calibri" w:cs="Calibri"/>
                <w:color w:val="000000"/>
                <w:sz w:val="22"/>
                <w:lang w:eastAsia="ru-RU"/>
              </w:rPr>
              <w:t> </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75CAD5" w14:textId="77777777" w:rsidR="00B47FA4" w:rsidRPr="00D63896" w:rsidRDefault="00B47FA4" w:rsidP="00B47FA4">
            <w:pPr>
              <w:spacing w:after="0"/>
              <w:ind w:firstLine="0"/>
              <w:contextualSpacing w:val="0"/>
              <w:jc w:val="left"/>
              <w:rPr>
                <w:rFonts w:ascii="Calibri" w:eastAsia="Times New Roman" w:hAnsi="Calibri" w:cs="Calibri"/>
                <w:color w:val="000000"/>
                <w:sz w:val="22"/>
                <w:lang w:eastAsia="ru-RU"/>
              </w:rPr>
            </w:pPr>
            <w:r w:rsidRPr="00D63896">
              <w:rPr>
                <w:rFonts w:ascii="Calibri" w:eastAsia="Times New Roman" w:hAnsi="Calibri" w:cs="Calibri"/>
                <w:color w:val="000000"/>
                <w:sz w:val="22"/>
                <w:lang w:eastAsia="ru-RU"/>
              </w:rPr>
              <w:t> </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F32292" w14:textId="77777777" w:rsidR="00B47FA4" w:rsidRPr="00D63896" w:rsidRDefault="00B47FA4" w:rsidP="00B47FA4">
            <w:pPr>
              <w:spacing w:after="0"/>
              <w:ind w:firstLine="0"/>
              <w:contextualSpacing w:val="0"/>
              <w:jc w:val="left"/>
              <w:rPr>
                <w:rFonts w:ascii="Calibri" w:eastAsia="Times New Roman" w:hAnsi="Calibri" w:cs="Calibri"/>
                <w:color w:val="000000"/>
                <w:sz w:val="22"/>
                <w:lang w:eastAsia="ru-RU"/>
              </w:rPr>
            </w:pPr>
            <w:r w:rsidRPr="00D63896">
              <w:rPr>
                <w:rFonts w:ascii="Calibri" w:eastAsia="Times New Roman" w:hAnsi="Calibri" w:cs="Calibri"/>
                <w:color w:val="000000"/>
                <w:sz w:val="22"/>
                <w:lang w:eastAsia="ru-RU"/>
              </w:rPr>
              <w:t> </w:t>
            </w:r>
          </w:p>
        </w:tc>
      </w:tr>
      <w:tr w:rsidR="004E027F" w:rsidRPr="00D63896" w14:paraId="03DE24A8"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B6D0AA0"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3D531F"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Установленная тепловая мощность</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AAB289" w14:textId="535FDC8F"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902FA5" w14:textId="6BD5E9B1"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80D323" w14:textId="435EDC5F"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30CBD7" w14:textId="0B8C2354"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08E71F" w14:textId="56EECF44"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977F61" w14:textId="5F9D6BAD"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FE9463" w14:textId="59BA7CCA"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8F8662" w14:textId="0634112A"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23576F" w14:textId="44145BBB"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w:t>
            </w:r>
          </w:p>
        </w:tc>
      </w:tr>
      <w:tr w:rsidR="004E027F" w:rsidRPr="00D63896" w14:paraId="7BEEA412"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C30E0A6"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27332B"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Располагаемая тепловая мощность</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E2E3FE" w14:textId="6C787A61"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516C5A" w14:textId="2D5AAD02"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B693CF" w14:textId="01EE6112"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51413D" w14:textId="17DE95A9"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40C795" w14:textId="588CB45B"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3573DF" w14:textId="188A8716"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AB1C90" w14:textId="16D505A0"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737F07" w14:textId="5861113C"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DD0AA8" w14:textId="6D2EEDF8"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1,290</w:t>
            </w:r>
          </w:p>
        </w:tc>
      </w:tr>
      <w:tr w:rsidR="004E027F" w:rsidRPr="00D63896" w14:paraId="7E4F1627"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D194CF7"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AA4E1D"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Затраты тепла на собственные нужды в горячей воде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8372B9" w14:textId="1FD49291"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0,026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D4E1EB" w14:textId="70794C3D"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0,026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EBF5D9" w14:textId="4C1E5E39"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0,026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435AE0" w14:textId="71BD5A5B"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0,026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02236F" w14:textId="22A7300B"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0,026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162DEB" w14:textId="071737EA"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0,026</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EC6CFC" w14:textId="4F500D42"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0,026</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1DC681" w14:textId="63A4007F"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0,026</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551D3B" w14:textId="02B17152"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0,026</w:t>
            </w:r>
          </w:p>
        </w:tc>
      </w:tr>
      <w:tr w:rsidR="004E027F" w:rsidRPr="00D63896" w14:paraId="0B599B79"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B11DF70"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B59C89"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Расчетная нагрузка на хозяйственные нужды</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430D3C" w14:textId="16CAD51F"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5F8BFE" w14:textId="1289DF0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8A56E9" w14:textId="30D17B1D"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34CEA2" w14:textId="3BEFD580"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E7FA37" w14:textId="40A18A1B"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76CFE6" w14:textId="6AE432A1"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125BB6" w14:textId="2AFE2224"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550E97" w14:textId="619C441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1D768C" w14:textId="19C2C91D"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r>
      <w:tr w:rsidR="004E027F" w:rsidRPr="00D63896" w14:paraId="5DB3BA08"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7AE36CB"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78C850"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Потери в тепловых сетях в горячей воде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A9723D" w14:textId="79AB971E"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0,10680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906B72" w14:textId="67AB7280"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0,10680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76D3B8" w14:textId="42E62966"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0,10680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A53BD9" w14:textId="2CE17D2F"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0,10680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F5AD01" w14:textId="5996B53A"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0,10680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FAC98C" w14:textId="4F0026F0"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0,10680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12AC98" w14:textId="3AC1A146"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0,10680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74078E" w14:textId="1B3E30D3"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0,10680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529F3D" w14:textId="2B5EE061"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0,10680</w:t>
            </w:r>
          </w:p>
        </w:tc>
      </w:tr>
      <w:tr w:rsidR="004E027F" w:rsidRPr="00D63896" w14:paraId="6C5011D9"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2F49AB3"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DF9E0C"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Присоединенная договорная тепловая нагрузка в горячей воде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BEDDBD" w14:textId="393A39FD"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4DA262" w14:textId="74D44C63"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5B53DA" w14:textId="410A6A01"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ACD29F" w14:textId="36679D9A"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19047E" w14:textId="2721DDC0"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CE0A73" w14:textId="4320201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73ABDB" w14:textId="24DF45D5"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94AE60" w14:textId="616AEFD2"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F26D19" w14:textId="4F3BCF19"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r>
      <w:tr w:rsidR="004E027F" w:rsidRPr="00D63896" w14:paraId="6E4B49D4"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6C9B3C2"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01F21F" w14:textId="77777777" w:rsidR="004E027F" w:rsidRPr="00D63896" w:rsidRDefault="004E027F" w:rsidP="004E027F">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Присоединенная фактическая тепловая нагрузка в горячей воде, в т.ч.:</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B23E2B" w14:textId="37AF35F7" w:rsidR="004E027F" w:rsidRPr="00D63896" w:rsidRDefault="004E027F" w:rsidP="004E027F">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07C638" w14:textId="7EF0CD87" w:rsidR="004E027F" w:rsidRPr="00D63896" w:rsidRDefault="004E027F" w:rsidP="004E027F">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4C40F0" w14:textId="4BF573CE" w:rsidR="004E027F" w:rsidRPr="00D63896" w:rsidRDefault="004E027F" w:rsidP="004E027F">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6414ED" w14:textId="2058461B" w:rsidR="004E027F" w:rsidRPr="00D63896" w:rsidRDefault="004E027F" w:rsidP="004E027F">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83847D" w14:textId="38C04CF7" w:rsidR="004E027F" w:rsidRPr="00D63896" w:rsidRDefault="004E027F" w:rsidP="004E027F">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7E98AF" w14:textId="1F229C55" w:rsidR="004E027F" w:rsidRPr="00D63896" w:rsidRDefault="004E027F" w:rsidP="004E027F">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B45347" w14:textId="20643D4C" w:rsidR="004E027F" w:rsidRPr="00D63896" w:rsidRDefault="004E027F" w:rsidP="004E027F">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EBC599" w14:textId="7C27B8EF" w:rsidR="004E027F" w:rsidRPr="00D63896" w:rsidRDefault="004E027F" w:rsidP="004E027F">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0873B2" w14:textId="4DDAA5B1" w:rsidR="004E027F" w:rsidRPr="00D63896" w:rsidRDefault="004E027F" w:rsidP="004E027F">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0,66570</w:t>
            </w:r>
          </w:p>
        </w:tc>
      </w:tr>
      <w:tr w:rsidR="004E027F" w:rsidRPr="00D63896" w14:paraId="09ECF241"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95C45DF"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F15F97"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ED0D0F" w14:textId="76A414B0"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1AACD3" w14:textId="0690E6E5"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64F337" w14:textId="31851A5F"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D379A5" w14:textId="03CF030C"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EE81A9" w14:textId="2342817D"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F11E9D" w14:textId="2AFFAB7F"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304E5E" w14:textId="46B3F053"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3B441D" w14:textId="201D1208"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B0EFD0" w14:textId="1F9F02E8"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0,66570</w:t>
            </w:r>
          </w:p>
        </w:tc>
      </w:tr>
      <w:tr w:rsidR="004E027F" w:rsidRPr="00D63896" w14:paraId="1F31E2A8"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2166C78"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4C3507"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горячее водоснабжение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9B0391" w14:textId="3E8FA3B3"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E4AA17" w14:textId="222F597B"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5E1B15" w14:textId="47CEABE0"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41CF97" w14:textId="6AD86052"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C5C154" w14:textId="74A5E1EB"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967588" w14:textId="0D5FBD6E"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2796DC" w14:textId="7BF8ABC3"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D32F18" w14:textId="3C86F021"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C275E6" w14:textId="499FE8EC"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r>
      <w:tr w:rsidR="004E027F" w:rsidRPr="00D63896" w14:paraId="58059722"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7D1024C"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521174"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технология</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743B93" w14:textId="16C5F1AD"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1E453A" w14:textId="06CE3F9D"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529F34" w14:textId="75215EB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B285A0" w14:textId="34A23375"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BD2F01" w14:textId="163257D8"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C11813" w14:textId="2D6CDF5A"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C55B28" w14:textId="47ABD8EB"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46E798" w14:textId="68ACA2DA"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2F98CB" w14:textId="3DDF496A"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r>
      <w:tr w:rsidR="004E027F" w:rsidRPr="00D63896" w14:paraId="75990FD3"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983E910"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90F25E"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Резерв/дефицит тепловой мощности (по договорной нагрузке)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AEB4AC" w14:textId="1DF815E0"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5610FD" w14:textId="35C7B210"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D67FF8" w14:textId="28A06474"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F82090" w14:textId="5D1A08B5"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061B7E" w14:textId="34E288C2"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5968E5" w14:textId="6BBDBA55"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19F4E8" w14:textId="33708505"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D52859" w14:textId="204E0F22"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799D6D" w14:textId="475277F5"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r>
      <w:tr w:rsidR="004E027F" w:rsidRPr="00D63896" w14:paraId="71B68A72"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C00F875"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485C13"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Резерв/дефицит тепловой мощности (по фактической нагрузке)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0107E4" w14:textId="04F1CF12"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987825" w14:textId="1377A91C"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45CD67" w14:textId="293C1CC6"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E5B778" w14:textId="6A2DD2CB"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BC4246" w14:textId="49E8EA74"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473C70" w14:textId="0720FA5F"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E679B1" w14:textId="6DC5F7BB"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D74F73" w14:textId="2EF2411F"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0FA195" w14:textId="3B95245B"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0,492</w:t>
            </w:r>
          </w:p>
        </w:tc>
      </w:tr>
      <w:tr w:rsidR="004E027F" w:rsidRPr="00D63896" w14:paraId="450072D3"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2EA35E6"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225D0B"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Располагаемая тепловая мощность нетто (с учетом затрат на собственные нужды станции) при аварийном выводе самого мощного котла</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585A72" w14:textId="1F909400"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0,834</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92A419" w14:textId="4460E61F"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1,178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AE475F" w14:textId="5B0EE84D"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1,178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F4DDC2" w14:textId="2A263731"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1,178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EC1192" w14:textId="47354E92"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1,178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6B13C9" w14:textId="1425F5EC"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1,178</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E2E8B3" w14:textId="4140CD78"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1,178</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05FD55" w14:textId="100BDFC8"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1,178</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D48BB6" w14:textId="0FF51BA9"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1,178</w:t>
            </w:r>
          </w:p>
        </w:tc>
      </w:tr>
      <w:tr w:rsidR="004E027F" w:rsidRPr="00D63896" w14:paraId="4EFC2333"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D41DAD9"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759AA3"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Максимально допустимое значение тепловой нагрузки на коллекторах станции при аварийном выводе самого мощного котла</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BA36F5" w14:textId="3FD60B94"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0,727</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DB2361" w14:textId="03CA7D59"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1,071</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E919ED" w14:textId="0AFA4F5C"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1,071</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948333" w14:textId="3E2E1AEF"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1,071</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79F6CC" w14:textId="75F5FD1E"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1,071</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FDBD96" w14:textId="048ED214"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1,071</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5EF649" w14:textId="76A12043"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1,071</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1B43B6" w14:textId="56C26C61"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1,071</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0153E3" w14:textId="44958BB8"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1,071</w:t>
            </w:r>
          </w:p>
        </w:tc>
      </w:tr>
      <w:tr w:rsidR="004E027F" w:rsidRPr="00D63896" w14:paraId="67C545FA"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9DF3F8F"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96173B"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Зона действия источника тепловой мощности, га</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061ACF" w14:textId="6C8045EB"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10,994</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3F5202" w14:textId="025582B5"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10,994</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3A1C9F" w14:textId="52E025EE"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10,994</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68F060" w14:textId="599845E2"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10,994</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DA934E" w14:textId="29511189"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10,994</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51D7B4" w14:textId="5F9F393A"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10,994</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CCC8FE" w14:textId="50017800"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10,994</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477F62" w14:textId="47BB8088"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10,994</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EE9489" w14:textId="27934FAD"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10,994</w:t>
            </w:r>
          </w:p>
        </w:tc>
      </w:tr>
      <w:tr w:rsidR="004E027F" w:rsidRPr="00D63896" w14:paraId="1B4599D0"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61A6B8E"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9CD100"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Плотность тепловой нагрузки, Гкал/ч/га</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0A9922" w14:textId="7DB730F4"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0,0606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A186AA" w14:textId="186C0BE5"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0,0606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B81561" w14:textId="1CB23E31"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0,0606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18FA30" w14:textId="4DC29691"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0,0606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42D603" w14:textId="39CF1C62"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0,0606</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618EB02" w14:textId="39954389"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0,0606</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FC953B" w14:textId="4D67ABF8"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0,0606</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F5A252" w14:textId="4CF941ED"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0,0606</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60EBDF" w14:textId="202179C1"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0,0606</w:t>
            </w:r>
          </w:p>
        </w:tc>
      </w:tr>
      <w:tr w:rsidR="004E027F" w:rsidRPr="00D63896" w14:paraId="2C93BC29"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82A8532" w14:textId="77777777" w:rsidR="004E027F" w:rsidRPr="00D63896" w:rsidRDefault="004E027F" w:rsidP="004E027F">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2</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44B7B0" w14:textId="72BF7E20" w:rsidR="004E027F" w:rsidRPr="00D63896" w:rsidRDefault="004E027F" w:rsidP="004E027F">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xml:space="preserve">Котельная № 11, с. Вольное, ул.Школьная,26 </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47C3B0" w14:textId="6147D632"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 </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2B0E61" w14:textId="0BA96D3F"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 </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D3781B" w14:textId="4A2BBF68"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 </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B3679F" w14:textId="388DD592"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 </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9B0100" w14:textId="242B3943"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 </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82265C" w14:textId="2A13FB7E"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 </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06443B" w14:textId="3A219E12"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 </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7456BD" w14:textId="15525366"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 </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3064B2" w14:textId="0DBAA8CA"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 </w:t>
            </w:r>
          </w:p>
        </w:tc>
      </w:tr>
      <w:tr w:rsidR="004E027F" w:rsidRPr="00D63896" w14:paraId="6AA3E853"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AA62CEA"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15D372"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Установленная тепловая мощность</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5D6600" w14:textId="47B14F49"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1EE093" w14:textId="1BA156FA"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9A2152" w14:textId="6A94D0CA"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FD304A" w14:textId="22B46AD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325721" w14:textId="2D903B2E"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457B6F" w14:textId="26384CEE"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9D211F" w14:textId="74BFC5BB"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0C8D42" w14:textId="463C955D"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940581" w14:textId="78254F58"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r>
      <w:tr w:rsidR="004E027F" w:rsidRPr="00D63896" w14:paraId="5ED664C7"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D14966A"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DB2752"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Располагаемая тепловая мощность</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801ADA" w14:textId="29ED0E5E"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930186" w14:textId="536FF224"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AE53D6" w14:textId="601188D2"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D310A3" w14:textId="68D90F40"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31F329" w14:textId="0AF8B278"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4A63B4" w14:textId="0BFC20C6"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DFDB3D" w14:textId="2E615645"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EA8DBF" w14:textId="52A1233B"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4CC961" w14:textId="207741A3"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0,260</w:t>
            </w:r>
          </w:p>
        </w:tc>
      </w:tr>
      <w:tr w:rsidR="004E027F" w:rsidRPr="00D63896" w14:paraId="6B8160AB"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1E51EA0"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D4D564"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Затраты тепла на собственные нужды в горячей воде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0B1B11" w14:textId="02E8F6A1"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0,0052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1A4ECB" w14:textId="41B04848"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0,0052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4D7FA2" w14:textId="64E7EEAE"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0,0052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266B66" w14:textId="46D49406"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0,0052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F32A82" w14:textId="72F22E69"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0,0052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B279D7" w14:textId="131C19B6"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0,0047</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F92B4A" w14:textId="4DF2D11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0,0047</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FE64DE" w14:textId="4129F11F"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0,0047</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7047DB" w14:textId="7A40862E"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0,0047</w:t>
            </w:r>
          </w:p>
        </w:tc>
      </w:tr>
      <w:tr w:rsidR="004E027F" w:rsidRPr="00D63896" w14:paraId="70B510FD"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D665E3B"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39DCAB"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Расчетная нагрузка на хозяйственные нужды</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D360CA" w14:textId="00432801"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3508F7" w14:textId="760E80C5"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A5AE91" w14:textId="2EFB0B3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26CB6A" w14:textId="7F5E0BC8"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567A13" w14:textId="7D19D57A"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95F934" w14:textId="517DA26D"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86129E" w14:textId="673FD935"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84D8E5" w14:textId="24CE569B"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818416" w14:textId="35130B18"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1,000</w:t>
            </w:r>
          </w:p>
        </w:tc>
      </w:tr>
      <w:tr w:rsidR="004E027F" w:rsidRPr="00D63896" w14:paraId="570B034C"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D59A14F"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8E4704"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Потери в тепловых сетях в горячей воде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472CE9" w14:textId="4EBBC7E9"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92B2ED" w14:textId="7CEF109B"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E6DE20" w14:textId="5E6BF521"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E45C06" w14:textId="3B7CF83C"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AB2952" w14:textId="2CF93722"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5D1224" w14:textId="705F0762"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0,006</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8DE9E3" w14:textId="2C633DEE"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0,006</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527837" w14:textId="4C4202D0"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0,006</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DAAC25" w14:textId="1E19CD9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0,006</w:t>
            </w:r>
          </w:p>
        </w:tc>
      </w:tr>
      <w:tr w:rsidR="004E027F" w:rsidRPr="00D63896" w14:paraId="1F2247E6"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C8A5E1D"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4960C4"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Присоединенная договорная тепловая нагрузка в горячей воде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121E0F" w14:textId="58B6F3E4"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182400" w14:textId="7FAA4514"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2A0C43" w14:textId="3A92328D"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252E46" w14:textId="3A235695"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6CF54B" w14:textId="14264ED0"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0B0B20" w14:textId="4C7067E3"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B68C09" w14:textId="47F4D74D"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27250F" w14:textId="3FB42093"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C5B0F4" w14:textId="055A2C02"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w:t>
            </w:r>
          </w:p>
        </w:tc>
      </w:tr>
      <w:tr w:rsidR="004E027F" w:rsidRPr="00D63896" w14:paraId="7EFDB4A2"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12D126F"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28D190" w14:textId="77777777" w:rsidR="004E027F" w:rsidRPr="00D63896" w:rsidRDefault="004E027F" w:rsidP="004E027F">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Присоединенная фактическая тепловая нагрузка в горячей воде, в т.ч.:</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FC65B7" w14:textId="7744267D" w:rsidR="004E027F" w:rsidRPr="00D63896" w:rsidRDefault="004E027F" w:rsidP="004E027F">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D71213" w14:textId="7B8F8BAC" w:rsidR="004E027F" w:rsidRPr="00D63896" w:rsidRDefault="004E027F" w:rsidP="004E027F">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DD084C" w14:textId="6CB4DA18" w:rsidR="004E027F" w:rsidRPr="00D63896" w:rsidRDefault="004E027F" w:rsidP="004E027F">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93F139" w14:textId="66DBE98D" w:rsidR="004E027F" w:rsidRPr="00D63896" w:rsidRDefault="004E027F" w:rsidP="004E027F">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99F897" w14:textId="7B549E0F" w:rsidR="004E027F" w:rsidRPr="00D63896" w:rsidRDefault="004E027F" w:rsidP="004E027F">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E28D60" w14:textId="64CEF604" w:rsidR="004E027F" w:rsidRPr="00D63896" w:rsidRDefault="004E027F" w:rsidP="004E027F">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567184" w14:textId="6A803809" w:rsidR="004E027F" w:rsidRPr="00D63896" w:rsidRDefault="004E027F" w:rsidP="004E027F">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4DC664" w14:textId="1F365026" w:rsidR="004E027F" w:rsidRPr="00D63896" w:rsidRDefault="004E027F" w:rsidP="004E027F">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C0EAD5" w14:textId="7B86A2A1" w:rsidR="004E027F" w:rsidRPr="00D63896" w:rsidRDefault="004E027F" w:rsidP="004E027F">
            <w:pPr>
              <w:spacing w:after="0"/>
              <w:ind w:firstLine="0"/>
              <w:contextualSpacing w:val="0"/>
              <w:jc w:val="center"/>
              <w:rPr>
                <w:rFonts w:eastAsia="Times New Roman" w:cs="Times New Roman"/>
                <w:b/>
                <w:bCs/>
                <w:color w:val="000000"/>
                <w:sz w:val="20"/>
                <w:szCs w:val="20"/>
                <w:lang w:eastAsia="ru-RU"/>
              </w:rPr>
            </w:pPr>
            <w:r w:rsidRPr="00D63896">
              <w:rPr>
                <w:b/>
                <w:bCs/>
                <w:color w:val="000000"/>
                <w:sz w:val="20"/>
                <w:szCs w:val="20"/>
              </w:rPr>
              <w:t>0,1998</w:t>
            </w:r>
          </w:p>
        </w:tc>
      </w:tr>
      <w:tr w:rsidR="004E027F" w:rsidRPr="00D63896" w14:paraId="270EE5A0"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607A116"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BBBB1C"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отопление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05ED26" w14:textId="38ADD841"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67ABB1" w14:textId="4E37E0DD"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325375" w14:textId="1818A095"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B88526" w14:textId="2500E41A"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D8CDE3" w14:textId="3A8ED73B"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5F3117" w14:textId="03739BD8"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EB1EF8" w14:textId="6115E0E4"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0FD1E1" w14:textId="7AFA50C4"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F39102" w14:textId="4EE33E26"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0,1998</w:t>
            </w:r>
          </w:p>
        </w:tc>
      </w:tr>
      <w:tr w:rsidR="004E027F" w:rsidRPr="00D63896" w14:paraId="03F418A6"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18BF42F"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23665E"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горячее водоснабжение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1B264C" w14:textId="29BE2CB8"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992A9F" w14:textId="748C0E3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04D6BA" w14:textId="7329E25F"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AE638E" w14:textId="7195401F"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2E0B17" w14:textId="2E12F0F1"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6C364B" w14:textId="756ABDDB"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6B92EB" w14:textId="46E4D6C4"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F019A2" w14:textId="02576040"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145B02" w14:textId="3B41C18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0,0000</w:t>
            </w:r>
          </w:p>
        </w:tc>
      </w:tr>
      <w:tr w:rsidR="004E027F" w:rsidRPr="00D63896" w14:paraId="677F962D"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6623F44"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21FEED"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технология</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3DA12A" w14:textId="6F8AC54E"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5CA4A5" w14:textId="201217B5"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25265B" w14:textId="1913454D"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3D57C9" w14:textId="70E42542"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5D950E" w14:textId="02C33916"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2C2E86" w14:textId="23BAAA8C"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01AEDC" w14:textId="293E44C9"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9E0225" w14:textId="7001ED7B"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C4FF35" w14:textId="4DC65F8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0,000</w:t>
            </w:r>
          </w:p>
        </w:tc>
      </w:tr>
      <w:tr w:rsidR="004E027F" w:rsidRPr="00D63896" w14:paraId="619FFD2C"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4B13B5A"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3EC0F7"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Резерв/дефицит тепловой мощности (по договорной нагрузке)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7D9255" w14:textId="46649B62"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638F1C" w14:textId="3C0F0B25"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7602E9" w14:textId="2206A31A"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5A6109" w14:textId="214BC2CC"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497F8B" w14:textId="389A9A79"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AED947" w14:textId="08A409B8"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0,050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D25435" w14:textId="0C01EC50"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0,050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F53FCE" w14:textId="08E3C839"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0,050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9DB7C5" w14:textId="783A16D4"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0,050</w:t>
            </w:r>
          </w:p>
        </w:tc>
      </w:tr>
      <w:tr w:rsidR="004E027F" w:rsidRPr="00D63896" w14:paraId="544B9C6C"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1C05D85"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D09DAB"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Резерв/дефицит тепловой мощности (по фактической нагрузке)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3D879A" w14:textId="4E3FB1D2"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882105" w14:textId="112C3C01"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67A33E" w14:textId="3D714DA9"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EE670D" w14:textId="778DB331"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F43C49" w14:textId="7F1D38C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B978D7" w14:textId="7E7EEC28"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0,050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5D8C0D" w14:textId="5C9830C4"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0,050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D28E2F" w14:textId="1C25040B"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0,050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A59B83" w14:textId="7A334541"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0,050</w:t>
            </w:r>
          </w:p>
        </w:tc>
      </w:tr>
      <w:tr w:rsidR="004E027F" w:rsidRPr="00D63896" w14:paraId="40ED8E37"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3BCBF09"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F9BA60"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Располагаемая тепловая мощность нетто (с учетом затрат на собственные нужды станции) при аварийном выводе самого мощного котла</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6FC353" w14:textId="18E8A2AC"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0,125</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A527CF" w14:textId="5EC6C379"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0,125</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F5162D" w14:textId="33A08EB0"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0,125</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609E5B" w14:textId="4D47882A"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0,125</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A7D302" w14:textId="3EAA1785"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0,255</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56FEA4" w14:textId="4249B1AE"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0,255</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73D0CA" w14:textId="4020CAF5"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0,255</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1DAEEB" w14:textId="1CD3B59E"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0,255</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CC6FE5" w14:textId="58CFB0EA"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0,255</w:t>
            </w:r>
          </w:p>
        </w:tc>
      </w:tr>
      <w:tr w:rsidR="004E027F" w:rsidRPr="00D63896" w14:paraId="5EEB73AB"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475AEA4"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B9C189"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Максимально допустимое значение тепловой нагрузки на коллекторах станции при аварийном выводе самого мощного котла</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429DA1" w14:textId="7ABC9829"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0,119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A602CD" w14:textId="48FCAEC8"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0,119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C66018" w14:textId="7F3F3E21"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0,119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614898" w14:textId="732701D2"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0,119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2ABAD3" w14:textId="0906AE01"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4DEEB1" w14:textId="2D07A52F"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0,250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CAE56D" w14:textId="7FE8259E"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0,250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D05A5E" w14:textId="526D864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0,250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27A4D5" w14:textId="7F4CBED2"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0,250</w:t>
            </w:r>
          </w:p>
        </w:tc>
      </w:tr>
      <w:tr w:rsidR="004E027F" w:rsidRPr="00D63896" w14:paraId="6CC479B3"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9C13D5E"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5BF53F"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Зона действия источника тепловой мощности, га</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DC5145" w14:textId="6E937C7D"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26A6AB" w14:textId="64583D42"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D4EFD2" w14:textId="48D297CA"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013550" w14:textId="30021052"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6718B9" w14:textId="5399F3AC"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2C692C" w14:textId="4D368C2D"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0,649</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CB690A" w14:textId="358A293C"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0,649</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899D58" w14:textId="51BD5F60"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0,649</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66046C" w14:textId="5F3D24D4"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0,649</w:t>
            </w:r>
          </w:p>
        </w:tc>
      </w:tr>
      <w:tr w:rsidR="004E027F" w:rsidRPr="00D63896" w14:paraId="50E3837D" w14:textId="77777777" w:rsidTr="004E027F">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87DB965" w14:textId="77777777"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3E2ACA" w14:textId="77777777" w:rsidR="004E027F" w:rsidRPr="00D63896" w:rsidRDefault="004E027F" w:rsidP="004E027F">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Плотность тепловой нагрузки, Гкал/ч/га</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FC4BB7" w14:textId="63158E94"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0,308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F19E7F" w14:textId="54B511EF"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0,308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5A4101" w14:textId="13124E95"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0,308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7CBF84" w14:textId="57758525"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0,308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CC2A69" w14:textId="579EFE48"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0,308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83B093" w14:textId="24F4C633"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0,308</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19B43E" w14:textId="6B5440BB"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0,308</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249B3E" w14:textId="45DF3A15"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0,308</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6488DD" w14:textId="41350AE0" w:rsidR="004E027F" w:rsidRPr="00D63896" w:rsidRDefault="004E027F" w:rsidP="004E027F">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0,308</w:t>
            </w:r>
          </w:p>
        </w:tc>
      </w:tr>
    </w:tbl>
    <w:p w14:paraId="7E58DF33" w14:textId="77777777" w:rsidR="00B47FA4" w:rsidRPr="00D63896" w:rsidRDefault="00B47FA4" w:rsidP="00F05DD1">
      <w:pPr>
        <w:spacing w:line="256" w:lineRule="auto"/>
        <w:rPr>
          <w:rFonts w:cs="Times New Roman"/>
          <w:color w:val="auto"/>
          <w:sz w:val="24"/>
          <w:szCs w:val="24"/>
        </w:rPr>
      </w:pPr>
    </w:p>
    <w:p w14:paraId="5084D0B6" w14:textId="77777777" w:rsidR="00B47FA4" w:rsidRPr="00D63896" w:rsidRDefault="00B47FA4" w:rsidP="00F05DD1">
      <w:pPr>
        <w:spacing w:line="256" w:lineRule="auto"/>
        <w:rPr>
          <w:rFonts w:cs="Times New Roman"/>
          <w:color w:val="auto"/>
          <w:sz w:val="24"/>
          <w:szCs w:val="24"/>
        </w:rPr>
        <w:sectPr w:rsidR="00B47FA4" w:rsidRPr="00D63896" w:rsidSect="00B47FA4">
          <w:pgSz w:w="16838" w:h="11906" w:orient="landscape"/>
          <w:pgMar w:top="1701" w:right="1134" w:bottom="851" w:left="1134" w:header="709" w:footer="284" w:gutter="0"/>
          <w:cols w:space="708"/>
          <w:docGrid w:linePitch="360"/>
        </w:sectPr>
      </w:pPr>
    </w:p>
    <w:p w14:paraId="661B35E4" w14:textId="48913182" w:rsidR="000F2D44" w:rsidRPr="00D63896" w:rsidRDefault="000F2D44" w:rsidP="00F05DD1">
      <w:pPr>
        <w:pStyle w:val="113"/>
        <w:rPr>
          <w:color w:val="auto"/>
          <w:sz w:val="24"/>
          <w:szCs w:val="24"/>
        </w:rPr>
      </w:pPr>
      <w:bookmarkStart w:id="233" w:name="_Toc22555720"/>
      <w:bookmarkStart w:id="234" w:name="_Toc222153662"/>
      <w:bookmarkEnd w:id="232"/>
      <w:r w:rsidRPr="00D63896">
        <w:rPr>
          <w:color w:val="auto"/>
          <w:sz w:val="24"/>
          <w:szCs w:val="24"/>
        </w:rPr>
        <w:t>Анализ целесообразности ввода новых и реконструкции существующих источников тепловой энергии с использованием возобновляемых источников энергии, а также местных видов топлива</w:t>
      </w:r>
      <w:bookmarkEnd w:id="233"/>
      <w:bookmarkEnd w:id="234"/>
    </w:p>
    <w:p w14:paraId="01F7D9E3" w14:textId="682461DD" w:rsidR="002F3383" w:rsidRPr="00D63896" w:rsidRDefault="002F3383" w:rsidP="00F05DD1">
      <w:pPr>
        <w:rPr>
          <w:rFonts w:cs="Times New Roman"/>
          <w:color w:val="auto"/>
          <w:sz w:val="24"/>
          <w:szCs w:val="24"/>
        </w:rPr>
      </w:pPr>
      <w:r w:rsidRPr="00D63896">
        <w:rPr>
          <w:rFonts w:cs="Times New Roman"/>
          <w:color w:val="auto"/>
          <w:sz w:val="24"/>
          <w:szCs w:val="24"/>
        </w:rPr>
        <w:t xml:space="preserve">В </w:t>
      </w:r>
      <w:r w:rsidR="00A55E0E" w:rsidRPr="00D63896">
        <w:rPr>
          <w:rFonts w:cs="Times New Roman"/>
          <w:color w:val="auto"/>
          <w:sz w:val="24"/>
          <w:szCs w:val="24"/>
        </w:rPr>
        <w:t xml:space="preserve">период </w:t>
      </w:r>
      <w:r w:rsidRPr="00D63896">
        <w:rPr>
          <w:rFonts w:cs="Times New Roman"/>
          <w:color w:val="auto"/>
          <w:sz w:val="24"/>
          <w:szCs w:val="24"/>
        </w:rPr>
        <w:t>с 202</w:t>
      </w:r>
      <w:r w:rsidR="00B47FA4" w:rsidRPr="00D63896">
        <w:rPr>
          <w:rFonts w:cs="Times New Roman"/>
          <w:color w:val="auto"/>
          <w:sz w:val="24"/>
          <w:szCs w:val="24"/>
        </w:rPr>
        <w:t>6</w:t>
      </w:r>
      <w:r w:rsidRPr="00D63896">
        <w:rPr>
          <w:rFonts w:cs="Times New Roman"/>
          <w:color w:val="auto"/>
          <w:sz w:val="24"/>
          <w:szCs w:val="24"/>
        </w:rPr>
        <w:t xml:space="preserve"> по </w:t>
      </w:r>
      <w:r w:rsidR="001B5339" w:rsidRPr="00D63896">
        <w:rPr>
          <w:rFonts w:cs="Times New Roman"/>
          <w:color w:val="auto"/>
          <w:sz w:val="24"/>
          <w:szCs w:val="24"/>
        </w:rPr>
        <w:t>2046</w:t>
      </w:r>
      <w:r w:rsidRPr="00D63896">
        <w:rPr>
          <w:rFonts w:cs="Times New Roman"/>
          <w:color w:val="auto"/>
          <w:sz w:val="24"/>
          <w:szCs w:val="24"/>
        </w:rPr>
        <w:t xml:space="preserve"> год на территории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Pr="00D63896">
        <w:rPr>
          <w:rFonts w:cs="Times New Roman"/>
          <w:color w:val="auto"/>
          <w:sz w:val="24"/>
          <w:szCs w:val="24"/>
        </w:rPr>
        <w:t xml:space="preserve"> не планируется вводить новые источники тепловой энергии и (или) реконструировать существующие с использованием возобновляемых источников энергии.</w:t>
      </w:r>
    </w:p>
    <w:p w14:paraId="3CEF51CE" w14:textId="3B677FD0" w:rsidR="000F2D44" w:rsidRPr="00D63896" w:rsidRDefault="000F2D44" w:rsidP="00F05DD1">
      <w:pPr>
        <w:pStyle w:val="113"/>
        <w:rPr>
          <w:color w:val="auto"/>
          <w:sz w:val="24"/>
          <w:szCs w:val="24"/>
        </w:rPr>
      </w:pPr>
      <w:bookmarkStart w:id="235" w:name="_Toc22555721"/>
      <w:bookmarkStart w:id="236" w:name="_Toc222153663"/>
      <w:r w:rsidRPr="00D63896">
        <w:rPr>
          <w:color w:val="auto"/>
          <w:sz w:val="24"/>
          <w:szCs w:val="24"/>
        </w:rPr>
        <w:t xml:space="preserve">Обоснование организации теплоснабжения в производственных зонах на территории </w:t>
      </w:r>
      <w:bookmarkEnd w:id="235"/>
      <w:r w:rsidR="00F110CD" w:rsidRPr="00D63896">
        <w:rPr>
          <w:color w:val="auto"/>
          <w:sz w:val="24"/>
          <w:szCs w:val="24"/>
        </w:rPr>
        <w:t>поселения, городского округа, города федерального значения</w:t>
      </w:r>
      <w:bookmarkEnd w:id="236"/>
    </w:p>
    <w:p w14:paraId="5CC0699D" w14:textId="4A80394B" w:rsidR="00161E0C" w:rsidRPr="00D63896" w:rsidRDefault="00161E0C" w:rsidP="00F05DD1">
      <w:pPr>
        <w:spacing w:line="256" w:lineRule="auto"/>
        <w:rPr>
          <w:rFonts w:cs="Times New Roman"/>
          <w:color w:val="auto"/>
          <w:sz w:val="24"/>
          <w:szCs w:val="24"/>
        </w:rPr>
      </w:pPr>
      <w:r w:rsidRPr="00D63896">
        <w:rPr>
          <w:rFonts w:cs="Times New Roman"/>
          <w:color w:val="auto"/>
          <w:sz w:val="24"/>
          <w:szCs w:val="24"/>
        </w:rPr>
        <w:t xml:space="preserve">Организация теплоснабжения в производственных зонах на территории </w:t>
      </w:r>
      <w:r w:rsidR="00E362AF" w:rsidRPr="00D63896">
        <w:rPr>
          <w:rFonts w:cs="Times New Roman"/>
          <w:color w:val="auto"/>
          <w:sz w:val="24"/>
          <w:szCs w:val="24"/>
        </w:rPr>
        <w:t>Вольненского</w:t>
      </w:r>
      <w:r w:rsidRPr="00D63896">
        <w:rPr>
          <w:rFonts w:cs="Times New Roman"/>
          <w:color w:val="auto"/>
          <w:sz w:val="24"/>
          <w:szCs w:val="24"/>
        </w:rPr>
        <w:t xml:space="preserve"> сельского поселения Успенского муниципального района Краснодарского края не планируется.</w:t>
      </w:r>
    </w:p>
    <w:p w14:paraId="644F8744" w14:textId="529C24B0" w:rsidR="001A567F" w:rsidRPr="00D63896" w:rsidRDefault="001A567F" w:rsidP="00F05DD1">
      <w:pPr>
        <w:pStyle w:val="113"/>
        <w:rPr>
          <w:color w:val="auto"/>
          <w:sz w:val="24"/>
          <w:szCs w:val="24"/>
        </w:rPr>
      </w:pPr>
      <w:bookmarkStart w:id="237" w:name="_Toc222153664"/>
      <w:bookmarkStart w:id="238" w:name="_Hlk34949108"/>
      <w:r w:rsidRPr="00D63896">
        <w:rPr>
          <w:color w:val="auto"/>
          <w:sz w:val="24"/>
          <w:szCs w:val="24"/>
        </w:rPr>
        <w:t>Результаты расчетов радиуса эффективного теплоснабжения</w:t>
      </w:r>
      <w:bookmarkEnd w:id="237"/>
    </w:p>
    <w:p w14:paraId="5DE3F150" w14:textId="0EA5BE45" w:rsidR="00C33D32" w:rsidRPr="00D63896" w:rsidRDefault="00C33D32" w:rsidP="00F05DD1">
      <w:pPr>
        <w:contextualSpacing w:val="0"/>
        <w:rPr>
          <w:rFonts w:eastAsia="Times New Roman" w:cs="Times New Roman"/>
          <w:color w:val="auto"/>
          <w:sz w:val="24"/>
          <w:szCs w:val="24"/>
          <w:lang w:eastAsia="ru-RU"/>
        </w:rPr>
      </w:pPr>
      <w:bookmarkStart w:id="239" w:name="_Hlk34949115"/>
      <w:bookmarkEnd w:id="238"/>
      <w:r w:rsidRPr="00D63896">
        <w:rPr>
          <w:rFonts w:eastAsia="Times New Roman" w:cs="Times New Roman"/>
          <w:color w:val="auto"/>
          <w:sz w:val="24"/>
          <w:szCs w:val="24"/>
          <w:lang w:eastAsia="ru-RU"/>
        </w:rPr>
        <w:t>В соответствии с «Методическими указаниями по разработке схем теплоснабжения», утвержденным приказом Минэнерго России от 05.03.2019 г. №212 (далее – Методические указания), расчет радиуса эффективного теплоснабжения следует определить для каждой подключаемой новой зоны теплоснабжения как максимальное расстояние от новой зоны теплоснабжения до ближайшего источника тепловой энергии в системе теплоснабжения, при превышении которого подключение (технологическое присоединение)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14:paraId="0CAD74FD" w14:textId="77777777" w:rsidR="00C33D32" w:rsidRPr="00D63896" w:rsidRDefault="00C33D32" w:rsidP="00F05DD1">
      <w:pPr>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 xml:space="preserve">Если по результатам расчетов получено, что стоимость тепловой энергии в виде горячей воды, поставляемой потребителям в системе теплоснабжения исполнителя с учетом присоединения тепловой мощности нового потребителя к тепловым сетям системы теплоснабжения </w:t>
      </w:r>
      <w:r w:rsidRPr="00D63896">
        <w:rPr>
          <w:rFonts w:eastAsia="Times New Roman" w:cs="Times New Roman"/>
          <w:noProof/>
          <w:color w:val="auto"/>
          <w:sz w:val="24"/>
          <w:szCs w:val="24"/>
          <w:lang w:eastAsia="ru-RU"/>
        </w:rPr>
        <w:drawing>
          <wp:inline distT="0" distB="0" distL="0" distR="0" wp14:anchorId="2EB969D7" wp14:editId="1A1E2F14">
            <wp:extent cx="406738" cy="278497"/>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2966" cy="282762"/>
                    </a:xfrm>
                    <a:prstGeom prst="rect">
                      <a:avLst/>
                    </a:prstGeom>
                    <a:noFill/>
                    <a:ln>
                      <a:noFill/>
                    </a:ln>
                  </pic:spPr>
                </pic:pic>
              </a:graphicData>
            </a:graphic>
          </wp:inline>
        </w:drawing>
      </w:r>
      <w:r w:rsidRPr="00D63896">
        <w:rPr>
          <w:rFonts w:eastAsia="Times New Roman" w:cs="Times New Roman"/>
          <w:color w:val="auto"/>
          <w:sz w:val="24"/>
          <w:szCs w:val="24"/>
          <w:lang w:eastAsia="ru-RU"/>
        </w:rPr>
        <w:t xml:space="preserve">больше чем стоимость тепловой энергии в виде горячей воды, поставляемой потребителям в системе теплоснабжения до присоединения потребителя к тепловым сетям системы теплоснабжения исполнителя </w:t>
      </w:r>
      <w:r w:rsidRPr="00D63896">
        <w:rPr>
          <w:rFonts w:eastAsia="Times New Roman" w:cs="Times New Roman"/>
          <w:noProof/>
          <w:color w:val="auto"/>
          <w:sz w:val="24"/>
          <w:szCs w:val="24"/>
          <w:lang w:eastAsia="ru-RU"/>
        </w:rPr>
        <w:drawing>
          <wp:inline distT="0" distB="0" distL="0" distR="0" wp14:anchorId="1300E12B" wp14:editId="23CAEC5D">
            <wp:extent cx="279565" cy="296562"/>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2287" cy="299449"/>
                    </a:xfrm>
                    <a:prstGeom prst="rect">
                      <a:avLst/>
                    </a:prstGeom>
                    <a:noFill/>
                    <a:ln>
                      <a:noFill/>
                    </a:ln>
                  </pic:spPr>
                </pic:pic>
              </a:graphicData>
            </a:graphic>
          </wp:inline>
        </w:drawing>
      </w:r>
      <w:r w:rsidRPr="00D63896">
        <w:rPr>
          <w:rFonts w:eastAsia="Times New Roman" w:cs="Times New Roman"/>
          <w:color w:val="auto"/>
          <w:sz w:val="24"/>
          <w:szCs w:val="24"/>
          <w:lang w:eastAsia="ru-RU"/>
        </w:rPr>
        <w:t>, то присоединение объекта заявителя к тепловым сетям системы теплоснабжения исполнителя – нецелесообразно.</w:t>
      </w:r>
    </w:p>
    <w:p w14:paraId="756DC91A" w14:textId="77777777" w:rsidR="00C33D32" w:rsidRPr="00D63896" w:rsidRDefault="00C33D32" w:rsidP="00F05DD1">
      <w:pPr>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В системе теплоснабжения расчет стоимости тепловой энергии в виде горячей воды, поставляемой потребителям, рассчитывается как сумма следующих составляющих:</w:t>
      </w:r>
    </w:p>
    <w:p w14:paraId="0FC8D752" w14:textId="77777777" w:rsidR="00C33D32" w:rsidRPr="00D63896" w:rsidRDefault="00C33D32" w:rsidP="00F05DD1">
      <w:pPr>
        <w:numPr>
          <w:ilvl w:val="0"/>
          <w:numId w:val="48"/>
        </w:numPr>
        <w:ind w:left="0" w:firstLine="709"/>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стоимости единицы тепловой энергии (мощности) в горячей воде;</w:t>
      </w:r>
    </w:p>
    <w:p w14:paraId="26F9156B" w14:textId="77777777" w:rsidR="00C33D32" w:rsidRPr="00D63896" w:rsidRDefault="00C33D32" w:rsidP="00F05DD1">
      <w:pPr>
        <w:numPr>
          <w:ilvl w:val="0"/>
          <w:numId w:val="48"/>
        </w:numPr>
        <w:ind w:left="0" w:firstLine="709"/>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удельной стоимости оказываемых услуг по передаче единицы тепловой энергии в горячей воде.</w:t>
      </w:r>
    </w:p>
    <w:p w14:paraId="3CB77F4A" w14:textId="77777777" w:rsidR="00C33D32" w:rsidRPr="00D63896" w:rsidRDefault="00C33D32" w:rsidP="00F05DD1">
      <w:pPr>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Стоимость единицы тепловой энергии (мощности) в горячей воде, отпущенной от единственного источника в системе теплоснабжения требуется вычислять как:</w:t>
      </w:r>
    </w:p>
    <w:p w14:paraId="669B166B" w14:textId="77777777" w:rsidR="00C33D32" w:rsidRPr="00D63896" w:rsidRDefault="00C33D32" w:rsidP="00F05DD1">
      <w:pPr>
        <w:contextualSpacing w:val="0"/>
        <w:jc w:val="center"/>
        <w:rPr>
          <w:rFonts w:eastAsia="Times New Roman" w:cs="Times New Roman"/>
          <w:color w:val="auto"/>
          <w:sz w:val="24"/>
          <w:szCs w:val="24"/>
          <w:lang w:eastAsia="ru-RU"/>
        </w:rPr>
      </w:pPr>
      <w:r w:rsidRPr="00D63896">
        <w:rPr>
          <w:rFonts w:eastAsia="Times New Roman" w:cs="Times New Roman"/>
          <w:noProof/>
          <w:color w:val="auto"/>
          <w:sz w:val="24"/>
          <w:szCs w:val="24"/>
          <w:lang w:eastAsia="ru-RU"/>
        </w:rPr>
        <w:drawing>
          <wp:inline distT="0" distB="0" distL="0" distR="0" wp14:anchorId="3ADA7909" wp14:editId="6A623285">
            <wp:extent cx="1210945" cy="64897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10945" cy="648970"/>
                    </a:xfrm>
                    <a:prstGeom prst="rect">
                      <a:avLst/>
                    </a:prstGeom>
                    <a:noFill/>
                    <a:ln>
                      <a:noFill/>
                    </a:ln>
                  </pic:spPr>
                </pic:pic>
              </a:graphicData>
            </a:graphic>
          </wp:inline>
        </w:drawing>
      </w:r>
      <w:r w:rsidRPr="00D63896">
        <w:rPr>
          <w:rFonts w:eastAsia="Times New Roman" w:cs="Times New Roman"/>
          <w:color w:val="auto"/>
          <w:sz w:val="24"/>
          <w:szCs w:val="24"/>
          <w:lang w:eastAsia="ru-RU"/>
        </w:rPr>
        <w:t>, руб./Гкал,</w:t>
      </w:r>
    </w:p>
    <w:p w14:paraId="66B7ED39" w14:textId="77777777" w:rsidR="00C33D32" w:rsidRPr="00D63896" w:rsidRDefault="00C33D32" w:rsidP="00F05DD1">
      <w:pPr>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Где:</w:t>
      </w:r>
    </w:p>
    <w:p w14:paraId="39148231" w14:textId="77777777" w:rsidR="00C33D32" w:rsidRPr="00D63896" w:rsidRDefault="00C33D32" w:rsidP="00F05DD1">
      <w:pPr>
        <w:contextualSpacing w:val="0"/>
        <w:rPr>
          <w:rFonts w:eastAsia="Times New Roman" w:cs="Times New Roman"/>
          <w:color w:val="auto"/>
          <w:sz w:val="24"/>
          <w:szCs w:val="24"/>
          <w:lang w:eastAsia="ru-RU"/>
        </w:rPr>
      </w:pPr>
      <w:r w:rsidRPr="00D63896">
        <w:rPr>
          <w:rFonts w:eastAsia="Times New Roman" w:cs="Times New Roman"/>
          <w:noProof/>
          <w:color w:val="auto"/>
          <w:sz w:val="24"/>
          <w:szCs w:val="24"/>
          <w:lang w:eastAsia="ru-RU"/>
        </w:rPr>
        <w:drawing>
          <wp:inline distT="0" distB="0" distL="0" distR="0" wp14:anchorId="543919DE" wp14:editId="2DA235A9">
            <wp:extent cx="581025" cy="32131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2146" cy="321930"/>
                    </a:xfrm>
                    <a:prstGeom prst="rect">
                      <a:avLst/>
                    </a:prstGeom>
                    <a:noFill/>
                    <a:ln>
                      <a:noFill/>
                    </a:ln>
                  </pic:spPr>
                </pic:pic>
              </a:graphicData>
            </a:graphic>
          </wp:inline>
        </w:drawing>
      </w:r>
      <w:r w:rsidRPr="00D63896">
        <w:rPr>
          <w:rFonts w:eastAsia="Times New Roman" w:cs="Times New Roman"/>
          <w:color w:val="auto"/>
          <w:sz w:val="24"/>
          <w:szCs w:val="24"/>
          <w:lang w:eastAsia="ru-RU"/>
        </w:rPr>
        <w:t xml:space="preserve"> - необходимая валовая выручка источника тепловой энергии на отпуск тепловой энергии в виде горячей воды с коллекторов источника тепловой энергии (мощности) на i -й расчетный период регулирования, тыс. руб.;</w:t>
      </w:r>
    </w:p>
    <w:p w14:paraId="62D36D83" w14:textId="77777777" w:rsidR="00C33D32" w:rsidRPr="00D63896" w:rsidRDefault="00C33D32" w:rsidP="00F05DD1">
      <w:pPr>
        <w:contextualSpacing w:val="0"/>
        <w:rPr>
          <w:rFonts w:eastAsia="Times New Roman" w:cs="Times New Roman"/>
          <w:color w:val="auto"/>
          <w:sz w:val="24"/>
          <w:szCs w:val="24"/>
          <w:lang w:eastAsia="ru-RU"/>
        </w:rPr>
      </w:pPr>
      <w:r w:rsidRPr="00D63896">
        <w:rPr>
          <w:rFonts w:eastAsia="Times New Roman" w:cs="Times New Roman"/>
          <w:noProof/>
          <w:color w:val="auto"/>
          <w:sz w:val="24"/>
          <w:szCs w:val="24"/>
          <w:lang w:eastAsia="ru-RU"/>
        </w:rPr>
        <w:drawing>
          <wp:inline distT="0" distB="0" distL="0" distR="0" wp14:anchorId="42F17055" wp14:editId="436F41D9">
            <wp:extent cx="191770" cy="27178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1770" cy="271780"/>
                    </a:xfrm>
                    <a:prstGeom prst="rect">
                      <a:avLst/>
                    </a:prstGeom>
                    <a:noFill/>
                    <a:ln>
                      <a:noFill/>
                    </a:ln>
                  </pic:spPr>
                </pic:pic>
              </a:graphicData>
            </a:graphic>
          </wp:inline>
        </w:drawing>
      </w:r>
      <w:r w:rsidRPr="00D63896">
        <w:rPr>
          <w:rFonts w:eastAsia="Times New Roman" w:cs="Times New Roman"/>
          <w:color w:val="auto"/>
          <w:sz w:val="24"/>
          <w:szCs w:val="24"/>
          <w:lang w:eastAsia="ru-RU"/>
        </w:rPr>
        <w:t>- объем отпуска тепловой энергии в виде горячей воды с коллекторов источника тепловой энергии (мощности) i -м расчетном периоде регулирования, тыс. Гкал;</w:t>
      </w:r>
    </w:p>
    <w:p w14:paraId="641D2104" w14:textId="77777777" w:rsidR="00C33D32" w:rsidRPr="00D63896" w:rsidRDefault="00C33D32" w:rsidP="00F05DD1">
      <w:pPr>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Удельную стоимость оказываемых услуг по передаче единицы тепловой энергии в горячей воде в системе теплоснабжения требуется вычислять как:</w:t>
      </w:r>
    </w:p>
    <w:p w14:paraId="4C887BE8" w14:textId="77777777" w:rsidR="00C33D32" w:rsidRPr="00D63896" w:rsidRDefault="00C33D32" w:rsidP="00F05DD1">
      <w:pPr>
        <w:contextualSpacing w:val="0"/>
        <w:jc w:val="center"/>
        <w:rPr>
          <w:rFonts w:eastAsia="Times New Roman" w:cs="Times New Roman"/>
          <w:color w:val="auto"/>
          <w:sz w:val="24"/>
          <w:szCs w:val="24"/>
          <w:lang w:eastAsia="ru-RU"/>
        </w:rPr>
      </w:pPr>
      <w:r w:rsidRPr="00D63896">
        <w:rPr>
          <w:rFonts w:eastAsia="Times New Roman" w:cs="Times New Roman"/>
          <w:noProof/>
          <w:color w:val="auto"/>
          <w:sz w:val="24"/>
          <w:szCs w:val="24"/>
          <w:lang w:eastAsia="ru-RU"/>
        </w:rPr>
        <w:drawing>
          <wp:inline distT="0" distB="0" distL="0" distR="0" wp14:anchorId="1E3DFAED" wp14:editId="4AD00873">
            <wp:extent cx="1260475" cy="704215"/>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60475" cy="704215"/>
                    </a:xfrm>
                    <a:prstGeom prst="rect">
                      <a:avLst/>
                    </a:prstGeom>
                    <a:noFill/>
                    <a:ln>
                      <a:noFill/>
                    </a:ln>
                  </pic:spPr>
                </pic:pic>
              </a:graphicData>
            </a:graphic>
          </wp:inline>
        </w:drawing>
      </w:r>
      <w:r w:rsidRPr="00D63896">
        <w:rPr>
          <w:rFonts w:eastAsia="Times New Roman" w:cs="Times New Roman"/>
          <w:color w:val="auto"/>
          <w:sz w:val="24"/>
          <w:szCs w:val="24"/>
          <w:lang w:eastAsia="ru-RU"/>
        </w:rPr>
        <w:t>, руб./Гкал,</w:t>
      </w:r>
    </w:p>
    <w:p w14:paraId="2B064AE0" w14:textId="77777777" w:rsidR="00C33D32" w:rsidRPr="00D63896" w:rsidRDefault="00C33D32" w:rsidP="00F05DD1">
      <w:pPr>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Где:</w:t>
      </w:r>
    </w:p>
    <w:p w14:paraId="2B7333D1" w14:textId="77777777" w:rsidR="00C33D32" w:rsidRPr="00D63896" w:rsidRDefault="00C33D32" w:rsidP="00F05DD1">
      <w:pPr>
        <w:contextualSpacing w:val="0"/>
        <w:rPr>
          <w:rFonts w:eastAsia="Times New Roman" w:cs="Times New Roman"/>
          <w:color w:val="auto"/>
          <w:sz w:val="24"/>
          <w:szCs w:val="24"/>
          <w:lang w:eastAsia="ru-RU"/>
        </w:rPr>
      </w:pPr>
      <w:r w:rsidRPr="00D63896">
        <w:rPr>
          <w:rFonts w:eastAsia="Times New Roman" w:cs="Times New Roman"/>
          <w:noProof/>
          <w:color w:val="auto"/>
          <w:sz w:val="24"/>
          <w:szCs w:val="24"/>
          <w:lang w:eastAsia="ru-RU"/>
        </w:rPr>
        <w:drawing>
          <wp:inline distT="0" distB="0" distL="0" distR="0" wp14:anchorId="29E10004" wp14:editId="37CA63EF">
            <wp:extent cx="537210" cy="32131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7210" cy="321310"/>
                    </a:xfrm>
                    <a:prstGeom prst="rect">
                      <a:avLst/>
                    </a:prstGeom>
                    <a:noFill/>
                    <a:ln>
                      <a:noFill/>
                    </a:ln>
                  </pic:spPr>
                </pic:pic>
              </a:graphicData>
            </a:graphic>
          </wp:inline>
        </w:drawing>
      </w:r>
      <w:r w:rsidRPr="00D63896">
        <w:rPr>
          <w:rFonts w:eastAsia="Times New Roman" w:cs="Times New Roman"/>
          <w:color w:val="auto"/>
          <w:sz w:val="24"/>
          <w:szCs w:val="24"/>
          <w:lang w:eastAsia="ru-RU"/>
        </w:rPr>
        <w:t>- необходимая валовая выручка по передаче тепловой энергии в виде горячей воды на i -й расчетный период регулирования, тыс. руб.;</w:t>
      </w:r>
    </w:p>
    <w:p w14:paraId="7D97947E" w14:textId="77777777" w:rsidR="00C33D32" w:rsidRPr="00D63896" w:rsidRDefault="00C33D32" w:rsidP="00F05DD1">
      <w:pPr>
        <w:contextualSpacing w:val="0"/>
        <w:rPr>
          <w:rFonts w:eastAsia="Times New Roman" w:cs="Times New Roman"/>
          <w:color w:val="auto"/>
          <w:sz w:val="24"/>
          <w:szCs w:val="24"/>
          <w:lang w:eastAsia="ru-RU"/>
        </w:rPr>
      </w:pPr>
      <w:r w:rsidRPr="00D63896">
        <w:rPr>
          <w:rFonts w:eastAsia="Times New Roman" w:cs="Times New Roman"/>
          <w:noProof/>
          <w:color w:val="auto"/>
          <w:sz w:val="24"/>
          <w:szCs w:val="24"/>
          <w:lang w:eastAsia="ru-RU"/>
        </w:rPr>
        <w:drawing>
          <wp:inline distT="0" distB="0" distL="0" distR="0" wp14:anchorId="6A68906D" wp14:editId="4879A62D">
            <wp:extent cx="234950" cy="32131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4950" cy="321310"/>
                    </a:xfrm>
                    <a:prstGeom prst="rect">
                      <a:avLst/>
                    </a:prstGeom>
                    <a:noFill/>
                    <a:ln>
                      <a:noFill/>
                    </a:ln>
                  </pic:spPr>
                </pic:pic>
              </a:graphicData>
            </a:graphic>
          </wp:inline>
        </w:drawing>
      </w:r>
      <w:r w:rsidRPr="00D63896">
        <w:rPr>
          <w:rFonts w:eastAsia="Times New Roman" w:cs="Times New Roman"/>
          <w:color w:val="auto"/>
          <w:sz w:val="24"/>
          <w:szCs w:val="24"/>
          <w:lang w:eastAsia="ru-RU"/>
        </w:rPr>
        <w:t>- объем отпуска тепловой энергии в виде горячей воды из тепловых сетей системы теплоснабжения н i -й расчетный период регулирования, тыс. Гкал.</w:t>
      </w:r>
    </w:p>
    <w:p w14:paraId="3B288F20" w14:textId="77777777" w:rsidR="00C33D32" w:rsidRPr="00D63896" w:rsidRDefault="00C33D32" w:rsidP="00F05DD1">
      <w:pPr>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Расчет стоимости тепловой энергии в виде горячей воды, поставляемой потребителям в системе теплоснабжения, следует рассчитывать, как:</w:t>
      </w:r>
    </w:p>
    <w:p w14:paraId="1E078117" w14:textId="77777777" w:rsidR="00C33D32" w:rsidRPr="00D63896" w:rsidRDefault="00C33D32" w:rsidP="00F05DD1">
      <w:pPr>
        <w:contextualSpacing w:val="0"/>
        <w:jc w:val="center"/>
        <w:rPr>
          <w:rFonts w:eastAsia="Times New Roman" w:cs="Times New Roman"/>
          <w:color w:val="auto"/>
          <w:sz w:val="24"/>
          <w:szCs w:val="24"/>
          <w:lang w:eastAsia="ru-RU"/>
        </w:rPr>
      </w:pPr>
      <w:r w:rsidRPr="00D63896">
        <w:rPr>
          <w:rFonts w:eastAsia="Times New Roman" w:cs="Times New Roman"/>
          <w:noProof/>
          <w:color w:val="auto"/>
          <w:sz w:val="24"/>
          <w:szCs w:val="24"/>
          <w:lang w:eastAsia="ru-RU"/>
        </w:rPr>
        <w:drawing>
          <wp:inline distT="0" distB="0" distL="0" distR="0" wp14:anchorId="7DE8DA7F" wp14:editId="69132548">
            <wp:extent cx="2867025" cy="704215"/>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67025" cy="704215"/>
                    </a:xfrm>
                    <a:prstGeom prst="rect">
                      <a:avLst/>
                    </a:prstGeom>
                    <a:noFill/>
                    <a:ln>
                      <a:noFill/>
                    </a:ln>
                  </pic:spPr>
                </pic:pic>
              </a:graphicData>
            </a:graphic>
          </wp:inline>
        </w:drawing>
      </w:r>
      <w:r w:rsidRPr="00D63896">
        <w:rPr>
          <w:rFonts w:eastAsia="Times New Roman" w:cs="Times New Roman"/>
          <w:color w:val="auto"/>
          <w:sz w:val="24"/>
          <w:szCs w:val="24"/>
          <w:lang w:eastAsia="ru-RU"/>
        </w:rPr>
        <w:t>, руб./Гкал.</w:t>
      </w:r>
    </w:p>
    <w:p w14:paraId="20F00741" w14:textId="77777777" w:rsidR="00C33D32" w:rsidRPr="00D63896" w:rsidRDefault="00C33D32" w:rsidP="00F05DD1">
      <w:pPr>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При подключении нового объекта заявителя в тепловой сети системы теплоснабжения исполнителя расчет стоимости тепловой энергии в виде горячей воды, поставляемой потребителям в системе теплоснабжения, следует рассчитывать, как:</w:t>
      </w:r>
    </w:p>
    <w:p w14:paraId="33530F6C" w14:textId="77777777" w:rsidR="00C33D32" w:rsidRPr="00D63896" w:rsidRDefault="00C33D32" w:rsidP="00F05DD1">
      <w:pPr>
        <w:contextualSpacing w:val="0"/>
        <w:jc w:val="center"/>
        <w:rPr>
          <w:rFonts w:eastAsia="Times New Roman" w:cs="Times New Roman"/>
          <w:color w:val="auto"/>
          <w:sz w:val="24"/>
          <w:szCs w:val="24"/>
          <w:lang w:eastAsia="ru-RU"/>
        </w:rPr>
      </w:pPr>
      <w:r w:rsidRPr="00D63896">
        <w:rPr>
          <w:rFonts w:eastAsia="Times New Roman" w:cs="Times New Roman"/>
          <w:noProof/>
          <w:color w:val="auto"/>
          <w:sz w:val="24"/>
          <w:szCs w:val="24"/>
          <w:lang w:eastAsia="ru-RU"/>
        </w:rPr>
        <w:drawing>
          <wp:inline distT="0" distB="0" distL="0" distR="0" wp14:anchorId="1E8A31C5" wp14:editId="36A41AA6">
            <wp:extent cx="3713480" cy="75374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13480" cy="753745"/>
                    </a:xfrm>
                    <a:prstGeom prst="rect">
                      <a:avLst/>
                    </a:prstGeom>
                    <a:noFill/>
                    <a:ln>
                      <a:noFill/>
                    </a:ln>
                  </pic:spPr>
                </pic:pic>
              </a:graphicData>
            </a:graphic>
          </wp:inline>
        </w:drawing>
      </w:r>
      <w:r w:rsidRPr="00D63896">
        <w:rPr>
          <w:rFonts w:eastAsia="Times New Roman" w:cs="Times New Roman"/>
          <w:color w:val="auto"/>
          <w:sz w:val="24"/>
          <w:szCs w:val="24"/>
          <w:lang w:eastAsia="ru-RU"/>
        </w:rPr>
        <w:t>, руб./Гкал;</w:t>
      </w:r>
    </w:p>
    <w:p w14:paraId="14836EAA" w14:textId="77777777" w:rsidR="00C33D32" w:rsidRPr="00D63896" w:rsidRDefault="00C33D32" w:rsidP="00F05DD1">
      <w:pPr>
        <w:contextualSpacing w:val="0"/>
        <w:rPr>
          <w:rFonts w:eastAsia="Times New Roman" w:cs="Times New Roman"/>
          <w:color w:val="auto"/>
          <w:sz w:val="24"/>
          <w:szCs w:val="24"/>
          <w:lang w:eastAsia="ru-RU"/>
        </w:rPr>
      </w:pPr>
      <w:r w:rsidRPr="00D63896">
        <w:rPr>
          <w:rFonts w:eastAsia="Times New Roman" w:cs="Times New Roman"/>
          <w:noProof/>
          <w:color w:val="auto"/>
          <w:sz w:val="24"/>
          <w:szCs w:val="24"/>
          <w:lang w:eastAsia="ru-RU"/>
        </w:rPr>
        <w:drawing>
          <wp:inline distT="0" distB="0" distL="0" distR="0" wp14:anchorId="509F221A" wp14:editId="03EC2A72">
            <wp:extent cx="692150" cy="32131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92150" cy="321310"/>
                    </a:xfrm>
                    <a:prstGeom prst="rect">
                      <a:avLst/>
                    </a:prstGeom>
                    <a:noFill/>
                    <a:ln>
                      <a:noFill/>
                    </a:ln>
                  </pic:spPr>
                </pic:pic>
              </a:graphicData>
            </a:graphic>
          </wp:inline>
        </w:drawing>
      </w:r>
      <w:r w:rsidRPr="00D63896">
        <w:rPr>
          <w:rFonts w:eastAsia="Times New Roman" w:cs="Times New Roman"/>
          <w:color w:val="auto"/>
          <w:sz w:val="24"/>
          <w:szCs w:val="24"/>
          <w:lang w:eastAsia="ru-RU"/>
        </w:rPr>
        <w:t>- дополнительная необходимая валовая выручка источника тепловой энергии на отпуск тепловой энергии в виде горячей воды с коллекторов источника тепловой энергии (мощности) на i -й расчетный период регулирования, определяемая дополнительными расходами на отпуск тепловой энергии с коллекторов источника тепловой энергии (мощности) для обеспечения теплоснабжения нового объекта заявителя, присоединяемого к тепловой сети системы теплоснабжения исполнителя, тыс. руб.;</w:t>
      </w:r>
    </w:p>
    <w:p w14:paraId="11392DBA" w14:textId="77777777" w:rsidR="00C33D32" w:rsidRPr="00D63896" w:rsidRDefault="00C33D32" w:rsidP="00F05DD1">
      <w:pPr>
        <w:contextualSpacing w:val="0"/>
        <w:rPr>
          <w:rFonts w:eastAsia="Times New Roman" w:cs="Times New Roman"/>
          <w:color w:val="auto"/>
          <w:sz w:val="24"/>
          <w:szCs w:val="24"/>
          <w:lang w:eastAsia="ru-RU"/>
        </w:rPr>
      </w:pPr>
      <w:r w:rsidRPr="00D63896">
        <w:rPr>
          <w:rFonts w:eastAsia="Times New Roman" w:cs="Times New Roman"/>
          <w:noProof/>
          <w:color w:val="auto"/>
          <w:sz w:val="24"/>
          <w:szCs w:val="24"/>
          <w:lang w:eastAsia="ru-RU"/>
        </w:rPr>
        <w:drawing>
          <wp:inline distT="0" distB="0" distL="0" distR="0" wp14:anchorId="16251994" wp14:editId="28530527">
            <wp:extent cx="426085" cy="32131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26085" cy="321310"/>
                    </a:xfrm>
                    <a:prstGeom prst="rect">
                      <a:avLst/>
                    </a:prstGeom>
                    <a:noFill/>
                    <a:ln>
                      <a:noFill/>
                    </a:ln>
                  </pic:spPr>
                </pic:pic>
              </a:graphicData>
            </a:graphic>
          </wp:inline>
        </w:drawing>
      </w:r>
      <w:r w:rsidRPr="00D63896">
        <w:rPr>
          <w:rFonts w:eastAsia="Times New Roman" w:cs="Times New Roman"/>
          <w:color w:val="auto"/>
          <w:sz w:val="24"/>
          <w:szCs w:val="24"/>
          <w:lang w:eastAsia="ru-RU"/>
        </w:rPr>
        <w:t>- объем отпуска тепловой энергии в виде горячей воды с коллекторов источника тепловой энергии (мощности) для теплоснабжения нового объекта заявителя, присоединяемого к тепловой сети системы теплоснабжения исполнителя на i -й расчетный период регулирования, тыс. Гкал.</w:t>
      </w:r>
    </w:p>
    <w:p w14:paraId="599BF45D" w14:textId="77777777" w:rsidR="00C33D32" w:rsidRPr="00D63896" w:rsidRDefault="00C33D32" w:rsidP="00F05DD1">
      <w:pPr>
        <w:contextualSpacing w:val="0"/>
        <w:rPr>
          <w:rFonts w:eastAsia="Times New Roman" w:cs="Times New Roman"/>
          <w:color w:val="auto"/>
          <w:sz w:val="24"/>
          <w:szCs w:val="24"/>
          <w:lang w:eastAsia="ru-RU"/>
        </w:rPr>
      </w:pPr>
      <w:r w:rsidRPr="00D63896">
        <w:rPr>
          <w:rFonts w:eastAsia="Times New Roman" w:cs="Times New Roman"/>
          <w:noProof/>
          <w:color w:val="auto"/>
          <w:sz w:val="24"/>
          <w:szCs w:val="24"/>
          <w:lang w:eastAsia="ru-RU"/>
        </w:rPr>
        <w:drawing>
          <wp:inline distT="0" distB="0" distL="0" distR="0" wp14:anchorId="13F98076" wp14:editId="65C1F9CB">
            <wp:extent cx="704215" cy="321310"/>
            <wp:effectExtent l="0" t="0" r="0" b="0"/>
            <wp:docPr id="148608" name="Рисунок 148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04215" cy="321310"/>
                    </a:xfrm>
                    <a:prstGeom prst="rect">
                      <a:avLst/>
                    </a:prstGeom>
                    <a:noFill/>
                    <a:ln>
                      <a:noFill/>
                    </a:ln>
                  </pic:spPr>
                </pic:pic>
              </a:graphicData>
            </a:graphic>
          </wp:inline>
        </w:drawing>
      </w:r>
      <w:r w:rsidRPr="00D63896">
        <w:rPr>
          <w:rFonts w:eastAsia="Times New Roman" w:cs="Times New Roman"/>
          <w:color w:val="auto"/>
          <w:sz w:val="24"/>
          <w:szCs w:val="24"/>
          <w:lang w:eastAsia="ru-RU"/>
        </w:rPr>
        <w:t>- дополнительная необходимая валовая выручка по передаче тепловой энергии в виде горячей воды в системе теплоснабжения определяемая дополнительными расходами на передачу тепловой энергии по тепловым сетям исполнителя для обеспечения теплоснабжения нового объекта заявителя, присоединяемого к тепловой сети системы теплоснабжения исполнителя на i -й расчетный период регулирования, тыс. руб.;</w:t>
      </w:r>
    </w:p>
    <w:p w14:paraId="4EFA6BAD" w14:textId="77777777" w:rsidR="00C33D32" w:rsidRPr="00D63896" w:rsidRDefault="00C33D32" w:rsidP="00F05DD1">
      <w:pPr>
        <w:contextualSpacing w:val="0"/>
        <w:rPr>
          <w:rFonts w:eastAsia="Times New Roman" w:cs="Times New Roman"/>
          <w:color w:val="auto"/>
          <w:sz w:val="24"/>
          <w:szCs w:val="24"/>
          <w:lang w:eastAsia="ru-RU"/>
        </w:rPr>
      </w:pPr>
      <w:r w:rsidRPr="00D63896">
        <w:rPr>
          <w:rFonts w:eastAsia="Times New Roman" w:cs="Times New Roman"/>
          <w:noProof/>
          <w:color w:val="auto"/>
          <w:sz w:val="24"/>
          <w:szCs w:val="24"/>
          <w:lang w:eastAsia="ru-RU"/>
        </w:rPr>
        <w:drawing>
          <wp:inline distT="0" distB="0" distL="0" distR="0" wp14:anchorId="5D98D329" wp14:editId="4AE9B3BF">
            <wp:extent cx="481965" cy="321310"/>
            <wp:effectExtent l="0" t="0" r="0" b="0"/>
            <wp:docPr id="148609" name="Рисунок 148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81965" cy="321310"/>
                    </a:xfrm>
                    <a:prstGeom prst="rect">
                      <a:avLst/>
                    </a:prstGeom>
                    <a:noFill/>
                    <a:ln>
                      <a:noFill/>
                    </a:ln>
                  </pic:spPr>
                </pic:pic>
              </a:graphicData>
            </a:graphic>
          </wp:inline>
        </w:drawing>
      </w:r>
      <w:r w:rsidRPr="00D63896">
        <w:rPr>
          <w:rFonts w:eastAsia="Times New Roman" w:cs="Times New Roman"/>
          <w:color w:val="auto"/>
          <w:sz w:val="24"/>
          <w:szCs w:val="24"/>
          <w:lang w:eastAsia="ru-RU"/>
        </w:rPr>
        <w:t xml:space="preserve"> - объем отпуска тепловой энергии в виде горячей воды из тепловых сетей системы теплоснабжения исполнителя для теплоснабжения нового объекта заявителя, присоединяемого к тепловой сети системы теплоснабжения исполнителя на i-й расчетный период регулирования, тыс. Гкал.</w:t>
      </w:r>
    </w:p>
    <w:p w14:paraId="7801A828" w14:textId="358AB6F3" w:rsidR="00C33D32" w:rsidRPr="00D63896" w:rsidRDefault="00C33D32" w:rsidP="00F05DD1">
      <w:pPr>
        <w:widowControl w:val="0"/>
        <w:autoSpaceDE w:val="0"/>
        <w:autoSpaceDN w:val="0"/>
        <w:contextualSpacing w:val="0"/>
        <w:rPr>
          <w:rFonts w:cs="Times New Roman"/>
          <w:color w:val="auto"/>
          <w:sz w:val="24"/>
          <w:szCs w:val="24"/>
          <w:lang w:eastAsia="ru-RU"/>
        </w:rPr>
      </w:pPr>
      <w:r w:rsidRPr="00D63896">
        <w:rPr>
          <w:rFonts w:cs="Times New Roman"/>
          <w:color w:val="auto"/>
          <w:sz w:val="24"/>
          <w:szCs w:val="24"/>
          <w:lang w:eastAsia="ru-RU"/>
        </w:rPr>
        <w:t xml:space="preserve">На территории </w:t>
      </w:r>
      <w:r w:rsidR="00E362AF" w:rsidRPr="00D63896">
        <w:rPr>
          <w:rFonts w:cs="Times New Roman"/>
          <w:color w:val="auto"/>
          <w:sz w:val="24"/>
          <w:szCs w:val="24"/>
          <w:lang w:eastAsia="ru-RU"/>
        </w:rPr>
        <w:t>Вольненского</w:t>
      </w:r>
      <w:r w:rsidR="007833B8" w:rsidRPr="00D63896">
        <w:rPr>
          <w:rFonts w:cs="Times New Roman"/>
          <w:color w:val="auto"/>
          <w:sz w:val="24"/>
          <w:szCs w:val="24"/>
          <w:lang w:eastAsia="ru-RU"/>
        </w:rPr>
        <w:t xml:space="preserve"> сельского поселения Успенского муниципального района</w:t>
      </w:r>
      <w:r w:rsidR="00D61BBA" w:rsidRPr="00D63896">
        <w:rPr>
          <w:rFonts w:cs="Times New Roman"/>
          <w:color w:val="auto"/>
          <w:sz w:val="24"/>
          <w:szCs w:val="24"/>
          <w:lang w:eastAsia="ru-RU"/>
        </w:rPr>
        <w:t xml:space="preserve"> Краснодарского края</w:t>
      </w:r>
      <w:r w:rsidR="00062BC5" w:rsidRPr="00D63896">
        <w:rPr>
          <w:rFonts w:cs="Times New Roman"/>
          <w:color w:val="auto"/>
          <w:sz w:val="24"/>
          <w:szCs w:val="24"/>
          <w:lang w:eastAsia="ru-RU"/>
        </w:rPr>
        <w:t xml:space="preserve"> </w:t>
      </w:r>
      <w:r w:rsidRPr="00D63896">
        <w:rPr>
          <w:rFonts w:cs="Times New Roman"/>
          <w:color w:val="auto"/>
          <w:sz w:val="24"/>
          <w:szCs w:val="24"/>
          <w:lang w:eastAsia="ru-RU"/>
        </w:rPr>
        <w:t xml:space="preserve">централизованное теплоснабжение </w:t>
      </w:r>
      <w:r w:rsidR="00441A24" w:rsidRPr="00D63896">
        <w:rPr>
          <w:rFonts w:cs="Times New Roman"/>
          <w:color w:val="auto"/>
          <w:sz w:val="24"/>
          <w:szCs w:val="24"/>
          <w:lang w:eastAsia="ru-RU"/>
        </w:rPr>
        <w:t xml:space="preserve">жилой и </w:t>
      </w:r>
      <w:r w:rsidRPr="00D63896">
        <w:rPr>
          <w:rFonts w:cs="Times New Roman"/>
          <w:color w:val="auto"/>
          <w:sz w:val="24"/>
          <w:szCs w:val="24"/>
          <w:lang w:eastAsia="ru-RU"/>
        </w:rPr>
        <w:t xml:space="preserve">общественно-деловой застройки осуществляется от </w:t>
      </w:r>
      <w:r w:rsidR="00441A24" w:rsidRPr="00D63896">
        <w:rPr>
          <w:rFonts w:cs="Times New Roman"/>
          <w:color w:val="auto"/>
          <w:sz w:val="24"/>
          <w:szCs w:val="24"/>
          <w:lang w:eastAsia="ru-RU"/>
        </w:rPr>
        <w:t>источников теплоснабжения</w:t>
      </w:r>
      <w:r w:rsidRPr="00D63896">
        <w:rPr>
          <w:rFonts w:cs="Times New Roman"/>
          <w:color w:val="auto"/>
          <w:sz w:val="24"/>
          <w:szCs w:val="24"/>
          <w:lang w:eastAsia="ru-RU"/>
        </w:rPr>
        <w:t>.</w:t>
      </w:r>
    </w:p>
    <w:p w14:paraId="729CFE57" w14:textId="4CB624F1" w:rsidR="00C33D32" w:rsidRPr="00D63896" w:rsidRDefault="00C33D32" w:rsidP="00F05DD1">
      <w:pPr>
        <w:widowControl w:val="0"/>
        <w:autoSpaceDE w:val="0"/>
        <w:autoSpaceDN w:val="0"/>
        <w:contextualSpacing w:val="0"/>
        <w:rPr>
          <w:rFonts w:cs="Times New Roman"/>
          <w:color w:val="auto"/>
          <w:sz w:val="24"/>
          <w:szCs w:val="24"/>
          <w:lang w:eastAsia="ru-RU"/>
        </w:rPr>
      </w:pPr>
      <w:r w:rsidRPr="00D63896">
        <w:rPr>
          <w:rFonts w:cs="Times New Roman"/>
          <w:color w:val="auto"/>
          <w:sz w:val="24"/>
          <w:szCs w:val="24"/>
          <w:lang w:eastAsia="ru-RU"/>
        </w:rPr>
        <w:t>Потребителей, централизованное теплоснабжение которых осуществляется от котельной, следует охарактеризовать как потребителей, приближенных к источникам тепловой энергии. Максимальное расстояние от источника до наиболее удаленного потребителя не превышает 3 км.</w:t>
      </w:r>
    </w:p>
    <w:p w14:paraId="1A5B7053" w14:textId="2067424E" w:rsidR="00C33D32" w:rsidRPr="00E35DE6" w:rsidRDefault="00C33D32" w:rsidP="00F05DD1">
      <w:pPr>
        <w:widowControl w:val="0"/>
        <w:autoSpaceDE w:val="0"/>
        <w:autoSpaceDN w:val="0"/>
        <w:contextualSpacing w:val="0"/>
        <w:rPr>
          <w:rFonts w:cs="Times New Roman"/>
          <w:color w:val="auto"/>
          <w:sz w:val="24"/>
          <w:szCs w:val="24"/>
          <w:lang w:eastAsia="ru-RU"/>
        </w:rPr>
      </w:pPr>
      <w:r w:rsidRPr="00E35DE6">
        <w:rPr>
          <w:rFonts w:cs="Times New Roman"/>
          <w:color w:val="auto"/>
          <w:sz w:val="24"/>
          <w:szCs w:val="24"/>
          <w:lang w:eastAsia="ru-RU"/>
        </w:rPr>
        <w:t xml:space="preserve">Для расчета радиусов теплоснабжения использованы характеристики объектов теплоснабжения, а также информация о технико-экономических показателях </w:t>
      </w:r>
      <w:r w:rsidR="00E35DE6" w:rsidRPr="00E35DE6">
        <w:rPr>
          <w:rFonts w:eastAsia="Times New Roman" w:cs="Times New Roman"/>
          <w:sz w:val="24"/>
          <w:szCs w:val="24"/>
          <w:lang w:eastAsia="ru-RU"/>
        </w:rPr>
        <w:t>теплоснабжающей организации.</w:t>
      </w:r>
    </w:p>
    <w:p w14:paraId="14C5A5E1" w14:textId="5B073E5E" w:rsidR="00441A24" w:rsidRPr="00D63896" w:rsidRDefault="00441A24" w:rsidP="00F05DD1">
      <w:pPr>
        <w:widowControl w:val="0"/>
        <w:autoSpaceDE w:val="0"/>
        <w:autoSpaceDN w:val="0"/>
        <w:contextualSpacing w:val="0"/>
        <w:rPr>
          <w:rFonts w:cs="Times New Roman"/>
          <w:color w:val="auto"/>
          <w:sz w:val="24"/>
          <w:szCs w:val="24"/>
          <w:lang w:eastAsia="ru-RU"/>
        </w:rPr>
      </w:pPr>
      <w:r w:rsidRPr="00D63896">
        <w:rPr>
          <w:rFonts w:cs="Times New Roman"/>
          <w:color w:val="auto"/>
          <w:sz w:val="24"/>
          <w:szCs w:val="24"/>
          <w:lang w:eastAsia="ru-RU"/>
        </w:rPr>
        <w:t>Зональные характеристики объектов теплоснабжения от источников тепловой энергии, а также результаты расчета радиусов оптимального теплоснабжения представлены в таблице 60.</w:t>
      </w:r>
    </w:p>
    <w:p w14:paraId="76A52319" w14:textId="77777777" w:rsidR="00C33D32" w:rsidRPr="00D63896" w:rsidRDefault="00C33D32" w:rsidP="00F05DD1">
      <w:pPr>
        <w:widowControl w:val="0"/>
        <w:autoSpaceDE w:val="0"/>
        <w:autoSpaceDN w:val="0"/>
        <w:contextualSpacing w:val="0"/>
        <w:rPr>
          <w:rFonts w:cs="Times New Roman"/>
          <w:color w:val="auto"/>
          <w:sz w:val="24"/>
          <w:szCs w:val="24"/>
          <w:lang w:eastAsia="ru-RU"/>
        </w:rPr>
      </w:pPr>
      <w:r w:rsidRPr="00D63896">
        <w:rPr>
          <w:rFonts w:cs="Times New Roman"/>
          <w:color w:val="auto"/>
          <w:sz w:val="24"/>
          <w:szCs w:val="24"/>
          <w:lang w:eastAsia="ru-RU"/>
        </w:rPr>
        <w:t>В качестве центра построения радиуса эффективного теплоснабжения, рассмотрены источники централизованного теплоснабжения потребителей. Расчету не подлежат следующие категории источников тепловой энергии:</w:t>
      </w:r>
    </w:p>
    <w:p w14:paraId="38407995" w14:textId="77777777" w:rsidR="00C33D32" w:rsidRPr="00D63896" w:rsidRDefault="00C33D32" w:rsidP="00F05DD1">
      <w:pPr>
        <w:widowControl w:val="0"/>
        <w:numPr>
          <w:ilvl w:val="0"/>
          <w:numId w:val="49"/>
        </w:numPr>
        <w:tabs>
          <w:tab w:val="left" w:pos="1495"/>
          <w:tab w:val="left" w:pos="1496"/>
        </w:tabs>
        <w:autoSpaceDE w:val="0"/>
        <w:autoSpaceDN w:val="0"/>
        <w:ind w:left="0" w:firstLine="709"/>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Котельные, осуществляющие теплоснабжение 1-го потребителя;</w:t>
      </w:r>
    </w:p>
    <w:p w14:paraId="1C851A94" w14:textId="77777777" w:rsidR="00C33D32" w:rsidRPr="00D63896" w:rsidRDefault="00C33D32" w:rsidP="00F05DD1">
      <w:pPr>
        <w:widowControl w:val="0"/>
        <w:numPr>
          <w:ilvl w:val="0"/>
          <w:numId w:val="49"/>
        </w:numPr>
        <w:tabs>
          <w:tab w:val="left" w:pos="1495"/>
          <w:tab w:val="left" w:pos="1496"/>
          <w:tab w:val="left" w:pos="2915"/>
          <w:tab w:val="left" w:pos="4968"/>
          <w:tab w:val="left" w:pos="6201"/>
          <w:tab w:val="left" w:pos="7311"/>
          <w:tab w:val="left" w:pos="9140"/>
        </w:tabs>
        <w:autoSpaceDE w:val="0"/>
        <w:autoSpaceDN w:val="0"/>
        <w:ind w:left="0" w:firstLine="709"/>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Котельные, вырабатывающие тепловую энергию исключительно для собственного потребления;</w:t>
      </w:r>
    </w:p>
    <w:p w14:paraId="39596440" w14:textId="77777777" w:rsidR="00C33D32" w:rsidRPr="00D63896" w:rsidRDefault="00C33D32" w:rsidP="00F05DD1">
      <w:pPr>
        <w:widowControl w:val="0"/>
        <w:numPr>
          <w:ilvl w:val="0"/>
          <w:numId w:val="49"/>
        </w:numPr>
        <w:tabs>
          <w:tab w:val="left" w:pos="1495"/>
          <w:tab w:val="left" w:pos="1496"/>
          <w:tab w:val="left" w:pos="2915"/>
          <w:tab w:val="left" w:pos="4968"/>
          <w:tab w:val="left" w:pos="6201"/>
          <w:tab w:val="left" w:pos="7311"/>
          <w:tab w:val="left" w:pos="9140"/>
        </w:tabs>
        <w:autoSpaceDE w:val="0"/>
        <w:autoSpaceDN w:val="0"/>
        <w:ind w:left="0" w:firstLine="709"/>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Ведомственные котельные, не имеющие наружных тепловых сетей.</w:t>
      </w:r>
    </w:p>
    <w:p w14:paraId="691D93BB" w14:textId="7B0C3141" w:rsidR="00C33D32" w:rsidRDefault="00C33D32" w:rsidP="00F05DD1">
      <w:pPr>
        <w:widowControl w:val="0"/>
        <w:tabs>
          <w:tab w:val="left" w:pos="1495"/>
          <w:tab w:val="left" w:pos="1496"/>
          <w:tab w:val="left" w:pos="2915"/>
          <w:tab w:val="left" w:pos="4968"/>
          <w:tab w:val="left" w:pos="6201"/>
          <w:tab w:val="left" w:pos="7311"/>
          <w:tab w:val="left" w:pos="9140"/>
        </w:tabs>
        <w:autoSpaceDE w:val="0"/>
        <w:autoSpaceDN w:val="0"/>
        <w:contextualSpacing w:val="0"/>
        <w:rPr>
          <w:rFonts w:eastAsia="Times New Roman" w:cs="Times New Roman"/>
          <w:color w:val="auto"/>
          <w:sz w:val="24"/>
          <w:szCs w:val="24"/>
          <w:lang w:eastAsia="ru-RU"/>
        </w:rPr>
      </w:pPr>
      <w:r w:rsidRPr="00D63896">
        <w:rPr>
          <w:rFonts w:eastAsia="Times New Roman" w:cs="Times New Roman"/>
          <w:color w:val="auto"/>
          <w:sz w:val="24"/>
          <w:szCs w:val="24"/>
          <w:lang w:eastAsia="ru-RU"/>
        </w:rPr>
        <w:t xml:space="preserve">Существующая </w:t>
      </w:r>
      <w:r w:rsidR="00441A24" w:rsidRPr="00D63896">
        <w:rPr>
          <w:rFonts w:eastAsia="Times New Roman" w:cs="Times New Roman"/>
          <w:color w:val="auto"/>
          <w:sz w:val="24"/>
          <w:szCs w:val="24"/>
          <w:lang w:eastAsia="ru-RU"/>
        </w:rPr>
        <w:t xml:space="preserve">жилая и </w:t>
      </w:r>
      <w:r w:rsidRPr="00D63896">
        <w:rPr>
          <w:rFonts w:eastAsia="Times New Roman" w:cs="Times New Roman"/>
          <w:color w:val="auto"/>
          <w:sz w:val="24"/>
          <w:szCs w:val="24"/>
          <w:lang w:eastAsia="ru-RU"/>
        </w:rPr>
        <w:t>социально-административная застройка находится в пределах</w:t>
      </w:r>
      <w:r w:rsidRPr="00D63896">
        <w:rPr>
          <w:rFonts w:eastAsia="Times New Roman" w:cs="Times New Roman"/>
          <w:color w:val="auto"/>
          <w:spacing w:val="1"/>
          <w:sz w:val="24"/>
          <w:szCs w:val="24"/>
          <w:lang w:eastAsia="ru-RU"/>
        </w:rPr>
        <w:t xml:space="preserve"> </w:t>
      </w:r>
      <w:r w:rsidRPr="00D63896">
        <w:rPr>
          <w:rFonts w:eastAsia="Times New Roman" w:cs="Times New Roman"/>
          <w:color w:val="auto"/>
          <w:sz w:val="24"/>
          <w:szCs w:val="24"/>
          <w:lang w:eastAsia="ru-RU"/>
        </w:rPr>
        <w:t>радиуса</w:t>
      </w:r>
      <w:r w:rsidRPr="00D63896">
        <w:rPr>
          <w:rFonts w:eastAsia="Times New Roman" w:cs="Times New Roman"/>
          <w:color w:val="auto"/>
          <w:spacing w:val="1"/>
          <w:sz w:val="24"/>
          <w:szCs w:val="24"/>
          <w:lang w:eastAsia="ru-RU"/>
        </w:rPr>
        <w:t xml:space="preserve"> </w:t>
      </w:r>
      <w:r w:rsidRPr="00D63896">
        <w:rPr>
          <w:rFonts w:eastAsia="Times New Roman" w:cs="Times New Roman"/>
          <w:color w:val="auto"/>
          <w:sz w:val="24"/>
          <w:szCs w:val="24"/>
          <w:lang w:eastAsia="ru-RU"/>
        </w:rPr>
        <w:t>теплоснабжения</w:t>
      </w:r>
      <w:r w:rsidRPr="00D63896">
        <w:rPr>
          <w:rFonts w:eastAsia="Times New Roman" w:cs="Times New Roman"/>
          <w:color w:val="auto"/>
          <w:spacing w:val="1"/>
          <w:sz w:val="24"/>
          <w:szCs w:val="24"/>
          <w:lang w:eastAsia="ru-RU"/>
        </w:rPr>
        <w:t xml:space="preserve"> </w:t>
      </w:r>
      <w:r w:rsidRPr="00D63896">
        <w:rPr>
          <w:rFonts w:eastAsia="Times New Roman" w:cs="Times New Roman"/>
          <w:color w:val="auto"/>
          <w:sz w:val="24"/>
          <w:szCs w:val="24"/>
          <w:lang w:eastAsia="ru-RU"/>
        </w:rPr>
        <w:t>от</w:t>
      </w:r>
      <w:r w:rsidRPr="00D63896">
        <w:rPr>
          <w:rFonts w:eastAsia="Times New Roman" w:cs="Times New Roman"/>
          <w:color w:val="auto"/>
          <w:spacing w:val="1"/>
          <w:sz w:val="24"/>
          <w:szCs w:val="24"/>
          <w:lang w:eastAsia="ru-RU"/>
        </w:rPr>
        <w:t xml:space="preserve"> </w:t>
      </w:r>
      <w:r w:rsidRPr="00D63896">
        <w:rPr>
          <w:rFonts w:eastAsia="Times New Roman" w:cs="Times New Roman"/>
          <w:color w:val="auto"/>
          <w:sz w:val="24"/>
          <w:szCs w:val="24"/>
          <w:lang w:eastAsia="ru-RU"/>
        </w:rPr>
        <w:t>источник</w:t>
      </w:r>
      <w:r w:rsidR="002E43F9" w:rsidRPr="00D63896">
        <w:rPr>
          <w:rFonts w:eastAsia="Times New Roman" w:cs="Times New Roman"/>
          <w:color w:val="auto"/>
          <w:sz w:val="24"/>
          <w:szCs w:val="24"/>
          <w:lang w:eastAsia="ru-RU"/>
        </w:rPr>
        <w:t>ов</w:t>
      </w:r>
      <w:r w:rsidRPr="00D63896">
        <w:rPr>
          <w:rFonts w:eastAsia="Times New Roman" w:cs="Times New Roman"/>
          <w:color w:val="auto"/>
          <w:spacing w:val="1"/>
          <w:sz w:val="24"/>
          <w:szCs w:val="24"/>
          <w:lang w:eastAsia="ru-RU"/>
        </w:rPr>
        <w:t xml:space="preserve"> </w:t>
      </w:r>
      <w:r w:rsidRPr="00D63896">
        <w:rPr>
          <w:rFonts w:eastAsia="Times New Roman" w:cs="Times New Roman"/>
          <w:color w:val="auto"/>
          <w:sz w:val="24"/>
          <w:szCs w:val="24"/>
          <w:lang w:eastAsia="ru-RU"/>
        </w:rPr>
        <w:t>тепловой</w:t>
      </w:r>
      <w:r w:rsidRPr="00D63896">
        <w:rPr>
          <w:rFonts w:eastAsia="Times New Roman" w:cs="Times New Roman"/>
          <w:color w:val="auto"/>
          <w:spacing w:val="1"/>
          <w:sz w:val="24"/>
          <w:szCs w:val="24"/>
          <w:lang w:eastAsia="ru-RU"/>
        </w:rPr>
        <w:t xml:space="preserve"> </w:t>
      </w:r>
      <w:r w:rsidRPr="00D63896">
        <w:rPr>
          <w:rFonts w:eastAsia="Times New Roman" w:cs="Times New Roman"/>
          <w:color w:val="auto"/>
          <w:sz w:val="24"/>
          <w:szCs w:val="24"/>
          <w:lang w:eastAsia="ru-RU"/>
        </w:rPr>
        <w:t>энергии.</w:t>
      </w:r>
    </w:p>
    <w:p w14:paraId="1DCA89C5" w14:textId="77777777" w:rsidR="00E35DE6" w:rsidRPr="00D63896" w:rsidRDefault="00E35DE6" w:rsidP="00F05DD1">
      <w:pPr>
        <w:widowControl w:val="0"/>
        <w:tabs>
          <w:tab w:val="left" w:pos="1495"/>
          <w:tab w:val="left" w:pos="1496"/>
          <w:tab w:val="left" w:pos="2915"/>
          <w:tab w:val="left" w:pos="4968"/>
          <w:tab w:val="left" w:pos="6201"/>
          <w:tab w:val="left" w:pos="7311"/>
          <w:tab w:val="left" w:pos="9140"/>
        </w:tabs>
        <w:autoSpaceDE w:val="0"/>
        <w:autoSpaceDN w:val="0"/>
        <w:contextualSpacing w:val="0"/>
        <w:rPr>
          <w:rFonts w:eastAsia="Times New Roman" w:cs="Times New Roman"/>
          <w:color w:val="auto"/>
          <w:sz w:val="24"/>
          <w:szCs w:val="24"/>
          <w:lang w:eastAsia="ru-RU"/>
        </w:rPr>
      </w:pPr>
    </w:p>
    <w:p w14:paraId="1ABDB1E7" w14:textId="4D489152" w:rsidR="00441A24" w:rsidRPr="00D63896" w:rsidRDefault="00441A24" w:rsidP="00441A24">
      <w:pPr>
        <w:pStyle w:val="afa"/>
        <w:keepNext/>
        <w:ind w:firstLine="0"/>
        <w:rPr>
          <w:b/>
          <w:i w:val="0"/>
          <w:color w:val="000000" w:themeColor="text1"/>
          <w:sz w:val="24"/>
          <w:szCs w:val="24"/>
        </w:rPr>
      </w:pPr>
      <w:r w:rsidRPr="00D63896">
        <w:rPr>
          <w:b/>
          <w:i w:val="0"/>
          <w:color w:val="000000" w:themeColor="text1"/>
          <w:sz w:val="24"/>
          <w:szCs w:val="24"/>
        </w:rPr>
        <w:t xml:space="preserve">Таблица </w:t>
      </w:r>
      <w:r w:rsidRPr="00D63896">
        <w:rPr>
          <w:b/>
          <w:i w:val="0"/>
          <w:color w:val="000000" w:themeColor="text1"/>
          <w:sz w:val="24"/>
          <w:szCs w:val="24"/>
        </w:rPr>
        <w:fldChar w:fldCharType="begin"/>
      </w:r>
      <w:r w:rsidRPr="00D63896">
        <w:rPr>
          <w:b/>
          <w:i w:val="0"/>
          <w:color w:val="000000" w:themeColor="text1"/>
          <w:sz w:val="24"/>
          <w:szCs w:val="24"/>
        </w:rPr>
        <w:instrText xml:space="preserve"> SEQ Таблица \* ARABIC </w:instrText>
      </w:r>
      <w:r w:rsidRPr="00D63896">
        <w:rPr>
          <w:b/>
          <w:i w:val="0"/>
          <w:color w:val="000000" w:themeColor="text1"/>
          <w:sz w:val="24"/>
          <w:szCs w:val="24"/>
        </w:rPr>
        <w:fldChar w:fldCharType="separate"/>
      </w:r>
      <w:r w:rsidR="00E707A1">
        <w:rPr>
          <w:b/>
          <w:i w:val="0"/>
          <w:noProof/>
          <w:color w:val="000000" w:themeColor="text1"/>
          <w:sz w:val="24"/>
          <w:szCs w:val="24"/>
        </w:rPr>
        <w:t>60</w:t>
      </w:r>
      <w:r w:rsidRPr="00D63896">
        <w:rPr>
          <w:b/>
          <w:i w:val="0"/>
          <w:color w:val="000000" w:themeColor="text1"/>
          <w:sz w:val="24"/>
          <w:szCs w:val="24"/>
        </w:rPr>
        <w:fldChar w:fldCharType="end"/>
      </w:r>
      <w:r w:rsidRPr="00D63896">
        <w:rPr>
          <w:b/>
          <w:i w:val="0"/>
          <w:color w:val="000000" w:themeColor="text1"/>
          <w:sz w:val="24"/>
          <w:szCs w:val="24"/>
        </w:rPr>
        <w:t xml:space="preserve"> – Результаты расчета радиуса теплоснабжения</w:t>
      </w:r>
    </w:p>
    <w:tbl>
      <w:tblPr>
        <w:tblW w:w="5000" w:type="pct"/>
        <w:jc w:val="center"/>
        <w:tblLook w:val="04A0" w:firstRow="1" w:lastRow="0" w:firstColumn="1" w:lastColumn="0" w:noHBand="0" w:noVBand="1"/>
      </w:tblPr>
      <w:tblGrid>
        <w:gridCol w:w="563"/>
        <w:gridCol w:w="3287"/>
        <w:gridCol w:w="1532"/>
        <w:gridCol w:w="1981"/>
        <w:gridCol w:w="1981"/>
      </w:tblGrid>
      <w:tr w:rsidR="007512CA" w:rsidRPr="00D63896" w14:paraId="6B33187F" w14:textId="304FCE2F" w:rsidTr="00E35DE6">
        <w:trPr>
          <w:trHeight w:val="20"/>
          <w:jc w:val="center"/>
        </w:trPr>
        <w:tc>
          <w:tcPr>
            <w:tcW w:w="3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BA1238" w14:textId="77777777"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п/п</w:t>
            </w:r>
          </w:p>
        </w:tc>
        <w:tc>
          <w:tcPr>
            <w:tcW w:w="1759" w:type="pct"/>
            <w:tcBorders>
              <w:top w:val="single" w:sz="4" w:space="0" w:color="auto"/>
              <w:left w:val="nil"/>
              <w:bottom w:val="single" w:sz="4" w:space="0" w:color="auto"/>
              <w:right w:val="single" w:sz="4" w:space="0" w:color="auto"/>
            </w:tcBorders>
            <w:shd w:val="clear" w:color="auto" w:fill="auto"/>
            <w:vAlign w:val="center"/>
            <w:hideMark/>
          </w:tcPr>
          <w:p w14:paraId="3159D286" w14:textId="77777777"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Наименование параметра</w:t>
            </w:r>
          </w:p>
        </w:tc>
        <w:tc>
          <w:tcPr>
            <w:tcW w:w="820" w:type="pct"/>
            <w:tcBorders>
              <w:top w:val="single" w:sz="4" w:space="0" w:color="auto"/>
              <w:left w:val="nil"/>
              <w:bottom w:val="single" w:sz="4" w:space="0" w:color="auto"/>
              <w:right w:val="single" w:sz="4" w:space="0" w:color="auto"/>
            </w:tcBorders>
            <w:shd w:val="clear" w:color="auto" w:fill="auto"/>
            <w:vAlign w:val="center"/>
            <w:hideMark/>
          </w:tcPr>
          <w:p w14:paraId="5DEE32E6" w14:textId="77777777"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Единица измерения</w:t>
            </w:r>
          </w:p>
        </w:tc>
        <w:tc>
          <w:tcPr>
            <w:tcW w:w="1060" w:type="pct"/>
            <w:tcBorders>
              <w:top w:val="single" w:sz="4" w:space="0" w:color="auto"/>
              <w:left w:val="nil"/>
              <w:bottom w:val="single" w:sz="4" w:space="0" w:color="auto"/>
              <w:right w:val="single" w:sz="4" w:space="0" w:color="auto"/>
            </w:tcBorders>
            <w:shd w:val="clear" w:color="auto" w:fill="auto"/>
            <w:vAlign w:val="center"/>
            <w:hideMark/>
          </w:tcPr>
          <w:p w14:paraId="162381B1" w14:textId="5F501E80"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 xml:space="preserve">Система теплоснабжения в зоне теплоснабжения Котельной № 10, с. Марьино, переул. Торговый, 5А </w:t>
            </w:r>
          </w:p>
        </w:tc>
        <w:tc>
          <w:tcPr>
            <w:tcW w:w="1060" w:type="pct"/>
            <w:tcBorders>
              <w:top w:val="single" w:sz="4" w:space="0" w:color="auto"/>
              <w:left w:val="nil"/>
              <w:bottom w:val="single" w:sz="4" w:space="0" w:color="auto"/>
              <w:right w:val="single" w:sz="4" w:space="0" w:color="auto"/>
            </w:tcBorders>
            <w:vAlign w:val="center"/>
          </w:tcPr>
          <w:p w14:paraId="00A5A603" w14:textId="11EB37CB"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Система теплоснабжения  в зоне теплоснабжения Котельной № 11, с. Вольное, ул. Школьная,26</w:t>
            </w:r>
          </w:p>
        </w:tc>
      </w:tr>
      <w:tr w:rsidR="007512CA" w:rsidRPr="00D63896" w14:paraId="2720994A" w14:textId="6DDE78C2" w:rsidTr="00E35DE6">
        <w:trPr>
          <w:trHeight w:val="20"/>
          <w:jc w:val="center"/>
        </w:trPr>
        <w:tc>
          <w:tcPr>
            <w:tcW w:w="301" w:type="pct"/>
            <w:tcBorders>
              <w:top w:val="nil"/>
              <w:left w:val="single" w:sz="4" w:space="0" w:color="auto"/>
              <w:bottom w:val="single" w:sz="4" w:space="0" w:color="auto"/>
              <w:right w:val="single" w:sz="4" w:space="0" w:color="auto"/>
            </w:tcBorders>
            <w:shd w:val="clear" w:color="auto" w:fill="auto"/>
            <w:vAlign w:val="center"/>
            <w:hideMark/>
          </w:tcPr>
          <w:p w14:paraId="223FBEFE" w14:textId="77777777"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w:t>
            </w:r>
          </w:p>
        </w:tc>
        <w:tc>
          <w:tcPr>
            <w:tcW w:w="1759" w:type="pct"/>
            <w:tcBorders>
              <w:top w:val="nil"/>
              <w:left w:val="nil"/>
              <w:bottom w:val="single" w:sz="4" w:space="0" w:color="auto"/>
              <w:right w:val="single" w:sz="4" w:space="0" w:color="auto"/>
            </w:tcBorders>
            <w:shd w:val="clear" w:color="auto" w:fill="auto"/>
            <w:vAlign w:val="center"/>
            <w:hideMark/>
          </w:tcPr>
          <w:p w14:paraId="028EDDAF" w14:textId="77777777" w:rsidR="007512CA" w:rsidRPr="00D63896" w:rsidRDefault="007512CA" w:rsidP="007512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Площадь зоны действия источника</w:t>
            </w:r>
          </w:p>
        </w:tc>
        <w:tc>
          <w:tcPr>
            <w:tcW w:w="820" w:type="pct"/>
            <w:tcBorders>
              <w:top w:val="nil"/>
              <w:left w:val="nil"/>
              <w:bottom w:val="single" w:sz="4" w:space="0" w:color="auto"/>
              <w:right w:val="single" w:sz="4" w:space="0" w:color="auto"/>
            </w:tcBorders>
            <w:shd w:val="clear" w:color="auto" w:fill="auto"/>
            <w:vAlign w:val="center"/>
            <w:hideMark/>
          </w:tcPr>
          <w:p w14:paraId="3DDB3A06" w14:textId="77777777"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км</w:t>
            </w:r>
            <w:r w:rsidRPr="00D63896">
              <w:rPr>
                <w:rFonts w:eastAsia="Times New Roman" w:cs="Times New Roman"/>
                <w:color w:val="000000"/>
                <w:sz w:val="20"/>
                <w:szCs w:val="20"/>
                <w:vertAlign w:val="superscript"/>
                <w:lang w:eastAsia="ru-RU"/>
              </w:rPr>
              <w:t>2</w:t>
            </w:r>
          </w:p>
        </w:tc>
        <w:tc>
          <w:tcPr>
            <w:tcW w:w="1060" w:type="pct"/>
            <w:tcBorders>
              <w:top w:val="nil"/>
              <w:left w:val="nil"/>
              <w:bottom w:val="single" w:sz="4" w:space="0" w:color="auto"/>
              <w:right w:val="single" w:sz="4" w:space="0" w:color="auto"/>
            </w:tcBorders>
            <w:shd w:val="clear" w:color="auto" w:fill="auto"/>
            <w:vAlign w:val="center"/>
            <w:hideMark/>
          </w:tcPr>
          <w:p w14:paraId="1E4DBB8C" w14:textId="0FF1F833"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0,109936</w:t>
            </w:r>
          </w:p>
        </w:tc>
        <w:tc>
          <w:tcPr>
            <w:tcW w:w="1060" w:type="pct"/>
            <w:tcBorders>
              <w:top w:val="nil"/>
              <w:left w:val="nil"/>
              <w:bottom w:val="single" w:sz="4" w:space="0" w:color="auto"/>
              <w:right w:val="single" w:sz="4" w:space="0" w:color="auto"/>
            </w:tcBorders>
            <w:vAlign w:val="center"/>
          </w:tcPr>
          <w:p w14:paraId="0ACBA91C" w14:textId="28F91800" w:rsidR="007512CA" w:rsidRPr="00D63896" w:rsidRDefault="007512CA" w:rsidP="007512CA">
            <w:pPr>
              <w:spacing w:after="0"/>
              <w:ind w:firstLine="0"/>
              <w:contextualSpacing w:val="0"/>
              <w:jc w:val="center"/>
              <w:rPr>
                <w:color w:val="000000"/>
                <w:sz w:val="18"/>
                <w:szCs w:val="18"/>
              </w:rPr>
            </w:pPr>
            <w:r w:rsidRPr="00D63896">
              <w:rPr>
                <w:color w:val="000000"/>
                <w:sz w:val="18"/>
                <w:szCs w:val="18"/>
              </w:rPr>
              <w:t>0,006491</w:t>
            </w:r>
          </w:p>
        </w:tc>
      </w:tr>
      <w:tr w:rsidR="007512CA" w:rsidRPr="00D63896" w14:paraId="0B00686B" w14:textId="42235523" w:rsidTr="00E35DE6">
        <w:trPr>
          <w:trHeight w:val="20"/>
          <w:jc w:val="center"/>
        </w:trPr>
        <w:tc>
          <w:tcPr>
            <w:tcW w:w="301" w:type="pct"/>
            <w:tcBorders>
              <w:top w:val="nil"/>
              <w:left w:val="single" w:sz="4" w:space="0" w:color="auto"/>
              <w:bottom w:val="single" w:sz="4" w:space="0" w:color="auto"/>
              <w:right w:val="single" w:sz="4" w:space="0" w:color="auto"/>
            </w:tcBorders>
            <w:shd w:val="clear" w:color="auto" w:fill="auto"/>
            <w:vAlign w:val="center"/>
            <w:hideMark/>
          </w:tcPr>
          <w:p w14:paraId="28A584E6" w14:textId="77777777"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2</w:t>
            </w:r>
          </w:p>
        </w:tc>
        <w:tc>
          <w:tcPr>
            <w:tcW w:w="1759" w:type="pct"/>
            <w:tcBorders>
              <w:top w:val="nil"/>
              <w:left w:val="nil"/>
              <w:bottom w:val="single" w:sz="4" w:space="0" w:color="auto"/>
              <w:right w:val="single" w:sz="4" w:space="0" w:color="auto"/>
            </w:tcBorders>
            <w:shd w:val="clear" w:color="auto" w:fill="auto"/>
            <w:vAlign w:val="center"/>
            <w:hideMark/>
          </w:tcPr>
          <w:p w14:paraId="70E83D4C" w14:textId="77777777" w:rsidR="007512CA" w:rsidRPr="00D63896" w:rsidRDefault="007512CA" w:rsidP="007512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Количество абонентов в зоне действия источника</w:t>
            </w:r>
          </w:p>
        </w:tc>
        <w:tc>
          <w:tcPr>
            <w:tcW w:w="820" w:type="pct"/>
            <w:tcBorders>
              <w:top w:val="nil"/>
              <w:left w:val="nil"/>
              <w:bottom w:val="single" w:sz="4" w:space="0" w:color="auto"/>
              <w:right w:val="single" w:sz="4" w:space="0" w:color="auto"/>
            </w:tcBorders>
            <w:shd w:val="clear" w:color="auto" w:fill="auto"/>
            <w:vAlign w:val="center"/>
            <w:hideMark/>
          </w:tcPr>
          <w:p w14:paraId="18849355" w14:textId="77777777"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ед.</w:t>
            </w:r>
          </w:p>
        </w:tc>
        <w:tc>
          <w:tcPr>
            <w:tcW w:w="1060" w:type="pct"/>
            <w:tcBorders>
              <w:top w:val="nil"/>
              <w:left w:val="nil"/>
              <w:bottom w:val="single" w:sz="4" w:space="0" w:color="auto"/>
              <w:right w:val="single" w:sz="4" w:space="0" w:color="auto"/>
            </w:tcBorders>
            <w:shd w:val="clear" w:color="auto" w:fill="auto"/>
            <w:vAlign w:val="center"/>
            <w:hideMark/>
          </w:tcPr>
          <w:p w14:paraId="3114EE22" w14:textId="4F710CC3"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15</w:t>
            </w:r>
          </w:p>
        </w:tc>
        <w:tc>
          <w:tcPr>
            <w:tcW w:w="1060" w:type="pct"/>
            <w:tcBorders>
              <w:top w:val="nil"/>
              <w:left w:val="nil"/>
              <w:bottom w:val="single" w:sz="4" w:space="0" w:color="auto"/>
              <w:right w:val="single" w:sz="4" w:space="0" w:color="auto"/>
            </w:tcBorders>
            <w:vAlign w:val="center"/>
          </w:tcPr>
          <w:p w14:paraId="608601DF" w14:textId="0329CA55" w:rsidR="007512CA" w:rsidRPr="00D63896" w:rsidRDefault="007512CA" w:rsidP="007512CA">
            <w:pPr>
              <w:spacing w:after="0"/>
              <w:ind w:firstLine="0"/>
              <w:contextualSpacing w:val="0"/>
              <w:jc w:val="center"/>
              <w:rPr>
                <w:color w:val="000000"/>
                <w:sz w:val="18"/>
                <w:szCs w:val="18"/>
              </w:rPr>
            </w:pPr>
            <w:r w:rsidRPr="00D63896">
              <w:rPr>
                <w:color w:val="000000"/>
                <w:sz w:val="18"/>
                <w:szCs w:val="18"/>
              </w:rPr>
              <w:t>2</w:t>
            </w:r>
          </w:p>
        </w:tc>
      </w:tr>
      <w:tr w:rsidR="007512CA" w:rsidRPr="00D63896" w14:paraId="74C12F16" w14:textId="10029FE8" w:rsidTr="00E35DE6">
        <w:trPr>
          <w:trHeight w:val="20"/>
          <w:jc w:val="center"/>
        </w:trPr>
        <w:tc>
          <w:tcPr>
            <w:tcW w:w="301" w:type="pct"/>
            <w:tcBorders>
              <w:top w:val="nil"/>
              <w:left w:val="single" w:sz="4" w:space="0" w:color="auto"/>
              <w:bottom w:val="single" w:sz="4" w:space="0" w:color="auto"/>
              <w:right w:val="single" w:sz="4" w:space="0" w:color="auto"/>
            </w:tcBorders>
            <w:shd w:val="clear" w:color="auto" w:fill="auto"/>
            <w:vAlign w:val="center"/>
            <w:hideMark/>
          </w:tcPr>
          <w:p w14:paraId="29B29116" w14:textId="77777777"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3</w:t>
            </w:r>
          </w:p>
        </w:tc>
        <w:tc>
          <w:tcPr>
            <w:tcW w:w="1759" w:type="pct"/>
            <w:tcBorders>
              <w:top w:val="nil"/>
              <w:left w:val="nil"/>
              <w:bottom w:val="single" w:sz="4" w:space="0" w:color="auto"/>
              <w:right w:val="single" w:sz="4" w:space="0" w:color="auto"/>
            </w:tcBorders>
            <w:shd w:val="clear" w:color="auto" w:fill="auto"/>
            <w:vAlign w:val="center"/>
            <w:hideMark/>
          </w:tcPr>
          <w:p w14:paraId="4274C605" w14:textId="77777777" w:rsidR="007512CA" w:rsidRPr="00D63896" w:rsidRDefault="007512CA" w:rsidP="007512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Суммарная присоединенная нагрузка всех потребителей</w:t>
            </w:r>
          </w:p>
        </w:tc>
        <w:tc>
          <w:tcPr>
            <w:tcW w:w="820" w:type="pct"/>
            <w:tcBorders>
              <w:top w:val="nil"/>
              <w:left w:val="nil"/>
              <w:bottom w:val="single" w:sz="4" w:space="0" w:color="auto"/>
              <w:right w:val="single" w:sz="4" w:space="0" w:color="auto"/>
            </w:tcBorders>
            <w:shd w:val="clear" w:color="auto" w:fill="auto"/>
            <w:vAlign w:val="center"/>
            <w:hideMark/>
          </w:tcPr>
          <w:p w14:paraId="14DD7D2B" w14:textId="77777777"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Гкал/час</w:t>
            </w:r>
          </w:p>
        </w:tc>
        <w:tc>
          <w:tcPr>
            <w:tcW w:w="1060" w:type="pct"/>
            <w:tcBorders>
              <w:top w:val="nil"/>
              <w:left w:val="nil"/>
              <w:bottom w:val="single" w:sz="4" w:space="0" w:color="auto"/>
              <w:right w:val="single" w:sz="4" w:space="0" w:color="auto"/>
            </w:tcBorders>
            <w:shd w:val="clear" w:color="auto" w:fill="auto"/>
            <w:vAlign w:val="center"/>
            <w:hideMark/>
          </w:tcPr>
          <w:p w14:paraId="10179BD0" w14:textId="47486EF4"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0,6657</w:t>
            </w:r>
          </w:p>
        </w:tc>
        <w:tc>
          <w:tcPr>
            <w:tcW w:w="1060" w:type="pct"/>
            <w:tcBorders>
              <w:top w:val="nil"/>
              <w:left w:val="nil"/>
              <w:bottom w:val="single" w:sz="4" w:space="0" w:color="auto"/>
              <w:right w:val="single" w:sz="4" w:space="0" w:color="auto"/>
            </w:tcBorders>
            <w:vAlign w:val="center"/>
          </w:tcPr>
          <w:p w14:paraId="4FBD3D3B" w14:textId="57AC0048" w:rsidR="007512CA" w:rsidRPr="00D63896" w:rsidRDefault="007512CA" w:rsidP="007512CA">
            <w:pPr>
              <w:spacing w:after="0"/>
              <w:ind w:firstLine="0"/>
              <w:contextualSpacing w:val="0"/>
              <w:jc w:val="center"/>
              <w:rPr>
                <w:color w:val="000000"/>
                <w:sz w:val="18"/>
                <w:szCs w:val="18"/>
              </w:rPr>
            </w:pPr>
            <w:r w:rsidRPr="00D63896">
              <w:rPr>
                <w:color w:val="000000"/>
                <w:sz w:val="18"/>
                <w:szCs w:val="18"/>
              </w:rPr>
              <w:t>0,19982</w:t>
            </w:r>
          </w:p>
        </w:tc>
      </w:tr>
      <w:tr w:rsidR="007512CA" w:rsidRPr="00D63896" w14:paraId="1C6694F5" w14:textId="29E2D1E2" w:rsidTr="00E35DE6">
        <w:trPr>
          <w:trHeight w:val="20"/>
          <w:jc w:val="center"/>
        </w:trPr>
        <w:tc>
          <w:tcPr>
            <w:tcW w:w="301" w:type="pct"/>
            <w:tcBorders>
              <w:top w:val="nil"/>
              <w:left w:val="single" w:sz="4" w:space="0" w:color="auto"/>
              <w:bottom w:val="single" w:sz="4" w:space="0" w:color="auto"/>
              <w:right w:val="single" w:sz="4" w:space="0" w:color="auto"/>
            </w:tcBorders>
            <w:shd w:val="clear" w:color="auto" w:fill="auto"/>
            <w:vAlign w:val="center"/>
            <w:hideMark/>
          </w:tcPr>
          <w:p w14:paraId="3238457F" w14:textId="77777777"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4</w:t>
            </w:r>
          </w:p>
        </w:tc>
        <w:tc>
          <w:tcPr>
            <w:tcW w:w="1759" w:type="pct"/>
            <w:tcBorders>
              <w:top w:val="nil"/>
              <w:left w:val="nil"/>
              <w:bottom w:val="single" w:sz="4" w:space="0" w:color="auto"/>
              <w:right w:val="single" w:sz="4" w:space="0" w:color="auto"/>
            </w:tcBorders>
            <w:shd w:val="clear" w:color="auto" w:fill="auto"/>
            <w:vAlign w:val="center"/>
            <w:hideMark/>
          </w:tcPr>
          <w:p w14:paraId="33CEDF32" w14:textId="77777777" w:rsidR="007512CA" w:rsidRPr="00D63896" w:rsidRDefault="007512CA" w:rsidP="007512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Расстояние от источника тепла до наиболее удаленного потребителя</w:t>
            </w:r>
          </w:p>
        </w:tc>
        <w:tc>
          <w:tcPr>
            <w:tcW w:w="820" w:type="pct"/>
            <w:tcBorders>
              <w:top w:val="nil"/>
              <w:left w:val="nil"/>
              <w:bottom w:val="single" w:sz="4" w:space="0" w:color="auto"/>
              <w:right w:val="single" w:sz="4" w:space="0" w:color="auto"/>
            </w:tcBorders>
            <w:shd w:val="clear" w:color="auto" w:fill="auto"/>
            <w:vAlign w:val="center"/>
            <w:hideMark/>
          </w:tcPr>
          <w:p w14:paraId="225554A3" w14:textId="77777777"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км</w:t>
            </w:r>
          </w:p>
        </w:tc>
        <w:tc>
          <w:tcPr>
            <w:tcW w:w="1060" w:type="pct"/>
            <w:tcBorders>
              <w:top w:val="nil"/>
              <w:left w:val="nil"/>
              <w:bottom w:val="single" w:sz="4" w:space="0" w:color="auto"/>
              <w:right w:val="single" w:sz="4" w:space="0" w:color="auto"/>
            </w:tcBorders>
            <w:shd w:val="clear" w:color="auto" w:fill="auto"/>
            <w:vAlign w:val="center"/>
            <w:hideMark/>
          </w:tcPr>
          <w:p w14:paraId="3E9CB207" w14:textId="4906E84A"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0,23</w:t>
            </w:r>
          </w:p>
        </w:tc>
        <w:tc>
          <w:tcPr>
            <w:tcW w:w="1060" w:type="pct"/>
            <w:tcBorders>
              <w:top w:val="nil"/>
              <w:left w:val="nil"/>
              <w:bottom w:val="single" w:sz="4" w:space="0" w:color="auto"/>
              <w:right w:val="single" w:sz="4" w:space="0" w:color="auto"/>
            </w:tcBorders>
            <w:vAlign w:val="center"/>
          </w:tcPr>
          <w:p w14:paraId="7D9A8F95" w14:textId="076B6BAD" w:rsidR="007512CA" w:rsidRPr="00D63896" w:rsidRDefault="007512CA" w:rsidP="007512CA">
            <w:pPr>
              <w:spacing w:after="0"/>
              <w:ind w:firstLine="0"/>
              <w:contextualSpacing w:val="0"/>
              <w:jc w:val="center"/>
              <w:rPr>
                <w:color w:val="000000"/>
                <w:sz w:val="18"/>
                <w:szCs w:val="18"/>
              </w:rPr>
            </w:pPr>
            <w:r w:rsidRPr="00D63896">
              <w:rPr>
                <w:color w:val="000000"/>
                <w:sz w:val="18"/>
                <w:szCs w:val="18"/>
              </w:rPr>
              <w:t>0,12</w:t>
            </w:r>
          </w:p>
        </w:tc>
      </w:tr>
      <w:tr w:rsidR="007512CA" w:rsidRPr="00D63896" w14:paraId="3F518906" w14:textId="2D834815" w:rsidTr="00E35DE6">
        <w:trPr>
          <w:trHeight w:val="20"/>
          <w:jc w:val="center"/>
        </w:trPr>
        <w:tc>
          <w:tcPr>
            <w:tcW w:w="301" w:type="pct"/>
            <w:tcBorders>
              <w:top w:val="nil"/>
              <w:left w:val="single" w:sz="4" w:space="0" w:color="auto"/>
              <w:bottom w:val="single" w:sz="4" w:space="0" w:color="auto"/>
              <w:right w:val="single" w:sz="4" w:space="0" w:color="auto"/>
            </w:tcBorders>
            <w:shd w:val="clear" w:color="auto" w:fill="auto"/>
            <w:vAlign w:val="center"/>
            <w:hideMark/>
          </w:tcPr>
          <w:p w14:paraId="266D2963" w14:textId="77777777"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5</w:t>
            </w:r>
          </w:p>
        </w:tc>
        <w:tc>
          <w:tcPr>
            <w:tcW w:w="1759" w:type="pct"/>
            <w:tcBorders>
              <w:top w:val="nil"/>
              <w:left w:val="nil"/>
              <w:bottom w:val="single" w:sz="4" w:space="0" w:color="auto"/>
              <w:right w:val="single" w:sz="4" w:space="0" w:color="auto"/>
            </w:tcBorders>
            <w:shd w:val="clear" w:color="auto" w:fill="auto"/>
            <w:vAlign w:val="center"/>
            <w:hideMark/>
          </w:tcPr>
          <w:p w14:paraId="44D97F26" w14:textId="77777777" w:rsidR="007512CA" w:rsidRPr="00D63896" w:rsidRDefault="007512CA" w:rsidP="007512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Расчетная температура в подающем трубопроводе</w:t>
            </w:r>
          </w:p>
        </w:tc>
        <w:tc>
          <w:tcPr>
            <w:tcW w:w="820" w:type="pct"/>
            <w:tcBorders>
              <w:top w:val="nil"/>
              <w:left w:val="nil"/>
              <w:bottom w:val="single" w:sz="4" w:space="0" w:color="auto"/>
              <w:right w:val="single" w:sz="4" w:space="0" w:color="auto"/>
            </w:tcBorders>
            <w:shd w:val="clear" w:color="auto" w:fill="auto"/>
            <w:vAlign w:val="center"/>
            <w:hideMark/>
          </w:tcPr>
          <w:p w14:paraId="66EFB9E2" w14:textId="77777777"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vertAlign w:val="superscript"/>
                <w:lang w:eastAsia="ru-RU"/>
              </w:rPr>
              <w:t>о</w:t>
            </w:r>
            <w:r w:rsidRPr="00D63896">
              <w:rPr>
                <w:rFonts w:eastAsia="Times New Roman" w:cs="Times New Roman"/>
                <w:color w:val="000000"/>
                <w:sz w:val="20"/>
                <w:szCs w:val="20"/>
                <w:lang w:eastAsia="ru-RU"/>
              </w:rPr>
              <w:t>C</w:t>
            </w:r>
          </w:p>
        </w:tc>
        <w:tc>
          <w:tcPr>
            <w:tcW w:w="1060" w:type="pct"/>
            <w:tcBorders>
              <w:top w:val="nil"/>
              <w:left w:val="nil"/>
              <w:bottom w:val="single" w:sz="4" w:space="0" w:color="auto"/>
              <w:right w:val="single" w:sz="4" w:space="0" w:color="auto"/>
            </w:tcBorders>
            <w:shd w:val="clear" w:color="auto" w:fill="auto"/>
            <w:vAlign w:val="center"/>
            <w:hideMark/>
          </w:tcPr>
          <w:p w14:paraId="15BAEE38" w14:textId="2BE6916D"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95</w:t>
            </w:r>
          </w:p>
        </w:tc>
        <w:tc>
          <w:tcPr>
            <w:tcW w:w="1060" w:type="pct"/>
            <w:tcBorders>
              <w:top w:val="nil"/>
              <w:left w:val="nil"/>
              <w:bottom w:val="single" w:sz="4" w:space="0" w:color="auto"/>
              <w:right w:val="single" w:sz="4" w:space="0" w:color="auto"/>
            </w:tcBorders>
            <w:vAlign w:val="center"/>
          </w:tcPr>
          <w:p w14:paraId="20711856" w14:textId="290E8EA3" w:rsidR="007512CA" w:rsidRPr="00D63896" w:rsidRDefault="007512CA" w:rsidP="007512CA">
            <w:pPr>
              <w:spacing w:after="0"/>
              <w:ind w:firstLine="0"/>
              <w:contextualSpacing w:val="0"/>
              <w:jc w:val="center"/>
              <w:rPr>
                <w:color w:val="000000"/>
                <w:sz w:val="18"/>
                <w:szCs w:val="18"/>
              </w:rPr>
            </w:pPr>
            <w:r w:rsidRPr="00D63896">
              <w:rPr>
                <w:color w:val="000000"/>
                <w:sz w:val="18"/>
                <w:szCs w:val="18"/>
              </w:rPr>
              <w:t>95</w:t>
            </w:r>
          </w:p>
        </w:tc>
      </w:tr>
      <w:tr w:rsidR="007512CA" w:rsidRPr="00D63896" w14:paraId="7D2DBE67" w14:textId="2DBF5264" w:rsidTr="00E35DE6">
        <w:trPr>
          <w:trHeight w:val="20"/>
          <w:jc w:val="center"/>
        </w:trPr>
        <w:tc>
          <w:tcPr>
            <w:tcW w:w="301" w:type="pct"/>
            <w:tcBorders>
              <w:top w:val="nil"/>
              <w:left w:val="single" w:sz="4" w:space="0" w:color="auto"/>
              <w:bottom w:val="single" w:sz="4" w:space="0" w:color="auto"/>
              <w:right w:val="single" w:sz="4" w:space="0" w:color="auto"/>
            </w:tcBorders>
            <w:shd w:val="clear" w:color="auto" w:fill="auto"/>
            <w:vAlign w:val="center"/>
            <w:hideMark/>
          </w:tcPr>
          <w:p w14:paraId="36028B3D" w14:textId="77777777"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6</w:t>
            </w:r>
          </w:p>
        </w:tc>
        <w:tc>
          <w:tcPr>
            <w:tcW w:w="1759" w:type="pct"/>
            <w:tcBorders>
              <w:top w:val="nil"/>
              <w:left w:val="nil"/>
              <w:bottom w:val="single" w:sz="4" w:space="0" w:color="auto"/>
              <w:right w:val="single" w:sz="4" w:space="0" w:color="auto"/>
            </w:tcBorders>
            <w:shd w:val="clear" w:color="auto" w:fill="auto"/>
            <w:vAlign w:val="center"/>
            <w:hideMark/>
          </w:tcPr>
          <w:p w14:paraId="1AA477C2" w14:textId="77777777" w:rsidR="007512CA" w:rsidRPr="00D63896" w:rsidRDefault="007512CA" w:rsidP="007512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Расчетная температура в обратном трубопроводе</w:t>
            </w:r>
          </w:p>
        </w:tc>
        <w:tc>
          <w:tcPr>
            <w:tcW w:w="820" w:type="pct"/>
            <w:tcBorders>
              <w:top w:val="nil"/>
              <w:left w:val="nil"/>
              <w:bottom w:val="single" w:sz="4" w:space="0" w:color="auto"/>
              <w:right w:val="single" w:sz="4" w:space="0" w:color="auto"/>
            </w:tcBorders>
            <w:shd w:val="clear" w:color="auto" w:fill="auto"/>
            <w:vAlign w:val="center"/>
            <w:hideMark/>
          </w:tcPr>
          <w:p w14:paraId="329303BA" w14:textId="77777777"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vertAlign w:val="superscript"/>
                <w:lang w:eastAsia="ru-RU"/>
              </w:rPr>
              <w:t>о</w:t>
            </w:r>
            <w:r w:rsidRPr="00D63896">
              <w:rPr>
                <w:rFonts w:eastAsia="Times New Roman" w:cs="Times New Roman"/>
                <w:color w:val="000000"/>
                <w:sz w:val="20"/>
                <w:szCs w:val="20"/>
                <w:lang w:eastAsia="ru-RU"/>
              </w:rPr>
              <w:t>С</w:t>
            </w:r>
          </w:p>
        </w:tc>
        <w:tc>
          <w:tcPr>
            <w:tcW w:w="1060" w:type="pct"/>
            <w:tcBorders>
              <w:top w:val="nil"/>
              <w:left w:val="nil"/>
              <w:bottom w:val="single" w:sz="4" w:space="0" w:color="auto"/>
              <w:right w:val="single" w:sz="4" w:space="0" w:color="auto"/>
            </w:tcBorders>
            <w:shd w:val="clear" w:color="auto" w:fill="auto"/>
            <w:vAlign w:val="center"/>
            <w:hideMark/>
          </w:tcPr>
          <w:p w14:paraId="4D02BD87" w14:textId="6C9DFCCF"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70</w:t>
            </w:r>
          </w:p>
        </w:tc>
        <w:tc>
          <w:tcPr>
            <w:tcW w:w="1060" w:type="pct"/>
            <w:tcBorders>
              <w:top w:val="nil"/>
              <w:left w:val="nil"/>
              <w:bottom w:val="single" w:sz="4" w:space="0" w:color="auto"/>
              <w:right w:val="single" w:sz="4" w:space="0" w:color="auto"/>
            </w:tcBorders>
            <w:vAlign w:val="center"/>
          </w:tcPr>
          <w:p w14:paraId="1FC8942E" w14:textId="6F1A8EC1" w:rsidR="007512CA" w:rsidRPr="00D63896" w:rsidRDefault="007512CA" w:rsidP="007512CA">
            <w:pPr>
              <w:spacing w:after="0"/>
              <w:ind w:firstLine="0"/>
              <w:contextualSpacing w:val="0"/>
              <w:jc w:val="center"/>
              <w:rPr>
                <w:color w:val="000000"/>
                <w:sz w:val="18"/>
                <w:szCs w:val="18"/>
              </w:rPr>
            </w:pPr>
            <w:r w:rsidRPr="00D63896">
              <w:rPr>
                <w:color w:val="000000"/>
                <w:sz w:val="18"/>
                <w:szCs w:val="18"/>
              </w:rPr>
              <w:t>70</w:t>
            </w:r>
          </w:p>
        </w:tc>
      </w:tr>
      <w:tr w:rsidR="007512CA" w:rsidRPr="00D63896" w14:paraId="47DADBC7" w14:textId="6CE977FC" w:rsidTr="00E35DE6">
        <w:trPr>
          <w:trHeight w:val="20"/>
          <w:jc w:val="center"/>
        </w:trPr>
        <w:tc>
          <w:tcPr>
            <w:tcW w:w="301" w:type="pct"/>
            <w:tcBorders>
              <w:top w:val="nil"/>
              <w:left w:val="single" w:sz="4" w:space="0" w:color="auto"/>
              <w:bottom w:val="single" w:sz="4" w:space="0" w:color="auto"/>
              <w:right w:val="single" w:sz="4" w:space="0" w:color="auto"/>
            </w:tcBorders>
            <w:shd w:val="clear" w:color="auto" w:fill="auto"/>
            <w:vAlign w:val="center"/>
            <w:hideMark/>
          </w:tcPr>
          <w:p w14:paraId="5EEE77DE" w14:textId="77777777"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7</w:t>
            </w:r>
          </w:p>
        </w:tc>
        <w:tc>
          <w:tcPr>
            <w:tcW w:w="1759" w:type="pct"/>
            <w:tcBorders>
              <w:top w:val="nil"/>
              <w:left w:val="nil"/>
              <w:bottom w:val="single" w:sz="4" w:space="0" w:color="auto"/>
              <w:right w:val="single" w:sz="4" w:space="0" w:color="auto"/>
            </w:tcBorders>
            <w:shd w:val="clear" w:color="auto" w:fill="auto"/>
            <w:vAlign w:val="center"/>
            <w:hideMark/>
          </w:tcPr>
          <w:p w14:paraId="7D7962A0" w14:textId="77777777" w:rsidR="007512CA" w:rsidRPr="00D63896" w:rsidRDefault="007512CA" w:rsidP="007512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Среднее число абонентов на единицу площади зоны действия источника теплоснабжения</w:t>
            </w:r>
          </w:p>
        </w:tc>
        <w:tc>
          <w:tcPr>
            <w:tcW w:w="820" w:type="pct"/>
            <w:tcBorders>
              <w:top w:val="nil"/>
              <w:left w:val="nil"/>
              <w:bottom w:val="single" w:sz="4" w:space="0" w:color="auto"/>
              <w:right w:val="single" w:sz="4" w:space="0" w:color="auto"/>
            </w:tcBorders>
            <w:shd w:val="clear" w:color="auto" w:fill="auto"/>
            <w:vAlign w:val="center"/>
            <w:hideMark/>
          </w:tcPr>
          <w:p w14:paraId="34C9924E" w14:textId="77777777"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1/км</w:t>
            </w:r>
            <w:r w:rsidRPr="00D63896">
              <w:rPr>
                <w:rFonts w:eastAsia="Times New Roman" w:cs="Times New Roman"/>
                <w:color w:val="000000"/>
                <w:sz w:val="20"/>
                <w:szCs w:val="20"/>
                <w:vertAlign w:val="superscript"/>
                <w:lang w:eastAsia="ru-RU"/>
              </w:rPr>
              <w:t>2</w:t>
            </w:r>
          </w:p>
        </w:tc>
        <w:tc>
          <w:tcPr>
            <w:tcW w:w="1060" w:type="pct"/>
            <w:tcBorders>
              <w:top w:val="nil"/>
              <w:left w:val="nil"/>
              <w:bottom w:val="single" w:sz="4" w:space="0" w:color="auto"/>
              <w:right w:val="single" w:sz="4" w:space="0" w:color="auto"/>
            </w:tcBorders>
            <w:shd w:val="clear" w:color="auto" w:fill="auto"/>
            <w:vAlign w:val="center"/>
            <w:hideMark/>
          </w:tcPr>
          <w:p w14:paraId="33FE8FAE" w14:textId="76AD018D"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136,443</w:t>
            </w:r>
          </w:p>
        </w:tc>
        <w:tc>
          <w:tcPr>
            <w:tcW w:w="1060" w:type="pct"/>
            <w:tcBorders>
              <w:top w:val="nil"/>
              <w:left w:val="nil"/>
              <w:bottom w:val="single" w:sz="4" w:space="0" w:color="auto"/>
              <w:right w:val="single" w:sz="4" w:space="0" w:color="auto"/>
            </w:tcBorders>
            <w:vAlign w:val="center"/>
          </w:tcPr>
          <w:p w14:paraId="53ACDF21" w14:textId="2EC8043D" w:rsidR="007512CA" w:rsidRPr="00D63896" w:rsidRDefault="007512CA" w:rsidP="007512CA">
            <w:pPr>
              <w:spacing w:after="0"/>
              <w:ind w:firstLine="0"/>
              <w:contextualSpacing w:val="0"/>
              <w:jc w:val="center"/>
              <w:rPr>
                <w:color w:val="000000"/>
                <w:sz w:val="18"/>
                <w:szCs w:val="18"/>
              </w:rPr>
            </w:pPr>
            <w:r w:rsidRPr="00D63896">
              <w:rPr>
                <w:color w:val="000000"/>
                <w:sz w:val="18"/>
                <w:szCs w:val="18"/>
              </w:rPr>
              <w:t>308,119</w:t>
            </w:r>
          </w:p>
        </w:tc>
      </w:tr>
      <w:tr w:rsidR="007512CA" w:rsidRPr="00D63896" w14:paraId="16980760" w14:textId="29F8D413" w:rsidTr="00E35DE6">
        <w:trPr>
          <w:trHeight w:val="20"/>
          <w:jc w:val="center"/>
        </w:trPr>
        <w:tc>
          <w:tcPr>
            <w:tcW w:w="301" w:type="pct"/>
            <w:tcBorders>
              <w:top w:val="nil"/>
              <w:left w:val="single" w:sz="4" w:space="0" w:color="auto"/>
              <w:bottom w:val="single" w:sz="4" w:space="0" w:color="auto"/>
              <w:right w:val="single" w:sz="4" w:space="0" w:color="auto"/>
            </w:tcBorders>
            <w:shd w:val="clear" w:color="auto" w:fill="auto"/>
            <w:vAlign w:val="center"/>
            <w:hideMark/>
          </w:tcPr>
          <w:p w14:paraId="322E4BC4" w14:textId="77777777"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8</w:t>
            </w:r>
          </w:p>
        </w:tc>
        <w:tc>
          <w:tcPr>
            <w:tcW w:w="1759" w:type="pct"/>
            <w:tcBorders>
              <w:top w:val="nil"/>
              <w:left w:val="nil"/>
              <w:bottom w:val="single" w:sz="4" w:space="0" w:color="auto"/>
              <w:right w:val="single" w:sz="4" w:space="0" w:color="auto"/>
            </w:tcBorders>
            <w:shd w:val="clear" w:color="auto" w:fill="auto"/>
            <w:vAlign w:val="center"/>
            <w:hideMark/>
          </w:tcPr>
          <w:p w14:paraId="351D7C50" w14:textId="77777777" w:rsidR="007512CA" w:rsidRPr="00D63896" w:rsidRDefault="007512CA" w:rsidP="007512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Теплоплотность района</w:t>
            </w:r>
          </w:p>
        </w:tc>
        <w:tc>
          <w:tcPr>
            <w:tcW w:w="820" w:type="pct"/>
            <w:tcBorders>
              <w:top w:val="nil"/>
              <w:left w:val="nil"/>
              <w:bottom w:val="single" w:sz="4" w:space="0" w:color="auto"/>
              <w:right w:val="single" w:sz="4" w:space="0" w:color="auto"/>
            </w:tcBorders>
            <w:shd w:val="clear" w:color="auto" w:fill="auto"/>
            <w:vAlign w:val="center"/>
            <w:hideMark/>
          </w:tcPr>
          <w:p w14:paraId="4736E84C" w14:textId="77777777"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Гкал/ч*км</w:t>
            </w:r>
            <w:r w:rsidRPr="00D63896">
              <w:rPr>
                <w:rFonts w:eastAsia="Times New Roman" w:cs="Times New Roman"/>
                <w:color w:val="000000"/>
                <w:sz w:val="20"/>
                <w:szCs w:val="20"/>
                <w:vertAlign w:val="superscript"/>
                <w:lang w:eastAsia="ru-RU"/>
              </w:rPr>
              <w:t>2</w:t>
            </w:r>
          </w:p>
        </w:tc>
        <w:tc>
          <w:tcPr>
            <w:tcW w:w="1060" w:type="pct"/>
            <w:tcBorders>
              <w:top w:val="nil"/>
              <w:left w:val="nil"/>
              <w:bottom w:val="single" w:sz="4" w:space="0" w:color="auto"/>
              <w:right w:val="single" w:sz="4" w:space="0" w:color="auto"/>
            </w:tcBorders>
            <w:shd w:val="clear" w:color="auto" w:fill="auto"/>
            <w:vAlign w:val="center"/>
            <w:hideMark/>
          </w:tcPr>
          <w:p w14:paraId="207A8048" w14:textId="1627EDE9"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6,06</w:t>
            </w:r>
          </w:p>
        </w:tc>
        <w:tc>
          <w:tcPr>
            <w:tcW w:w="1060" w:type="pct"/>
            <w:tcBorders>
              <w:top w:val="nil"/>
              <w:left w:val="nil"/>
              <w:bottom w:val="single" w:sz="4" w:space="0" w:color="auto"/>
              <w:right w:val="single" w:sz="4" w:space="0" w:color="auto"/>
            </w:tcBorders>
            <w:vAlign w:val="center"/>
          </w:tcPr>
          <w:p w14:paraId="49ECA3A2" w14:textId="3FEA4903" w:rsidR="007512CA" w:rsidRPr="00D63896" w:rsidRDefault="007512CA" w:rsidP="007512CA">
            <w:pPr>
              <w:spacing w:after="0"/>
              <w:ind w:firstLine="0"/>
              <w:contextualSpacing w:val="0"/>
              <w:jc w:val="center"/>
              <w:rPr>
                <w:color w:val="000000"/>
                <w:sz w:val="18"/>
                <w:szCs w:val="18"/>
              </w:rPr>
            </w:pPr>
            <w:r w:rsidRPr="00D63896">
              <w:rPr>
                <w:color w:val="000000"/>
                <w:sz w:val="18"/>
                <w:szCs w:val="18"/>
              </w:rPr>
              <w:t>30,78</w:t>
            </w:r>
          </w:p>
        </w:tc>
      </w:tr>
      <w:tr w:rsidR="007512CA" w:rsidRPr="00D63896" w14:paraId="305EB5D2" w14:textId="164E69AD" w:rsidTr="00E35DE6">
        <w:trPr>
          <w:trHeight w:val="20"/>
          <w:jc w:val="center"/>
        </w:trPr>
        <w:tc>
          <w:tcPr>
            <w:tcW w:w="301" w:type="pct"/>
            <w:tcBorders>
              <w:top w:val="nil"/>
              <w:left w:val="single" w:sz="4" w:space="0" w:color="auto"/>
              <w:bottom w:val="single" w:sz="4" w:space="0" w:color="auto"/>
              <w:right w:val="single" w:sz="4" w:space="0" w:color="auto"/>
            </w:tcBorders>
            <w:shd w:val="clear" w:color="auto" w:fill="auto"/>
            <w:vAlign w:val="center"/>
            <w:hideMark/>
          </w:tcPr>
          <w:p w14:paraId="615FB0B6" w14:textId="77777777"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9</w:t>
            </w:r>
          </w:p>
        </w:tc>
        <w:tc>
          <w:tcPr>
            <w:tcW w:w="1759" w:type="pct"/>
            <w:tcBorders>
              <w:top w:val="nil"/>
              <w:left w:val="nil"/>
              <w:bottom w:val="single" w:sz="4" w:space="0" w:color="auto"/>
              <w:right w:val="single" w:sz="4" w:space="0" w:color="auto"/>
            </w:tcBorders>
            <w:shd w:val="clear" w:color="auto" w:fill="auto"/>
            <w:vAlign w:val="center"/>
            <w:hideMark/>
          </w:tcPr>
          <w:p w14:paraId="2F0B10DB" w14:textId="77777777" w:rsidR="007512CA" w:rsidRPr="00D63896" w:rsidRDefault="007512CA" w:rsidP="007512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Материальная характеристика</w:t>
            </w:r>
          </w:p>
        </w:tc>
        <w:tc>
          <w:tcPr>
            <w:tcW w:w="820" w:type="pct"/>
            <w:tcBorders>
              <w:top w:val="nil"/>
              <w:left w:val="nil"/>
              <w:bottom w:val="single" w:sz="4" w:space="0" w:color="auto"/>
              <w:right w:val="single" w:sz="4" w:space="0" w:color="auto"/>
            </w:tcBorders>
            <w:shd w:val="clear" w:color="auto" w:fill="auto"/>
            <w:vAlign w:val="center"/>
            <w:hideMark/>
          </w:tcPr>
          <w:p w14:paraId="56927A1F" w14:textId="77777777"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м</w:t>
            </w:r>
            <w:r w:rsidRPr="00D63896">
              <w:rPr>
                <w:rFonts w:eastAsia="Times New Roman" w:cs="Times New Roman"/>
                <w:color w:val="000000"/>
                <w:sz w:val="20"/>
                <w:szCs w:val="20"/>
                <w:vertAlign w:val="superscript"/>
                <w:lang w:eastAsia="ru-RU"/>
              </w:rPr>
              <w:t>2</w:t>
            </w:r>
          </w:p>
        </w:tc>
        <w:tc>
          <w:tcPr>
            <w:tcW w:w="1060" w:type="pct"/>
            <w:tcBorders>
              <w:top w:val="nil"/>
              <w:left w:val="nil"/>
              <w:bottom w:val="single" w:sz="4" w:space="0" w:color="auto"/>
              <w:right w:val="single" w:sz="4" w:space="0" w:color="auto"/>
            </w:tcBorders>
            <w:shd w:val="clear" w:color="auto" w:fill="auto"/>
            <w:vAlign w:val="center"/>
            <w:hideMark/>
          </w:tcPr>
          <w:p w14:paraId="4C63EBED" w14:textId="03B5A533"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261,894</w:t>
            </w:r>
          </w:p>
        </w:tc>
        <w:tc>
          <w:tcPr>
            <w:tcW w:w="1060" w:type="pct"/>
            <w:tcBorders>
              <w:top w:val="nil"/>
              <w:left w:val="nil"/>
              <w:bottom w:val="single" w:sz="4" w:space="0" w:color="auto"/>
              <w:right w:val="single" w:sz="4" w:space="0" w:color="auto"/>
            </w:tcBorders>
            <w:vAlign w:val="center"/>
          </w:tcPr>
          <w:p w14:paraId="5938D3EF" w14:textId="17A84940" w:rsidR="007512CA" w:rsidRPr="00D63896" w:rsidRDefault="007512CA" w:rsidP="007512CA">
            <w:pPr>
              <w:spacing w:after="0"/>
              <w:ind w:firstLine="0"/>
              <w:contextualSpacing w:val="0"/>
              <w:jc w:val="center"/>
              <w:rPr>
                <w:color w:val="000000"/>
                <w:sz w:val="18"/>
                <w:szCs w:val="18"/>
              </w:rPr>
            </w:pPr>
            <w:r w:rsidRPr="00D63896">
              <w:rPr>
                <w:color w:val="000000"/>
                <w:sz w:val="18"/>
                <w:szCs w:val="18"/>
              </w:rPr>
              <w:t>19,964</w:t>
            </w:r>
          </w:p>
        </w:tc>
      </w:tr>
      <w:tr w:rsidR="007512CA" w:rsidRPr="00D63896" w14:paraId="35012AF4" w14:textId="7427599A" w:rsidTr="00E35DE6">
        <w:trPr>
          <w:trHeight w:val="20"/>
          <w:jc w:val="center"/>
        </w:trPr>
        <w:tc>
          <w:tcPr>
            <w:tcW w:w="301" w:type="pct"/>
            <w:tcBorders>
              <w:top w:val="nil"/>
              <w:left w:val="single" w:sz="4" w:space="0" w:color="auto"/>
              <w:bottom w:val="single" w:sz="4" w:space="0" w:color="auto"/>
              <w:right w:val="single" w:sz="4" w:space="0" w:color="auto"/>
            </w:tcBorders>
            <w:shd w:val="clear" w:color="auto" w:fill="auto"/>
            <w:vAlign w:val="center"/>
            <w:hideMark/>
          </w:tcPr>
          <w:p w14:paraId="3C720125" w14:textId="77777777"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10</w:t>
            </w:r>
          </w:p>
        </w:tc>
        <w:tc>
          <w:tcPr>
            <w:tcW w:w="1759" w:type="pct"/>
            <w:tcBorders>
              <w:top w:val="nil"/>
              <w:left w:val="nil"/>
              <w:bottom w:val="single" w:sz="4" w:space="0" w:color="auto"/>
              <w:right w:val="single" w:sz="4" w:space="0" w:color="auto"/>
            </w:tcBorders>
            <w:shd w:val="clear" w:color="auto" w:fill="auto"/>
            <w:vAlign w:val="center"/>
            <w:hideMark/>
          </w:tcPr>
          <w:p w14:paraId="7CA2C9B2" w14:textId="77777777" w:rsidR="007512CA" w:rsidRPr="00D63896" w:rsidRDefault="007512CA" w:rsidP="007512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Поправочный коэффициент (1,3 для ТЭЦ и 1 для котельных)</w:t>
            </w:r>
          </w:p>
        </w:tc>
        <w:tc>
          <w:tcPr>
            <w:tcW w:w="820" w:type="pct"/>
            <w:tcBorders>
              <w:top w:val="nil"/>
              <w:left w:val="nil"/>
              <w:bottom w:val="single" w:sz="4" w:space="0" w:color="auto"/>
              <w:right w:val="single" w:sz="4" w:space="0" w:color="auto"/>
            </w:tcBorders>
            <w:shd w:val="clear" w:color="auto" w:fill="auto"/>
            <w:vAlign w:val="center"/>
            <w:hideMark/>
          </w:tcPr>
          <w:p w14:paraId="0C20A907" w14:textId="77777777"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1060" w:type="pct"/>
            <w:tcBorders>
              <w:top w:val="nil"/>
              <w:left w:val="nil"/>
              <w:bottom w:val="single" w:sz="4" w:space="0" w:color="auto"/>
              <w:right w:val="single" w:sz="4" w:space="0" w:color="auto"/>
            </w:tcBorders>
            <w:shd w:val="clear" w:color="auto" w:fill="auto"/>
            <w:vAlign w:val="center"/>
            <w:hideMark/>
          </w:tcPr>
          <w:p w14:paraId="5C0132A7" w14:textId="0C715FA5"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1</w:t>
            </w:r>
          </w:p>
        </w:tc>
        <w:tc>
          <w:tcPr>
            <w:tcW w:w="1060" w:type="pct"/>
            <w:tcBorders>
              <w:top w:val="nil"/>
              <w:left w:val="nil"/>
              <w:bottom w:val="single" w:sz="4" w:space="0" w:color="auto"/>
              <w:right w:val="single" w:sz="4" w:space="0" w:color="auto"/>
            </w:tcBorders>
            <w:vAlign w:val="center"/>
          </w:tcPr>
          <w:p w14:paraId="24A56AB9" w14:textId="626B439D" w:rsidR="007512CA" w:rsidRPr="00D63896" w:rsidRDefault="007512CA" w:rsidP="007512CA">
            <w:pPr>
              <w:spacing w:after="0"/>
              <w:ind w:firstLine="0"/>
              <w:contextualSpacing w:val="0"/>
              <w:jc w:val="center"/>
              <w:rPr>
                <w:color w:val="000000"/>
                <w:sz w:val="18"/>
                <w:szCs w:val="18"/>
              </w:rPr>
            </w:pPr>
            <w:r w:rsidRPr="00D63896">
              <w:rPr>
                <w:color w:val="000000"/>
                <w:sz w:val="18"/>
                <w:szCs w:val="18"/>
              </w:rPr>
              <w:t>1</w:t>
            </w:r>
          </w:p>
        </w:tc>
      </w:tr>
      <w:tr w:rsidR="007512CA" w:rsidRPr="00D63896" w14:paraId="4E5D51D8" w14:textId="78FC05C2" w:rsidTr="00E35DE6">
        <w:trPr>
          <w:trHeight w:val="20"/>
          <w:jc w:val="center"/>
        </w:trPr>
        <w:tc>
          <w:tcPr>
            <w:tcW w:w="301" w:type="pct"/>
            <w:tcBorders>
              <w:top w:val="nil"/>
              <w:left w:val="single" w:sz="4" w:space="0" w:color="auto"/>
              <w:bottom w:val="single" w:sz="4" w:space="0" w:color="auto"/>
              <w:right w:val="single" w:sz="4" w:space="0" w:color="auto"/>
            </w:tcBorders>
            <w:shd w:val="clear" w:color="auto" w:fill="auto"/>
            <w:vAlign w:val="center"/>
            <w:hideMark/>
          </w:tcPr>
          <w:p w14:paraId="08D996E7" w14:textId="77777777"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11</w:t>
            </w:r>
          </w:p>
        </w:tc>
        <w:tc>
          <w:tcPr>
            <w:tcW w:w="1759" w:type="pct"/>
            <w:tcBorders>
              <w:top w:val="nil"/>
              <w:left w:val="nil"/>
              <w:bottom w:val="single" w:sz="4" w:space="0" w:color="auto"/>
              <w:right w:val="single" w:sz="4" w:space="0" w:color="auto"/>
            </w:tcBorders>
            <w:shd w:val="clear" w:color="auto" w:fill="auto"/>
            <w:vAlign w:val="center"/>
            <w:hideMark/>
          </w:tcPr>
          <w:p w14:paraId="1E7EE19B" w14:textId="77777777" w:rsidR="007512CA" w:rsidRPr="00D63896" w:rsidRDefault="007512CA" w:rsidP="007512CA">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Эффективный радиус</w:t>
            </w:r>
          </w:p>
        </w:tc>
        <w:tc>
          <w:tcPr>
            <w:tcW w:w="820" w:type="pct"/>
            <w:tcBorders>
              <w:top w:val="nil"/>
              <w:left w:val="nil"/>
              <w:bottom w:val="single" w:sz="4" w:space="0" w:color="auto"/>
              <w:right w:val="single" w:sz="4" w:space="0" w:color="auto"/>
            </w:tcBorders>
            <w:shd w:val="clear" w:color="auto" w:fill="auto"/>
            <w:vAlign w:val="center"/>
            <w:hideMark/>
          </w:tcPr>
          <w:p w14:paraId="04A1A7F1" w14:textId="77777777"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км</w:t>
            </w:r>
          </w:p>
        </w:tc>
        <w:tc>
          <w:tcPr>
            <w:tcW w:w="1060" w:type="pct"/>
            <w:tcBorders>
              <w:top w:val="nil"/>
              <w:left w:val="nil"/>
              <w:bottom w:val="single" w:sz="4" w:space="0" w:color="auto"/>
              <w:right w:val="single" w:sz="4" w:space="0" w:color="auto"/>
            </w:tcBorders>
            <w:shd w:val="clear" w:color="auto" w:fill="auto"/>
            <w:vAlign w:val="center"/>
            <w:hideMark/>
          </w:tcPr>
          <w:p w14:paraId="48B4779B" w14:textId="5519B298" w:rsidR="007512CA" w:rsidRPr="00D63896" w:rsidRDefault="007512CA" w:rsidP="007512CA">
            <w:pPr>
              <w:spacing w:after="0"/>
              <w:ind w:firstLine="0"/>
              <w:contextualSpacing w:val="0"/>
              <w:jc w:val="center"/>
              <w:rPr>
                <w:rFonts w:eastAsia="Times New Roman" w:cs="Times New Roman"/>
                <w:color w:val="000000"/>
                <w:sz w:val="20"/>
                <w:szCs w:val="20"/>
                <w:lang w:eastAsia="ru-RU"/>
              </w:rPr>
            </w:pPr>
            <w:r w:rsidRPr="00D63896">
              <w:rPr>
                <w:color w:val="000000"/>
                <w:sz w:val="18"/>
                <w:szCs w:val="18"/>
              </w:rPr>
              <w:t>0,40</w:t>
            </w:r>
          </w:p>
        </w:tc>
        <w:tc>
          <w:tcPr>
            <w:tcW w:w="1060" w:type="pct"/>
            <w:tcBorders>
              <w:top w:val="nil"/>
              <w:left w:val="nil"/>
              <w:bottom w:val="single" w:sz="4" w:space="0" w:color="auto"/>
              <w:right w:val="single" w:sz="4" w:space="0" w:color="auto"/>
            </w:tcBorders>
            <w:vAlign w:val="center"/>
          </w:tcPr>
          <w:p w14:paraId="7775D969" w14:textId="57E2171B" w:rsidR="007512CA" w:rsidRPr="00D63896" w:rsidRDefault="007512CA" w:rsidP="007512CA">
            <w:pPr>
              <w:spacing w:after="0"/>
              <w:ind w:firstLine="0"/>
              <w:contextualSpacing w:val="0"/>
              <w:jc w:val="center"/>
              <w:rPr>
                <w:color w:val="000000"/>
                <w:sz w:val="18"/>
                <w:szCs w:val="18"/>
              </w:rPr>
            </w:pPr>
            <w:r w:rsidRPr="00D63896">
              <w:rPr>
                <w:color w:val="000000"/>
                <w:sz w:val="18"/>
                <w:szCs w:val="18"/>
              </w:rPr>
              <w:t>0,20</w:t>
            </w:r>
          </w:p>
        </w:tc>
      </w:tr>
    </w:tbl>
    <w:p w14:paraId="7378D5C3" w14:textId="77777777" w:rsidR="00441A24" w:rsidRPr="00D63896" w:rsidRDefault="00441A24" w:rsidP="00F05DD1">
      <w:pPr>
        <w:widowControl w:val="0"/>
        <w:tabs>
          <w:tab w:val="left" w:pos="1495"/>
          <w:tab w:val="left" w:pos="1496"/>
          <w:tab w:val="left" w:pos="2915"/>
          <w:tab w:val="left" w:pos="4968"/>
          <w:tab w:val="left" w:pos="6201"/>
          <w:tab w:val="left" w:pos="7311"/>
          <w:tab w:val="left" w:pos="9140"/>
        </w:tabs>
        <w:autoSpaceDE w:val="0"/>
        <w:autoSpaceDN w:val="0"/>
        <w:contextualSpacing w:val="0"/>
        <w:rPr>
          <w:rFonts w:eastAsia="Times New Roman" w:cs="Times New Roman"/>
          <w:color w:val="auto"/>
          <w:sz w:val="24"/>
          <w:szCs w:val="24"/>
          <w:lang w:eastAsia="ru-RU"/>
        </w:rPr>
      </w:pPr>
    </w:p>
    <w:p w14:paraId="232B4C01" w14:textId="6CA32AF6" w:rsidR="0070178B" w:rsidRPr="00D63896" w:rsidRDefault="0070178B" w:rsidP="00F05DD1">
      <w:pPr>
        <w:pStyle w:val="113"/>
        <w:rPr>
          <w:color w:val="auto"/>
          <w:sz w:val="24"/>
          <w:szCs w:val="24"/>
        </w:rPr>
      </w:pPr>
      <w:bookmarkStart w:id="240" w:name="_Toc222153665"/>
      <w:r w:rsidRPr="00D63896">
        <w:rPr>
          <w:color w:val="auto"/>
          <w:sz w:val="24"/>
          <w:szCs w:val="24"/>
        </w:rPr>
        <w:t>Описание мероприятий на источниках тепловой энергии, необходимость реализации которых рассматривается на этапе разработки проектной документации по строительству источников тепловой энергии в целях обеспечения живучести источников тепловой энергии, тепловых сетей и системы теплоснабжения в целом</w:t>
      </w:r>
      <w:bookmarkEnd w:id="240"/>
    </w:p>
    <w:p w14:paraId="22A73DE9" w14:textId="11CC2D78" w:rsidR="006718E5" w:rsidRPr="00D63896" w:rsidRDefault="006718E5" w:rsidP="00F05DD1">
      <w:pPr>
        <w:rPr>
          <w:rFonts w:cs="Times New Roman"/>
          <w:sz w:val="24"/>
          <w:szCs w:val="24"/>
        </w:rPr>
      </w:pPr>
      <w:r w:rsidRPr="00D63896">
        <w:rPr>
          <w:rFonts w:cs="Times New Roman"/>
          <w:sz w:val="24"/>
          <w:szCs w:val="24"/>
        </w:rPr>
        <w:t>В целях повышения живучести источников тепловой энергии, тепловых сетей и системы теплоснабжения в целом, предусматривается комплекс мероприятий, направленных на модернизацию ключевых элементов системы. Данные меры призваны обеспечить устойчивое функционирование системы в штатных и аварийных режимах, снизить риски перебоев в подаче тепла, повысить энергетическую эффективность и соответствие современным требованиям безопасности и экологии.</w:t>
      </w:r>
    </w:p>
    <w:p w14:paraId="148491D9" w14:textId="375118A0" w:rsidR="006718E5" w:rsidRPr="00D63896" w:rsidRDefault="006718E5" w:rsidP="00F05DD1">
      <w:pPr>
        <w:rPr>
          <w:rFonts w:cs="Times New Roman"/>
          <w:sz w:val="24"/>
          <w:szCs w:val="24"/>
        </w:rPr>
      </w:pPr>
      <w:r w:rsidRPr="00D63896">
        <w:rPr>
          <w:rFonts w:cs="Times New Roman"/>
          <w:sz w:val="24"/>
          <w:szCs w:val="24"/>
        </w:rPr>
        <w:t>Сведения о планируемых мероприятиях прописаны в Главе 5</w:t>
      </w:r>
      <w:r w:rsidRPr="00D63896">
        <w:t xml:space="preserve"> </w:t>
      </w:r>
      <w:r w:rsidRPr="00D63896">
        <w:rPr>
          <w:rFonts w:cs="Times New Roman"/>
          <w:sz w:val="24"/>
          <w:szCs w:val="24"/>
        </w:rPr>
        <w:t>«Мастер-план развития систем теплоснабжения», Главе 7 «Предложения по строительству, реконструкции и техническому перевооружению и (или) модернизации источников тепловой энергии» и Главе</w:t>
      </w:r>
      <w:r w:rsidR="001E10BC" w:rsidRPr="00D63896">
        <w:rPr>
          <w:rFonts w:cs="Times New Roman"/>
          <w:sz w:val="24"/>
          <w:szCs w:val="24"/>
        </w:rPr>
        <w:t> </w:t>
      </w:r>
      <w:r w:rsidRPr="00D63896">
        <w:rPr>
          <w:rFonts w:cs="Times New Roman"/>
          <w:sz w:val="24"/>
          <w:szCs w:val="24"/>
        </w:rPr>
        <w:t>8 «Предложения по строительству и реконструкции и (или) модернизации тепловых сетей».</w:t>
      </w:r>
    </w:p>
    <w:p w14:paraId="4AB4092A" w14:textId="159F9A00" w:rsidR="0070178B" w:rsidRPr="00D63896" w:rsidRDefault="0070178B" w:rsidP="00F05DD1">
      <w:pPr>
        <w:rPr>
          <w:rFonts w:cs="Times New Roman"/>
          <w:sz w:val="24"/>
          <w:szCs w:val="24"/>
        </w:rPr>
      </w:pPr>
      <w:r w:rsidRPr="00D63896">
        <w:rPr>
          <w:rFonts w:cs="Times New Roman"/>
          <w:sz w:val="24"/>
          <w:szCs w:val="24"/>
        </w:rPr>
        <w:t>Все решения направлены на минимизацию последствий отказов и обеспечение бесперебойного теплоснабжения потребителей в штатных и аварийных ситуациях</w:t>
      </w:r>
      <w:r w:rsidR="003D16B2" w:rsidRPr="00D63896">
        <w:rPr>
          <w:rFonts w:cs="Times New Roman"/>
          <w:sz w:val="24"/>
          <w:szCs w:val="24"/>
        </w:rPr>
        <w:t>.</w:t>
      </w:r>
    </w:p>
    <w:p w14:paraId="36551C6E" w14:textId="4F535056" w:rsidR="00146B41" w:rsidRPr="00D63896" w:rsidRDefault="0085741A" w:rsidP="00F05DD1">
      <w:pPr>
        <w:pStyle w:val="ac"/>
        <w:rPr>
          <w:color w:val="auto"/>
          <w:sz w:val="24"/>
          <w:szCs w:val="24"/>
        </w:rPr>
      </w:pPr>
      <w:bookmarkStart w:id="241" w:name="_Toc222153666"/>
      <w:bookmarkEnd w:id="209"/>
      <w:bookmarkEnd w:id="239"/>
      <w:r w:rsidRPr="00D63896">
        <w:rPr>
          <w:color w:val="auto"/>
          <w:sz w:val="24"/>
          <w:szCs w:val="24"/>
        </w:rPr>
        <w:t xml:space="preserve">Предложения по строительству и </w:t>
      </w:r>
      <w:r w:rsidR="008A4575" w:rsidRPr="00D63896">
        <w:rPr>
          <w:color w:val="auto"/>
          <w:sz w:val="24"/>
          <w:szCs w:val="24"/>
        </w:rPr>
        <w:t>реконструкции и (или) модернизации тепловых сетей</w:t>
      </w:r>
      <w:bookmarkEnd w:id="241"/>
    </w:p>
    <w:p w14:paraId="7A308924" w14:textId="0B138369" w:rsidR="00550AF3" w:rsidRPr="00D63896" w:rsidRDefault="00405EA9" w:rsidP="00F05DD1">
      <w:pPr>
        <w:pStyle w:val="113"/>
        <w:rPr>
          <w:color w:val="auto"/>
          <w:sz w:val="24"/>
          <w:szCs w:val="24"/>
        </w:rPr>
      </w:pPr>
      <w:bookmarkStart w:id="242" w:name="_Toc222153667"/>
      <w:r w:rsidRPr="00D63896">
        <w:rPr>
          <w:color w:val="auto"/>
          <w:sz w:val="24"/>
          <w:szCs w:val="24"/>
        </w:rPr>
        <w:t xml:space="preserve">Предложения </w:t>
      </w:r>
      <w:r w:rsidR="0085741A" w:rsidRPr="00D63896">
        <w:rPr>
          <w:color w:val="auto"/>
          <w:sz w:val="24"/>
          <w:szCs w:val="24"/>
        </w:rPr>
        <w:t>по строительству и реконструкции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w:t>
      </w:r>
      <w:bookmarkEnd w:id="242"/>
    </w:p>
    <w:p w14:paraId="73BB8889" w14:textId="15A7AA66" w:rsidR="0085741A" w:rsidRPr="00D63896" w:rsidRDefault="0085741A" w:rsidP="00F05DD1">
      <w:pPr>
        <w:spacing w:line="256" w:lineRule="auto"/>
        <w:rPr>
          <w:rFonts w:cs="Times New Roman"/>
          <w:color w:val="auto"/>
          <w:sz w:val="24"/>
          <w:szCs w:val="24"/>
        </w:rPr>
      </w:pPr>
      <w:r w:rsidRPr="00D63896">
        <w:rPr>
          <w:rFonts w:cs="Times New Roman"/>
          <w:color w:val="auto"/>
          <w:sz w:val="24"/>
          <w:szCs w:val="24"/>
        </w:rPr>
        <w:t>Предложения по строительству и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в настоящей схеме теплоснабжения не предусмотрены.</w:t>
      </w:r>
    </w:p>
    <w:p w14:paraId="25A6591E" w14:textId="522CF6E5" w:rsidR="00550AF3" w:rsidRPr="00D63896" w:rsidRDefault="00BE75A1" w:rsidP="00F05DD1">
      <w:pPr>
        <w:pStyle w:val="113"/>
        <w:rPr>
          <w:color w:val="auto"/>
          <w:sz w:val="24"/>
          <w:szCs w:val="24"/>
        </w:rPr>
      </w:pPr>
      <w:bookmarkStart w:id="243" w:name="_Toc222153668"/>
      <w:r w:rsidRPr="00D63896">
        <w:rPr>
          <w:color w:val="auto"/>
          <w:sz w:val="24"/>
          <w:szCs w:val="24"/>
        </w:rPr>
        <w:t xml:space="preserve">Предложения </w:t>
      </w:r>
      <w:r w:rsidR="0085741A" w:rsidRPr="00D63896">
        <w:rPr>
          <w:color w:val="auto"/>
          <w:sz w:val="24"/>
          <w:szCs w:val="24"/>
        </w:rPr>
        <w:t>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городского округа, города федерального значения</w:t>
      </w:r>
      <w:bookmarkEnd w:id="243"/>
    </w:p>
    <w:p w14:paraId="40149A77" w14:textId="6D56122A" w:rsidR="00B5642D" w:rsidRPr="00D63896" w:rsidRDefault="00540158" w:rsidP="00F05DD1">
      <w:pPr>
        <w:spacing w:line="256" w:lineRule="auto"/>
        <w:rPr>
          <w:rFonts w:cs="Times New Roman"/>
          <w:color w:val="auto"/>
          <w:sz w:val="24"/>
          <w:szCs w:val="24"/>
        </w:rPr>
      </w:pPr>
      <w:r w:rsidRPr="00D63896">
        <w:rPr>
          <w:rFonts w:cs="Times New Roman"/>
          <w:color w:val="auto"/>
          <w:sz w:val="24"/>
          <w:szCs w:val="24"/>
        </w:rPr>
        <w:t xml:space="preserve">Централизованное теплоснабжение сохраняется </w:t>
      </w:r>
      <w:r w:rsidR="00010718" w:rsidRPr="00D63896">
        <w:rPr>
          <w:rFonts w:cs="Times New Roman"/>
          <w:color w:val="auto"/>
          <w:sz w:val="24"/>
          <w:szCs w:val="24"/>
        </w:rPr>
        <w:t>на территории</w:t>
      </w:r>
      <w:r w:rsidR="00010718" w:rsidRPr="00D63896">
        <w:rPr>
          <w:sz w:val="24"/>
          <w:szCs w:val="24"/>
        </w:rPr>
        <w:t xml:space="preserve">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00010718" w:rsidRPr="00D63896">
        <w:rPr>
          <w:rFonts w:cs="Times New Roman"/>
          <w:color w:val="auto"/>
          <w:sz w:val="24"/>
          <w:szCs w:val="24"/>
        </w:rPr>
        <w:t xml:space="preserve">. </w:t>
      </w:r>
    </w:p>
    <w:p w14:paraId="08E296DE" w14:textId="1D9D93CF" w:rsidR="00B5642D" w:rsidRPr="00D63896" w:rsidRDefault="00B5642D" w:rsidP="00F05DD1">
      <w:pPr>
        <w:spacing w:line="256" w:lineRule="auto"/>
        <w:rPr>
          <w:rFonts w:cs="Times New Roman"/>
          <w:color w:val="auto"/>
          <w:sz w:val="24"/>
          <w:szCs w:val="24"/>
        </w:rPr>
      </w:pPr>
      <w:r w:rsidRPr="00D63896">
        <w:rPr>
          <w:rFonts w:cs="Times New Roman"/>
          <w:color w:val="auto"/>
          <w:sz w:val="24"/>
          <w:szCs w:val="24"/>
        </w:rPr>
        <w:t>Строительство тепловых сетей для обеспечения перспективных приростов тепловой нагрузки под жилищную, комплексную или производственную застройку не ожидается.</w:t>
      </w:r>
    </w:p>
    <w:p w14:paraId="72E40BF1" w14:textId="77777777" w:rsidR="00550AF3" w:rsidRPr="00D63896" w:rsidRDefault="00AA73D4" w:rsidP="00F05DD1">
      <w:pPr>
        <w:pStyle w:val="113"/>
        <w:rPr>
          <w:color w:val="auto"/>
          <w:sz w:val="24"/>
          <w:szCs w:val="24"/>
        </w:rPr>
      </w:pPr>
      <w:bookmarkStart w:id="244" w:name="sub_1663"/>
      <w:bookmarkStart w:id="245" w:name="_Toc222153669"/>
      <w:r w:rsidRPr="00D63896">
        <w:rPr>
          <w:color w:val="auto"/>
          <w:sz w:val="24"/>
          <w:szCs w:val="24"/>
        </w:rPr>
        <w:t>П</w:t>
      </w:r>
      <w:r w:rsidR="00550AF3" w:rsidRPr="00D63896">
        <w:rPr>
          <w:color w:val="auto"/>
          <w:sz w:val="24"/>
          <w:szCs w:val="24"/>
        </w:rPr>
        <w:t>редложений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244"/>
      <w:bookmarkEnd w:id="245"/>
    </w:p>
    <w:p w14:paraId="46DA8496" w14:textId="0C84BF48" w:rsidR="00C517D0" w:rsidRPr="00D63896" w:rsidRDefault="00C517D0" w:rsidP="00F05DD1">
      <w:pPr>
        <w:spacing w:line="256" w:lineRule="auto"/>
        <w:rPr>
          <w:rFonts w:cs="Times New Roman"/>
          <w:color w:val="auto"/>
          <w:sz w:val="24"/>
          <w:szCs w:val="24"/>
        </w:rPr>
      </w:pPr>
      <w:r w:rsidRPr="00D63896">
        <w:rPr>
          <w:rFonts w:cs="Times New Roman"/>
          <w:color w:val="auto"/>
          <w:sz w:val="24"/>
          <w:szCs w:val="24"/>
        </w:rPr>
        <w:t>Строительство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не планируется.</w:t>
      </w:r>
    </w:p>
    <w:p w14:paraId="0BABF32D" w14:textId="1E04A99C" w:rsidR="00550AF3" w:rsidRPr="00D63896" w:rsidRDefault="00966257" w:rsidP="00F05DD1">
      <w:pPr>
        <w:pStyle w:val="113"/>
        <w:rPr>
          <w:color w:val="auto"/>
          <w:sz w:val="24"/>
          <w:szCs w:val="24"/>
        </w:rPr>
      </w:pPr>
      <w:bookmarkStart w:id="246" w:name="_Toc222153670"/>
      <w:r w:rsidRPr="00D63896">
        <w:rPr>
          <w:color w:val="auto"/>
          <w:sz w:val="24"/>
          <w:szCs w:val="24"/>
        </w:rPr>
        <w:t>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246"/>
    </w:p>
    <w:p w14:paraId="226DD8EA" w14:textId="59D9ACB0" w:rsidR="009970EB" w:rsidRPr="00D63896" w:rsidRDefault="009970EB" w:rsidP="00F05DD1">
      <w:pPr>
        <w:spacing w:line="256" w:lineRule="auto"/>
        <w:rPr>
          <w:rFonts w:cs="Times New Roman"/>
          <w:color w:val="auto"/>
          <w:sz w:val="24"/>
          <w:szCs w:val="24"/>
        </w:rPr>
      </w:pPr>
      <w:r w:rsidRPr="00D63896">
        <w:rPr>
          <w:rFonts w:cs="Times New Roman"/>
          <w:color w:val="auto"/>
          <w:sz w:val="24"/>
          <w:szCs w:val="24"/>
        </w:rPr>
        <w:t>Строительство, реконструкция и (или) модернизация тепловых сетей для повышения эффективности функционирования системы теплоснабжения, в том числе за счет перевода котельной в пиковый режим работы или ликвидации не планиру</w:t>
      </w:r>
      <w:r w:rsidR="00C517D0" w:rsidRPr="00D63896">
        <w:rPr>
          <w:rFonts w:cs="Times New Roman"/>
          <w:color w:val="auto"/>
          <w:sz w:val="24"/>
          <w:szCs w:val="24"/>
        </w:rPr>
        <w:t>е</w:t>
      </w:r>
      <w:r w:rsidRPr="00D63896">
        <w:rPr>
          <w:rFonts w:cs="Times New Roman"/>
          <w:color w:val="auto"/>
          <w:sz w:val="24"/>
          <w:szCs w:val="24"/>
        </w:rPr>
        <w:t>тся.</w:t>
      </w:r>
    </w:p>
    <w:p w14:paraId="3CDE6EA9" w14:textId="502EB8D8" w:rsidR="00550AF3" w:rsidRPr="00D63896" w:rsidRDefault="00D752BA" w:rsidP="00F05DD1">
      <w:pPr>
        <w:pStyle w:val="113"/>
        <w:rPr>
          <w:color w:val="auto"/>
          <w:sz w:val="24"/>
          <w:szCs w:val="24"/>
        </w:rPr>
      </w:pPr>
      <w:bookmarkStart w:id="247" w:name="_Toc222153671"/>
      <w:r w:rsidRPr="00D63896">
        <w:rPr>
          <w:color w:val="auto"/>
          <w:sz w:val="24"/>
          <w:szCs w:val="24"/>
        </w:rPr>
        <w:t>Предложения по строительству тепловых сетей для обеспечения нормативной надежности теплоснабжения</w:t>
      </w:r>
      <w:bookmarkEnd w:id="247"/>
    </w:p>
    <w:p w14:paraId="77A50619" w14:textId="4064A8F8" w:rsidR="009970EB" w:rsidRPr="00D63896" w:rsidRDefault="009970EB" w:rsidP="00F05DD1">
      <w:pPr>
        <w:spacing w:line="256" w:lineRule="auto"/>
        <w:rPr>
          <w:rFonts w:cs="Times New Roman"/>
          <w:color w:val="auto"/>
          <w:sz w:val="24"/>
          <w:szCs w:val="24"/>
        </w:rPr>
      </w:pPr>
      <w:r w:rsidRPr="00D63896">
        <w:rPr>
          <w:rFonts w:cs="Times New Roman"/>
          <w:color w:val="auto"/>
          <w:sz w:val="24"/>
          <w:szCs w:val="24"/>
        </w:rPr>
        <w:t>Строительство тепловых сетей для обеспечения нормативной надежности и безопасности теплоснабжения на расчетный срок не предусматривается. Необходимые показатели надежности достигаются за счет реконструкции трубопроводов в связи с исчерпанием эксплуатационного ресурса последних.</w:t>
      </w:r>
    </w:p>
    <w:p w14:paraId="37EF55C9" w14:textId="032E5F4A" w:rsidR="00550AF3" w:rsidRPr="00D63896" w:rsidRDefault="0007434F" w:rsidP="00F05DD1">
      <w:pPr>
        <w:pStyle w:val="113"/>
        <w:rPr>
          <w:color w:val="auto"/>
          <w:sz w:val="24"/>
          <w:szCs w:val="24"/>
        </w:rPr>
      </w:pPr>
      <w:bookmarkStart w:id="248" w:name="_Toc222153672"/>
      <w:r w:rsidRPr="00D63896">
        <w:rPr>
          <w:color w:val="auto"/>
          <w:sz w:val="24"/>
          <w:szCs w:val="24"/>
        </w:rPr>
        <w:t>Предложения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bookmarkEnd w:id="248"/>
    </w:p>
    <w:p w14:paraId="698A0068" w14:textId="1D78BD91" w:rsidR="00197AAF" w:rsidRPr="00D63896" w:rsidRDefault="00197AAF" w:rsidP="00F05DD1">
      <w:pPr>
        <w:spacing w:line="256" w:lineRule="auto"/>
        <w:rPr>
          <w:rFonts w:cs="Times New Roman"/>
          <w:color w:val="auto"/>
          <w:sz w:val="24"/>
          <w:szCs w:val="24"/>
        </w:rPr>
      </w:pPr>
      <w:r w:rsidRPr="00D63896">
        <w:rPr>
          <w:rFonts w:cs="Times New Roman"/>
          <w:color w:val="auto"/>
          <w:sz w:val="24"/>
          <w:szCs w:val="24"/>
        </w:rPr>
        <w:t>Мероприятия данной группы не предусмотрены.</w:t>
      </w:r>
    </w:p>
    <w:p w14:paraId="1BA364B0" w14:textId="12BCA475" w:rsidR="00550AF3" w:rsidRPr="00D63896" w:rsidRDefault="00F76C99" w:rsidP="00F05DD1">
      <w:pPr>
        <w:pStyle w:val="113"/>
        <w:rPr>
          <w:color w:val="auto"/>
          <w:sz w:val="24"/>
          <w:szCs w:val="24"/>
        </w:rPr>
      </w:pPr>
      <w:bookmarkStart w:id="249" w:name="_Toc222153673"/>
      <w:r w:rsidRPr="00D63896">
        <w:rPr>
          <w:color w:val="auto"/>
          <w:sz w:val="24"/>
          <w:szCs w:val="24"/>
        </w:rPr>
        <w:t>Предложения по реконструкции и (или) модернизации тепловых сетей, подлежащих замене в связи с исчерпанием эксплуатационного ресурса</w:t>
      </w:r>
      <w:bookmarkEnd w:id="249"/>
    </w:p>
    <w:p w14:paraId="7601F1C8" w14:textId="77777777" w:rsidR="001E10BC" w:rsidRPr="00D63896" w:rsidRDefault="001E10BC" w:rsidP="001E10BC">
      <w:pPr>
        <w:rPr>
          <w:rFonts w:cs="Times New Roman"/>
          <w:color w:val="auto"/>
          <w:sz w:val="24"/>
          <w:szCs w:val="24"/>
        </w:rPr>
      </w:pPr>
      <w:r w:rsidRPr="00D63896">
        <w:rPr>
          <w:rFonts w:cs="Times New Roman"/>
          <w:color w:val="auto"/>
          <w:sz w:val="24"/>
          <w:szCs w:val="24"/>
        </w:rPr>
        <w:t>Необходимость перекладки тепловых сетей обусловлена их физическим износом.</w:t>
      </w:r>
    </w:p>
    <w:p w14:paraId="43A582DD" w14:textId="77777777" w:rsidR="001E10BC" w:rsidRPr="00D63896" w:rsidRDefault="001E10BC" w:rsidP="001E10BC">
      <w:pPr>
        <w:rPr>
          <w:rFonts w:cs="Times New Roman"/>
          <w:color w:val="auto"/>
          <w:sz w:val="24"/>
          <w:szCs w:val="24"/>
        </w:rPr>
      </w:pPr>
      <w:r w:rsidRPr="00D63896">
        <w:rPr>
          <w:rFonts w:cs="Times New Roman"/>
          <w:color w:val="auto"/>
          <w:sz w:val="24"/>
          <w:szCs w:val="24"/>
        </w:rPr>
        <w:t>1. Прокладка новых тепловых сетей позволит обеспечить:</w:t>
      </w:r>
    </w:p>
    <w:p w14:paraId="3F9A1FD8" w14:textId="77777777" w:rsidR="001E10BC" w:rsidRPr="00D63896" w:rsidRDefault="001E10BC" w:rsidP="001E10BC">
      <w:pPr>
        <w:rPr>
          <w:rFonts w:cs="Times New Roman"/>
          <w:color w:val="auto"/>
          <w:sz w:val="24"/>
          <w:szCs w:val="24"/>
        </w:rPr>
      </w:pPr>
      <w:r w:rsidRPr="00D63896">
        <w:rPr>
          <w:rFonts w:cs="Times New Roman"/>
          <w:color w:val="auto"/>
          <w:sz w:val="24"/>
          <w:szCs w:val="24"/>
        </w:rPr>
        <w:t>- снижение тепловых потерь в сетях;</w:t>
      </w:r>
    </w:p>
    <w:p w14:paraId="16C466DB" w14:textId="77777777" w:rsidR="001E10BC" w:rsidRPr="00D63896" w:rsidRDefault="001E10BC" w:rsidP="001E10BC">
      <w:pPr>
        <w:rPr>
          <w:rFonts w:cs="Times New Roman"/>
          <w:color w:val="auto"/>
          <w:sz w:val="24"/>
          <w:szCs w:val="24"/>
        </w:rPr>
      </w:pPr>
      <w:r w:rsidRPr="00D63896">
        <w:rPr>
          <w:rFonts w:cs="Times New Roman"/>
          <w:color w:val="auto"/>
          <w:sz w:val="24"/>
          <w:szCs w:val="24"/>
        </w:rPr>
        <w:t>- повышение надежности теплоснабжения;</w:t>
      </w:r>
    </w:p>
    <w:p w14:paraId="07AA9AAE" w14:textId="77777777" w:rsidR="001E10BC" w:rsidRPr="00D63896" w:rsidRDefault="001E10BC" w:rsidP="001E10BC">
      <w:pPr>
        <w:rPr>
          <w:rFonts w:cs="Times New Roman"/>
          <w:color w:val="auto"/>
          <w:sz w:val="24"/>
          <w:szCs w:val="24"/>
        </w:rPr>
      </w:pPr>
      <w:r w:rsidRPr="00D63896">
        <w:rPr>
          <w:rFonts w:cs="Times New Roman"/>
          <w:color w:val="auto"/>
          <w:sz w:val="24"/>
          <w:szCs w:val="24"/>
        </w:rPr>
        <w:t>- повышение качества теплоснабжения за счет снижения падения температуры теплоносителя при транспортировке от котельной до вводов потребителей.</w:t>
      </w:r>
    </w:p>
    <w:p w14:paraId="326D6A7E" w14:textId="03515001" w:rsidR="001E10BC" w:rsidRPr="00D63896" w:rsidRDefault="001E10BC" w:rsidP="001E10BC">
      <w:pPr>
        <w:rPr>
          <w:rFonts w:cs="Times New Roman"/>
          <w:color w:val="auto"/>
          <w:sz w:val="24"/>
          <w:szCs w:val="24"/>
        </w:rPr>
      </w:pPr>
      <w:r w:rsidRPr="00D63896">
        <w:rPr>
          <w:rFonts w:cs="Times New Roman"/>
          <w:color w:val="auto"/>
          <w:sz w:val="24"/>
          <w:szCs w:val="24"/>
        </w:rPr>
        <w:t>Вложение инвестиций распределяется на первые шесть лет для снижения тарифной нагрузки, таким образом снижение потерь тепловой энергии от модернизации будет происходить нарастающим итогом.</w:t>
      </w:r>
    </w:p>
    <w:p w14:paraId="0335C400" w14:textId="02E67F69" w:rsidR="0085741A" w:rsidRPr="00D63896" w:rsidRDefault="0085741A" w:rsidP="00F05DD1">
      <w:pPr>
        <w:rPr>
          <w:rFonts w:cs="Times New Roman"/>
          <w:color w:val="auto"/>
          <w:sz w:val="24"/>
          <w:szCs w:val="24"/>
        </w:rPr>
      </w:pPr>
      <w:r w:rsidRPr="00D63896">
        <w:rPr>
          <w:rFonts w:cs="Times New Roman"/>
          <w:color w:val="auto"/>
          <w:sz w:val="24"/>
          <w:szCs w:val="24"/>
        </w:rPr>
        <w:t>Принятые затраты на реконструкцию тепловых сетей, подлежащих замене в связи с исчерпанием эксплуатационного ресурса, представлены в таблиц</w:t>
      </w:r>
      <w:r w:rsidR="00197AAF" w:rsidRPr="00D63896">
        <w:rPr>
          <w:rFonts w:cs="Times New Roman"/>
          <w:color w:val="auto"/>
          <w:sz w:val="24"/>
          <w:szCs w:val="24"/>
        </w:rPr>
        <w:t>е</w:t>
      </w:r>
      <w:r w:rsidR="00832667" w:rsidRPr="00D63896">
        <w:rPr>
          <w:rFonts w:cs="Times New Roman"/>
          <w:color w:val="auto"/>
          <w:sz w:val="24"/>
          <w:szCs w:val="24"/>
        </w:rPr>
        <w:t xml:space="preserve"> </w:t>
      </w:r>
      <w:r w:rsidR="0051112D" w:rsidRPr="00D63896">
        <w:rPr>
          <w:rFonts w:cs="Times New Roman"/>
          <w:color w:val="auto"/>
          <w:sz w:val="24"/>
          <w:szCs w:val="24"/>
        </w:rPr>
        <w:t>6</w:t>
      </w:r>
      <w:r w:rsidR="007512CA" w:rsidRPr="00D63896">
        <w:rPr>
          <w:rFonts w:cs="Times New Roman"/>
          <w:color w:val="auto"/>
          <w:sz w:val="24"/>
          <w:szCs w:val="24"/>
        </w:rPr>
        <w:t>1</w:t>
      </w:r>
      <w:r w:rsidR="008F6FE1" w:rsidRPr="00D63896">
        <w:rPr>
          <w:rFonts w:cs="Times New Roman"/>
          <w:color w:val="auto"/>
          <w:sz w:val="24"/>
          <w:szCs w:val="24"/>
        </w:rPr>
        <w:t>.</w:t>
      </w:r>
    </w:p>
    <w:p w14:paraId="3E412903" w14:textId="7FF6E330" w:rsidR="0085741A" w:rsidRPr="00D63896" w:rsidRDefault="0085741A" w:rsidP="00F05DD1">
      <w:pPr>
        <w:rPr>
          <w:rFonts w:cs="Times New Roman"/>
          <w:color w:val="auto"/>
          <w:sz w:val="24"/>
          <w:szCs w:val="24"/>
        </w:rPr>
      </w:pPr>
      <w:r w:rsidRPr="00D63896">
        <w:rPr>
          <w:rFonts w:cs="Times New Roman"/>
          <w:color w:val="auto"/>
          <w:sz w:val="24"/>
          <w:szCs w:val="24"/>
        </w:rPr>
        <w:t>Необходимый объем инвестиций на реконструкцию тепловых сетей с исчерпанным эксплуатационным ресурсом о</w:t>
      </w:r>
      <w:r w:rsidR="008F6FE1" w:rsidRPr="00D63896">
        <w:rPr>
          <w:rFonts w:cs="Times New Roman"/>
          <w:color w:val="auto"/>
          <w:sz w:val="24"/>
          <w:szCs w:val="24"/>
        </w:rPr>
        <w:t>т источник</w:t>
      </w:r>
      <w:r w:rsidR="00197AAF" w:rsidRPr="00D63896">
        <w:rPr>
          <w:rFonts w:cs="Times New Roman"/>
          <w:color w:val="auto"/>
          <w:sz w:val="24"/>
          <w:szCs w:val="24"/>
        </w:rPr>
        <w:t>ов</w:t>
      </w:r>
      <w:r w:rsidR="008F6FE1" w:rsidRPr="00D63896">
        <w:rPr>
          <w:rFonts w:cs="Times New Roman"/>
          <w:color w:val="auto"/>
          <w:sz w:val="24"/>
          <w:szCs w:val="24"/>
        </w:rPr>
        <w:t xml:space="preserve"> теплоснабжения </w:t>
      </w:r>
      <w:r w:rsidR="003E48A0" w:rsidRPr="00D63896">
        <w:rPr>
          <w:rFonts w:cs="Times New Roman"/>
          <w:color w:val="auto"/>
          <w:sz w:val="24"/>
          <w:szCs w:val="24"/>
        </w:rPr>
        <w:t>филиала ООО «МЭС» с.</w:t>
      </w:r>
      <w:r w:rsidR="00C825A8" w:rsidRPr="00D63896">
        <w:rPr>
          <w:rFonts w:cs="Times New Roman"/>
          <w:color w:val="auto"/>
          <w:sz w:val="24"/>
          <w:szCs w:val="24"/>
        </w:rPr>
        <w:t> </w:t>
      </w:r>
      <w:r w:rsidR="003E48A0" w:rsidRPr="00D63896">
        <w:rPr>
          <w:rFonts w:cs="Times New Roman"/>
          <w:color w:val="auto"/>
          <w:sz w:val="24"/>
          <w:szCs w:val="24"/>
        </w:rPr>
        <w:t xml:space="preserve">Успенское </w:t>
      </w:r>
      <w:r w:rsidR="00FC776C">
        <w:rPr>
          <w:rFonts w:cs="Times New Roman"/>
          <w:color w:val="auto"/>
          <w:sz w:val="24"/>
          <w:szCs w:val="24"/>
        </w:rPr>
        <w:t>состави</w:t>
      </w:r>
      <w:r w:rsidR="000E5614" w:rsidRPr="00D63896">
        <w:rPr>
          <w:rFonts w:cs="Times New Roman"/>
          <w:color w:val="auto"/>
          <w:sz w:val="24"/>
          <w:szCs w:val="24"/>
        </w:rPr>
        <w:t xml:space="preserve">т </w:t>
      </w:r>
      <w:r w:rsidR="004B7347" w:rsidRPr="00D63896">
        <w:rPr>
          <w:rFonts w:cs="Times New Roman"/>
          <w:color w:val="auto"/>
          <w:sz w:val="24"/>
          <w:szCs w:val="24"/>
        </w:rPr>
        <w:t xml:space="preserve">5 744,29 </w:t>
      </w:r>
      <w:r w:rsidR="00832667" w:rsidRPr="00D63896">
        <w:rPr>
          <w:rFonts w:cs="Times New Roman"/>
          <w:color w:val="auto"/>
          <w:sz w:val="24"/>
          <w:szCs w:val="24"/>
        </w:rPr>
        <w:t>тыс. руб.</w:t>
      </w:r>
    </w:p>
    <w:p w14:paraId="54ED9848" w14:textId="77777777" w:rsidR="008F6FE1" w:rsidRPr="00D63896" w:rsidRDefault="008F6FE1" w:rsidP="00F05DD1">
      <w:pPr>
        <w:rPr>
          <w:rFonts w:cs="Times New Roman"/>
          <w:color w:val="auto"/>
          <w:sz w:val="24"/>
          <w:szCs w:val="24"/>
        </w:rPr>
      </w:pPr>
    </w:p>
    <w:p w14:paraId="4B4E1A60" w14:textId="77777777" w:rsidR="008F6FE1" w:rsidRPr="00D63896" w:rsidRDefault="008F6FE1" w:rsidP="00F05DD1">
      <w:pPr>
        <w:spacing w:line="256" w:lineRule="auto"/>
        <w:rPr>
          <w:rFonts w:cs="Times New Roman"/>
          <w:color w:val="auto"/>
          <w:sz w:val="24"/>
          <w:szCs w:val="24"/>
        </w:rPr>
        <w:sectPr w:rsidR="008F6FE1" w:rsidRPr="00D63896" w:rsidSect="006909B7">
          <w:pgSz w:w="11906" w:h="16838"/>
          <w:pgMar w:top="1134" w:right="851" w:bottom="1134" w:left="1701" w:header="709" w:footer="283" w:gutter="0"/>
          <w:cols w:space="708"/>
          <w:docGrid w:linePitch="360"/>
        </w:sectPr>
      </w:pPr>
    </w:p>
    <w:p w14:paraId="0991C373" w14:textId="40C48574" w:rsidR="006220F2" w:rsidRPr="00D63896" w:rsidRDefault="006220F2" w:rsidP="006220F2">
      <w:pPr>
        <w:pStyle w:val="afa"/>
        <w:keepNext/>
        <w:ind w:firstLine="0"/>
        <w:rPr>
          <w:rFonts w:cs="Times New Roman"/>
          <w:b/>
          <w:i w:val="0"/>
          <w:color w:val="000000" w:themeColor="text1"/>
          <w:sz w:val="24"/>
          <w:szCs w:val="24"/>
        </w:rPr>
      </w:pPr>
      <w:r w:rsidRPr="00D63896">
        <w:rPr>
          <w:rFonts w:cs="Times New Roman"/>
          <w:b/>
          <w:i w:val="0"/>
          <w:color w:val="000000" w:themeColor="text1"/>
          <w:sz w:val="24"/>
          <w:szCs w:val="24"/>
        </w:rPr>
        <w:t xml:space="preserve">Таблица </w:t>
      </w:r>
      <w:r w:rsidRPr="00D63896">
        <w:rPr>
          <w:rFonts w:cs="Times New Roman"/>
          <w:b/>
          <w:i w:val="0"/>
          <w:color w:val="000000" w:themeColor="text1"/>
          <w:sz w:val="24"/>
          <w:szCs w:val="24"/>
        </w:rPr>
        <w:fldChar w:fldCharType="begin"/>
      </w:r>
      <w:r w:rsidRPr="00D63896">
        <w:rPr>
          <w:rFonts w:cs="Times New Roman"/>
          <w:b/>
          <w:i w:val="0"/>
          <w:color w:val="000000" w:themeColor="text1"/>
          <w:sz w:val="24"/>
          <w:szCs w:val="24"/>
        </w:rPr>
        <w:instrText xml:space="preserve"> SEQ Таблица \* ARABIC </w:instrText>
      </w:r>
      <w:r w:rsidRPr="00D63896">
        <w:rPr>
          <w:rFonts w:cs="Times New Roman"/>
          <w:b/>
          <w:i w:val="0"/>
          <w:color w:val="000000" w:themeColor="text1"/>
          <w:sz w:val="24"/>
          <w:szCs w:val="24"/>
        </w:rPr>
        <w:fldChar w:fldCharType="separate"/>
      </w:r>
      <w:r w:rsidR="00E707A1">
        <w:rPr>
          <w:rFonts w:cs="Times New Roman"/>
          <w:b/>
          <w:i w:val="0"/>
          <w:noProof/>
          <w:color w:val="000000" w:themeColor="text1"/>
          <w:sz w:val="24"/>
          <w:szCs w:val="24"/>
        </w:rPr>
        <w:t>61</w:t>
      </w:r>
      <w:r w:rsidRPr="00D63896">
        <w:rPr>
          <w:rFonts w:cs="Times New Roman"/>
          <w:b/>
          <w:i w:val="0"/>
          <w:color w:val="000000" w:themeColor="text1"/>
          <w:sz w:val="24"/>
          <w:szCs w:val="24"/>
        </w:rPr>
        <w:fldChar w:fldCharType="end"/>
      </w:r>
      <w:r w:rsidRPr="00D63896">
        <w:rPr>
          <w:rFonts w:cs="Times New Roman"/>
          <w:b/>
          <w:i w:val="0"/>
          <w:color w:val="000000" w:themeColor="text1"/>
          <w:sz w:val="24"/>
          <w:szCs w:val="24"/>
        </w:rPr>
        <w:t xml:space="preserve"> - Капитальные затраты на реконструкцию тепловых сетей, подлежащих замене в связи с исчерпанием эксплуатационного ресурса, в системе теплоснабжения </w:t>
      </w:r>
      <w:r w:rsidR="00E362AF" w:rsidRPr="00D63896">
        <w:rPr>
          <w:rFonts w:cs="Times New Roman"/>
          <w:b/>
          <w:i w:val="0"/>
          <w:color w:val="000000" w:themeColor="text1"/>
          <w:sz w:val="24"/>
          <w:szCs w:val="24"/>
        </w:rPr>
        <w:t>Вольненского</w:t>
      </w:r>
      <w:r w:rsidRPr="00D63896">
        <w:rPr>
          <w:rFonts w:cs="Times New Roman"/>
          <w:b/>
          <w:i w:val="0"/>
          <w:color w:val="000000" w:themeColor="text1"/>
          <w:sz w:val="24"/>
          <w:szCs w:val="24"/>
        </w:rPr>
        <w:t xml:space="preserve"> сельского поселения Успенского муниципального района Краснодарского края</w:t>
      </w:r>
    </w:p>
    <w:tbl>
      <w:tblPr>
        <w:tblW w:w="5000" w:type="pct"/>
        <w:jc w:val="center"/>
        <w:tblLook w:val="04A0" w:firstRow="1" w:lastRow="0" w:firstColumn="1" w:lastColumn="0" w:noHBand="0" w:noVBand="1"/>
      </w:tblPr>
      <w:tblGrid>
        <w:gridCol w:w="992"/>
        <w:gridCol w:w="1599"/>
        <w:gridCol w:w="1599"/>
        <w:gridCol w:w="1491"/>
        <w:gridCol w:w="1526"/>
        <w:gridCol w:w="1954"/>
        <w:gridCol w:w="1724"/>
        <w:gridCol w:w="1724"/>
        <w:gridCol w:w="1951"/>
      </w:tblGrid>
      <w:tr w:rsidR="007E1E2D" w:rsidRPr="00D63896" w14:paraId="3F9B0292" w14:textId="77777777" w:rsidTr="007E1E2D">
        <w:trPr>
          <w:trHeight w:val="20"/>
          <w:tblHeader/>
          <w:jc w:val="center"/>
        </w:trPr>
        <w:tc>
          <w:tcPr>
            <w:tcW w:w="34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B90D4D" w14:textId="703A820C" w:rsidR="007E1E2D" w:rsidRPr="00D63896" w:rsidRDefault="004B7347"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п/</w:t>
            </w:r>
            <w:r w:rsidR="007E1E2D" w:rsidRPr="00D63896">
              <w:rPr>
                <w:rFonts w:eastAsia="Times New Roman" w:cs="Times New Roman"/>
                <w:color w:val="000000"/>
                <w:sz w:val="18"/>
                <w:szCs w:val="18"/>
                <w:lang w:eastAsia="ru-RU"/>
              </w:rPr>
              <w:t>п.</w:t>
            </w:r>
          </w:p>
        </w:tc>
        <w:tc>
          <w:tcPr>
            <w:tcW w:w="54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403131" w14:textId="77777777" w:rsidR="007E1E2D" w:rsidRPr="00D63896" w:rsidRDefault="007E1E2D"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Наименование начала участка</w:t>
            </w:r>
          </w:p>
        </w:tc>
        <w:tc>
          <w:tcPr>
            <w:tcW w:w="54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AC0610" w14:textId="77777777" w:rsidR="007E1E2D" w:rsidRPr="00D63896" w:rsidRDefault="007E1E2D"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Наименование конца участка</w:t>
            </w:r>
          </w:p>
        </w:tc>
        <w:tc>
          <w:tcPr>
            <w:tcW w:w="5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713E73" w14:textId="77777777" w:rsidR="007E1E2D" w:rsidRPr="00D63896" w:rsidRDefault="007E1E2D"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Условный диаметр, мм</w:t>
            </w:r>
          </w:p>
        </w:tc>
        <w:tc>
          <w:tcPr>
            <w:tcW w:w="52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7582D2" w14:textId="77777777" w:rsidR="007E1E2D" w:rsidRPr="00D63896" w:rsidRDefault="007E1E2D"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Протяженность (в двухтрубном исчислении), м</w:t>
            </w:r>
          </w:p>
        </w:tc>
        <w:tc>
          <w:tcPr>
            <w:tcW w:w="67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2858E0" w14:textId="77777777" w:rsidR="007E1E2D" w:rsidRPr="00D63896" w:rsidRDefault="007E1E2D"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Всего, тыс. руб.</w:t>
            </w:r>
          </w:p>
        </w:tc>
        <w:tc>
          <w:tcPr>
            <w:tcW w:w="1854" w:type="pct"/>
            <w:gridSpan w:val="3"/>
            <w:tcBorders>
              <w:top w:val="single" w:sz="4" w:space="0" w:color="auto"/>
              <w:left w:val="nil"/>
              <w:bottom w:val="single" w:sz="4" w:space="0" w:color="auto"/>
              <w:right w:val="single" w:sz="4" w:space="0" w:color="auto"/>
            </w:tcBorders>
            <w:shd w:val="clear" w:color="auto" w:fill="auto"/>
            <w:vAlign w:val="center"/>
            <w:hideMark/>
          </w:tcPr>
          <w:p w14:paraId="57E6781E" w14:textId="77777777" w:rsidR="007E1E2D" w:rsidRPr="00D63896" w:rsidRDefault="007E1E2D"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В том числе:</w:t>
            </w:r>
          </w:p>
        </w:tc>
      </w:tr>
      <w:tr w:rsidR="007E1E2D" w:rsidRPr="00D63896" w14:paraId="47D09283" w14:textId="77777777" w:rsidTr="007E1E2D">
        <w:trPr>
          <w:trHeight w:val="20"/>
          <w:tblHeader/>
          <w:jc w:val="center"/>
        </w:trPr>
        <w:tc>
          <w:tcPr>
            <w:tcW w:w="34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BE758E" w14:textId="77777777" w:rsidR="007E1E2D" w:rsidRPr="00D63896" w:rsidRDefault="007E1E2D" w:rsidP="00F05DD1">
            <w:pPr>
              <w:spacing w:after="0"/>
              <w:ind w:firstLine="0"/>
              <w:contextualSpacing w:val="0"/>
              <w:jc w:val="left"/>
              <w:rPr>
                <w:rFonts w:eastAsia="Times New Roman" w:cs="Times New Roman"/>
                <w:color w:val="000000"/>
                <w:sz w:val="18"/>
                <w:szCs w:val="18"/>
                <w:lang w:eastAsia="ru-RU"/>
              </w:rPr>
            </w:pPr>
          </w:p>
        </w:tc>
        <w:tc>
          <w:tcPr>
            <w:tcW w:w="54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B08C3E" w14:textId="77777777" w:rsidR="007E1E2D" w:rsidRPr="00D63896" w:rsidRDefault="007E1E2D" w:rsidP="00F05DD1">
            <w:pPr>
              <w:spacing w:after="0"/>
              <w:ind w:firstLine="0"/>
              <w:contextualSpacing w:val="0"/>
              <w:jc w:val="left"/>
              <w:rPr>
                <w:rFonts w:eastAsia="Times New Roman" w:cs="Times New Roman"/>
                <w:color w:val="000000"/>
                <w:sz w:val="18"/>
                <w:szCs w:val="18"/>
                <w:lang w:eastAsia="ru-RU"/>
              </w:rPr>
            </w:pPr>
          </w:p>
        </w:tc>
        <w:tc>
          <w:tcPr>
            <w:tcW w:w="54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01278C" w14:textId="77777777" w:rsidR="007E1E2D" w:rsidRPr="00D63896" w:rsidRDefault="007E1E2D" w:rsidP="00F05DD1">
            <w:pPr>
              <w:spacing w:after="0"/>
              <w:ind w:firstLine="0"/>
              <w:contextualSpacing w:val="0"/>
              <w:jc w:val="left"/>
              <w:rPr>
                <w:rFonts w:eastAsia="Times New Roman" w:cs="Times New Roman"/>
                <w:color w:val="000000"/>
                <w:sz w:val="18"/>
                <w:szCs w:val="18"/>
                <w:lang w:eastAsia="ru-RU"/>
              </w:rPr>
            </w:pPr>
          </w:p>
        </w:tc>
        <w:tc>
          <w:tcPr>
            <w:tcW w:w="51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571DF8" w14:textId="77777777" w:rsidR="007E1E2D" w:rsidRPr="00D63896" w:rsidRDefault="007E1E2D" w:rsidP="00F05DD1">
            <w:pPr>
              <w:spacing w:after="0"/>
              <w:ind w:firstLine="0"/>
              <w:contextualSpacing w:val="0"/>
              <w:jc w:val="left"/>
              <w:rPr>
                <w:rFonts w:eastAsia="Times New Roman" w:cs="Times New Roman"/>
                <w:color w:val="000000"/>
                <w:sz w:val="18"/>
                <w:szCs w:val="18"/>
                <w:lang w:eastAsia="ru-RU"/>
              </w:rPr>
            </w:pPr>
          </w:p>
        </w:tc>
        <w:tc>
          <w:tcPr>
            <w:tcW w:w="52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5259386" w14:textId="77777777" w:rsidR="007E1E2D" w:rsidRPr="00D63896" w:rsidRDefault="007E1E2D" w:rsidP="00F05DD1">
            <w:pPr>
              <w:spacing w:after="0"/>
              <w:ind w:firstLine="0"/>
              <w:contextualSpacing w:val="0"/>
              <w:jc w:val="left"/>
              <w:rPr>
                <w:rFonts w:eastAsia="Times New Roman" w:cs="Times New Roman"/>
                <w:color w:val="000000"/>
                <w:sz w:val="18"/>
                <w:szCs w:val="18"/>
                <w:lang w:eastAsia="ru-RU"/>
              </w:rPr>
            </w:pPr>
          </w:p>
        </w:tc>
        <w:tc>
          <w:tcPr>
            <w:tcW w:w="67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99731E" w14:textId="77777777" w:rsidR="007E1E2D" w:rsidRPr="00D63896" w:rsidRDefault="007E1E2D" w:rsidP="00F05DD1">
            <w:pPr>
              <w:spacing w:after="0"/>
              <w:ind w:firstLine="0"/>
              <w:contextualSpacing w:val="0"/>
              <w:jc w:val="left"/>
              <w:rPr>
                <w:rFonts w:eastAsia="Times New Roman" w:cs="Times New Roman"/>
                <w:color w:val="000000"/>
                <w:sz w:val="18"/>
                <w:szCs w:val="18"/>
                <w:lang w:eastAsia="ru-RU"/>
              </w:rPr>
            </w:pPr>
          </w:p>
        </w:tc>
        <w:tc>
          <w:tcPr>
            <w:tcW w:w="592" w:type="pct"/>
            <w:tcBorders>
              <w:top w:val="nil"/>
              <w:left w:val="nil"/>
              <w:bottom w:val="single" w:sz="4" w:space="0" w:color="auto"/>
              <w:right w:val="single" w:sz="4" w:space="0" w:color="auto"/>
            </w:tcBorders>
            <w:shd w:val="clear" w:color="auto" w:fill="auto"/>
            <w:vAlign w:val="center"/>
            <w:hideMark/>
          </w:tcPr>
          <w:p w14:paraId="42E20E0E" w14:textId="77777777" w:rsidR="007E1E2D" w:rsidRPr="00D63896" w:rsidRDefault="007E1E2D"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ПИР, включая экспертизу проектной документации, тыс. руб.</w:t>
            </w:r>
          </w:p>
        </w:tc>
        <w:tc>
          <w:tcPr>
            <w:tcW w:w="592" w:type="pct"/>
            <w:tcBorders>
              <w:top w:val="nil"/>
              <w:left w:val="nil"/>
              <w:bottom w:val="single" w:sz="4" w:space="0" w:color="auto"/>
              <w:right w:val="single" w:sz="4" w:space="0" w:color="auto"/>
            </w:tcBorders>
            <w:shd w:val="clear" w:color="auto" w:fill="auto"/>
            <w:vAlign w:val="center"/>
            <w:hideMark/>
          </w:tcPr>
          <w:p w14:paraId="754205DA" w14:textId="77777777" w:rsidR="007E1E2D" w:rsidRPr="00D63896" w:rsidRDefault="007E1E2D"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затраты на осуществление строительного контроля, тыс. руб.</w:t>
            </w:r>
          </w:p>
        </w:tc>
        <w:tc>
          <w:tcPr>
            <w:tcW w:w="670" w:type="pct"/>
            <w:tcBorders>
              <w:top w:val="nil"/>
              <w:left w:val="nil"/>
              <w:bottom w:val="single" w:sz="4" w:space="0" w:color="auto"/>
              <w:right w:val="single" w:sz="4" w:space="0" w:color="auto"/>
            </w:tcBorders>
            <w:shd w:val="clear" w:color="auto" w:fill="auto"/>
            <w:vAlign w:val="center"/>
            <w:hideMark/>
          </w:tcPr>
          <w:p w14:paraId="00E76313" w14:textId="77777777" w:rsidR="007E1E2D" w:rsidRPr="00D63896" w:rsidRDefault="007E1E2D"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Иные затраты (СМР, технологическое оборудование и пр.), тыс. руб.</w:t>
            </w:r>
          </w:p>
        </w:tc>
      </w:tr>
      <w:tr w:rsidR="007E1E2D" w:rsidRPr="00D63896" w14:paraId="4FF0154E" w14:textId="77777777" w:rsidTr="007E1E2D">
        <w:trPr>
          <w:trHeight w:val="20"/>
          <w:tblHeader/>
          <w:jc w:val="center"/>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279197CA" w14:textId="77777777" w:rsidR="007E1E2D" w:rsidRPr="00D63896" w:rsidRDefault="007E1E2D"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w:t>
            </w:r>
          </w:p>
        </w:tc>
        <w:tc>
          <w:tcPr>
            <w:tcW w:w="549" w:type="pct"/>
            <w:tcBorders>
              <w:top w:val="nil"/>
              <w:left w:val="nil"/>
              <w:bottom w:val="single" w:sz="4" w:space="0" w:color="auto"/>
              <w:right w:val="single" w:sz="4" w:space="0" w:color="auto"/>
            </w:tcBorders>
            <w:shd w:val="clear" w:color="auto" w:fill="auto"/>
            <w:vAlign w:val="center"/>
            <w:hideMark/>
          </w:tcPr>
          <w:p w14:paraId="1778EA6A" w14:textId="77777777" w:rsidR="007E1E2D" w:rsidRPr="00D63896" w:rsidRDefault="007E1E2D"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w:t>
            </w:r>
          </w:p>
        </w:tc>
        <w:tc>
          <w:tcPr>
            <w:tcW w:w="549" w:type="pct"/>
            <w:tcBorders>
              <w:top w:val="nil"/>
              <w:left w:val="nil"/>
              <w:bottom w:val="single" w:sz="4" w:space="0" w:color="auto"/>
              <w:right w:val="single" w:sz="4" w:space="0" w:color="auto"/>
            </w:tcBorders>
            <w:shd w:val="clear" w:color="auto" w:fill="auto"/>
            <w:vAlign w:val="center"/>
            <w:hideMark/>
          </w:tcPr>
          <w:p w14:paraId="14C5A9AB" w14:textId="77777777" w:rsidR="007E1E2D" w:rsidRPr="00D63896" w:rsidRDefault="007E1E2D"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3</w:t>
            </w:r>
          </w:p>
        </w:tc>
        <w:tc>
          <w:tcPr>
            <w:tcW w:w="512" w:type="pct"/>
            <w:tcBorders>
              <w:top w:val="nil"/>
              <w:left w:val="nil"/>
              <w:bottom w:val="single" w:sz="4" w:space="0" w:color="auto"/>
              <w:right w:val="single" w:sz="4" w:space="0" w:color="auto"/>
            </w:tcBorders>
            <w:shd w:val="clear" w:color="auto" w:fill="auto"/>
            <w:vAlign w:val="center"/>
            <w:hideMark/>
          </w:tcPr>
          <w:p w14:paraId="7E0AD1B2" w14:textId="77777777" w:rsidR="007E1E2D" w:rsidRPr="00D63896" w:rsidRDefault="007E1E2D"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4</w:t>
            </w:r>
          </w:p>
        </w:tc>
        <w:tc>
          <w:tcPr>
            <w:tcW w:w="524" w:type="pct"/>
            <w:tcBorders>
              <w:top w:val="nil"/>
              <w:left w:val="nil"/>
              <w:bottom w:val="single" w:sz="4" w:space="0" w:color="auto"/>
              <w:right w:val="single" w:sz="4" w:space="0" w:color="auto"/>
            </w:tcBorders>
            <w:shd w:val="clear" w:color="auto" w:fill="auto"/>
            <w:vAlign w:val="center"/>
            <w:hideMark/>
          </w:tcPr>
          <w:p w14:paraId="001B8BEF" w14:textId="77777777" w:rsidR="007E1E2D" w:rsidRPr="00D63896" w:rsidRDefault="007E1E2D"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5</w:t>
            </w:r>
          </w:p>
        </w:tc>
        <w:tc>
          <w:tcPr>
            <w:tcW w:w="671" w:type="pct"/>
            <w:tcBorders>
              <w:top w:val="nil"/>
              <w:left w:val="nil"/>
              <w:bottom w:val="single" w:sz="4" w:space="0" w:color="auto"/>
              <w:right w:val="single" w:sz="4" w:space="0" w:color="auto"/>
            </w:tcBorders>
            <w:shd w:val="clear" w:color="auto" w:fill="auto"/>
            <w:vAlign w:val="center"/>
            <w:hideMark/>
          </w:tcPr>
          <w:p w14:paraId="3BD40373" w14:textId="77777777" w:rsidR="007E1E2D" w:rsidRPr="00D63896" w:rsidRDefault="007E1E2D"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6</w:t>
            </w:r>
          </w:p>
        </w:tc>
        <w:tc>
          <w:tcPr>
            <w:tcW w:w="592" w:type="pct"/>
            <w:tcBorders>
              <w:top w:val="nil"/>
              <w:left w:val="nil"/>
              <w:bottom w:val="single" w:sz="4" w:space="0" w:color="auto"/>
              <w:right w:val="single" w:sz="4" w:space="0" w:color="auto"/>
            </w:tcBorders>
            <w:shd w:val="clear" w:color="auto" w:fill="auto"/>
            <w:vAlign w:val="center"/>
            <w:hideMark/>
          </w:tcPr>
          <w:p w14:paraId="4F953263" w14:textId="77777777" w:rsidR="007E1E2D" w:rsidRPr="00D63896" w:rsidRDefault="007E1E2D"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7</w:t>
            </w:r>
          </w:p>
        </w:tc>
        <w:tc>
          <w:tcPr>
            <w:tcW w:w="592" w:type="pct"/>
            <w:tcBorders>
              <w:top w:val="nil"/>
              <w:left w:val="nil"/>
              <w:bottom w:val="single" w:sz="4" w:space="0" w:color="auto"/>
              <w:right w:val="single" w:sz="4" w:space="0" w:color="auto"/>
            </w:tcBorders>
            <w:shd w:val="clear" w:color="auto" w:fill="auto"/>
            <w:vAlign w:val="center"/>
            <w:hideMark/>
          </w:tcPr>
          <w:p w14:paraId="29BADF80" w14:textId="77777777" w:rsidR="007E1E2D" w:rsidRPr="00D63896" w:rsidRDefault="007E1E2D"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8</w:t>
            </w:r>
          </w:p>
        </w:tc>
        <w:tc>
          <w:tcPr>
            <w:tcW w:w="670" w:type="pct"/>
            <w:tcBorders>
              <w:top w:val="nil"/>
              <w:left w:val="nil"/>
              <w:bottom w:val="single" w:sz="4" w:space="0" w:color="auto"/>
              <w:right w:val="single" w:sz="4" w:space="0" w:color="auto"/>
            </w:tcBorders>
            <w:shd w:val="clear" w:color="auto" w:fill="auto"/>
            <w:vAlign w:val="center"/>
            <w:hideMark/>
          </w:tcPr>
          <w:p w14:paraId="011CFBAF" w14:textId="77777777" w:rsidR="007E1E2D" w:rsidRPr="00D63896" w:rsidRDefault="007E1E2D" w:rsidP="00F05DD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9</w:t>
            </w:r>
          </w:p>
        </w:tc>
      </w:tr>
      <w:tr w:rsidR="002D06DC" w:rsidRPr="00D63896" w14:paraId="30A67F12" w14:textId="77777777" w:rsidTr="002D06DC">
        <w:trPr>
          <w:trHeight w:val="20"/>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15BDE27C" w14:textId="670261BC" w:rsidR="002D06DC" w:rsidRPr="00D63896" w:rsidRDefault="00A56E08" w:rsidP="0051112D">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xml:space="preserve">с. </w:t>
            </w:r>
            <w:r w:rsidR="0051112D" w:rsidRPr="00D63896">
              <w:rPr>
                <w:rFonts w:eastAsia="Times New Roman" w:cs="Times New Roman"/>
                <w:color w:val="000000"/>
                <w:sz w:val="18"/>
                <w:szCs w:val="18"/>
                <w:lang w:eastAsia="ru-RU"/>
              </w:rPr>
              <w:t>Марьино</w:t>
            </w:r>
          </w:p>
        </w:tc>
      </w:tr>
      <w:tr w:rsidR="00346A8C" w:rsidRPr="00D63896" w14:paraId="1D4B4428" w14:textId="77777777" w:rsidTr="00346A8C">
        <w:trPr>
          <w:trHeight w:val="621"/>
          <w:jc w:val="center"/>
        </w:trPr>
        <w:tc>
          <w:tcPr>
            <w:tcW w:w="341" w:type="pct"/>
            <w:tcBorders>
              <w:top w:val="nil"/>
              <w:left w:val="single" w:sz="4" w:space="0" w:color="auto"/>
              <w:bottom w:val="single" w:sz="4" w:space="0" w:color="auto"/>
              <w:right w:val="single" w:sz="4" w:space="0" w:color="auto"/>
            </w:tcBorders>
            <w:shd w:val="clear" w:color="auto" w:fill="auto"/>
            <w:vAlign w:val="center"/>
          </w:tcPr>
          <w:p w14:paraId="4A7FB680" w14:textId="0434C427"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w:t>
            </w:r>
          </w:p>
        </w:tc>
        <w:tc>
          <w:tcPr>
            <w:tcW w:w="109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891628" w14:textId="57B8BEE4"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xml:space="preserve">Замена изношенных участков тепловых сетей на новые в ППУ изоляции от котельной до ФАП </w:t>
            </w:r>
          </w:p>
        </w:tc>
        <w:tc>
          <w:tcPr>
            <w:tcW w:w="512" w:type="pct"/>
            <w:tcBorders>
              <w:top w:val="nil"/>
              <w:left w:val="nil"/>
              <w:bottom w:val="single" w:sz="4" w:space="0" w:color="auto"/>
              <w:right w:val="single" w:sz="4" w:space="0" w:color="auto"/>
            </w:tcBorders>
            <w:shd w:val="clear" w:color="auto" w:fill="auto"/>
            <w:vAlign w:val="center"/>
          </w:tcPr>
          <w:p w14:paraId="4623C536" w14:textId="0F77A4CD"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50</w:t>
            </w:r>
          </w:p>
        </w:tc>
        <w:tc>
          <w:tcPr>
            <w:tcW w:w="524" w:type="pct"/>
            <w:tcBorders>
              <w:top w:val="nil"/>
              <w:left w:val="nil"/>
              <w:bottom w:val="single" w:sz="4" w:space="0" w:color="auto"/>
              <w:right w:val="single" w:sz="4" w:space="0" w:color="auto"/>
            </w:tcBorders>
            <w:shd w:val="clear" w:color="auto" w:fill="auto"/>
            <w:vAlign w:val="center"/>
          </w:tcPr>
          <w:p w14:paraId="655189CC" w14:textId="1024C8B8"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205</w:t>
            </w:r>
          </w:p>
        </w:tc>
        <w:tc>
          <w:tcPr>
            <w:tcW w:w="671" w:type="pct"/>
            <w:tcBorders>
              <w:top w:val="nil"/>
              <w:left w:val="nil"/>
              <w:bottom w:val="single" w:sz="4" w:space="0" w:color="auto"/>
              <w:right w:val="single" w:sz="4" w:space="0" w:color="auto"/>
            </w:tcBorders>
            <w:shd w:val="clear" w:color="auto" w:fill="auto"/>
            <w:vAlign w:val="center"/>
          </w:tcPr>
          <w:p w14:paraId="04204781" w14:textId="4F8D72AF"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color w:val="000000"/>
                <w:sz w:val="20"/>
                <w:szCs w:val="20"/>
              </w:rPr>
              <w:t>2689,66</w:t>
            </w:r>
          </w:p>
        </w:tc>
        <w:tc>
          <w:tcPr>
            <w:tcW w:w="592" w:type="pct"/>
            <w:tcBorders>
              <w:top w:val="nil"/>
              <w:left w:val="nil"/>
              <w:bottom w:val="single" w:sz="4" w:space="0" w:color="auto"/>
              <w:right w:val="single" w:sz="4" w:space="0" w:color="auto"/>
            </w:tcBorders>
            <w:shd w:val="clear" w:color="auto" w:fill="auto"/>
            <w:vAlign w:val="center"/>
          </w:tcPr>
          <w:p w14:paraId="6563E505" w14:textId="00757ACC"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color w:val="000000"/>
                <w:sz w:val="20"/>
                <w:szCs w:val="20"/>
              </w:rPr>
              <w:t>118,35</w:t>
            </w:r>
          </w:p>
        </w:tc>
        <w:tc>
          <w:tcPr>
            <w:tcW w:w="592" w:type="pct"/>
            <w:tcBorders>
              <w:top w:val="nil"/>
              <w:left w:val="nil"/>
              <w:bottom w:val="single" w:sz="4" w:space="0" w:color="auto"/>
              <w:right w:val="single" w:sz="4" w:space="0" w:color="auto"/>
            </w:tcBorders>
            <w:shd w:val="clear" w:color="auto" w:fill="auto"/>
            <w:vAlign w:val="center"/>
          </w:tcPr>
          <w:p w14:paraId="4455E3C2" w14:textId="35F481B5"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color w:val="000000"/>
                <w:sz w:val="20"/>
                <w:szCs w:val="20"/>
              </w:rPr>
              <w:t>53,79</w:t>
            </w:r>
          </w:p>
        </w:tc>
        <w:tc>
          <w:tcPr>
            <w:tcW w:w="670" w:type="pct"/>
            <w:tcBorders>
              <w:top w:val="nil"/>
              <w:left w:val="nil"/>
              <w:bottom w:val="single" w:sz="4" w:space="0" w:color="auto"/>
              <w:right w:val="single" w:sz="4" w:space="0" w:color="auto"/>
            </w:tcBorders>
            <w:shd w:val="clear" w:color="auto" w:fill="auto"/>
            <w:vAlign w:val="center"/>
          </w:tcPr>
          <w:p w14:paraId="2E0F5561" w14:textId="0020CCEF"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color w:val="000000"/>
                <w:sz w:val="20"/>
                <w:szCs w:val="20"/>
              </w:rPr>
              <w:t>2517,52</w:t>
            </w:r>
          </w:p>
        </w:tc>
      </w:tr>
      <w:tr w:rsidR="00346A8C" w:rsidRPr="00D63896" w14:paraId="48568B81" w14:textId="77777777" w:rsidTr="00346A8C">
        <w:trPr>
          <w:trHeight w:val="411"/>
          <w:jc w:val="center"/>
        </w:trPr>
        <w:tc>
          <w:tcPr>
            <w:tcW w:w="341" w:type="pct"/>
            <w:tcBorders>
              <w:top w:val="nil"/>
              <w:left w:val="single" w:sz="4" w:space="0" w:color="auto"/>
              <w:bottom w:val="single" w:sz="4" w:space="0" w:color="auto"/>
              <w:right w:val="single" w:sz="4" w:space="0" w:color="auto"/>
            </w:tcBorders>
            <w:shd w:val="clear" w:color="auto" w:fill="auto"/>
            <w:vAlign w:val="center"/>
          </w:tcPr>
          <w:p w14:paraId="359A4FC9" w14:textId="7D8D2F3D"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w:t>
            </w:r>
          </w:p>
        </w:tc>
        <w:tc>
          <w:tcPr>
            <w:tcW w:w="109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F3935B" w14:textId="3A0CD82C"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 xml:space="preserve">Замена изношенных участков тепловых сетей на новые в ППУ изоляции </w:t>
            </w:r>
          </w:p>
        </w:tc>
        <w:tc>
          <w:tcPr>
            <w:tcW w:w="512" w:type="pct"/>
            <w:tcBorders>
              <w:top w:val="single" w:sz="4" w:space="0" w:color="auto"/>
              <w:left w:val="nil"/>
              <w:bottom w:val="single" w:sz="4" w:space="0" w:color="auto"/>
              <w:right w:val="single" w:sz="4" w:space="0" w:color="auto"/>
            </w:tcBorders>
            <w:shd w:val="clear" w:color="auto" w:fill="auto"/>
            <w:vAlign w:val="center"/>
          </w:tcPr>
          <w:p w14:paraId="4A68F2E2" w14:textId="6E65630D"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50</w:t>
            </w:r>
          </w:p>
        </w:tc>
        <w:tc>
          <w:tcPr>
            <w:tcW w:w="524" w:type="pct"/>
            <w:tcBorders>
              <w:top w:val="single" w:sz="4" w:space="0" w:color="auto"/>
              <w:left w:val="nil"/>
              <w:bottom w:val="single" w:sz="4" w:space="0" w:color="auto"/>
              <w:right w:val="single" w:sz="4" w:space="0" w:color="auto"/>
            </w:tcBorders>
            <w:shd w:val="clear" w:color="auto" w:fill="auto"/>
            <w:vAlign w:val="center"/>
          </w:tcPr>
          <w:p w14:paraId="373AA670" w14:textId="5AA410B6"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171</w:t>
            </w:r>
          </w:p>
        </w:tc>
        <w:tc>
          <w:tcPr>
            <w:tcW w:w="671" w:type="pct"/>
            <w:tcBorders>
              <w:top w:val="single" w:sz="4" w:space="0" w:color="auto"/>
              <w:left w:val="nil"/>
              <w:bottom w:val="single" w:sz="4" w:space="0" w:color="auto"/>
              <w:right w:val="single" w:sz="4" w:space="0" w:color="auto"/>
            </w:tcBorders>
            <w:shd w:val="clear" w:color="auto" w:fill="auto"/>
            <w:vAlign w:val="center"/>
          </w:tcPr>
          <w:p w14:paraId="600FE476" w14:textId="0562930B"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color w:val="000000"/>
                <w:sz w:val="20"/>
                <w:szCs w:val="20"/>
              </w:rPr>
              <w:t>2243,74</w:t>
            </w:r>
          </w:p>
        </w:tc>
        <w:tc>
          <w:tcPr>
            <w:tcW w:w="592" w:type="pct"/>
            <w:tcBorders>
              <w:top w:val="single" w:sz="4" w:space="0" w:color="auto"/>
              <w:left w:val="nil"/>
              <w:bottom w:val="single" w:sz="4" w:space="0" w:color="auto"/>
              <w:right w:val="single" w:sz="4" w:space="0" w:color="auto"/>
            </w:tcBorders>
            <w:shd w:val="clear" w:color="auto" w:fill="auto"/>
            <w:vAlign w:val="center"/>
          </w:tcPr>
          <w:p w14:paraId="5CBC7189" w14:textId="31AFB28A"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color w:val="000000"/>
                <w:sz w:val="20"/>
                <w:szCs w:val="20"/>
              </w:rPr>
              <w:t>98,72</w:t>
            </w:r>
          </w:p>
        </w:tc>
        <w:tc>
          <w:tcPr>
            <w:tcW w:w="592" w:type="pct"/>
            <w:tcBorders>
              <w:top w:val="single" w:sz="4" w:space="0" w:color="auto"/>
              <w:left w:val="nil"/>
              <w:bottom w:val="single" w:sz="4" w:space="0" w:color="auto"/>
              <w:right w:val="single" w:sz="4" w:space="0" w:color="auto"/>
            </w:tcBorders>
            <w:shd w:val="clear" w:color="auto" w:fill="auto"/>
            <w:vAlign w:val="center"/>
          </w:tcPr>
          <w:p w14:paraId="445C7979" w14:textId="3C611A0E"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color w:val="000000"/>
                <w:sz w:val="20"/>
                <w:szCs w:val="20"/>
              </w:rPr>
              <w:t>44,87</w:t>
            </w:r>
          </w:p>
        </w:tc>
        <w:tc>
          <w:tcPr>
            <w:tcW w:w="670" w:type="pct"/>
            <w:tcBorders>
              <w:top w:val="single" w:sz="4" w:space="0" w:color="auto"/>
              <w:left w:val="nil"/>
              <w:bottom w:val="single" w:sz="4" w:space="0" w:color="auto"/>
              <w:right w:val="single" w:sz="4" w:space="0" w:color="auto"/>
            </w:tcBorders>
            <w:shd w:val="clear" w:color="auto" w:fill="auto"/>
            <w:vAlign w:val="center"/>
          </w:tcPr>
          <w:p w14:paraId="2AACF598" w14:textId="74316E67"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color w:val="000000"/>
                <w:sz w:val="20"/>
                <w:szCs w:val="20"/>
              </w:rPr>
              <w:t>2100,14</w:t>
            </w:r>
          </w:p>
        </w:tc>
      </w:tr>
      <w:tr w:rsidR="00C825A8" w:rsidRPr="00D63896" w14:paraId="1118A960" w14:textId="77777777" w:rsidTr="00C825A8">
        <w:trPr>
          <w:trHeight w:val="20"/>
          <w:jc w:val="center"/>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14:paraId="0D83B738" w14:textId="239B92F9" w:rsidR="00C825A8" w:rsidRPr="00D63896" w:rsidRDefault="00C825A8" w:rsidP="006220F2">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с. Вольное</w:t>
            </w:r>
            <w:r w:rsidR="00346A8C" w:rsidRPr="00D63896">
              <w:rPr>
                <w:rFonts w:eastAsia="Times New Roman" w:cs="Times New Roman"/>
                <w:color w:val="000000"/>
                <w:sz w:val="18"/>
                <w:szCs w:val="18"/>
                <w:lang w:eastAsia="ru-RU"/>
              </w:rPr>
              <w:t xml:space="preserve"> (реконструкция </w:t>
            </w:r>
            <w:r w:rsidR="004B7347" w:rsidRPr="00D63896">
              <w:rPr>
                <w:rFonts w:eastAsia="Times New Roman" w:cs="Times New Roman"/>
                <w:color w:val="000000"/>
                <w:sz w:val="18"/>
                <w:szCs w:val="18"/>
                <w:lang w:eastAsia="ru-RU"/>
              </w:rPr>
              <w:t xml:space="preserve">тепловых </w:t>
            </w:r>
            <w:r w:rsidR="00346A8C" w:rsidRPr="00D63896">
              <w:rPr>
                <w:rFonts w:eastAsia="Times New Roman" w:cs="Times New Roman"/>
                <w:color w:val="000000"/>
                <w:sz w:val="18"/>
                <w:szCs w:val="18"/>
                <w:lang w:eastAsia="ru-RU"/>
              </w:rPr>
              <w:t>сетей после 2045 г.)</w:t>
            </w:r>
          </w:p>
        </w:tc>
      </w:tr>
      <w:tr w:rsidR="00346A8C" w:rsidRPr="00D63896" w14:paraId="1E0FC5C5" w14:textId="77777777" w:rsidTr="00381FCB">
        <w:trPr>
          <w:trHeight w:val="20"/>
          <w:jc w:val="center"/>
        </w:trPr>
        <w:tc>
          <w:tcPr>
            <w:tcW w:w="341" w:type="pct"/>
            <w:tcBorders>
              <w:top w:val="nil"/>
              <w:left w:val="single" w:sz="4" w:space="0" w:color="auto"/>
              <w:bottom w:val="single" w:sz="4" w:space="0" w:color="auto"/>
              <w:right w:val="single" w:sz="4" w:space="0" w:color="auto"/>
            </w:tcBorders>
            <w:shd w:val="clear" w:color="auto" w:fill="auto"/>
            <w:vAlign w:val="center"/>
          </w:tcPr>
          <w:p w14:paraId="6C117D2D" w14:textId="176D6B7F"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w:t>
            </w:r>
          </w:p>
        </w:tc>
        <w:tc>
          <w:tcPr>
            <w:tcW w:w="1098" w:type="pct"/>
            <w:gridSpan w:val="2"/>
            <w:tcBorders>
              <w:top w:val="single" w:sz="4" w:space="0" w:color="auto"/>
              <w:left w:val="nil"/>
              <w:bottom w:val="single" w:sz="4" w:space="0" w:color="auto"/>
              <w:right w:val="single" w:sz="4" w:space="0" w:color="auto"/>
            </w:tcBorders>
            <w:shd w:val="clear" w:color="auto" w:fill="auto"/>
            <w:vAlign w:val="center"/>
          </w:tcPr>
          <w:p w14:paraId="75FC1A0F" w14:textId="6177409D"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Котельная №11 - ТС1</w:t>
            </w:r>
          </w:p>
        </w:tc>
        <w:tc>
          <w:tcPr>
            <w:tcW w:w="512" w:type="pct"/>
            <w:tcBorders>
              <w:top w:val="nil"/>
              <w:left w:val="nil"/>
              <w:bottom w:val="single" w:sz="4" w:space="0" w:color="auto"/>
              <w:right w:val="single" w:sz="4" w:space="0" w:color="auto"/>
            </w:tcBorders>
            <w:shd w:val="clear" w:color="auto" w:fill="auto"/>
            <w:vAlign w:val="center"/>
          </w:tcPr>
          <w:p w14:paraId="6380B53F" w14:textId="23C55D66"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70</w:t>
            </w:r>
          </w:p>
        </w:tc>
        <w:tc>
          <w:tcPr>
            <w:tcW w:w="524" w:type="pct"/>
            <w:tcBorders>
              <w:top w:val="nil"/>
              <w:left w:val="nil"/>
              <w:bottom w:val="single" w:sz="4" w:space="0" w:color="auto"/>
              <w:right w:val="single" w:sz="4" w:space="0" w:color="auto"/>
            </w:tcBorders>
            <w:shd w:val="clear" w:color="auto" w:fill="auto"/>
            <w:vAlign w:val="center"/>
          </w:tcPr>
          <w:p w14:paraId="5BB61F35" w14:textId="57F26826"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5,5</w:t>
            </w:r>
          </w:p>
        </w:tc>
        <w:tc>
          <w:tcPr>
            <w:tcW w:w="671" w:type="pct"/>
            <w:tcBorders>
              <w:top w:val="nil"/>
              <w:left w:val="nil"/>
              <w:bottom w:val="single" w:sz="4" w:space="0" w:color="auto"/>
              <w:right w:val="single" w:sz="4" w:space="0" w:color="auto"/>
            </w:tcBorders>
            <w:shd w:val="clear" w:color="auto" w:fill="auto"/>
            <w:vAlign w:val="center"/>
          </w:tcPr>
          <w:p w14:paraId="74D80E9D" w14:textId="75FC6493" w:rsidR="00346A8C" w:rsidRPr="00D63896" w:rsidRDefault="00346A8C" w:rsidP="00346A8C">
            <w:pPr>
              <w:spacing w:after="0"/>
              <w:ind w:firstLine="0"/>
              <w:contextualSpacing w:val="0"/>
              <w:jc w:val="center"/>
              <w:rPr>
                <w:color w:val="000000"/>
                <w:sz w:val="18"/>
                <w:szCs w:val="18"/>
              </w:rPr>
            </w:pPr>
            <w:r w:rsidRPr="00D63896">
              <w:rPr>
                <w:color w:val="000000"/>
                <w:sz w:val="20"/>
                <w:szCs w:val="20"/>
              </w:rPr>
              <w:t>83,95</w:t>
            </w:r>
          </w:p>
        </w:tc>
        <w:tc>
          <w:tcPr>
            <w:tcW w:w="592" w:type="pct"/>
            <w:tcBorders>
              <w:top w:val="nil"/>
              <w:left w:val="nil"/>
              <w:bottom w:val="single" w:sz="4" w:space="0" w:color="auto"/>
              <w:right w:val="single" w:sz="4" w:space="0" w:color="auto"/>
            </w:tcBorders>
            <w:shd w:val="clear" w:color="auto" w:fill="auto"/>
            <w:vAlign w:val="center"/>
          </w:tcPr>
          <w:p w14:paraId="1FB59F7D" w14:textId="6EAB4A12" w:rsidR="00346A8C" w:rsidRPr="00D63896" w:rsidRDefault="00346A8C" w:rsidP="00346A8C">
            <w:pPr>
              <w:spacing w:after="0"/>
              <w:ind w:firstLine="0"/>
              <w:contextualSpacing w:val="0"/>
              <w:jc w:val="center"/>
              <w:rPr>
                <w:color w:val="000000"/>
                <w:sz w:val="18"/>
                <w:szCs w:val="18"/>
              </w:rPr>
            </w:pPr>
            <w:r w:rsidRPr="00D63896">
              <w:rPr>
                <w:color w:val="000000"/>
                <w:sz w:val="20"/>
                <w:szCs w:val="20"/>
              </w:rPr>
              <w:t>3,69</w:t>
            </w:r>
          </w:p>
        </w:tc>
        <w:tc>
          <w:tcPr>
            <w:tcW w:w="592" w:type="pct"/>
            <w:tcBorders>
              <w:top w:val="nil"/>
              <w:left w:val="nil"/>
              <w:bottom w:val="single" w:sz="4" w:space="0" w:color="auto"/>
              <w:right w:val="single" w:sz="4" w:space="0" w:color="auto"/>
            </w:tcBorders>
            <w:shd w:val="clear" w:color="auto" w:fill="auto"/>
            <w:vAlign w:val="center"/>
          </w:tcPr>
          <w:p w14:paraId="15B43B08" w14:textId="3C457951" w:rsidR="00346A8C" w:rsidRPr="00D63896" w:rsidRDefault="00346A8C" w:rsidP="00346A8C">
            <w:pPr>
              <w:spacing w:after="0"/>
              <w:ind w:firstLine="0"/>
              <w:contextualSpacing w:val="0"/>
              <w:jc w:val="center"/>
              <w:rPr>
                <w:color w:val="000000"/>
                <w:sz w:val="18"/>
                <w:szCs w:val="18"/>
              </w:rPr>
            </w:pPr>
            <w:r w:rsidRPr="00D63896">
              <w:rPr>
                <w:color w:val="000000"/>
                <w:sz w:val="20"/>
                <w:szCs w:val="20"/>
              </w:rPr>
              <w:t>1,68</w:t>
            </w:r>
          </w:p>
        </w:tc>
        <w:tc>
          <w:tcPr>
            <w:tcW w:w="670" w:type="pct"/>
            <w:tcBorders>
              <w:top w:val="nil"/>
              <w:left w:val="nil"/>
              <w:bottom w:val="single" w:sz="4" w:space="0" w:color="auto"/>
              <w:right w:val="single" w:sz="4" w:space="0" w:color="auto"/>
            </w:tcBorders>
            <w:shd w:val="clear" w:color="auto" w:fill="auto"/>
            <w:vAlign w:val="center"/>
          </w:tcPr>
          <w:p w14:paraId="3E49535C" w14:textId="504BFE1A" w:rsidR="00346A8C" w:rsidRPr="00D63896" w:rsidRDefault="00346A8C" w:rsidP="00346A8C">
            <w:pPr>
              <w:spacing w:after="0"/>
              <w:ind w:firstLine="0"/>
              <w:contextualSpacing w:val="0"/>
              <w:jc w:val="center"/>
              <w:rPr>
                <w:color w:val="000000"/>
                <w:sz w:val="18"/>
                <w:szCs w:val="18"/>
              </w:rPr>
            </w:pPr>
            <w:r w:rsidRPr="00D63896">
              <w:rPr>
                <w:color w:val="000000"/>
                <w:sz w:val="20"/>
                <w:szCs w:val="20"/>
              </w:rPr>
              <w:t>78,58</w:t>
            </w:r>
          </w:p>
        </w:tc>
      </w:tr>
      <w:tr w:rsidR="00346A8C" w:rsidRPr="00D63896" w14:paraId="21DF713E" w14:textId="77777777" w:rsidTr="00381FCB">
        <w:trPr>
          <w:trHeight w:val="20"/>
          <w:jc w:val="center"/>
        </w:trPr>
        <w:tc>
          <w:tcPr>
            <w:tcW w:w="341" w:type="pct"/>
            <w:tcBorders>
              <w:top w:val="nil"/>
              <w:left w:val="single" w:sz="4" w:space="0" w:color="auto"/>
              <w:bottom w:val="single" w:sz="4" w:space="0" w:color="auto"/>
              <w:right w:val="single" w:sz="4" w:space="0" w:color="auto"/>
            </w:tcBorders>
            <w:shd w:val="clear" w:color="auto" w:fill="auto"/>
            <w:vAlign w:val="center"/>
          </w:tcPr>
          <w:p w14:paraId="7AD6C43E" w14:textId="1D118EA3"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w:t>
            </w:r>
          </w:p>
        </w:tc>
        <w:tc>
          <w:tcPr>
            <w:tcW w:w="1098" w:type="pct"/>
            <w:gridSpan w:val="2"/>
            <w:tcBorders>
              <w:top w:val="single" w:sz="4" w:space="0" w:color="auto"/>
              <w:left w:val="nil"/>
              <w:bottom w:val="single" w:sz="4" w:space="0" w:color="auto"/>
              <w:right w:val="single" w:sz="4" w:space="0" w:color="auto"/>
            </w:tcBorders>
            <w:shd w:val="clear" w:color="auto" w:fill="auto"/>
            <w:vAlign w:val="center"/>
          </w:tcPr>
          <w:p w14:paraId="1C336C85" w14:textId="36F6A11A"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ТК - ТС2</w:t>
            </w:r>
          </w:p>
        </w:tc>
        <w:tc>
          <w:tcPr>
            <w:tcW w:w="512" w:type="pct"/>
            <w:tcBorders>
              <w:top w:val="nil"/>
              <w:left w:val="nil"/>
              <w:bottom w:val="single" w:sz="4" w:space="0" w:color="auto"/>
              <w:right w:val="single" w:sz="4" w:space="0" w:color="auto"/>
            </w:tcBorders>
            <w:shd w:val="clear" w:color="auto" w:fill="auto"/>
            <w:vAlign w:val="center"/>
          </w:tcPr>
          <w:p w14:paraId="7BD6F6AA" w14:textId="659CE3B9"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70</w:t>
            </w:r>
          </w:p>
        </w:tc>
        <w:tc>
          <w:tcPr>
            <w:tcW w:w="524" w:type="pct"/>
            <w:tcBorders>
              <w:top w:val="nil"/>
              <w:left w:val="nil"/>
              <w:bottom w:val="single" w:sz="4" w:space="0" w:color="auto"/>
              <w:right w:val="single" w:sz="4" w:space="0" w:color="auto"/>
            </w:tcBorders>
            <w:shd w:val="clear" w:color="auto" w:fill="auto"/>
            <w:vAlign w:val="center"/>
          </w:tcPr>
          <w:p w14:paraId="00C1DB7C" w14:textId="09925B4A"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10</w:t>
            </w:r>
          </w:p>
        </w:tc>
        <w:tc>
          <w:tcPr>
            <w:tcW w:w="671" w:type="pct"/>
            <w:tcBorders>
              <w:top w:val="nil"/>
              <w:left w:val="nil"/>
              <w:bottom w:val="single" w:sz="4" w:space="0" w:color="auto"/>
              <w:right w:val="single" w:sz="4" w:space="0" w:color="auto"/>
            </w:tcBorders>
            <w:shd w:val="clear" w:color="auto" w:fill="auto"/>
            <w:vAlign w:val="center"/>
          </w:tcPr>
          <w:p w14:paraId="280DE41D" w14:textId="0E6017F2" w:rsidR="00346A8C" w:rsidRPr="00D63896" w:rsidRDefault="00346A8C" w:rsidP="00346A8C">
            <w:pPr>
              <w:spacing w:after="0"/>
              <w:ind w:firstLine="0"/>
              <w:contextualSpacing w:val="0"/>
              <w:jc w:val="center"/>
              <w:rPr>
                <w:color w:val="000000"/>
                <w:sz w:val="18"/>
                <w:szCs w:val="18"/>
              </w:rPr>
            </w:pPr>
            <w:r w:rsidRPr="00D63896">
              <w:rPr>
                <w:color w:val="000000"/>
                <w:sz w:val="20"/>
                <w:szCs w:val="20"/>
              </w:rPr>
              <w:t>151,82</w:t>
            </w:r>
          </w:p>
        </w:tc>
        <w:tc>
          <w:tcPr>
            <w:tcW w:w="592" w:type="pct"/>
            <w:tcBorders>
              <w:top w:val="nil"/>
              <w:left w:val="nil"/>
              <w:bottom w:val="single" w:sz="4" w:space="0" w:color="auto"/>
              <w:right w:val="single" w:sz="4" w:space="0" w:color="auto"/>
            </w:tcBorders>
            <w:shd w:val="clear" w:color="auto" w:fill="auto"/>
            <w:vAlign w:val="center"/>
          </w:tcPr>
          <w:p w14:paraId="37F4EBA0" w14:textId="178352FE" w:rsidR="00346A8C" w:rsidRPr="00D63896" w:rsidRDefault="00346A8C" w:rsidP="00346A8C">
            <w:pPr>
              <w:spacing w:after="0"/>
              <w:ind w:firstLine="0"/>
              <w:contextualSpacing w:val="0"/>
              <w:jc w:val="center"/>
              <w:rPr>
                <w:color w:val="000000"/>
                <w:sz w:val="18"/>
                <w:szCs w:val="18"/>
              </w:rPr>
            </w:pPr>
            <w:r w:rsidRPr="00D63896">
              <w:rPr>
                <w:color w:val="000000"/>
                <w:sz w:val="20"/>
                <w:szCs w:val="20"/>
              </w:rPr>
              <w:t>6,68</w:t>
            </w:r>
          </w:p>
        </w:tc>
        <w:tc>
          <w:tcPr>
            <w:tcW w:w="592" w:type="pct"/>
            <w:tcBorders>
              <w:top w:val="nil"/>
              <w:left w:val="nil"/>
              <w:bottom w:val="single" w:sz="4" w:space="0" w:color="auto"/>
              <w:right w:val="single" w:sz="4" w:space="0" w:color="auto"/>
            </w:tcBorders>
            <w:shd w:val="clear" w:color="auto" w:fill="auto"/>
            <w:vAlign w:val="center"/>
          </w:tcPr>
          <w:p w14:paraId="4A003C38" w14:textId="241396F8" w:rsidR="00346A8C" w:rsidRPr="00D63896" w:rsidRDefault="00346A8C" w:rsidP="00346A8C">
            <w:pPr>
              <w:spacing w:after="0"/>
              <w:ind w:firstLine="0"/>
              <w:contextualSpacing w:val="0"/>
              <w:jc w:val="center"/>
              <w:rPr>
                <w:color w:val="000000"/>
                <w:sz w:val="18"/>
                <w:szCs w:val="18"/>
              </w:rPr>
            </w:pPr>
            <w:r w:rsidRPr="00D63896">
              <w:rPr>
                <w:color w:val="000000"/>
                <w:sz w:val="20"/>
                <w:szCs w:val="20"/>
              </w:rPr>
              <w:t>3,04</w:t>
            </w:r>
          </w:p>
        </w:tc>
        <w:tc>
          <w:tcPr>
            <w:tcW w:w="670" w:type="pct"/>
            <w:tcBorders>
              <w:top w:val="nil"/>
              <w:left w:val="nil"/>
              <w:bottom w:val="single" w:sz="4" w:space="0" w:color="auto"/>
              <w:right w:val="single" w:sz="4" w:space="0" w:color="auto"/>
            </w:tcBorders>
            <w:shd w:val="clear" w:color="auto" w:fill="auto"/>
            <w:vAlign w:val="center"/>
          </w:tcPr>
          <w:p w14:paraId="0612FF79" w14:textId="1E936084" w:rsidR="00346A8C" w:rsidRPr="00D63896" w:rsidRDefault="00346A8C" w:rsidP="00346A8C">
            <w:pPr>
              <w:spacing w:after="0"/>
              <w:ind w:firstLine="0"/>
              <w:contextualSpacing w:val="0"/>
              <w:jc w:val="center"/>
              <w:rPr>
                <w:color w:val="000000"/>
                <w:sz w:val="18"/>
                <w:szCs w:val="18"/>
              </w:rPr>
            </w:pPr>
            <w:r w:rsidRPr="00D63896">
              <w:rPr>
                <w:color w:val="000000"/>
                <w:sz w:val="20"/>
                <w:szCs w:val="20"/>
              </w:rPr>
              <w:t>142,10</w:t>
            </w:r>
          </w:p>
        </w:tc>
      </w:tr>
      <w:tr w:rsidR="00346A8C" w:rsidRPr="00D63896" w14:paraId="345F11D3" w14:textId="77777777" w:rsidTr="00381FCB">
        <w:trPr>
          <w:trHeight w:val="20"/>
          <w:jc w:val="center"/>
        </w:trPr>
        <w:tc>
          <w:tcPr>
            <w:tcW w:w="341" w:type="pct"/>
            <w:tcBorders>
              <w:top w:val="nil"/>
              <w:left w:val="single" w:sz="4" w:space="0" w:color="auto"/>
              <w:bottom w:val="single" w:sz="4" w:space="0" w:color="auto"/>
              <w:right w:val="single" w:sz="4" w:space="0" w:color="auto"/>
            </w:tcBorders>
            <w:shd w:val="clear" w:color="auto" w:fill="auto"/>
            <w:vAlign w:val="center"/>
          </w:tcPr>
          <w:p w14:paraId="0D3A5B06" w14:textId="43B055D2"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3</w:t>
            </w:r>
          </w:p>
        </w:tc>
        <w:tc>
          <w:tcPr>
            <w:tcW w:w="1098" w:type="pct"/>
            <w:gridSpan w:val="2"/>
            <w:tcBorders>
              <w:top w:val="single" w:sz="4" w:space="0" w:color="auto"/>
              <w:left w:val="nil"/>
              <w:bottom w:val="single" w:sz="4" w:space="0" w:color="auto"/>
              <w:right w:val="single" w:sz="4" w:space="0" w:color="auto"/>
            </w:tcBorders>
            <w:shd w:val="clear" w:color="auto" w:fill="auto"/>
            <w:vAlign w:val="center"/>
          </w:tcPr>
          <w:p w14:paraId="12C2A30A" w14:textId="418326A1"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ТС2 - МБОУ СОШ №6</w:t>
            </w:r>
          </w:p>
        </w:tc>
        <w:tc>
          <w:tcPr>
            <w:tcW w:w="512" w:type="pct"/>
            <w:tcBorders>
              <w:top w:val="nil"/>
              <w:left w:val="nil"/>
              <w:bottom w:val="single" w:sz="4" w:space="0" w:color="auto"/>
              <w:right w:val="single" w:sz="4" w:space="0" w:color="auto"/>
            </w:tcBorders>
            <w:shd w:val="clear" w:color="auto" w:fill="auto"/>
            <w:vAlign w:val="center"/>
          </w:tcPr>
          <w:p w14:paraId="4FF57067" w14:textId="3F689579"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70</w:t>
            </w:r>
          </w:p>
        </w:tc>
        <w:tc>
          <w:tcPr>
            <w:tcW w:w="524" w:type="pct"/>
            <w:tcBorders>
              <w:top w:val="nil"/>
              <w:left w:val="nil"/>
              <w:bottom w:val="single" w:sz="4" w:space="0" w:color="auto"/>
              <w:right w:val="single" w:sz="4" w:space="0" w:color="auto"/>
            </w:tcBorders>
            <w:shd w:val="clear" w:color="auto" w:fill="auto"/>
            <w:vAlign w:val="center"/>
          </w:tcPr>
          <w:p w14:paraId="15E5FAFC" w14:textId="37C8B8A5"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28</w:t>
            </w:r>
          </w:p>
        </w:tc>
        <w:tc>
          <w:tcPr>
            <w:tcW w:w="671" w:type="pct"/>
            <w:tcBorders>
              <w:top w:val="nil"/>
              <w:left w:val="nil"/>
              <w:bottom w:val="single" w:sz="4" w:space="0" w:color="auto"/>
              <w:right w:val="single" w:sz="4" w:space="0" w:color="auto"/>
            </w:tcBorders>
            <w:shd w:val="clear" w:color="auto" w:fill="auto"/>
            <w:vAlign w:val="center"/>
          </w:tcPr>
          <w:p w14:paraId="32DA47AD" w14:textId="16EA792E" w:rsidR="00346A8C" w:rsidRPr="00D63896" w:rsidRDefault="00346A8C" w:rsidP="00346A8C">
            <w:pPr>
              <w:spacing w:after="0"/>
              <w:ind w:firstLine="0"/>
              <w:contextualSpacing w:val="0"/>
              <w:jc w:val="center"/>
              <w:rPr>
                <w:color w:val="000000"/>
                <w:sz w:val="18"/>
                <w:szCs w:val="18"/>
              </w:rPr>
            </w:pPr>
            <w:r w:rsidRPr="00D63896">
              <w:rPr>
                <w:color w:val="000000"/>
                <w:sz w:val="20"/>
                <w:szCs w:val="20"/>
              </w:rPr>
              <w:t>423,30</w:t>
            </w:r>
          </w:p>
        </w:tc>
        <w:tc>
          <w:tcPr>
            <w:tcW w:w="592" w:type="pct"/>
            <w:tcBorders>
              <w:top w:val="nil"/>
              <w:left w:val="nil"/>
              <w:bottom w:val="single" w:sz="4" w:space="0" w:color="auto"/>
              <w:right w:val="single" w:sz="4" w:space="0" w:color="auto"/>
            </w:tcBorders>
            <w:shd w:val="clear" w:color="auto" w:fill="auto"/>
            <w:vAlign w:val="center"/>
          </w:tcPr>
          <w:p w14:paraId="7AFC7F2D" w14:textId="3C37894A" w:rsidR="00346A8C" w:rsidRPr="00D63896" w:rsidRDefault="00346A8C" w:rsidP="00346A8C">
            <w:pPr>
              <w:spacing w:after="0"/>
              <w:ind w:firstLine="0"/>
              <w:contextualSpacing w:val="0"/>
              <w:jc w:val="center"/>
              <w:rPr>
                <w:color w:val="000000"/>
                <w:sz w:val="18"/>
                <w:szCs w:val="18"/>
              </w:rPr>
            </w:pPr>
            <w:r w:rsidRPr="00D63896">
              <w:rPr>
                <w:color w:val="000000"/>
                <w:sz w:val="20"/>
                <w:szCs w:val="20"/>
              </w:rPr>
              <w:t>18,63</w:t>
            </w:r>
          </w:p>
        </w:tc>
        <w:tc>
          <w:tcPr>
            <w:tcW w:w="592" w:type="pct"/>
            <w:tcBorders>
              <w:top w:val="nil"/>
              <w:left w:val="nil"/>
              <w:bottom w:val="single" w:sz="4" w:space="0" w:color="auto"/>
              <w:right w:val="single" w:sz="4" w:space="0" w:color="auto"/>
            </w:tcBorders>
            <w:shd w:val="clear" w:color="auto" w:fill="auto"/>
            <w:vAlign w:val="center"/>
          </w:tcPr>
          <w:p w14:paraId="43A7DE8E" w14:textId="399AC2D6" w:rsidR="00346A8C" w:rsidRPr="00D63896" w:rsidRDefault="00346A8C" w:rsidP="00346A8C">
            <w:pPr>
              <w:spacing w:after="0"/>
              <w:ind w:firstLine="0"/>
              <w:contextualSpacing w:val="0"/>
              <w:jc w:val="center"/>
              <w:rPr>
                <w:color w:val="000000"/>
                <w:sz w:val="18"/>
                <w:szCs w:val="18"/>
              </w:rPr>
            </w:pPr>
            <w:r w:rsidRPr="00D63896">
              <w:rPr>
                <w:color w:val="000000"/>
                <w:sz w:val="20"/>
                <w:szCs w:val="20"/>
              </w:rPr>
              <w:t>8,47</w:t>
            </w:r>
          </w:p>
        </w:tc>
        <w:tc>
          <w:tcPr>
            <w:tcW w:w="670" w:type="pct"/>
            <w:tcBorders>
              <w:top w:val="nil"/>
              <w:left w:val="nil"/>
              <w:bottom w:val="single" w:sz="4" w:space="0" w:color="auto"/>
              <w:right w:val="single" w:sz="4" w:space="0" w:color="auto"/>
            </w:tcBorders>
            <w:shd w:val="clear" w:color="auto" w:fill="auto"/>
            <w:vAlign w:val="center"/>
          </w:tcPr>
          <w:p w14:paraId="1A11B525" w14:textId="01315540" w:rsidR="00346A8C" w:rsidRPr="00D63896" w:rsidRDefault="00346A8C" w:rsidP="00346A8C">
            <w:pPr>
              <w:spacing w:after="0"/>
              <w:ind w:firstLine="0"/>
              <w:contextualSpacing w:val="0"/>
              <w:jc w:val="center"/>
              <w:rPr>
                <w:color w:val="000000"/>
                <w:sz w:val="18"/>
                <w:szCs w:val="18"/>
              </w:rPr>
            </w:pPr>
            <w:r w:rsidRPr="00D63896">
              <w:rPr>
                <w:color w:val="000000"/>
                <w:sz w:val="20"/>
                <w:szCs w:val="20"/>
              </w:rPr>
              <w:t>396,21</w:t>
            </w:r>
          </w:p>
        </w:tc>
      </w:tr>
      <w:tr w:rsidR="00346A8C" w:rsidRPr="00D63896" w14:paraId="26BE553D" w14:textId="77777777" w:rsidTr="00381FCB">
        <w:trPr>
          <w:trHeight w:val="20"/>
          <w:jc w:val="center"/>
        </w:trPr>
        <w:tc>
          <w:tcPr>
            <w:tcW w:w="341" w:type="pct"/>
            <w:tcBorders>
              <w:top w:val="nil"/>
              <w:left w:val="single" w:sz="4" w:space="0" w:color="auto"/>
              <w:bottom w:val="single" w:sz="4" w:space="0" w:color="auto"/>
              <w:right w:val="single" w:sz="4" w:space="0" w:color="auto"/>
            </w:tcBorders>
            <w:shd w:val="clear" w:color="auto" w:fill="auto"/>
            <w:vAlign w:val="center"/>
          </w:tcPr>
          <w:p w14:paraId="17D355C0" w14:textId="3BD11CC7"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4</w:t>
            </w:r>
          </w:p>
        </w:tc>
        <w:tc>
          <w:tcPr>
            <w:tcW w:w="1098" w:type="pct"/>
            <w:gridSpan w:val="2"/>
            <w:tcBorders>
              <w:top w:val="single" w:sz="4" w:space="0" w:color="auto"/>
              <w:left w:val="nil"/>
              <w:bottom w:val="single" w:sz="4" w:space="0" w:color="auto"/>
              <w:right w:val="single" w:sz="4" w:space="0" w:color="auto"/>
            </w:tcBorders>
            <w:shd w:val="clear" w:color="auto" w:fill="auto"/>
            <w:vAlign w:val="center"/>
          </w:tcPr>
          <w:p w14:paraId="218D5356" w14:textId="5F6DD3A4"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ТС1 - ТК</w:t>
            </w:r>
          </w:p>
        </w:tc>
        <w:tc>
          <w:tcPr>
            <w:tcW w:w="512" w:type="pct"/>
            <w:tcBorders>
              <w:top w:val="nil"/>
              <w:left w:val="nil"/>
              <w:bottom w:val="single" w:sz="4" w:space="0" w:color="auto"/>
              <w:right w:val="single" w:sz="4" w:space="0" w:color="auto"/>
            </w:tcBorders>
            <w:shd w:val="clear" w:color="auto" w:fill="auto"/>
            <w:vAlign w:val="center"/>
          </w:tcPr>
          <w:p w14:paraId="45C2C0A4" w14:textId="2A3B2005"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70</w:t>
            </w:r>
          </w:p>
        </w:tc>
        <w:tc>
          <w:tcPr>
            <w:tcW w:w="524" w:type="pct"/>
            <w:tcBorders>
              <w:top w:val="nil"/>
              <w:left w:val="nil"/>
              <w:bottom w:val="single" w:sz="4" w:space="0" w:color="auto"/>
              <w:right w:val="single" w:sz="4" w:space="0" w:color="auto"/>
            </w:tcBorders>
            <w:shd w:val="clear" w:color="auto" w:fill="auto"/>
            <w:vAlign w:val="center"/>
          </w:tcPr>
          <w:p w14:paraId="5B652878" w14:textId="2A606723" w:rsidR="00346A8C" w:rsidRPr="00D63896" w:rsidRDefault="00346A8C" w:rsidP="00346A8C">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10</w:t>
            </w:r>
          </w:p>
        </w:tc>
        <w:tc>
          <w:tcPr>
            <w:tcW w:w="671" w:type="pct"/>
            <w:tcBorders>
              <w:top w:val="nil"/>
              <w:left w:val="nil"/>
              <w:bottom w:val="single" w:sz="4" w:space="0" w:color="auto"/>
              <w:right w:val="single" w:sz="4" w:space="0" w:color="auto"/>
            </w:tcBorders>
            <w:shd w:val="clear" w:color="auto" w:fill="auto"/>
            <w:vAlign w:val="center"/>
          </w:tcPr>
          <w:p w14:paraId="52CE7C14" w14:textId="5CA032FE" w:rsidR="00346A8C" w:rsidRPr="00D63896" w:rsidRDefault="00346A8C" w:rsidP="00346A8C">
            <w:pPr>
              <w:spacing w:after="0"/>
              <w:ind w:firstLine="0"/>
              <w:contextualSpacing w:val="0"/>
              <w:jc w:val="center"/>
              <w:rPr>
                <w:color w:val="000000"/>
                <w:sz w:val="18"/>
                <w:szCs w:val="18"/>
              </w:rPr>
            </w:pPr>
            <w:r w:rsidRPr="00D63896">
              <w:rPr>
                <w:color w:val="000000"/>
                <w:sz w:val="20"/>
                <w:szCs w:val="20"/>
              </w:rPr>
              <w:t>151,821</w:t>
            </w:r>
          </w:p>
        </w:tc>
        <w:tc>
          <w:tcPr>
            <w:tcW w:w="592" w:type="pct"/>
            <w:tcBorders>
              <w:top w:val="nil"/>
              <w:left w:val="nil"/>
              <w:bottom w:val="single" w:sz="4" w:space="0" w:color="auto"/>
              <w:right w:val="single" w:sz="4" w:space="0" w:color="auto"/>
            </w:tcBorders>
            <w:shd w:val="clear" w:color="auto" w:fill="auto"/>
            <w:vAlign w:val="center"/>
          </w:tcPr>
          <w:p w14:paraId="567AE81A" w14:textId="08D123B4" w:rsidR="00346A8C" w:rsidRPr="00D63896" w:rsidRDefault="00346A8C" w:rsidP="00346A8C">
            <w:pPr>
              <w:spacing w:after="0"/>
              <w:ind w:firstLine="0"/>
              <w:contextualSpacing w:val="0"/>
              <w:jc w:val="center"/>
              <w:rPr>
                <w:color w:val="000000"/>
                <w:sz w:val="18"/>
                <w:szCs w:val="18"/>
              </w:rPr>
            </w:pPr>
            <w:r w:rsidRPr="00D63896">
              <w:rPr>
                <w:color w:val="000000"/>
                <w:sz w:val="20"/>
                <w:szCs w:val="20"/>
              </w:rPr>
              <w:t>6,68</w:t>
            </w:r>
          </w:p>
        </w:tc>
        <w:tc>
          <w:tcPr>
            <w:tcW w:w="592" w:type="pct"/>
            <w:tcBorders>
              <w:top w:val="nil"/>
              <w:left w:val="nil"/>
              <w:bottom w:val="single" w:sz="4" w:space="0" w:color="auto"/>
              <w:right w:val="single" w:sz="4" w:space="0" w:color="auto"/>
            </w:tcBorders>
            <w:shd w:val="clear" w:color="auto" w:fill="auto"/>
            <w:vAlign w:val="center"/>
          </w:tcPr>
          <w:p w14:paraId="4427094F" w14:textId="5A535EC5" w:rsidR="00346A8C" w:rsidRPr="00D63896" w:rsidRDefault="00346A8C" w:rsidP="00346A8C">
            <w:pPr>
              <w:spacing w:after="0"/>
              <w:ind w:firstLine="0"/>
              <w:contextualSpacing w:val="0"/>
              <w:jc w:val="center"/>
              <w:rPr>
                <w:color w:val="000000"/>
                <w:sz w:val="18"/>
                <w:szCs w:val="18"/>
              </w:rPr>
            </w:pPr>
            <w:r w:rsidRPr="00D63896">
              <w:rPr>
                <w:color w:val="000000"/>
                <w:sz w:val="20"/>
                <w:szCs w:val="20"/>
              </w:rPr>
              <w:t>3,036</w:t>
            </w:r>
          </w:p>
        </w:tc>
        <w:tc>
          <w:tcPr>
            <w:tcW w:w="670" w:type="pct"/>
            <w:tcBorders>
              <w:top w:val="nil"/>
              <w:left w:val="nil"/>
              <w:bottom w:val="single" w:sz="4" w:space="0" w:color="auto"/>
              <w:right w:val="single" w:sz="4" w:space="0" w:color="auto"/>
            </w:tcBorders>
            <w:shd w:val="clear" w:color="auto" w:fill="auto"/>
            <w:vAlign w:val="center"/>
          </w:tcPr>
          <w:p w14:paraId="289CE9B4" w14:textId="4B67961D" w:rsidR="00346A8C" w:rsidRPr="00D63896" w:rsidRDefault="00346A8C" w:rsidP="00346A8C">
            <w:pPr>
              <w:spacing w:after="0"/>
              <w:ind w:firstLine="0"/>
              <w:contextualSpacing w:val="0"/>
              <w:jc w:val="center"/>
              <w:rPr>
                <w:color w:val="000000"/>
                <w:sz w:val="18"/>
                <w:szCs w:val="18"/>
              </w:rPr>
            </w:pPr>
            <w:r w:rsidRPr="00D63896">
              <w:rPr>
                <w:color w:val="000000"/>
                <w:sz w:val="20"/>
                <w:szCs w:val="20"/>
              </w:rPr>
              <w:t>142,104</w:t>
            </w:r>
          </w:p>
        </w:tc>
      </w:tr>
      <w:tr w:rsidR="00346A8C" w:rsidRPr="00D63896" w14:paraId="56E4CD42" w14:textId="77777777" w:rsidTr="0051112D">
        <w:trPr>
          <w:trHeight w:val="20"/>
          <w:jc w:val="center"/>
        </w:trPr>
        <w:tc>
          <w:tcPr>
            <w:tcW w:w="1439"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113466" w14:textId="77777777" w:rsidR="00346A8C" w:rsidRPr="00D63896" w:rsidRDefault="00346A8C" w:rsidP="00346A8C">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Всего:</w:t>
            </w:r>
          </w:p>
        </w:tc>
        <w:tc>
          <w:tcPr>
            <w:tcW w:w="512" w:type="pct"/>
            <w:tcBorders>
              <w:top w:val="nil"/>
              <w:left w:val="nil"/>
              <w:bottom w:val="single" w:sz="4" w:space="0" w:color="auto"/>
              <w:right w:val="single" w:sz="4" w:space="0" w:color="auto"/>
            </w:tcBorders>
            <w:shd w:val="clear" w:color="auto" w:fill="auto"/>
            <w:noWrap/>
            <w:vAlign w:val="center"/>
          </w:tcPr>
          <w:p w14:paraId="56140B17" w14:textId="2F244790" w:rsidR="00346A8C" w:rsidRPr="00D63896" w:rsidRDefault="00346A8C" w:rsidP="00346A8C">
            <w:pPr>
              <w:spacing w:after="0"/>
              <w:ind w:firstLine="0"/>
              <w:contextualSpacing w:val="0"/>
              <w:jc w:val="center"/>
              <w:rPr>
                <w:rFonts w:ascii="Calibri" w:eastAsia="Times New Roman" w:hAnsi="Calibri" w:cs="Calibri"/>
                <w:b/>
                <w:color w:val="000000"/>
                <w:sz w:val="18"/>
                <w:szCs w:val="18"/>
                <w:lang w:eastAsia="ru-RU"/>
              </w:rPr>
            </w:pPr>
          </w:p>
        </w:tc>
        <w:tc>
          <w:tcPr>
            <w:tcW w:w="524" w:type="pct"/>
            <w:tcBorders>
              <w:top w:val="nil"/>
              <w:left w:val="nil"/>
              <w:bottom w:val="single" w:sz="4" w:space="0" w:color="auto"/>
              <w:right w:val="single" w:sz="4" w:space="0" w:color="auto"/>
            </w:tcBorders>
            <w:shd w:val="clear" w:color="auto" w:fill="auto"/>
            <w:vAlign w:val="center"/>
          </w:tcPr>
          <w:p w14:paraId="59FA499F" w14:textId="13C9303E" w:rsidR="00346A8C" w:rsidRPr="00FC776C" w:rsidRDefault="00346A8C" w:rsidP="00346A8C">
            <w:pPr>
              <w:spacing w:after="0"/>
              <w:ind w:firstLine="0"/>
              <w:contextualSpacing w:val="0"/>
              <w:jc w:val="center"/>
              <w:rPr>
                <w:rFonts w:eastAsia="Times New Roman" w:cs="Times New Roman"/>
                <w:b/>
                <w:color w:val="000000"/>
                <w:sz w:val="18"/>
                <w:szCs w:val="18"/>
                <w:lang w:eastAsia="ru-RU"/>
              </w:rPr>
            </w:pPr>
            <w:r w:rsidRPr="00FC776C">
              <w:rPr>
                <w:b/>
                <w:color w:val="000000"/>
                <w:sz w:val="20"/>
                <w:szCs w:val="20"/>
              </w:rPr>
              <w:t>429,50</w:t>
            </w:r>
          </w:p>
        </w:tc>
        <w:tc>
          <w:tcPr>
            <w:tcW w:w="671" w:type="pct"/>
            <w:tcBorders>
              <w:top w:val="nil"/>
              <w:left w:val="nil"/>
              <w:bottom w:val="single" w:sz="4" w:space="0" w:color="auto"/>
              <w:right w:val="single" w:sz="4" w:space="0" w:color="auto"/>
            </w:tcBorders>
            <w:shd w:val="clear" w:color="auto" w:fill="auto"/>
            <w:vAlign w:val="center"/>
          </w:tcPr>
          <w:p w14:paraId="71E7318D" w14:textId="284C6802" w:rsidR="00346A8C" w:rsidRPr="00FC776C" w:rsidRDefault="00346A8C" w:rsidP="00346A8C">
            <w:pPr>
              <w:spacing w:after="0"/>
              <w:ind w:firstLine="0"/>
              <w:contextualSpacing w:val="0"/>
              <w:jc w:val="center"/>
              <w:rPr>
                <w:rFonts w:eastAsia="Times New Roman" w:cs="Times New Roman"/>
                <w:b/>
                <w:color w:val="000000"/>
                <w:sz w:val="18"/>
                <w:szCs w:val="18"/>
                <w:lang w:eastAsia="ru-RU"/>
              </w:rPr>
            </w:pPr>
            <w:r w:rsidRPr="00FC776C">
              <w:rPr>
                <w:b/>
                <w:color w:val="000000"/>
                <w:sz w:val="20"/>
                <w:szCs w:val="20"/>
              </w:rPr>
              <w:t>5744,29</w:t>
            </w:r>
          </w:p>
        </w:tc>
        <w:tc>
          <w:tcPr>
            <w:tcW w:w="592" w:type="pct"/>
            <w:tcBorders>
              <w:top w:val="nil"/>
              <w:left w:val="nil"/>
              <w:bottom w:val="single" w:sz="4" w:space="0" w:color="auto"/>
              <w:right w:val="single" w:sz="4" w:space="0" w:color="auto"/>
            </w:tcBorders>
            <w:shd w:val="clear" w:color="auto" w:fill="auto"/>
            <w:vAlign w:val="center"/>
          </w:tcPr>
          <w:p w14:paraId="4D64D16D" w14:textId="163ED205" w:rsidR="00346A8C" w:rsidRPr="00FC776C" w:rsidRDefault="00346A8C" w:rsidP="00346A8C">
            <w:pPr>
              <w:spacing w:after="0"/>
              <w:ind w:firstLine="0"/>
              <w:contextualSpacing w:val="0"/>
              <w:jc w:val="center"/>
              <w:rPr>
                <w:rFonts w:eastAsia="Times New Roman" w:cs="Times New Roman"/>
                <w:b/>
                <w:color w:val="000000"/>
                <w:sz w:val="18"/>
                <w:szCs w:val="18"/>
                <w:lang w:eastAsia="ru-RU"/>
              </w:rPr>
            </w:pPr>
            <w:r w:rsidRPr="00FC776C">
              <w:rPr>
                <w:b/>
                <w:color w:val="000000"/>
                <w:sz w:val="20"/>
                <w:szCs w:val="20"/>
              </w:rPr>
              <w:t>252,75</w:t>
            </w:r>
          </w:p>
        </w:tc>
        <w:tc>
          <w:tcPr>
            <w:tcW w:w="592" w:type="pct"/>
            <w:tcBorders>
              <w:top w:val="nil"/>
              <w:left w:val="nil"/>
              <w:bottom w:val="single" w:sz="4" w:space="0" w:color="auto"/>
              <w:right w:val="single" w:sz="4" w:space="0" w:color="auto"/>
            </w:tcBorders>
            <w:shd w:val="clear" w:color="auto" w:fill="auto"/>
            <w:vAlign w:val="center"/>
          </w:tcPr>
          <w:p w14:paraId="2FC32F52" w14:textId="030BD3A0" w:rsidR="00346A8C" w:rsidRPr="00FC776C" w:rsidRDefault="00346A8C" w:rsidP="00346A8C">
            <w:pPr>
              <w:spacing w:after="0"/>
              <w:ind w:firstLine="0"/>
              <w:contextualSpacing w:val="0"/>
              <w:jc w:val="center"/>
              <w:rPr>
                <w:rFonts w:eastAsia="Times New Roman" w:cs="Times New Roman"/>
                <w:b/>
                <w:color w:val="000000"/>
                <w:sz w:val="18"/>
                <w:szCs w:val="18"/>
                <w:lang w:eastAsia="ru-RU"/>
              </w:rPr>
            </w:pPr>
            <w:r w:rsidRPr="00FC776C">
              <w:rPr>
                <w:b/>
                <w:color w:val="000000"/>
                <w:sz w:val="20"/>
                <w:szCs w:val="20"/>
              </w:rPr>
              <w:t>114,89</w:t>
            </w:r>
          </w:p>
        </w:tc>
        <w:tc>
          <w:tcPr>
            <w:tcW w:w="670" w:type="pct"/>
            <w:tcBorders>
              <w:top w:val="nil"/>
              <w:left w:val="nil"/>
              <w:bottom w:val="single" w:sz="4" w:space="0" w:color="auto"/>
              <w:right w:val="single" w:sz="4" w:space="0" w:color="auto"/>
            </w:tcBorders>
            <w:shd w:val="clear" w:color="auto" w:fill="auto"/>
            <w:vAlign w:val="center"/>
          </w:tcPr>
          <w:p w14:paraId="6DFB25C4" w14:textId="77C25160" w:rsidR="00346A8C" w:rsidRPr="00FC776C" w:rsidRDefault="00346A8C" w:rsidP="00346A8C">
            <w:pPr>
              <w:spacing w:after="0"/>
              <w:ind w:firstLine="0"/>
              <w:contextualSpacing w:val="0"/>
              <w:jc w:val="center"/>
              <w:rPr>
                <w:rFonts w:eastAsia="Times New Roman" w:cs="Times New Roman"/>
                <w:b/>
                <w:color w:val="000000"/>
                <w:sz w:val="18"/>
                <w:szCs w:val="18"/>
                <w:lang w:eastAsia="ru-RU"/>
              </w:rPr>
            </w:pPr>
            <w:r w:rsidRPr="00FC776C">
              <w:rPr>
                <w:b/>
                <w:color w:val="000000"/>
                <w:sz w:val="20"/>
                <w:szCs w:val="20"/>
              </w:rPr>
              <w:t>5376,65</w:t>
            </w:r>
          </w:p>
        </w:tc>
      </w:tr>
    </w:tbl>
    <w:p w14:paraId="63E0CEDC" w14:textId="3AA31848" w:rsidR="00B572C0" w:rsidRPr="00D63896" w:rsidRDefault="00B3398C" w:rsidP="00F05DD1">
      <w:pPr>
        <w:spacing w:line="256" w:lineRule="auto"/>
        <w:rPr>
          <w:rFonts w:cs="Times New Roman"/>
          <w:color w:val="auto"/>
          <w:sz w:val="24"/>
          <w:szCs w:val="24"/>
        </w:rPr>
      </w:pPr>
      <w:r w:rsidRPr="00D63896">
        <w:rPr>
          <w:rFonts w:cs="Times New Roman"/>
          <w:color w:val="auto"/>
          <w:sz w:val="24"/>
          <w:szCs w:val="24"/>
        </w:rPr>
        <w:t xml:space="preserve">Примечание – </w:t>
      </w:r>
      <w:r w:rsidR="00197AAF" w:rsidRPr="00D63896">
        <w:rPr>
          <w:rFonts w:cs="Times New Roman"/>
          <w:color w:val="auto"/>
          <w:sz w:val="24"/>
          <w:szCs w:val="24"/>
        </w:rPr>
        <w:t xml:space="preserve">суммы могут быть изменены </w:t>
      </w:r>
    </w:p>
    <w:p w14:paraId="79ABD902" w14:textId="77777777" w:rsidR="00B572C0" w:rsidRPr="00D63896" w:rsidRDefault="00B572C0" w:rsidP="00F05DD1">
      <w:pPr>
        <w:spacing w:line="256" w:lineRule="auto"/>
        <w:rPr>
          <w:rFonts w:cs="Times New Roman"/>
          <w:color w:val="auto"/>
          <w:sz w:val="24"/>
          <w:szCs w:val="24"/>
        </w:rPr>
      </w:pPr>
    </w:p>
    <w:p w14:paraId="314AF3B1" w14:textId="77777777" w:rsidR="008F6FE1" w:rsidRPr="00D63896" w:rsidRDefault="008F6FE1" w:rsidP="00F05DD1">
      <w:pPr>
        <w:pStyle w:val="113"/>
        <w:rPr>
          <w:color w:val="auto"/>
          <w:sz w:val="24"/>
          <w:szCs w:val="24"/>
        </w:rPr>
        <w:sectPr w:rsidR="008F6FE1" w:rsidRPr="00D63896" w:rsidSect="008F6FE1">
          <w:pgSz w:w="16838" w:h="11906" w:orient="landscape"/>
          <w:pgMar w:top="1701" w:right="1134" w:bottom="851" w:left="1134" w:header="709" w:footer="284" w:gutter="0"/>
          <w:cols w:space="708"/>
          <w:docGrid w:linePitch="360"/>
        </w:sectPr>
      </w:pPr>
    </w:p>
    <w:p w14:paraId="4969E190" w14:textId="33892F21" w:rsidR="00550AF3" w:rsidRPr="00D63896" w:rsidRDefault="000E5614" w:rsidP="00F05DD1">
      <w:pPr>
        <w:pStyle w:val="113"/>
        <w:rPr>
          <w:color w:val="auto"/>
          <w:sz w:val="24"/>
          <w:szCs w:val="24"/>
        </w:rPr>
      </w:pPr>
      <w:bookmarkStart w:id="250" w:name="_Toc222153674"/>
      <w:r w:rsidRPr="00D63896">
        <w:rPr>
          <w:color w:val="auto"/>
          <w:sz w:val="24"/>
          <w:szCs w:val="24"/>
        </w:rPr>
        <w:t>Предложения</w:t>
      </w:r>
      <w:r w:rsidR="004A247A" w:rsidRPr="00D63896">
        <w:rPr>
          <w:color w:val="auto"/>
          <w:sz w:val="24"/>
          <w:szCs w:val="24"/>
        </w:rPr>
        <w:t xml:space="preserve"> по строительству, реконструкции и (или) модернизации насосных станций</w:t>
      </w:r>
      <w:bookmarkEnd w:id="250"/>
    </w:p>
    <w:p w14:paraId="0CBD9CBE" w14:textId="6CA37868" w:rsidR="006220F2" w:rsidRPr="00D63896" w:rsidRDefault="006220F2" w:rsidP="00F05DD1">
      <w:pPr>
        <w:pStyle w:val="Style36"/>
        <w:spacing w:after="240" w:line="240" w:lineRule="auto"/>
        <w:ind w:firstLine="567"/>
        <w:rPr>
          <w:rStyle w:val="FontStyle94"/>
          <w:sz w:val="24"/>
          <w:szCs w:val="24"/>
        </w:rPr>
      </w:pPr>
      <w:r w:rsidRPr="00D63896">
        <w:rPr>
          <w:rStyle w:val="FontStyle94"/>
          <w:sz w:val="24"/>
          <w:szCs w:val="24"/>
        </w:rPr>
        <w:t>Мероприятия данной группы не предусмотрены.</w:t>
      </w:r>
    </w:p>
    <w:p w14:paraId="6564B384" w14:textId="036BC759" w:rsidR="00124CB3" w:rsidRPr="00D63896" w:rsidRDefault="00124CB3" w:rsidP="00F05DD1">
      <w:pPr>
        <w:pStyle w:val="113"/>
        <w:rPr>
          <w:color w:val="auto"/>
          <w:sz w:val="24"/>
          <w:szCs w:val="24"/>
        </w:rPr>
      </w:pPr>
      <w:bookmarkStart w:id="251" w:name="_Toc222153675"/>
      <w:r w:rsidRPr="00D63896">
        <w:rPr>
          <w:color w:val="auto"/>
          <w:sz w:val="24"/>
          <w:szCs w:val="24"/>
        </w:rPr>
        <w:t>Мероприяти</w:t>
      </w:r>
      <w:r w:rsidR="00D81D61" w:rsidRPr="00D63896">
        <w:rPr>
          <w:color w:val="auto"/>
          <w:sz w:val="24"/>
          <w:szCs w:val="24"/>
        </w:rPr>
        <w:t>я</w:t>
      </w:r>
      <w:r w:rsidRPr="00D63896">
        <w:rPr>
          <w:color w:val="auto"/>
          <w:sz w:val="24"/>
          <w:szCs w:val="24"/>
        </w:rPr>
        <w:t xml:space="preserve"> на тепловых сетях, необходимость реализации которых рассматривается на этапе разработки проектной документации по строительству тепловых сетей, в том числе при присоединении перспективных потребителей, в целях обеспечения живучести источников тепловой энергии, тепловых сетей и системы теплоснабжения в целом</w:t>
      </w:r>
      <w:bookmarkEnd w:id="251"/>
    </w:p>
    <w:p w14:paraId="06B3BF67" w14:textId="0C0CBCCC" w:rsidR="00124CB3" w:rsidRPr="00D63896" w:rsidRDefault="00F543A8" w:rsidP="00F05DD1">
      <w:pPr>
        <w:pStyle w:val="Style36"/>
        <w:spacing w:after="120" w:line="240" w:lineRule="auto"/>
        <w:ind w:firstLine="567"/>
        <w:rPr>
          <w:rStyle w:val="FontStyle94"/>
          <w:sz w:val="24"/>
          <w:szCs w:val="24"/>
        </w:rPr>
      </w:pPr>
      <w:r w:rsidRPr="00D63896">
        <w:rPr>
          <w:rStyle w:val="FontStyle94"/>
          <w:sz w:val="24"/>
          <w:szCs w:val="24"/>
        </w:rPr>
        <w:t>Все решения направлены на обеспечение бесперебойного теплоснабжения при аварийных отключениях и изменении нагрузки</w:t>
      </w:r>
      <w:r w:rsidR="00D81D61" w:rsidRPr="00D63896">
        <w:rPr>
          <w:rStyle w:val="FontStyle94"/>
          <w:sz w:val="24"/>
          <w:szCs w:val="24"/>
        </w:rPr>
        <w:t>:</w:t>
      </w:r>
    </w:p>
    <w:p w14:paraId="6B5C85A8" w14:textId="615945EB" w:rsidR="00F543A8" w:rsidRPr="00D63896" w:rsidRDefault="00D81D61" w:rsidP="00F05DD1">
      <w:pPr>
        <w:pStyle w:val="Style36"/>
        <w:spacing w:after="120" w:line="240" w:lineRule="auto"/>
        <w:ind w:firstLine="567"/>
        <w:rPr>
          <w:rStyle w:val="FontStyle94"/>
          <w:sz w:val="24"/>
          <w:szCs w:val="24"/>
        </w:rPr>
      </w:pPr>
      <w:r w:rsidRPr="00D63896">
        <w:rPr>
          <w:rStyle w:val="FontStyle94"/>
          <w:sz w:val="24"/>
          <w:szCs w:val="24"/>
        </w:rPr>
        <w:t>Реконструкция</w:t>
      </w:r>
      <w:r w:rsidR="00F543A8" w:rsidRPr="00D63896">
        <w:rPr>
          <w:rStyle w:val="FontStyle94"/>
          <w:sz w:val="24"/>
          <w:szCs w:val="24"/>
        </w:rPr>
        <w:t xml:space="preserve"> котельных</w:t>
      </w:r>
      <w:r w:rsidRPr="00D63896">
        <w:rPr>
          <w:rStyle w:val="FontStyle94"/>
          <w:sz w:val="24"/>
          <w:szCs w:val="24"/>
        </w:rPr>
        <w:t xml:space="preserve"> и тепловых сетей</w:t>
      </w:r>
      <w:r w:rsidR="00F543A8" w:rsidRPr="00D63896">
        <w:rPr>
          <w:rStyle w:val="FontStyle94"/>
          <w:sz w:val="24"/>
          <w:szCs w:val="24"/>
        </w:rPr>
        <w:t>:</w:t>
      </w:r>
    </w:p>
    <w:p w14:paraId="75E80771" w14:textId="733C54E9" w:rsidR="00F543A8" w:rsidRPr="00D63896" w:rsidRDefault="00D81D61" w:rsidP="00F05DD1">
      <w:pPr>
        <w:pStyle w:val="Style36"/>
        <w:spacing w:after="120" w:line="240" w:lineRule="auto"/>
        <w:ind w:firstLine="567"/>
        <w:rPr>
          <w:rStyle w:val="FontStyle94"/>
          <w:sz w:val="24"/>
          <w:szCs w:val="24"/>
        </w:rPr>
      </w:pPr>
      <w:r w:rsidRPr="00D63896">
        <w:rPr>
          <w:rStyle w:val="FontStyle94"/>
          <w:sz w:val="24"/>
          <w:szCs w:val="24"/>
        </w:rPr>
        <w:t xml:space="preserve">- </w:t>
      </w:r>
      <w:r w:rsidR="00F543A8" w:rsidRPr="00D63896">
        <w:rPr>
          <w:rStyle w:val="FontStyle94"/>
          <w:sz w:val="24"/>
          <w:szCs w:val="24"/>
        </w:rPr>
        <w:t>Замена устаревшего оборудования на современное, с повышенной эффективностью и надежностью.</w:t>
      </w:r>
    </w:p>
    <w:p w14:paraId="7F5306BC" w14:textId="4760DE3D" w:rsidR="00F543A8" w:rsidRPr="00D63896" w:rsidRDefault="00D81D61" w:rsidP="00F05DD1">
      <w:pPr>
        <w:pStyle w:val="Style36"/>
        <w:spacing w:after="120" w:line="240" w:lineRule="auto"/>
        <w:ind w:firstLine="567"/>
        <w:rPr>
          <w:rStyle w:val="FontStyle94"/>
          <w:sz w:val="24"/>
          <w:szCs w:val="24"/>
        </w:rPr>
      </w:pPr>
      <w:r w:rsidRPr="00D63896">
        <w:rPr>
          <w:rStyle w:val="FontStyle94"/>
          <w:sz w:val="24"/>
          <w:szCs w:val="24"/>
        </w:rPr>
        <w:t xml:space="preserve">- </w:t>
      </w:r>
      <w:r w:rsidR="00F543A8" w:rsidRPr="00D63896">
        <w:rPr>
          <w:rStyle w:val="FontStyle94"/>
          <w:sz w:val="24"/>
          <w:szCs w:val="24"/>
        </w:rPr>
        <w:t>Установка автоматизированных систем управления для оптимизации работы оборудования.</w:t>
      </w:r>
    </w:p>
    <w:p w14:paraId="5BE8757B" w14:textId="4B717B3F" w:rsidR="00F543A8" w:rsidRPr="00D63896" w:rsidRDefault="00D81D61" w:rsidP="00F05DD1">
      <w:pPr>
        <w:pStyle w:val="Style36"/>
        <w:spacing w:after="120" w:line="240" w:lineRule="auto"/>
        <w:ind w:firstLine="567"/>
        <w:rPr>
          <w:rStyle w:val="FontStyle94"/>
          <w:sz w:val="24"/>
          <w:szCs w:val="24"/>
        </w:rPr>
      </w:pPr>
      <w:r w:rsidRPr="00D63896">
        <w:rPr>
          <w:rStyle w:val="FontStyle94"/>
          <w:sz w:val="24"/>
          <w:szCs w:val="24"/>
        </w:rPr>
        <w:t xml:space="preserve">- </w:t>
      </w:r>
      <w:r w:rsidR="00F543A8" w:rsidRPr="00D63896">
        <w:rPr>
          <w:rStyle w:val="FontStyle94"/>
          <w:sz w:val="24"/>
          <w:szCs w:val="24"/>
        </w:rPr>
        <w:t>Установка приборов учета и контроля расхода энергетических ресурсов.</w:t>
      </w:r>
    </w:p>
    <w:p w14:paraId="100072A1" w14:textId="297FC355" w:rsidR="00F543A8" w:rsidRPr="00D63896" w:rsidRDefault="00D81D61" w:rsidP="00F05DD1">
      <w:pPr>
        <w:pStyle w:val="Style36"/>
        <w:spacing w:after="120" w:line="240" w:lineRule="auto"/>
        <w:ind w:firstLine="567"/>
        <w:rPr>
          <w:rStyle w:val="FontStyle94"/>
          <w:sz w:val="24"/>
          <w:szCs w:val="24"/>
        </w:rPr>
      </w:pPr>
      <w:r w:rsidRPr="00D63896">
        <w:rPr>
          <w:rStyle w:val="FontStyle94"/>
          <w:sz w:val="24"/>
          <w:szCs w:val="24"/>
        </w:rPr>
        <w:t xml:space="preserve">- </w:t>
      </w:r>
      <w:r w:rsidR="00F543A8" w:rsidRPr="00D63896">
        <w:rPr>
          <w:rStyle w:val="FontStyle94"/>
          <w:sz w:val="24"/>
          <w:szCs w:val="24"/>
        </w:rPr>
        <w:t>Модернизация участков с высокой степенью износа.</w:t>
      </w:r>
    </w:p>
    <w:p w14:paraId="6142A015" w14:textId="03C7726D" w:rsidR="00F543A8" w:rsidRPr="00D63896" w:rsidRDefault="00D81D61" w:rsidP="00F05DD1">
      <w:pPr>
        <w:pStyle w:val="Style36"/>
        <w:spacing w:after="120" w:line="240" w:lineRule="auto"/>
        <w:ind w:firstLine="567"/>
        <w:rPr>
          <w:rStyle w:val="FontStyle94"/>
          <w:sz w:val="24"/>
          <w:szCs w:val="24"/>
        </w:rPr>
      </w:pPr>
      <w:r w:rsidRPr="00D63896">
        <w:rPr>
          <w:rStyle w:val="FontStyle94"/>
          <w:sz w:val="24"/>
          <w:szCs w:val="24"/>
        </w:rPr>
        <w:t xml:space="preserve">- </w:t>
      </w:r>
      <w:r w:rsidR="00F543A8" w:rsidRPr="00D63896">
        <w:rPr>
          <w:rStyle w:val="FontStyle94"/>
          <w:sz w:val="24"/>
          <w:szCs w:val="24"/>
        </w:rPr>
        <w:t>Применение современных материалов и конструкций, устойчивых к коррозии и механическим повреждениям.</w:t>
      </w:r>
    </w:p>
    <w:p w14:paraId="3F7136A9" w14:textId="220DD22A" w:rsidR="00F543A8" w:rsidRPr="00D63896" w:rsidRDefault="00D81D61" w:rsidP="00F05DD1">
      <w:pPr>
        <w:pStyle w:val="Style36"/>
        <w:spacing w:after="120" w:line="240" w:lineRule="auto"/>
        <w:ind w:firstLine="567"/>
        <w:rPr>
          <w:rStyle w:val="FontStyle94"/>
          <w:sz w:val="24"/>
          <w:szCs w:val="24"/>
        </w:rPr>
      </w:pPr>
      <w:r w:rsidRPr="00D63896">
        <w:rPr>
          <w:rStyle w:val="FontStyle94"/>
          <w:sz w:val="24"/>
          <w:szCs w:val="24"/>
        </w:rPr>
        <w:t xml:space="preserve">- </w:t>
      </w:r>
      <w:r w:rsidR="00F543A8" w:rsidRPr="00D63896">
        <w:rPr>
          <w:rStyle w:val="FontStyle94"/>
          <w:sz w:val="24"/>
          <w:szCs w:val="24"/>
        </w:rPr>
        <w:t>Установка запорной арматуры:</w:t>
      </w:r>
    </w:p>
    <w:p w14:paraId="06F6B652" w14:textId="3809CFF7" w:rsidR="00F543A8" w:rsidRPr="00D63896" w:rsidRDefault="00D81D61" w:rsidP="00F05DD1">
      <w:pPr>
        <w:pStyle w:val="Style36"/>
        <w:spacing w:after="120" w:line="240" w:lineRule="auto"/>
        <w:ind w:firstLine="567"/>
        <w:rPr>
          <w:rStyle w:val="FontStyle94"/>
          <w:sz w:val="24"/>
          <w:szCs w:val="24"/>
        </w:rPr>
      </w:pPr>
      <w:r w:rsidRPr="00D63896">
        <w:rPr>
          <w:rStyle w:val="FontStyle94"/>
          <w:sz w:val="24"/>
          <w:szCs w:val="24"/>
        </w:rPr>
        <w:t xml:space="preserve">- </w:t>
      </w:r>
      <w:r w:rsidR="00F543A8" w:rsidRPr="00D63896">
        <w:rPr>
          <w:rStyle w:val="FontStyle94"/>
          <w:sz w:val="24"/>
          <w:szCs w:val="24"/>
        </w:rPr>
        <w:t>Обеспечение возможности изоляции аварийных участков без отключения всего района.</w:t>
      </w:r>
    </w:p>
    <w:p w14:paraId="5FA16964" w14:textId="7D3B12DE" w:rsidR="00F543A8" w:rsidRPr="00D63896" w:rsidRDefault="00F543A8" w:rsidP="00F05DD1">
      <w:pPr>
        <w:pStyle w:val="Style36"/>
        <w:spacing w:after="120" w:line="240" w:lineRule="auto"/>
        <w:ind w:firstLine="567"/>
        <w:rPr>
          <w:rStyle w:val="FontStyle94"/>
          <w:sz w:val="24"/>
          <w:szCs w:val="24"/>
        </w:rPr>
      </w:pPr>
      <w:r w:rsidRPr="00D63896">
        <w:rPr>
          <w:rStyle w:val="FontStyle94"/>
          <w:sz w:val="24"/>
          <w:szCs w:val="24"/>
        </w:rPr>
        <w:t>Эти мероприятия помогут повысить надежность и устойчивость системы теплоснабжения, а также обеспечить бесперебойную подачу тепла потребителям.</w:t>
      </w:r>
    </w:p>
    <w:p w14:paraId="432411F3" w14:textId="10F938F0" w:rsidR="00146B41" w:rsidRPr="00D63896" w:rsidRDefault="00146B41" w:rsidP="00F05DD1">
      <w:pPr>
        <w:pStyle w:val="ac"/>
        <w:rPr>
          <w:color w:val="auto"/>
          <w:sz w:val="24"/>
          <w:szCs w:val="24"/>
        </w:rPr>
      </w:pPr>
      <w:bookmarkStart w:id="252" w:name="sub_1239"/>
      <w:bookmarkStart w:id="253" w:name="_Toc222153676"/>
      <w:r w:rsidRPr="00D63896">
        <w:rPr>
          <w:color w:val="auto"/>
          <w:sz w:val="24"/>
          <w:szCs w:val="24"/>
        </w:rPr>
        <w:t xml:space="preserve">Предложения </w:t>
      </w:r>
      <w:bookmarkEnd w:id="252"/>
      <w:r w:rsidR="00275200" w:rsidRPr="00D63896">
        <w:rPr>
          <w:color w:val="auto"/>
          <w:sz w:val="24"/>
          <w:szCs w:val="24"/>
        </w:rPr>
        <w:t>по переводу открытых систем теплоснабжения (горячего водоснабжения), отдельных участков таких систем на закрытые системы горячего водоснабжения</w:t>
      </w:r>
      <w:bookmarkEnd w:id="253"/>
    </w:p>
    <w:p w14:paraId="59D17037" w14:textId="313E87C9" w:rsidR="00550AF3" w:rsidRPr="00D63896" w:rsidRDefault="003F6A12" w:rsidP="00F05DD1">
      <w:pPr>
        <w:pStyle w:val="113"/>
        <w:rPr>
          <w:color w:val="auto"/>
          <w:sz w:val="24"/>
          <w:szCs w:val="24"/>
        </w:rPr>
      </w:pPr>
      <w:bookmarkStart w:id="254" w:name="_Toc222153677"/>
      <w:r w:rsidRPr="00D63896">
        <w:rPr>
          <w:color w:val="auto"/>
          <w:sz w:val="24"/>
          <w:szCs w:val="24"/>
        </w:rPr>
        <w:t xml:space="preserve">Технико-экономическое </w:t>
      </w:r>
      <w:r w:rsidR="00275200" w:rsidRPr="00D63896">
        <w:rPr>
          <w:color w:val="auto"/>
          <w:sz w:val="24"/>
          <w:szCs w:val="24"/>
        </w:rPr>
        <w:t>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отдельным участкам такой системы, на закрытую систему горячего водоснабжения</w:t>
      </w:r>
      <w:bookmarkEnd w:id="254"/>
    </w:p>
    <w:p w14:paraId="49996212" w14:textId="77777777" w:rsidR="00B34784" w:rsidRPr="00D63896" w:rsidRDefault="00B34784" w:rsidP="00F05DD1">
      <w:pPr>
        <w:rPr>
          <w:rFonts w:cs="Times New Roman"/>
          <w:sz w:val="24"/>
          <w:szCs w:val="24"/>
        </w:rPr>
      </w:pPr>
      <w:r w:rsidRPr="00D63896">
        <w:rPr>
          <w:rFonts w:cs="Times New Roman"/>
          <w:sz w:val="24"/>
          <w:szCs w:val="24"/>
        </w:rPr>
        <w:t>Необходимость повышения надежности и снижения энергозатрат системами теплоснабжения предопределила закрепление в нормативных документах обязательность перехода на закрытые схемы присоединения систем отопления и горячего водоснабжения к тепловым сетям.</w:t>
      </w:r>
    </w:p>
    <w:p w14:paraId="1C541DB0" w14:textId="5073F299" w:rsidR="00B34784" w:rsidRPr="00D63896" w:rsidRDefault="00B34784" w:rsidP="00F05DD1">
      <w:pPr>
        <w:rPr>
          <w:rFonts w:cs="Times New Roman"/>
          <w:sz w:val="24"/>
          <w:szCs w:val="24"/>
          <w:shd w:val="clear" w:color="auto" w:fill="FFFFFF"/>
        </w:rPr>
      </w:pPr>
      <w:r w:rsidRPr="00D63896">
        <w:rPr>
          <w:rFonts w:cs="Times New Roman"/>
          <w:sz w:val="24"/>
          <w:szCs w:val="24"/>
          <w:shd w:val="clear" w:color="auto" w:fill="FFFFFF"/>
        </w:rPr>
        <w:t>В соответствии с требованиями ФЗ от 07.12.2011 № 417-ФЗ «О внесении изменений в отдельные законодательные акты РФ в связи с принятым ФЗ «О водоснабжении и водоотведении» и вступившими в силу поправками к ФЗ «О теплоснабжении» № 190-ФЗ от 07.12.2011:</w:t>
      </w:r>
    </w:p>
    <w:p w14:paraId="6203B7E9" w14:textId="77777777" w:rsidR="00B34784" w:rsidRPr="00D63896" w:rsidRDefault="00B34784" w:rsidP="00F05DD1">
      <w:pPr>
        <w:pStyle w:val="af4"/>
        <w:numPr>
          <w:ilvl w:val="0"/>
          <w:numId w:val="35"/>
        </w:numPr>
        <w:ind w:left="0" w:firstLine="709"/>
        <w:rPr>
          <w:rFonts w:cs="Times New Roman"/>
          <w:sz w:val="24"/>
          <w:szCs w:val="24"/>
          <w:shd w:val="clear" w:color="auto" w:fill="FFFFFF"/>
        </w:rPr>
      </w:pPr>
      <w:r w:rsidRPr="00D63896">
        <w:rPr>
          <w:rFonts w:cs="Times New Roman"/>
          <w:sz w:val="24"/>
          <w:szCs w:val="24"/>
          <w:shd w:val="clear" w:color="auto" w:fill="FFFFFF"/>
        </w:rPr>
        <w:t>с 1 января 2013 года подключение (технологическое присоединение) объектов капитального строительства потребителей к централизованным открытым системам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p>
    <w:p w14:paraId="43B350B8" w14:textId="77777777" w:rsidR="00B34784" w:rsidRPr="00D63896" w:rsidRDefault="00B34784" w:rsidP="00F05DD1">
      <w:pPr>
        <w:rPr>
          <w:rFonts w:cs="Times New Roman"/>
          <w:sz w:val="24"/>
          <w:szCs w:val="24"/>
          <w:shd w:val="clear" w:color="auto" w:fill="FFFFFF"/>
        </w:rPr>
      </w:pPr>
      <w:r w:rsidRPr="00D63896">
        <w:rPr>
          <w:rFonts w:cs="Times New Roman"/>
          <w:sz w:val="24"/>
          <w:szCs w:val="24"/>
          <w:shd w:val="clear" w:color="auto" w:fill="FFFFFF"/>
        </w:rPr>
        <w:t xml:space="preserve">Актуальность Закона применительно к новому строительству очевидна. В этом случае закрытая система теплоснабжения позволяет избежать следующих недостатков открытой схемы: </w:t>
      </w:r>
    </w:p>
    <w:p w14:paraId="512C6BF9" w14:textId="77777777" w:rsidR="00B34784" w:rsidRPr="00D63896" w:rsidRDefault="00B34784" w:rsidP="00F05DD1">
      <w:pPr>
        <w:pStyle w:val="af4"/>
        <w:numPr>
          <w:ilvl w:val="0"/>
          <w:numId w:val="36"/>
        </w:numPr>
        <w:ind w:left="0" w:firstLine="709"/>
        <w:rPr>
          <w:rFonts w:cs="Times New Roman"/>
          <w:sz w:val="24"/>
          <w:szCs w:val="24"/>
        </w:rPr>
      </w:pPr>
      <w:r w:rsidRPr="00D63896">
        <w:rPr>
          <w:rFonts w:cs="Times New Roman"/>
          <w:sz w:val="24"/>
          <w:szCs w:val="24"/>
        </w:rPr>
        <w:t>повышенные расходы тепловой энергии на отопление и ГВС;</w:t>
      </w:r>
    </w:p>
    <w:p w14:paraId="30371416" w14:textId="77777777" w:rsidR="00B34784" w:rsidRPr="00D63896" w:rsidRDefault="00B34784" w:rsidP="00F05DD1">
      <w:pPr>
        <w:pStyle w:val="af4"/>
        <w:numPr>
          <w:ilvl w:val="0"/>
          <w:numId w:val="36"/>
        </w:numPr>
        <w:ind w:left="0" w:firstLine="709"/>
        <w:rPr>
          <w:rFonts w:cs="Times New Roman"/>
          <w:sz w:val="24"/>
          <w:szCs w:val="24"/>
        </w:rPr>
      </w:pPr>
      <w:r w:rsidRPr="00D63896">
        <w:rPr>
          <w:rFonts w:cs="Times New Roman"/>
          <w:sz w:val="24"/>
          <w:szCs w:val="24"/>
        </w:rPr>
        <w:t>высокие удельные расходы топлива на производство тепловой энергии;</w:t>
      </w:r>
    </w:p>
    <w:p w14:paraId="4C0A67A8" w14:textId="77777777" w:rsidR="00B34784" w:rsidRPr="00D63896" w:rsidRDefault="00B34784" w:rsidP="00F05DD1">
      <w:pPr>
        <w:pStyle w:val="af4"/>
        <w:numPr>
          <w:ilvl w:val="0"/>
          <w:numId w:val="36"/>
        </w:numPr>
        <w:ind w:left="0" w:firstLine="709"/>
        <w:rPr>
          <w:rFonts w:cs="Times New Roman"/>
          <w:sz w:val="24"/>
          <w:szCs w:val="24"/>
        </w:rPr>
      </w:pPr>
      <w:r w:rsidRPr="00D63896">
        <w:rPr>
          <w:rFonts w:cs="Times New Roman"/>
          <w:sz w:val="24"/>
          <w:szCs w:val="24"/>
        </w:rPr>
        <w:t>повышенные затраты на эксплуатацию котельных и тепловых сетей;</w:t>
      </w:r>
    </w:p>
    <w:p w14:paraId="463785CD" w14:textId="77777777" w:rsidR="00B34784" w:rsidRPr="00D63896" w:rsidRDefault="00B34784" w:rsidP="00F05DD1">
      <w:pPr>
        <w:pStyle w:val="af4"/>
        <w:numPr>
          <w:ilvl w:val="0"/>
          <w:numId w:val="36"/>
        </w:numPr>
        <w:ind w:left="0" w:firstLine="709"/>
        <w:rPr>
          <w:rFonts w:cs="Times New Roman"/>
          <w:sz w:val="24"/>
          <w:szCs w:val="24"/>
        </w:rPr>
      </w:pPr>
      <w:r w:rsidRPr="00D63896">
        <w:rPr>
          <w:rFonts w:cs="Times New Roman"/>
          <w:sz w:val="24"/>
          <w:szCs w:val="24"/>
        </w:rPr>
        <w:t>повышенные затраты на химводоподготовку;</w:t>
      </w:r>
    </w:p>
    <w:p w14:paraId="5B14E748" w14:textId="77777777" w:rsidR="00B34784" w:rsidRPr="00D63896" w:rsidRDefault="00B34784" w:rsidP="00F05DD1">
      <w:pPr>
        <w:pStyle w:val="af4"/>
        <w:numPr>
          <w:ilvl w:val="0"/>
          <w:numId w:val="36"/>
        </w:numPr>
        <w:ind w:left="0" w:firstLine="709"/>
        <w:rPr>
          <w:rFonts w:cs="Times New Roman"/>
          <w:sz w:val="24"/>
          <w:szCs w:val="24"/>
        </w:rPr>
      </w:pPr>
      <w:r w:rsidRPr="00D63896">
        <w:rPr>
          <w:rFonts w:cs="Times New Roman"/>
          <w:sz w:val="24"/>
          <w:szCs w:val="24"/>
        </w:rPr>
        <w:t>в случае открытой системы технологическая возможность поддержания температурного графика при переходных температурах с помощью подогревателей отопления отсутствует и наличие излома (70ºС) для нужд ГВС приводит к «перетопам» в помещениях зданий;</w:t>
      </w:r>
    </w:p>
    <w:p w14:paraId="4BF99EE1" w14:textId="700D27E7" w:rsidR="00B34784" w:rsidRPr="00D63896" w:rsidRDefault="00B34784" w:rsidP="00F05DD1">
      <w:pPr>
        <w:pStyle w:val="af4"/>
        <w:numPr>
          <w:ilvl w:val="0"/>
          <w:numId w:val="36"/>
        </w:numPr>
        <w:ind w:left="0" w:firstLine="709"/>
        <w:rPr>
          <w:rFonts w:cs="Times New Roman"/>
          <w:sz w:val="24"/>
          <w:szCs w:val="24"/>
        </w:rPr>
      </w:pPr>
      <w:r w:rsidRPr="00D63896">
        <w:rPr>
          <w:rFonts w:cs="Times New Roman"/>
          <w:sz w:val="24"/>
          <w:szCs w:val="24"/>
        </w:rPr>
        <w:t>существует перегрев горячей воды при эксплуатации открытой системы теплоснабжения без регулятора температуры горячей воды, которая фактически соответствует температуре воды в подающей линии тепловой сети.</w:t>
      </w:r>
    </w:p>
    <w:p w14:paraId="43C0B2F1" w14:textId="5EC701E4" w:rsidR="00832667" w:rsidRPr="00D63896" w:rsidRDefault="00832667" w:rsidP="00F05DD1">
      <w:pPr>
        <w:pStyle w:val="af4"/>
        <w:ind w:left="0"/>
        <w:rPr>
          <w:rFonts w:cs="Times New Roman"/>
          <w:sz w:val="24"/>
          <w:szCs w:val="24"/>
        </w:rPr>
      </w:pPr>
    </w:p>
    <w:p w14:paraId="13A07B25" w14:textId="061BE543" w:rsidR="00F52495" w:rsidRPr="00D63896" w:rsidRDefault="00F52495" w:rsidP="00F05DD1">
      <w:pPr>
        <w:pStyle w:val="af4"/>
        <w:ind w:left="0"/>
        <w:rPr>
          <w:rFonts w:cs="Times New Roman"/>
          <w:sz w:val="24"/>
          <w:szCs w:val="24"/>
        </w:rPr>
      </w:pPr>
      <w:r w:rsidRPr="00D63896">
        <w:rPr>
          <w:rFonts w:cs="Times New Roman"/>
          <w:sz w:val="24"/>
          <w:szCs w:val="24"/>
        </w:rPr>
        <w:t>Открытые системы теплоснабжения (горячего водоснабжения) на территории</w:t>
      </w:r>
      <w:r w:rsidRPr="00D63896">
        <w:t xml:space="preserve">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Pr="00D63896">
        <w:rPr>
          <w:rFonts w:cs="Times New Roman"/>
          <w:sz w:val="24"/>
          <w:szCs w:val="24"/>
        </w:rPr>
        <w:t xml:space="preserve"> отсутствуют.</w:t>
      </w:r>
    </w:p>
    <w:p w14:paraId="4BDE8CBD" w14:textId="62EA948F" w:rsidR="00550AF3" w:rsidRPr="00D63896" w:rsidRDefault="00F97DF1" w:rsidP="00F05DD1">
      <w:pPr>
        <w:pStyle w:val="113"/>
        <w:rPr>
          <w:color w:val="auto"/>
          <w:sz w:val="24"/>
          <w:szCs w:val="24"/>
        </w:rPr>
      </w:pPr>
      <w:bookmarkStart w:id="255" w:name="_Toc222153678"/>
      <w:r w:rsidRPr="00D63896">
        <w:rPr>
          <w:color w:val="auto"/>
          <w:sz w:val="24"/>
          <w:szCs w:val="24"/>
        </w:rPr>
        <w:t>Выбор и обоснование метода регулирования отпуска тепловой энергии от источников тепловой энергии</w:t>
      </w:r>
      <w:bookmarkEnd w:id="255"/>
    </w:p>
    <w:p w14:paraId="65F1C4ED" w14:textId="72D3FF8B" w:rsidR="00927997" w:rsidRPr="00D63896" w:rsidRDefault="00927997" w:rsidP="00F05DD1">
      <w:pPr>
        <w:spacing w:line="256" w:lineRule="auto"/>
        <w:rPr>
          <w:rFonts w:cs="Times New Roman"/>
          <w:color w:val="auto"/>
          <w:sz w:val="24"/>
          <w:szCs w:val="24"/>
        </w:rPr>
      </w:pPr>
      <w:r w:rsidRPr="00D63896">
        <w:rPr>
          <w:rFonts w:cs="Times New Roman"/>
          <w:color w:val="auto"/>
          <w:sz w:val="24"/>
          <w:szCs w:val="24"/>
        </w:rPr>
        <w:t xml:space="preserve">Согласно </w:t>
      </w:r>
      <w:r w:rsidR="00E810D6" w:rsidRPr="00D63896">
        <w:rPr>
          <w:rFonts w:cs="Times New Roman"/>
          <w:color w:val="auto"/>
          <w:sz w:val="24"/>
          <w:szCs w:val="24"/>
        </w:rPr>
        <w:t>СП 124.13330.2012 «Тепловые сети. Актуализированная редакция СНиП 41-02-2003» п. 7.5</w:t>
      </w:r>
      <w:r w:rsidRPr="00D63896">
        <w:rPr>
          <w:rFonts w:cs="Times New Roman"/>
          <w:color w:val="auto"/>
          <w:sz w:val="24"/>
          <w:szCs w:val="24"/>
        </w:rPr>
        <w:t>: «Регулирование отпуска теплоты предусматривается: центральное – на источнике теплоты, групповое – в ЦТП, индивидуальное в ИТП и АУУ».</w:t>
      </w:r>
    </w:p>
    <w:p w14:paraId="071C92B1" w14:textId="77777777" w:rsidR="00927997" w:rsidRPr="00D63896" w:rsidRDefault="00927997" w:rsidP="00F05DD1">
      <w:pPr>
        <w:spacing w:line="256" w:lineRule="auto"/>
        <w:rPr>
          <w:rFonts w:cs="Times New Roman"/>
          <w:color w:val="auto"/>
          <w:sz w:val="24"/>
          <w:szCs w:val="24"/>
        </w:rPr>
      </w:pPr>
      <w:r w:rsidRPr="00D63896">
        <w:rPr>
          <w:rFonts w:cs="Times New Roman"/>
          <w:color w:val="auto"/>
          <w:sz w:val="24"/>
          <w:szCs w:val="24"/>
        </w:rPr>
        <w:t>Основным критерием регулирования является поддержание температурного и гидравлического режима у потребителя тепла.</w:t>
      </w:r>
    </w:p>
    <w:p w14:paraId="6E343490" w14:textId="77777777" w:rsidR="00927997" w:rsidRPr="00D63896" w:rsidRDefault="00927997" w:rsidP="00F05DD1">
      <w:pPr>
        <w:spacing w:line="256" w:lineRule="auto"/>
        <w:rPr>
          <w:rFonts w:cs="Times New Roman"/>
          <w:color w:val="auto"/>
          <w:sz w:val="24"/>
          <w:szCs w:val="24"/>
        </w:rPr>
      </w:pPr>
      <w:r w:rsidRPr="00D63896">
        <w:rPr>
          <w:rFonts w:cs="Times New Roman"/>
          <w:color w:val="auto"/>
          <w:sz w:val="24"/>
          <w:szCs w:val="24"/>
        </w:rPr>
        <w:t>На источнике тепла следует предусматривать следующие способы регулирования:</w:t>
      </w:r>
    </w:p>
    <w:p w14:paraId="63D17537" w14:textId="77777777" w:rsidR="00927997" w:rsidRPr="00D63896" w:rsidRDefault="00927997" w:rsidP="00F05DD1">
      <w:pPr>
        <w:spacing w:line="256" w:lineRule="auto"/>
        <w:rPr>
          <w:rFonts w:cs="Times New Roman"/>
          <w:color w:val="auto"/>
          <w:sz w:val="24"/>
          <w:szCs w:val="24"/>
        </w:rPr>
      </w:pPr>
      <w:r w:rsidRPr="00D63896">
        <w:rPr>
          <w:rFonts w:cs="Times New Roman"/>
          <w:color w:val="auto"/>
          <w:sz w:val="24"/>
          <w:szCs w:val="24"/>
        </w:rPr>
        <w:t>1) количественное – изменение в зависимости от температуры наружного воздуха, расхода теплоносителя в тепловых сетях на выходных задвижках источника теплоты;</w:t>
      </w:r>
    </w:p>
    <w:p w14:paraId="758AB763" w14:textId="77777777" w:rsidR="00927997" w:rsidRPr="00D63896" w:rsidRDefault="00927997" w:rsidP="00F05DD1">
      <w:pPr>
        <w:spacing w:line="256" w:lineRule="auto"/>
        <w:rPr>
          <w:rFonts w:cs="Times New Roman"/>
          <w:color w:val="auto"/>
          <w:sz w:val="24"/>
          <w:szCs w:val="24"/>
        </w:rPr>
      </w:pPr>
      <w:r w:rsidRPr="00D63896">
        <w:rPr>
          <w:rFonts w:cs="Times New Roman"/>
          <w:color w:val="auto"/>
          <w:sz w:val="24"/>
          <w:szCs w:val="24"/>
        </w:rPr>
        <w:t>2) качественное – изменение в зависимости от температуры наружного воздуха, температуры теплоносителя на источнике теплоты;</w:t>
      </w:r>
    </w:p>
    <w:p w14:paraId="65AA4D32" w14:textId="77777777" w:rsidR="00927997" w:rsidRPr="00D63896" w:rsidRDefault="00927997" w:rsidP="00F05DD1">
      <w:pPr>
        <w:spacing w:line="256" w:lineRule="auto"/>
        <w:rPr>
          <w:rFonts w:cs="Times New Roman"/>
          <w:color w:val="auto"/>
          <w:sz w:val="24"/>
          <w:szCs w:val="24"/>
        </w:rPr>
      </w:pPr>
      <w:r w:rsidRPr="00D63896">
        <w:rPr>
          <w:rFonts w:cs="Times New Roman"/>
          <w:color w:val="auto"/>
          <w:sz w:val="24"/>
          <w:szCs w:val="24"/>
        </w:rPr>
        <w:t>3) центральное качественно-количественное по совместной нагрузке отопления, вентиляции и горячего водоснабжения - путем регулирования на источнике теплоты, как температуры, так и расхода сетевой воды.</w:t>
      </w:r>
    </w:p>
    <w:p w14:paraId="5160574C" w14:textId="77777777" w:rsidR="00927997" w:rsidRPr="00D63896" w:rsidRDefault="00927997" w:rsidP="00F05DD1">
      <w:pPr>
        <w:spacing w:line="256" w:lineRule="auto"/>
        <w:rPr>
          <w:rFonts w:cs="Times New Roman"/>
          <w:color w:val="auto"/>
          <w:sz w:val="24"/>
          <w:szCs w:val="24"/>
        </w:rPr>
      </w:pPr>
      <w:r w:rsidRPr="00D63896">
        <w:rPr>
          <w:rFonts w:cs="Times New Roman"/>
          <w:color w:val="auto"/>
          <w:sz w:val="24"/>
          <w:szCs w:val="24"/>
        </w:rPr>
        <w:t>При регулировании отпуска теплоты для подогрева воды в системах горячего водоснабжения потребителей температура воды в подающем трубопроводе должна обеспечивать для открытых и закрытых систем теплоснабжения нормативную температуру горячей воды у потребителя.</w:t>
      </w:r>
    </w:p>
    <w:p w14:paraId="7801DA2B" w14:textId="77777777" w:rsidR="00927997" w:rsidRPr="00D63896" w:rsidRDefault="00927997" w:rsidP="00F05DD1">
      <w:pPr>
        <w:spacing w:line="256" w:lineRule="auto"/>
        <w:rPr>
          <w:rFonts w:cs="Times New Roman"/>
          <w:color w:val="auto"/>
          <w:sz w:val="24"/>
          <w:szCs w:val="24"/>
        </w:rPr>
      </w:pPr>
      <w:r w:rsidRPr="00D63896">
        <w:rPr>
          <w:rFonts w:cs="Times New Roman"/>
          <w:color w:val="auto"/>
          <w:sz w:val="24"/>
          <w:szCs w:val="24"/>
        </w:rPr>
        <w:t>При центральном качественном и качественно-количественном регулировании по совместной нагрузке отопления, вентиляции и горячего водоснабжения точка излома графика температур воды в подающем и обратном трубопроводах должна приниматься при температуре наружного воздуха, соответствующей точке излома графика регулирования по нагрузке отопления.</w:t>
      </w:r>
    </w:p>
    <w:p w14:paraId="7A1BA279" w14:textId="77777777" w:rsidR="00927997" w:rsidRPr="00D63896" w:rsidRDefault="00927997" w:rsidP="00F05DD1">
      <w:pPr>
        <w:spacing w:line="256" w:lineRule="auto"/>
        <w:rPr>
          <w:rFonts w:cs="Times New Roman"/>
          <w:color w:val="auto"/>
          <w:sz w:val="24"/>
          <w:szCs w:val="24"/>
        </w:rPr>
      </w:pPr>
      <w:r w:rsidRPr="00D63896">
        <w:rPr>
          <w:rFonts w:cs="Times New Roman"/>
          <w:color w:val="auto"/>
          <w:sz w:val="24"/>
          <w:szCs w:val="24"/>
        </w:rPr>
        <w:t>Для раздельных водяных тепловых сетей от одного источника теплоты к предприятиям и жилым районам допускается предусматривать разные графики температур теплоносителя.</w:t>
      </w:r>
    </w:p>
    <w:p w14:paraId="1134E9BB" w14:textId="0F49D290" w:rsidR="00927997" w:rsidRPr="00D63896" w:rsidRDefault="00927997" w:rsidP="00F05DD1">
      <w:pPr>
        <w:spacing w:line="256" w:lineRule="auto"/>
        <w:rPr>
          <w:rFonts w:cs="Times New Roman"/>
          <w:color w:val="auto"/>
          <w:sz w:val="24"/>
          <w:szCs w:val="24"/>
        </w:rPr>
      </w:pPr>
      <w:r w:rsidRPr="00D63896">
        <w:rPr>
          <w:rFonts w:cs="Times New Roman"/>
          <w:color w:val="auto"/>
          <w:sz w:val="24"/>
          <w:szCs w:val="24"/>
        </w:rPr>
        <w:t xml:space="preserve">Системы теплоснабжения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Pr="00D63896">
        <w:rPr>
          <w:rFonts w:cs="Times New Roman"/>
          <w:color w:val="auto"/>
          <w:sz w:val="24"/>
          <w:szCs w:val="24"/>
        </w:rPr>
        <w:t xml:space="preserve"> изначально запроектированы под качественное регулирование, соответственно, характеристика тепловых сетей и схемы присоединения спроектированы и смонтированы для этого метода регулирования.</w:t>
      </w:r>
    </w:p>
    <w:p w14:paraId="35F76275" w14:textId="77777777" w:rsidR="00927997" w:rsidRPr="00D63896" w:rsidRDefault="00927997" w:rsidP="00F05DD1">
      <w:pPr>
        <w:spacing w:line="256" w:lineRule="auto"/>
        <w:rPr>
          <w:rFonts w:cs="Times New Roman"/>
          <w:color w:val="auto"/>
          <w:sz w:val="24"/>
          <w:szCs w:val="24"/>
        </w:rPr>
      </w:pPr>
      <w:r w:rsidRPr="00D63896">
        <w:rPr>
          <w:rFonts w:cs="Times New Roman"/>
          <w:color w:val="auto"/>
          <w:sz w:val="24"/>
          <w:szCs w:val="24"/>
        </w:rPr>
        <w:t>При теплоснабжении от центральных тепловых пунктов зданий общественного и производственного назначения, для которых возможно снижение температуры воздуха в ночное и нерабочее время, следует предусматривать автоматическое регулирование температуры или расхода теплоносителя.</w:t>
      </w:r>
    </w:p>
    <w:p w14:paraId="6E88ECD5" w14:textId="77777777" w:rsidR="00927997" w:rsidRPr="00D63896" w:rsidRDefault="00927997" w:rsidP="00F05DD1">
      <w:pPr>
        <w:spacing w:line="256" w:lineRule="auto"/>
        <w:rPr>
          <w:rFonts w:cs="Times New Roman"/>
          <w:color w:val="auto"/>
          <w:sz w:val="24"/>
          <w:szCs w:val="24"/>
        </w:rPr>
      </w:pPr>
      <w:r w:rsidRPr="00D63896">
        <w:rPr>
          <w:rFonts w:cs="Times New Roman"/>
          <w:color w:val="auto"/>
          <w:sz w:val="24"/>
          <w:szCs w:val="24"/>
        </w:rPr>
        <w:t>Действующие температурные графики источников тепловой энергии приведены выше в пункте 1.2.7 Главы 1 настоящего документа.</w:t>
      </w:r>
    </w:p>
    <w:p w14:paraId="15F2886A" w14:textId="77777777" w:rsidR="00927997" w:rsidRPr="00D63896" w:rsidRDefault="00927997" w:rsidP="00F05DD1">
      <w:pPr>
        <w:spacing w:line="256" w:lineRule="auto"/>
        <w:rPr>
          <w:rFonts w:cs="Times New Roman"/>
          <w:color w:val="auto"/>
          <w:sz w:val="24"/>
          <w:szCs w:val="24"/>
        </w:rPr>
      </w:pPr>
      <w:r w:rsidRPr="00D63896">
        <w:rPr>
          <w:rFonts w:cs="Times New Roman"/>
          <w:color w:val="auto"/>
          <w:sz w:val="24"/>
          <w:szCs w:val="24"/>
        </w:rPr>
        <w:t>При рассмотрении вопроса об изменении температурного графика, необходимо сравнить следующие параметры:</w:t>
      </w:r>
    </w:p>
    <w:p w14:paraId="146806AE" w14:textId="77777777" w:rsidR="00927997" w:rsidRPr="00D63896" w:rsidRDefault="00927997" w:rsidP="00F05DD1">
      <w:pPr>
        <w:spacing w:line="256" w:lineRule="auto"/>
        <w:rPr>
          <w:rFonts w:cs="Times New Roman"/>
          <w:color w:val="auto"/>
          <w:sz w:val="24"/>
          <w:szCs w:val="24"/>
        </w:rPr>
      </w:pPr>
      <w:r w:rsidRPr="00D63896">
        <w:rPr>
          <w:rFonts w:cs="Times New Roman"/>
          <w:color w:val="auto"/>
          <w:sz w:val="24"/>
          <w:szCs w:val="24"/>
        </w:rPr>
        <w:t>1) гидравлические потери (затраты на электроэнергию);</w:t>
      </w:r>
    </w:p>
    <w:p w14:paraId="75D4EF37" w14:textId="77777777" w:rsidR="00927997" w:rsidRPr="00D63896" w:rsidRDefault="00927997" w:rsidP="00F05DD1">
      <w:pPr>
        <w:spacing w:line="256" w:lineRule="auto"/>
        <w:rPr>
          <w:rFonts w:cs="Times New Roman"/>
          <w:color w:val="auto"/>
          <w:sz w:val="24"/>
          <w:szCs w:val="24"/>
        </w:rPr>
      </w:pPr>
      <w:r w:rsidRPr="00D63896">
        <w:rPr>
          <w:rFonts w:cs="Times New Roman"/>
          <w:color w:val="auto"/>
          <w:sz w:val="24"/>
          <w:szCs w:val="24"/>
        </w:rPr>
        <w:t>2) ограничения по максимальной температуре (согласно испытаниям, на максимальную температуру).</w:t>
      </w:r>
    </w:p>
    <w:p w14:paraId="04E9FF0E" w14:textId="77777777" w:rsidR="00927997" w:rsidRPr="00D63896" w:rsidRDefault="00927997" w:rsidP="00F05DD1">
      <w:pPr>
        <w:spacing w:line="256" w:lineRule="auto"/>
        <w:rPr>
          <w:rFonts w:cs="Times New Roman"/>
          <w:color w:val="auto"/>
          <w:sz w:val="24"/>
          <w:szCs w:val="24"/>
        </w:rPr>
      </w:pPr>
      <w:r w:rsidRPr="00D63896">
        <w:rPr>
          <w:rFonts w:cs="Times New Roman"/>
          <w:color w:val="auto"/>
          <w:sz w:val="24"/>
          <w:szCs w:val="24"/>
        </w:rPr>
        <w:t>При снижении параметров теплоносителя, – снижаются тепловые потери, но растут гидравлические. Тепловые потери, при увеличении параметров в подающем трубопроводе, растут существенно быстрее, чем гидравлические потери, однако снижение температурного графика ниже существующего, не даст возможности подать расчетный объем тепловой энергии по магистральным сетям, ввиду чего, его снижение без дорогостоящей реконструкции не представляется возможным. Повышение же температурного графика также нецелесообразно, т.к. это неизбежно повлечет рост тепловых потерь, и, стало быть, затрат на транспорт тепловой энергии, что в свою очередь станет катализатором роста тарифа для конечного потребителя.</w:t>
      </w:r>
    </w:p>
    <w:p w14:paraId="2EBA3E91" w14:textId="6B37D81E" w:rsidR="00927997" w:rsidRPr="00D63896" w:rsidRDefault="00927997" w:rsidP="00F05DD1">
      <w:pPr>
        <w:spacing w:line="256" w:lineRule="auto"/>
        <w:rPr>
          <w:rFonts w:cs="Times New Roman"/>
          <w:color w:val="auto"/>
          <w:sz w:val="24"/>
          <w:szCs w:val="24"/>
        </w:rPr>
      </w:pPr>
      <w:r w:rsidRPr="00D63896">
        <w:rPr>
          <w:rFonts w:cs="Times New Roman"/>
          <w:color w:val="auto"/>
          <w:sz w:val="24"/>
          <w:szCs w:val="24"/>
        </w:rPr>
        <w:t>Основываясь на вышеуказанных доводах, изменение существующего температурного графика отпуска тепловой энергии от источников тепловой энергии нецелесообразно.</w:t>
      </w:r>
    </w:p>
    <w:p w14:paraId="6C0AA1C2" w14:textId="501F7B95" w:rsidR="00550AF3" w:rsidRPr="00D63896" w:rsidRDefault="0031318F" w:rsidP="00F05DD1">
      <w:pPr>
        <w:pStyle w:val="113"/>
        <w:rPr>
          <w:color w:val="auto"/>
          <w:sz w:val="24"/>
          <w:szCs w:val="24"/>
        </w:rPr>
      </w:pPr>
      <w:bookmarkStart w:id="256" w:name="_Toc222153679"/>
      <w:r w:rsidRPr="00D63896">
        <w:rPr>
          <w:color w:val="auto"/>
          <w:sz w:val="24"/>
          <w:szCs w:val="24"/>
        </w:rPr>
        <w:t xml:space="preserve">Предложения </w:t>
      </w:r>
      <w:r w:rsidR="00275200" w:rsidRPr="00D63896">
        <w:rPr>
          <w:color w:val="auto"/>
          <w:sz w:val="24"/>
          <w:szCs w:val="24"/>
        </w:rPr>
        <w:t>по реконструкции тепловых сетей в открытых системах теплоснабжения (горячего водоснабжения), на отдельных участках таких систем, обеспечивающих передачу тепловой энергии к потребителям</w:t>
      </w:r>
      <w:bookmarkEnd w:id="256"/>
    </w:p>
    <w:p w14:paraId="36705A2D" w14:textId="30301C87" w:rsidR="00F52495" w:rsidRPr="00D63896" w:rsidRDefault="00F52495" w:rsidP="00F05DD1">
      <w:pPr>
        <w:spacing w:line="256" w:lineRule="auto"/>
        <w:rPr>
          <w:rFonts w:cs="Times New Roman"/>
          <w:color w:val="auto"/>
          <w:sz w:val="24"/>
          <w:szCs w:val="24"/>
        </w:rPr>
      </w:pPr>
      <w:r w:rsidRPr="00D63896">
        <w:rPr>
          <w:rFonts w:cs="Times New Roman"/>
          <w:color w:val="auto"/>
          <w:sz w:val="24"/>
          <w:szCs w:val="24"/>
        </w:rPr>
        <w:t>Мероприятия не предусмотрены.</w:t>
      </w:r>
    </w:p>
    <w:p w14:paraId="05429244" w14:textId="3A90966B" w:rsidR="00F52495" w:rsidRPr="00D63896" w:rsidRDefault="00F52495" w:rsidP="00F05DD1">
      <w:pPr>
        <w:spacing w:line="256" w:lineRule="auto"/>
        <w:rPr>
          <w:rFonts w:cs="Times New Roman"/>
          <w:color w:val="auto"/>
          <w:sz w:val="24"/>
          <w:szCs w:val="24"/>
        </w:rPr>
      </w:pPr>
      <w:r w:rsidRPr="00D63896">
        <w:rPr>
          <w:rFonts w:cs="Times New Roman"/>
          <w:color w:val="auto"/>
          <w:sz w:val="24"/>
          <w:szCs w:val="24"/>
        </w:rPr>
        <w:t xml:space="preserve">Открытые системы теплоснабжения (горячего водоснабжения) на территории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Pr="00D63896">
        <w:rPr>
          <w:rFonts w:cs="Times New Roman"/>
          <w:color w:val="auto"/>
          <w:sz w:val="24"/>
          <w:szCs w:val="24"/>
        </w:rPr>
        <w:t xml:space="preserve"> отсутствуют.</w:t>
      </w:r>
    </w:p>
    <w:p w14:paraId="04CC727A" w14:textId="406D2DF9" w:rsidR="00550AF3" w:rsidRPr="00D63896" w:rsidRDefault="00234491" w:rsidP="00F05DD1">
      <w:pPr>
        <w:pStyle w:val="113"/>
        <w:rPr>
          <w:color w:val="auto"/>
          <w:sz w:val="24"/>
          <w:szCs w:val="24"/>
        </w:rPr>
      </w:pPr>
      <w:bookmarkStart w:id="257" w:name="_Toc222153680"/>
      <w:r w:rsidRPr="00D63896">
        <w:rPr>
          <w:color w:val="auto"/>
          <w:sz w:val="24"/>
          <w:szCs w:val="24"/>
        </w:rPr>
        <w:t xml:space="preserve">Расчет </w:t>
      </w:r>
      <w:r w:rsidR="00275200" w:rsidRPr="00D63896">
        <w:rPr>
          <w:color w:val="auto"/>
          <w:sz w:val="24"/>
          <w:szCs w:val="24"/>
        </w:rPr>
        <w:t>потребности инвестиций для перевода открытых систем теплоснабжения (горячего водоснабжения), отдельных участков таких систем на закрытые системы горячего водоснабжения</w:t>
      </w:r>
      <w:bookmarkEnd w:id="257"/>
    </w:p>
    <w:p w14:paraId="6567F641" w14:textId="63DA67C0" w:rsidR="00F52495" w:rsidRPr="00D63896" w:rsidRDefault="00F52495" w:rsidP="00F05DD1">
      <w:pPr>
        <w:spacing w:line="256" w:lineRule="auto"/>
        <w:rPr>
          <w:rFonts w:cs="Times New Roman"/>
          <w:color w:val="auto"/>
          <w:sz w:val="24"/>
          <w:szCs w:val="24"/>
        </w:rPr>
      </w:pPr>
      <w:r w:rsidRPr="00D63896">
        <w:rPr>
          <w:rFonts w:cs="Times New Roman"/>
          <w:color w:val="auto"/>
          <w:sz w:val="24"/>
          <w:szCs w:val="24"/>
        </w:rPr>
        <w:t xml:space="preserve">Открытые системы теплоснабжения (горячего водоснабжения) на территории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Pr="00D63896">
        <w:rPr>
          <w:rFonts w:cs="Times New Roman"/>
          <w:color w:val="auto"/>
          <w:sz w:val="24"/>
          <w:szCs w:val="24"/>
        </w:rPr>
        <w:t xml:space="preserve"> отсутствуют.</w:t>
      </w:r>
    </w:p>
    <w:p w14:paraId="4FD7265E" w14:textId="6E626DC8" w:rsidR="00550AF3" w:rsidRPr="00D63896" w:rsidRDefault="008A4575" w:rsidP="00F05DD1">
      <w:pPr>
        <w:pStyle w:val="113"/>
        <w:rPr>
          <w:color w:val="auto"/>
          <w:sz w:val="24"/>
          <w:szCs w:val="24"/>
        </w:rPr>
      </w:pPr>
      <w:bookmarkStart w:id="258" w:name="_Toc222153681"/>
      <w:r w:rsidRPr="00D63896">
        <w:rPr>
          <w:color w:val="auto"/>
          <w:sz w:val="24"/>
          <w:szCs w:val="24"/>
        </w:rPr>
        <w:t xml:space="preserve">Оценка </w:t>
      </w:r>
      <w:r w:rsidR="00275200" w:rsidRPr="00D63896">
        <w:rPr>
          <w:color w:val="auto"/>
          <w:sz w:val="24"/>
          <w:szCs w:val="24"/>
        </w:rPr>
        <w:t>экономической эффективности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bookmarkEnd w:id="258"/>
    </w:p>
    <w:p w14:paraId="6727F151" w14:textId="77777777" w:rsidR="00F52495" w:rsidRPr="00D63896" w:rsidRDefault="00F52495" w:rsidP="00F05DD1">
      <w:pPr>
        <w:rPr>
          <w:rFonts w:cs="Times New Roman"/>
          <w:color w:val="auto"/>
          <w:sz w:val="24"/>
          <w:szCs w:val="24"/>
        </w:rPr>
      </w:pPr>
      <w:r w:rsidRPr="00D63896">
        <w:rPr>
          <w:rFonts w:cs="Times New Roman"/>
          <w:color w:val="auto"/>
          <w:sz w:val="24"/>
          <w:szCs w:val="24"/>
        </w:rPr>
        <w:t>Мероприятия не предусмотрены.</w:t>
      </w:r>
    </w:p>
    <w:p w14:paraId="68CC8A3E" w14:textId="2839284D" w:rsidR="00F52495" w:rsidRPr="00D63896" w:rsidRDefault="00F52495" w:rsidP="00F05DD1">
      <w:pPr>
        <w:rPr>
          <w:rFonts w:cs="Times New Roman"/>
          <w:color w:val="auto"/>
          <w:sz w:val="24"/>
          <w:szCs w:val="24"/>
        </w:rPr>
      </w:pPr>
      <w:r w:rsidRPr="00D63896">
        <w:rPr>
          <w:rFonts w:cs="Times New Roman"/>
          <w:color w:val="auto"/>
          <w:sz w:val="24"/>
          <w:szCs w:val="24"/>
        </w:rPr>
        <w:t xml:space="preserve">Открытые системы теплоснабжения (горячего водоснабжения) на территории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Pr="00D63896">
        <w:rPr>
          <w:rFonts w:cs="Times New Roman"/>
          <w:color w:val="auto"/>
          <w:sz w:val="24"/>
          <w:szCs w:val="24"/>
        </w:rPr>
        <w:t xml:space="preserve"> отсутствуют.</w:t>
      </w:r>
    </w:p>
    <w:p w14:paraId="57DFFD02" w14:textId="78499F01" w:rsidR="00146B41" w:rsidRPr="00D63896" w:rsidRDefault="00275200" w:rsidP="00F05DD1">
      <w:pPr>
        <w:pStyle w:val="113"/>
        <w:rPr>
          <w:color w:val="auto"/>
          <w:sz w:val="24"/>
          <w:szCs w:val="24"/>
        </w:rPr>
      </w:pPr>
      <w:bookmarkStart w:id="259" w:name="_Toc222153682"/>
      <w:r w:rsidRPr="00D63896">
        <w:rPr>
          <w:color w:val="auto"/>
          <w:sz w:val="24"/>
          <w:szCs w:val="24"/>
        </w:rPr>
        <w:t>Расчет</w:t>
      </w:r>
      <w:r w:rsidR="007E1584" w:rsidRPr="00D63896">
        <w:rPr>
          <w:color w:val="auto"/>
          <w:sz w:val="24"/>
          <w:szCs w:val="24"/>
        </w:rPr>
        <w:t xml:space="preserve"> </w:t>
      </w:r>
      <w:r w:rsidRPr="00D63896">
        <w:rPr>
          <w:color w:val="auto"/>
          <w:sz w:val="24"/>
          <w:szCs w:val="24"/>
        </w:rPr>
        <w:t>ценовых (тарифных) последствий для потребителей в случае реализации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bookmarkEnd w:id="259"/>
    </w:p>
    <w:p w14:paraId="21D537A1" w14:textId="77777777" w:rsidR="00F52495" w:rsidRPr="00D63896" w:rsidRDefault="00F52495" w:rsidP="00F05DD1">
      <w:pPr>
        <w:rPr>
          <w:rFonts w:cs="Times New Roman"/>
          <w:color w:val="auto"/>
          <w:sz w:val="24"/>
          <w:szCs w:val="24"/>
        </w:rPr>
      </w:pPr>
      <w:r w:rsidRPr="00D63896">
        <w:rPr>
          <w:rFonts w:cs="Times New Roman"/>
          <w:color w:val="auto"/>
          <w:sz w:val="24"/>
          <w:szCs w:val="24"/>
        </w:rPr>
        <w:t>Мероприятия не предусмотрены.</w:t>
      </w:r>
    </w:p>
    <w:p w14:paraId="005BC4F0" w14:textId="2CD28DE6" w:rsidR="00F52495" w:rsidRPr="00D63896" w:rsidRDefault="00F52495" w:rsidP="00F05DD1">
      <w:pPr>
        <w:rPr>
          <w:rFonts w:cs="Times New Roman"/>
          <w:color w:val="auto"/>
          <w:sz w:val="24"/>
          <w:szCs w:val="24"/>
        </w:rPr>
      </w:pPr>
      <w:r w:rsidRPr="00D63896">
        <w:rPr>
          <w:rFonts w:cs="Times New Roman"/>
          <w:color w:val="auto"/>
          <w:sz w:val="24"/>
          <w:szCs w:val="24"/>
        </w:rPr>
        <w:t xml:space="preserve">Открытые системы теплоснабжения (горячего водоснабжения) на территории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Pr="00D63896">
        <w:rPr>
          <w:rFonts w:cs="Times New Roman"/>
          <w:color w:val="auto"/>
          <w:sz w:val="24"/>
          <w:szCs w:val="24"/>
        </w:rPr>
        <w:t xml:space="preserve"> отсутствуют.</w:t>
      </w:r>
    </w:p>
    <w:p w14:paraId="02E07798" w14:textId="77777777" w:rsidR="00146B41" w:rsidRPr="00D63896" w:rsidRDefault="00146B41" w:rsidP="00F05DD1">
      <w:pPr>
        <w:pStyle w:val="ac"/>
        <w:rPr>
          <w:color w:val="auto"/>
          <w:sz w:val="24"/>
          <w:szCs w:val="24"/>
        </w:rPr>
      </w:pPr>
      <w:bookmarkStart w:id="260" w:name="sub_12310"/>
      <w:bookmarkStart w:id="261" w:name="_Toc222153683"/>
      <w:r w:rsidRPr="00D63896">
        <w:rPr>
          <w:color w:val="auto"/>
          <w:sz w:val="24"/>
          <w:szCs w:val="24"/>
        </w:rPr>
        <w:t>Перспективные топливные балансы</w:t>
      </w:r>
      <w:bookmarkEnd w:id="260"/>
      <w:bookmarkEnd w:id="261"/>
    </w:p>
    <w:p w14:paraId="615EE4B1" w14:textId="416F00F3" w:rsidR="000F2D44" w:rsidRPr="00D63896" w:rsidRDefault="000F2D44" w:rsidP="00F05DD1">
      <w:pPr>
        <w:pStyle w:val="113"/>
        <w:rPr>
          <w:sz w:val="24"/>
          <w:szCs w:val="24"/>
        </w:rPr>
      </w:pPr>
      <w:bookmarkStart w:id="262" w:name="_Toc22555747"/>
      <w:bookmarkStart w:id="263" w:name="_Toc222153684"/>
      <w:bookmarkStart w:id="264" w:name="sub_1701"/>
      <w:r w:rsidRPr="00D63896">
        <w:rPr>
          <w:sz w:val="24"/>
          <w:szCs w:val="24"/>
        </w:rPr>
        <w:t xml:space="preserve">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w:t>
      </w:r>
      <w:bookmarkEnd w:id="262"/>
      <w:r w:rsidR="00CC4DD8" w:rsidRPr="00D63896">
        <w:rPr>
          <w:sz w:val="24"/>
          <w:szCs w:val="24"/>
        </w:rPr>
        <w:t>поселения, городского округа, города федерального значения</w:t>
      </w:r>
      <w:bookmarkEnd w:id="263"/>
    </w:p>
    <w:p w14:paraId="70FCD4A9" w14:textId="30B2C6F2" w:rsidR="00D31FD2" w:rsidRPr="00D63896" w:rsidRDefault="00D31FD2" w:rsidP="00D31FD2">
      <w:pPr>
        <w:spacing w:line="256" w:lineRule="auto"/>
        <w:rPr>
          <w:rFonts w:cs="Times New Roman"/>
          <w:color w:val="auto"/>
          <w:sz w:val="24"/>
          <w:szCs w:val="24"/>
        </w:rPr>
      </w:pPr>
      <w:r w:rsidRPr="00D63896">
        <w:rPr>
          <w:rFonts w:cs="Times New Roman"/>
          <w:color w:val="auto"/>
          <w:sz w:val="24"/>
          <w:szCs w:val="24"/>
        </w:rPr>
        <w:t>Результаты расчетов перспективных топливных балансов по каждой котельной представлены в таблице 6</w:t>
      </w:r>
      <w:r w:rsidR="007512CA" w:rsidRPr="00D63896">
        <w:rPr>
          <w:rFonts w:cs="Times New Roman"/>
          <w:color w:val="auto"/>
          <w:sz w:val="24"/>
          <w:szCs w:val="24"/>
        </w:rPr>
        <w:t>2</w:t>
      </w:r>
      <w:r w:rsidRPr="00D63896">
        <w:rPr>
          <w:rFonts w:cs="Times New Roman"/>
          <w:color w:val="auto"/>
          <w:sz w:val="24"/>
          <w:szCs w:val="24"/>
        </w:rPr>
        <w:t>, а именно, приведены следующие показатели:</w:t>
      </w:r>
    </w:p>
    <w:p w14:paraId="2E773FD9" w14:textId="77777777" w:rsidR="00D31FD2" w:rsidRPr="00D63896" w:rsidRDefault="00D31FD2" w:rsidP="00D31FD2">
      <w:pPr>
        <w:spacing w:line="256" w:lineRule="auto"/>
        <w:rPr>
          <w:rFonts w:cs="Times New Roman"/>
          <w:color w:val="auto"/>
          <w:sz w:val="24"/>
          <w:szCs w:val="24"/>
        </w:rPr>
      </w:pPr>
      <w:r w:rsidRPr="00D63896">
        <w:rPr>
          <w:rFonts w:cs="Times New Roman"/>
          <w:color w:val="auto"/>
          <w:sz w:val="24"/>
          <w:szCs w:val="24"/>
        </w:rPr>
        <w:t>- прогнозные значения выработки тепловой энергии;</w:t>
      </w:r>
    </w:p>
    <w:p w14:paraId="2FD92367" w14:textId="77777777" w:rsidR="00D31FD2" w:rsidRPr="00D63896" w:rsidRDefault="00D31FD2" w:rsidP="00D31FD2">
      <w:pPr>
        <w:spacing w:line="256" w:lineRule="auto"/>
        <w:rPr>
          <w:rFonts w:cs="Times New Roman"/>
          <w:color w:val="auto"/>
          <w:sz w:val="24"/>
          <w:szCs w:val="24"/>
        </w:rPr>
      </w:pPr>
      <w:r w:rsidRPr="00D63896">
        <w:rPr>
          <w:rFonts w:cs="Times New Roman"/>
          <w:color w:val="auto"/>
          <w:sz w:val="24"/>
          <w:szCs w:val="24"/>
        </w:rPr>
        <w:t>- удельный расход условного топлива на отпуск тепловой энергии;</w:t>
      </w:r>
    </w:p>
    <w:p w14:paraId="382FE968" w14:textId="6E7A12DC" w:rsidR="00D31FD2" w:rsidRPr="00D63896" w:rsidRDefault="00D31FD2" w:rsidP="00D31FD2">
      <w:pPr>
        <w:spacing w:line="256" w:lineRule="auto"/>
        <w:rPr>
          <w:rFonts w:cs="Times New Roman"/>
          <w:color w:val="auto"/>
          <w:sz w:val="24"/>
          <w:szCs w:val="24"/>
        </w:rPr>
      </w:pPr>
      <w:r w:rsidRPr="00D63896">
        <w:rPr>
          <w:rFonts w:cs="Times New Roman"/>
          <w:color w:val="auto"/>
          <w:sz w:val="24"/>
          <w:szCs w:val="24"/>
        </w:rPr>
        <w:t>- прогнозные значения расходов условного топлива на выработку тепловой энергии;</w:t>
      </w:r>
    </w:p>
    <w:p w14:paraId="2119FD18" w14:textId="77777777" w:rsidR="00D31FD2" w:rsidRPr="00D63896" w:rsidRDefault="00D31FD2" w:rsidP="00D31FD2">
      <w:pPr>
        <w:spacing w:line="256" w:lineRule="auto"/>
        <w:rPr>
          <w:rFonts w:cs="Times New Roman"/>
          <w:color w:val="auto"/>
          <w:sz w:val="24"/>
          <w:szCs w:val="24"/>
        </w:rPr>
      </w:pPr>
      <w:r w:rsidRPr="00D63896">
        <w:rPr>
          <w:rFonts w:cs="Times New Roman"/>
          <w:color w:val="auto"/>
          <w:sz w:val="24"/>
          <w:szCs w:val="24"/>
        </w:rPr>
        <w:t>- прогнозные значения расходов натурального топлива на выработку тепловой энергии;</w:t>
      </w:r>
    </w:p>
    <w:p w14:paraId="4FCB3F0B" w14:textId="1C6086CA" w:rsidR="00D31FD2" w:rsidRPr="00D63896" w:rsidRDefault="00D31FD2" w:rsidP="008073D7">
      <w:pPr>
        <w:spacing w:line="256" w:lineRule="auto"/>
        <w:rPr>
          <w:rFonts w:cs="Times New Roman"/>
          <w:color w:val="auto"/>
          <w:sz w:val="24"/>
          <w:szCs w:val="24"/>
        </w:rPr>
      </w:pPr>
      <w:r w:rsidRPr="00D63896">
        <w:rPr>
          <w:rFonts w:cs="Times New Roman"/>
          <w:color w:val="auto"/>
          <w:sz w:val="24"/>
          <w:szCs w:val="24"/>
        </w:rPr>
        <w:t>- максимальный часовой расход натурального топлив</w:t>
      </w:r>
      <w:r w:rsidR="008073D7" w:rsidRPr="00D63896">
        <w:rPr>
          <w:rFonts w:cs="Times New Roman"/>
          <w:color w:val="auto"/>
          <w:sz w:val="24"/>
          <w:szCs w:val="24"/>
        </w:rPr>
        <w:t>а на выработку тепловой энергии.</w:t>
      </w:r>
    </w:p>
    <w:p w14:paraId="21859AB7" w14:textId="3D2A5F3A" w:rsidR="00D31FD2" w:rsidRPr="00D63896" w:rsidRDefault="00D31FD2" w:rsidP="00D31FD2">
      <w:pPr>
        <w:spacing w:line="256" w:lineRule="auto"/>
        <w:rPr>
          <w:rFonts w:cs="Times New Roman"/>
          <w:color w:val="auto"/>
          <w:sz w:val="24"/>
          <w:szCs w:val="24"/>
        </w:rPr>
      </w:pPr>
      <w:r w:rsidRPr="00D63896">
        <w:rPr>
          <w:rFonts w:cs="Times New Roman"/>
          <w:color w:val="auto"/>
          <w:sz w:val="24"/>
          <w:szCs w:val="24"/>
        </w:rPr>
        <w:t>Максимально часовые расходы топлива на выработку тепловой энергии по источникам теплоснабжения рассч</w:t>
      </w:r>
      <w:r w:rsidR="008073D7" w:rsidRPr="00D63896">
        <w:rPr>
          <w:rFonts w:cs="Times New Roman"/>
          <w:color w:val="auto"/>
          <w:sz w:val="24"/>
          <w:szCs w:val="24"/>
        </w:rPr>
        <w:t>итаны по нагрузкам потребителей.</w:t>
      </w:r>
    </w:p>
    <w:p w14:paraId="7780E4CB" w14:textId="77777777" w:rsidR="00CC4DD8" w:rsidRPr="00D63896" w:rsidRDefault="00CC4DD8" w:rsidP="00F05DD1">
      <w:pPr>
        <w:spacing w:line="256" w:lineRule="auto"/>
        <w:rPr>
          <w:rFonts w:cs="Times New Roman"/>
          <w:color w:val="auto"/>
          <w:sz w:val="24"/>
          <w:szCs w:val="24"/>
        </w:rPr>
      </w:pPr>
    </w:p>
    <w:p w14:paraId="1EE7CA2F" w14:textId="77777777" w:rsidR="0009553C" w:rsidRPr="00D63896" w:rsidRDefault="0009553C" w:rsidP="00F05DD1">
      <w:pPr>
        <w:spacing w:line="256" w:lineRule="auto"/>
        <w:rPr>
          <w:rFonts w:cs="Times New Roman"/>
          <w:color w:val="auto"/>
          <w:sz w:val="24"/>
          <w:szCs w:val="24"/>
        </w:rPr>
        <w:sectPr w:rsidR="0009553C" w:rsidRPr="00D63896" w:rsidSect="006909B7">
          <w:pgSz w:w="11906" w:h="16838"/>
          <w:pgMar w:top="1134" w:right="851" w:bottom="1134" w:left="1701" w:header="709" w:footer="283" w:gutter="0"/>
          <w:cols w:space="708"/>
          <w:docGrid w:linePitch="360"/>
        </w:sectPr>
      </w:pPr>
    </w:p>
    <w:p w14:paraId="2C584F30" w14:textId="22BA624B" w:rsidR="00163685" w:rsidRPr="00D63896" w:rsidRDefault="00163685" w:rsidP="00F05DD1">
      <w:pPr>
        <w:pStyle w:val="afa"/>
        <w:keepNext/>
        <w:spacing w:after="0"/>
        <w:ind w:firstLine="0"/>
        <w:rPr>
          <w:rFonts w:cs="Times New Roman"/>
          <w:b/>
          <w:i w:val="0"/>
          <w:color w:val="000000" w:themeColor="text1"/>
          <w:sz w:val="24"/>
          <w:szCs w:val="24"/>
        </w:rPr>
      </w:pPr>
      <w:r w:rsidRPr="00D63896">
        <w:rPr>
          <w:rFonts w:cs="Times New Roman"/>
          <w:b/>
          <w:i w:val="0"/>
          <w:color w:val="000000" w:themeColor="text1"/>
          <w:sz w:val="24"/>
          <w:szCs w:val="24"/>
        </w:rPr>
        <w:t xml:space="preserve">Таблица </w:t>
      </w:r>
      <w:r w:rsidRPr="00D63896">
        <w:rPr>
          <w:rFonts w:cs="Times New Roman"/>
          <w:b/>
          <w:i w:val="0"/>
          <w:color w:val="000000" w:themeColor="text1"/>
          <w:sz w:val="24"/>
          <w:szCs w:val="24"/>
        </w:rPr>
        <w:fldChar w:fldCharType="begin"/>
      </w:r>
      <w:r w:rsidRPr="00D63896">
        <w:rPr>
          <w:rFonts w:cs="Times New Roman"/>
          <w:b/>
          <w:i w:val="0"/>
          <w:color w:val="000000" w:themeColor="text1"/>
          <w:sz w:val="24"/>
          <w:szCs w:val="24"/>
        </w:rPr>
        <w:instrText xml:space="preserve"> SEQ Таблица \* ARABIC </w:instrText>
      </w:r>
      <w:r w:rsidRPr="00D63896">
        <w:rPr>
          <w:rFonts w:cs="Times New Roman"/>
          <w:b/>
          <w:i w:val="0"/>
          <w:color w:val="000000" w:themeColor="text1"/>
          <w:sz w:val="24"/>
          <w:szCs w:val="24"/>
        </w:rPr>
        <w:fldChar w:fldCharType="separate"/>
      </w:r>
      <w:r w:rsidR="00E707A1">
        <w:rPr>
          <w:rFonts w:cs="Times New Roman"/>
          <w:b/>
          <w:i w:val="0"/>
          <w:noProof/>
          <w:color w:val="000000" w:themeColor="text1"/>
          <w:sz w:val="24"/>
          <w:szCs w:val="24"/>
        </w:rPr>
        <w:t>62</w:t>
      </w:r>
      <w:r w:rsidRPr="00D63896">
        <w:rPr>
          <w:rFonts w:cs="Times New Roman"/>
          <w:b/>
          <w:i w:val="0"/>
          <w:color w:val="000000" w:themeColor="text1"/>
          <w:sz w:val="24"/>
          <w:szCs w:val="24"/>
        </w:rPr>
        <w:fldChar w:fldCharType="end"/>
      </w:r>
      <w:r w:rsidRPr="00D63896">
        <w:rPr>
          <w:rFonts w:cs="Times New Roman"/>
          <w:b/>
          <w:i w:val="0"/>
          <w:color w:val="000000" w:themeColor="text1"/>
          <w:sz w:val="24"/>
          <w:szCs w:val="24"/>
        </w:rPr>
        <w:t xml:space="preserve"> Перспективные топливные балансы по источникам тепловой энергии </w:t>
      </w:r>
      <w:r w:rsidR="00E362AF" w:rsidRPr="00D63896">
        <w:rPr>
          <w:rFonts w:cs="Times New Roman"/>
          <w:b/>
          <w:i w:val="0"/>
          <w:color w:val="000000" w:themeColor="text1"/>
          <w:sz w:val="24"/>
          <w:szCs w:val="24"/>
        </w:rPr>
        <w:t>Вольненского</w:t>
      </w:r>
      <w:r w:rsidR="007833B8" w:rsidRPr="00D63896">
        <w:rPr>
          <w:rFonts w:cs="Times New Roman"/>
          <w:b/>
          <w:i w:val="0"/>
          <w:color w:val="000000" w:themeColor="text1"/>
          <w:sz w:val="24"/>
          <w:szCs w:val="24"/>
        </w:rPr>
        <w:t xml:space="preserve"> сельского поселения Успенского муниципального района</w:t>
      </w:r>
      <w:r w:rsidR="00D61BBA" w:rsidRPr="00D63896">
        <w:rPr>
          <w:rFonts w:cs="Times New Roman"/>
          <w:b/>
          <w:i w:val="0"/>
          <w:color w:val="000000" w:themeColor="text1"/>
          <w:sz w:val="24"/>
          <w:szCs w:val="24"/>
        </w:rPr>
        <w:t xml:space="preserve"> Краснодарского края</w:t>
      </w:r>
    </w:p>
    <w:tbl>
      <w:tblPr>
        <w:tblW w:w="5000" w:type="pct"/>
        <w:jc w:val="center"/>
        <w:tblLook w:val="04A0" w:firstRow="1" w:lastRow="0" w:firstColumn="1" w:lastColumn="0" w:noHBand="0" w:noVBand="1"/>
      </w:tblPr>
      <w:tblGrid>
        <w:gridCol w:w="704"/>
        <w:gridCol w:w="1724"/>
        <w:gridCol w:w="1214"/>
        <w:gridCol w:w="1214"/>
        <w:gridCol w:w="1213"/>
        <w:gridCol w:w="1213"/>
        <w:gridCol w:w="1213"/>
        <w:gridCol w:w="1213"/>
        <w:gridCol w:w="1213"/>
        <w:gridCol w:w="1213"/>
        <w:gridCol w:w="1213"/>
        <w:gridCol w:w="1213"/>
      </w:tblGrid>
      <w:tr w:rsidR="00DF2A20" w:rsidRPr="00D63896" w14:paraId="50717F9B" w14:textId="77777777" w:rsidTr="00DF2A20">
        <w:trPr>
          <w:trHeight w:val="20"/>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1E96457D"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 п/п</w:t>
            </w:r>
          </w:p>
        </w:tc>
        <w:tc>
          <w:tcPr>
            <w:tcW w:w="1724"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5F48489"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Наименование источника тепловой энергии</w:t>
            </w:r>
          </w:p>
        </w:tc>
        <w:tc>
          <w:tcPr>
            <w:tcW w:w="1214"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108D311F"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Вид топлива</w:t>
            </w:r>
          </w:p>
        </w:tc>
        <w:tc>
          <w:tcPr>
            <w:tcW w:w="10918" w:type="dxa"/>
            <w:gridSpan w:val="9"/>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3A23254"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Выработка тепловой энергии, Гкал</w:t>
            </w:r>
          </w:p>
        </w:tc>
      </w:tr>
      <w:tr w:rsidR="00DF2A20" w:rsidRPr="00D63896" w14:paraId="2462EDD6" w14:textId="77777777" w:rsidTr="00DF2A20">
        <w:trPr>
          <w:trHeight w:val="20"/>
          <w:jc w:val="center"/>
        </w:trPr>
        <w:tc>
          <w:tcPr>
            <w:tcW w:w="704"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2D3934E7" w14:textId="77777777" w:rsidR="00635BC3" w:rsidRPr="00D63896" w:rsidRDefault="00635BC3" w:rsidP="00635BC3">
            <w:pPr>
              <w:spacing w:after="0"/>
              <w:ind w:firstLine="0"/>
              <w:contextualSpacing w:val="0"/>
              <w:jc w:val="left"/>
              <w:rPr>
                <w:rFonts w:eastAsia="Times New Roman" w:cs="Times New Roman"/>
                <w:b/>
                <w:bCs/>
                <w:color w:val="000000"/>
                <w:sz w:val="18"/>
                <w:szCs w:val="18"/>
                <w:lang w:eastAsia="ru-RU"/>
              </w:rPr>
            </w:pPr>
          </w:p>
        </w:tc>
        <w:tc>
          <w:tcPr>
            <w:tcW w:w="1724"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6AF425C" w14:textId="77777777" w:rsidR="00635BC3" w:rsidRPr="00D63896" w:rsidRDefault="00635BC3" w:rsidP="00635BC3">
            <w:pPr>
              <w:spacing w:after="0"/>
              <w:ind w:firstLine="0"/>
              <w:contextualSpacing w:val="0"/>
              <w:jc w:val="left"/>
              <w:rPr>
                <w:rFonts w:eastAsia="Times New Roman" w:cs="Times New Roman"/>
                <w:b/>
                <w:bCs/>
                <w:color w:val="000000"/>
                <w:sz w:val="18"/>
                <w:szCs w:val="18"/>
                <w:lang w:eastAsia="ru-RU"/>
              </w:rPr>
            </w:pPr>
          </w:p>
        </w:tc>
        <w:tc>
          <w:tcPr>
            <w:tcW w:w="1214"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C917EFE" w14:textId="77777777" w:rsidR="00635BC3" w:rsidRPr="00D63896" w:rsidRDefault="00635BC3" w:rsidP="00635BC3">
            <w:pPr>
              <w:spacing w:after="0"/>
              <w:ind w:firstLine="0"/>
              <w:contextualSpacing w:val="0"/>
              <w:jc w:val="left"/>
              <w:rPr>
                <w:rFonts w:eastAsia="Times New Roman" w:cs="Times New Roman"/>
                <w:b/>
                <w:bCs/>
                <w:color w:val="000000"/>
                <w:sz w:val="18"/>
                <w:szCs w:val="18"/>
                <w:lang w:eastAsia="ru-RU"/>
              </w:rPr>
            </w:pP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4C19942"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2025г.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22161A7"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2026г.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5AC13FD"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2027г.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587C653"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2028г.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4D029D5"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2029г.</w:t>
            </w:r>
          </w:p>
        </w:tc>
        <w:tc>
          <w:tcPr>
            <w:tcW w:w="1213" w:type="dxa"/>
            <w:tcBorders>
              <w:top w:val="nil"/>
              <w:left w:val="nil"/>
              <w:bottom w:val="nil"/>
              <w:right w:val="single" w:sz="4" w:space="0" w:color="auto"/>
            </w:tcBorders>
            <w:shd w:val="clear" w:color="auto" w:fill="auto"/>
            <w:tcMar>
              <w:left w:w="28" w:type="dxa"/>
              <w:right w:w="28" w:type="dxa"/>
            </w:tcMar>
            <w:vAlign w:val="center"/>
            <w:hideMark/>
          </w:tcPr>
          <w:p w14:paraId="10E19564"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2030г.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92CDBF8"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2031-2035гг.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8FF8D3E"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2036-2040гг.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EDA3653" w14:textId="0C4DAECC"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2041-</w:t>
            </w:r>
            <w:r w:rsidR="001B5339" w:rsidRPr="00D63896">
              <w:rPr>
                <w:rFonts w:eastAsia="Times New Roman" w:cs="Times New Roman"/>
                <w:b/>
                <w:bCs/>
                <w:color w:val="auto"/>
                <w:sz w:val="18"/>
                <w:szCs w:val="18"/>
                <w:lang w:eastAsia="ru-RU"/>
              </w:rPr>
              <w:t>2046</w:t>
            </w:r>
            <w:r w:rsidRPr="00D63896">
              <w:rPr>
                <w:rFonts w:eastAsia="Times New Roman" w:cs="Times New Roman"/>
                <w:b/>
                <w:bCs/>
                <w:color w:val="auto"/>
                <w:sz w:val="18"/>
                <w:szCs w:val="18"/>
                <w:lang w:eastAsia="ru-RU"/>
              </w:rPr>
              <w:t>гг.</w:t>
            </w:r>
          </w:p>
        </w:tc>
      </w:tr>
      <w:tr w:rsidR="001B2F34" w:rsidRPr="00D63896" w14:paraId="7D72BB4F" w14:textId="77777777" w:rsidTr="000657F5">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24B02DD"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2B97CC7" w14:textId="3CF5A4A1" w:rsidR="001B2F34" w:rsidRPr="00D63896" w:rsidRDefault="001B2F34" w:rsidP="001B2F34">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 xml:space="preserve">Котельная № 10, с. Марьино, переул. Торговый, 5А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0F4A360"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742C9CD9" w14:textId="48DB9C30"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1 400,990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E8A1E26" w14:textId="28A30D8C"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1 484,983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3B3989B" w14:textId="7770DEBB"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1 442,987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BF25570" w14:textId="4C81568C"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1 442,987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AC48F70" w14:textId="371BEA5C"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1 442,987</w:t>
            </w:r>
          </w:p>
        </w:tc>
        <w:tc>
          <w:tcPr>
            <w:tcW w:w="121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1BFAF26" w14:textId="5D807A12"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1 442,987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1AF4190" w14:textId="0D4C296F"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1 442,987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B72F55A" w14:textId="10F5C27C"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1 442,987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43B2E79" w14:textId="1AD02FAC"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1 442,987</w:t>
            </w:r>
          </w:p>
        </w:tc>
      </w:tr>
      <w:tr w:rsidR="001B2F34" w:rsidRPr="00D63896" w14:paraId="729D5D10" w14:textId="77777777" w:rsidTr="000657F5">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588C05C"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A484A3C" w14:textId="0BB88B49" w:rsidR="001B2F34" w:rsidRPr="00D63896" w:rsidRDefault="001B2F34" w:rsidP="001B2F34">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 xml:space="preserve">Котельная № 11, с. Вольное, ул.Школьная,26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254BE35"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2811CC00" w14:textId="000A2261"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324,205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DCBE02F" w14:textId="5ED029FD"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385,560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1645028" w14:textId="4112C7F1"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354,883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063C348" w14:textId="2DAECE36"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354,883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E477634" w14:textId="26EA9DD3"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354,883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68E6297" w14:textId="75AF5012"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354,883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F68E917" w14:textId="48130F60"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354,883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6C2CD9B" w14:textId="58DF3293"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354,883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A567A44" w14:textId="024A2FF3"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354,883</w:t>
            </w:r>
          </w:p>
        </w:tc>
      </w:tr>
      <w:tr w:rsidR="001B2F34" w:rsidRPr="00D63896" w14:paraId="44FA88B5" w14:textId="77777777" w:rsidTr="000657F5">
        <w:trPr>
          <w:trHeight w:val="20"/>
          <w:jc w:val="center"/>
        </w:trPr>
        <w:tc>
          <w:tcPr>
            <w:tcW w:w="3642"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FFAEEF6" w14:textId="45FC0180" w:rsidR="001B2F34" w:rsidRPr="00D63896" w:rsidRDefault="001B2F34" w:rsidP="001B2F34">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Итого по Вольненскому сельскому поселению Успенского муниципального района Краснодарского края:</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28AE159B" w14:textId="40393B3E"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1725,195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97FA4AA" w14:textId="6EA293E2"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1870,543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0DCE0ED" w14:textId="6E10478D"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1797,869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4ADD5C3" w14:textId="0195CF35"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1797,869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BEE88CE" w14:textId="6B3AD5C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1797,869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903476B" w14:textId="4B2835F8"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1797,869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DD77BA8" w14:textId="60AB4814"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1797,869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EAFC72E" w14:textId="25F91111"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1797,869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878FFD0" w14:textId="5F107EEF"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1797,869</w:t>
            </w:r>
          </w:p>
        </w:tc>
      </w:tr>
      <w:tr w:rsidR="00DF2A20" w:rsidRPr="00D63896" w14:paraId="7CB2AFFC" w14:textId="77777777" w:rsidTr="00DF2A20">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A5B5FCB"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E76D8FE"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06F77D8"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F555EC7"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921D2CE"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1A112DC"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B5D5C97"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7B5B818"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1641CC7"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8B0D0A3"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240EEF4"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01BFC80"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r>
      <w:tr w:rsidR="00DF2A20" w:rsidRPr="00D63896" w14:paraId="2ABA581F" w14:textId="77777777" w:rsidTr="00DF2A20">
        <w:trPr>
          <w:trHeight w:val="20"/>
          <w:jc w:val="center"/>
        </w:trPr>
        <w:tc>
          <w:tcPr>
            <w:tcW w:w="70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E164F8E"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 п/п</w:t>
            </w:r>
          </w:p>
        </w:tc>
        <w:tc>
          <w:tcPr>
            <w:tcW w:w="172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8F6E1E9"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Наименование источника тепловой энергии</w:t>
            </w:r>
          </w:p>
        </w:tc>
        <w:tc>
          <w:tcPr>
            <w:tcW w:w="121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2459410"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Вид топлива</w:t>
            </w:r>
          </w:p>
        </w:tc>
        <w:tc>
          <w:tcPr>
            <w:tcW w:w="10918" w:type="dxa"/>
            <w:gridSpan w:val="9"/>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24E23A6"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Отпуск тепловой энергии, Гкал</w:t>
            </w:r>
          </w:p>
        </w:tc>
      </w:tr>
      <w:tr w:rsidR="00DF2A20" w:rsidRPr="00D63896" w14:paraId="30B8FAC9" w14:textId="77777777" w:rsidTr="00DF2A20">
        <w:trPr>
          <w:trHeight w:val="20"/>
          <w:jc w:val="center"/>
        </w:trPr>
        <w:tc>
          <w:tcPr>
            <w:tcW w:w="70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9D3554F" w14:textId="77777777" w:rsidR="00635BC3" w:rsidRPr="00D63896" w:rsidRDefault="00635BC3" w:rsidP="00635BC3">
            <w:pPr>
              <w:spacing w:after="0"/>
              <w:ind w:firstLine="0"/>
              <w:contextualSpacing w:val="0"/>
              <w:jc w:val="left"/>
              <w:rPr>
                <w:rFonts w:eastAsia="Times New Roman" w:cs="Times New Roman"/>
                <w:b/>
                <w:bCs/>
                <w:color w:val="000000"/>
                <w:sz w:val="18"/>
                <w:szCs w:val="18"/>
                <w:lang w:eastAsia="ru-RU"/>
              </w:rPr>
            </w:pPr>
          </w:p>
        </w:tc>
        <w:tc>
          <w:tcPr>
            <w:tcW w:w="172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B7C8C71" w14:textId="77777777" w:rsidR="00635BC3" w:rsidRPr="00D63896" w:rsidRDefault="00635BC3" w:rsidP="00635BC3">
            <w:pPr>
              <w:spacing w:after="0"/>
              <w:ind w:firstLine="0"/>
              <w:contextualSpacing w:val="0"/>
              <w:jc w:val="left"/>
              <w:rPr>
                <w:rFonts w:eastAsia="Times New Roman" w:cs="Times New Roman"/>
                <w:b/>
                <w:bCs/>
                <w:color w:val="000000"/>
                <w:sz w:val="18"/>
                <w:szCs w:val="18"/>
                <w:lang w:eastAsia="ru-RU"/>
              </w:rPr>
            </w:pPr>
          </w:p>
        </w:tc>
        <w:tc>
          <w:tcPr>
            <w:tcW w:w="121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424B59A" w14:textId="77777777" w:rsidR="00635BC3" w:rsidRPr="00D63896" w:rsidRDefault="00635BC3" w:rsidP="00635BC3">
            <w:pPr>
              <w:spacing w:after="0"/>
              <w:ind w:firstLine="0"/>
              <w:contextualSpacing w:val="0"/>
              <w:jc w:val="left"/>
              <w:rPr>
                <w:rFonts w:eastAsia="Times New Roman" w:cs="Times New Roman"/>
                <w:b/>
                <w:bCs/>
                <w:color w:val="000000"/>
                <w:sz w:val="18"/>
                <w:szCs w:val="18"/>
                <w:lang w:eastAsia="ru-RU"/>
              </w:rPr>
            </w:pP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F5793AA"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2025г.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DC89582"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2026г.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31C7146"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2027г.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532441F"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2028г.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46C5439"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2029г.</w:t>
            </w:r>
          </w:p>
        </w:tc>
        <w:tc>
          <w:tcPr>
            <w:tcW w:w="1213" w:type="dxa"/>
            <w:tcBorders>
              <w:top w:val="nil"/>
              <w:left w:val="nil"/>
              <w:bottom w:val="nil"/>
              <w:right w:val="single" w:sz="4" w:space="0" w:color="auto"/>
            </w:tcBorders>
            <w:shd w:val="clear" w:color="auto" w:fill="auto"/>
            <w:tcMar>
              <w:left w:w="28" w:type="dxa"/>
              <w:right w:w="28" w:type="dxa"/>
            </w:tcMar>
            <w:vAlign w:val="center"/>
            <w:hideMark/>
          </w:tcPr>
          <w:p w14:paraId="6AE7DBF5"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2030г.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BEE2A42"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2031-2035гг.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AD80150"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2036-2040гг.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BB74403" w14:textId="39118C3C"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2041-</w:t>
            </w:r>
            <w:r w:rsidR="001B5339" w:rsidRPr="00D63896">
              <w:rPr>
                <w:rFonts w:eastAsia="Times New Roman" w:cs="Times New Roman"/>
                <w:b/>
                <w:bCs/>
                <w:color w:val="auto"/>
                <w:sz w:val="18"/>
                <w:szCs w:val="18"/>
                <w:lang w:eastAsia="ru-RU"/>
              </w:rPr>
              <w:t>2046</w:t>
            </w:r>
            <w:r w:rsidRPr="00D63896">
              <w:rPr>
                <w:rFonts w:eastAsia="Times New Roman" w:cs="Times New Roman"/>
                <w:b/>
                <w:bCs/>
                <w:color w:val="auto"/>
                <w:sz w:val="18"/>
                <w:szCs w:val="18"/>
                <w:lang w:eastAsia="ru-RU"/>
              </w:rPr>
              <w:t>гг.</w:t>
            </w:r>
          </w:p>
        </w:tc>
      </w:tr>
      <w:tr w:rsidR="001B2F34" w:rsidRPr="00D63896" w14:paraId="18DB7879" w14:textId="77777777" w:rsidTr="00F9035B">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379C6BD"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1CA12B5" w14:textId="07B87CA4" w:rsidR="001B2F34" w:rsidRPr="00D63896" w:rsidRDefault="001B2F34" w:rsidP="001B2F34">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 xml:space="preserve">Котельная № 10, с. Марьино, переул. Торговый, 5А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03C7F9F"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1BF8D6BF" w14:textId="18886B89"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1 372,970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4532B03" w14:textId="44921EAB"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1 455,280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5A5F2D2" w14:textId="34AF4CEE"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1 413,284</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A614F3B" w14:textId="442712E3"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1 413,284</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2298ED6" w14:textId="2A0C72CC"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1 413,284</w:t>
            </w:r>
          </w:p>
        </w:tc>
        <w:tc>
          <w:tcPr>
            <w:tcW w:w="121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F5959B9" w14:textId="3A9CB7E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1 413,284</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1D3C79A" w14:textId="2947F0D0"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1 413,284</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49D5508" w14:textId="47EE1183"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1 413,284</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2D3F7F1" w14:textId="1322A00A"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1 413,284</w:t>
            </w:r>
          </w:p>
        </w:tc>
      </w:tr>
      <w:tr w:rsidR="001B2F34" w:rsidRPr="00D63896" w14:paraId="458A226B" w14:textId="77777777" w:rsidTr="00F9035B">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6A97BF9"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F05CAEA" w14:textId="1D28FAAE" w:rsidR="001B2F34" w:rsidRPr="00D63896" w:rsidRDefault="001B2F34" w:rsidP="001B2F34">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 xml:space="preserve">Котельная № 11, с. Вольное, ул.Школьная,26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C46231D"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69BDDA89" w14:textId="3262641E"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317,721</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375B328" w14:textId="03A7AD7E"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377,850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566C2E6" w14:textId="52B75F0A"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347,173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24FC255" w14:textId="5FC5D92C"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347,173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8DEE304" w14:textId="44296552"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347,173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9B7C368" w14:textId="0320C9B1"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347,173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9D03409" w14:textId="1BE6490B"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347,173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3693382" w14:textId="6C8CF83F"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347,173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5E9CDD5" w14:textId="771C8424"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347,173</w:t>
            </w:r>
          </w:p>
        </w:tc>
      </w:tr>
      <w:tr w:rsidR="001B2F34" w:rsidRPr="00D63896" w14:paraId="63D720C4" w14:textId="77777777" w:rsidTr="00F9035B">
        <w:trPr>
          <w:trHeight w:val="20"/>
          <w:jc w:val="center"/>
        </w:trPr>
        <w:tc>
          <w:tcPr>
            <w:tcW w:w="3642"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D849D63" w14:textId="734A8603" w:rsidR="001B2F34" w:rsidRPr="00D63896" w:rsidRDefault="001B2F34" w:rsidP="001B2F34">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Итого по Вольненскому сельскому поселению Успенского муниципального района Краснодарского края:</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4396BF19" w14:textId="1AE863AF"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1690,691</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92DFDA6" w14:textId="6044E7DF"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1833,130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4687B6F" w14:textId="4E8031CC"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1760,456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75418A7" w14:textId="27034C82"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1760,456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042BBDF" w14:textId="449AD232"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1760,456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B2E47EE" w14:textId="027EA022"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1760,456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98A6148" w14:textId="4ED1F545"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1760,456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CC2EF9B" w14:textId="67BB2565"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1760,456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D6EEF17" w14:textId="11966F8F"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1760,456</w:t>
            </w:r>
          </w:p>
        </w:tc>
      </w:tr>
      <w:tr w:rsidR="00DF2A20" w:rsidRPr="00D63896" w14:paraId="5EB0C29B" w14:textId="77777777" w:rsidTr="00DF2A20">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F10F01F"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7D8A4D6"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D387BD6"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AF38F44"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CCC0B55"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ADB7772"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08239C4"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EEED685"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BA85646"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402B0D9"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6471A38"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0C5C8B0"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r>
      <w:tr w:rsidR="00DF2A20" w:rsidRPr="00D63896" w14:paraId="4300653B" w14:textId="77777777" w:rsidTr="00DF2A20">
        <w:trPr>
          <w:trHeight w:val="20"/>
          <w:jc w:val="center"/>
        </w:trPr>
        <w:tc>
          <w:tcPr>
            <w:tcW w:w="70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E2696C4"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 п/п</w:t>
            </w:r>
          </w:p>
        </w:tc>
        <w:tc>
          <w:tcPr>
            <w:tcW w:w="172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972AA9A"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Наименование источника тепловой энергии</w:t>
            </w:r>
          </w:p>
        </w:tc>
        <w:tc>
          <w:tcPr>
            <w:tcW w:w="121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F07C822"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Вид топлива</w:t>
            </w:r>
          </w:p>
        </w:tc>
        <w:tc>
          <w:tcPr>
            <w:tcW w:w="10918" w:type="dxa"/>
            <w:gridSpan w:val="9"/>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895B9AA"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Удельный расход условного топлива на выработку тепловой энергии, кг у.т./Гкал</w:t>
            </w:r>
          </w:p>
        </w:tc>
      </w:tr>
      <w:tr w:rsidR="00DF2A20" w:rsidRPr="00D63896" w14:paraId="3310F002" w14:textId="77777777" w:rsidTr="00DF2A20">
        <w:trPr>
          <w:trHeight w:val="20"/>
          <w:jc w:val="center"/>
        </w:trPr>
        <w:tc>
          <w:tcPr>
            <w:tcW w:w="70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138644D" w14:textId="77777777" w:rsidR="00635BC3" w:rsidRPr="00D63896" w:rsidRDefault="00635BC3" w:rsidP="00635BC3">
            <w:pPr>
              <w:spacing w:after="0"/>
              <w:ind w:firstLine="0"/>
              <w:contextualSpacing w:val="0"/>
              <w:jc w:val="left"/>
              <w:rPr>
                <w:rFonts w:eastAsia="Times New Roman" w:cs="Times New Roman"/>
                <w:b/>
                <w:bCs/>
                <w:color w:val="000000"/>
                <w:sz w:val="18"/>
                <w:szCs w:val="18"/>
                <w:lang w:eastAsia="ru-RU"/>
              </w:rPr>
            </w:pPr>
          </w:p>
        </w:tc>
        <w:tc>
          <w:tcPr>
            <w:tcW w:w="172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B6C859B" w14:textId="77777777" w:rsidR="00635BC3" w:rsidRPr="00D63896" w:rsidRDefault="00635BC3" w:rsidP="00635BC3">
            <w:pPr>
              <w:spacing w:after="0"/>
              <w:ind w:firstLine="0"/>
              <w:contextualSpacing w:val="0"/>
              <w:jc w:val="left"/>
              <w:rPr>
                <w:rFonts w:eastAsia="Times New Roman" w:cs="Times New Roman"/>
                <w:b/>
                <w:bCs/>
                <w:color w:val="000000"/>
                <w:sz w:val="18"/>
                <w:szCs w:val="18"/>
                <w:lang w:eastAsia="ru-RU"/>
              </w:rPr>
            </w:pPr>
          </w:p>
        </w:tc>
        <w:tc>
          <w:tcPr>
            <w:tcW w:w="121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D4E8EE2" w14:textId="77777777" w:rsidR="00635BC3" w:rsidRPr="00D63896" w:rsidRDefault="00635BC3" w:rsidP="00635BC3">
            <w:pPr>
              <w:spacing w:after="0"/>
              <w:ind w:firstLine="0"/>
              <w:contextualSpacing w:val="0"/>
              <w:jc w:val="left"/>
              <w:rPr>
                <w:rFonts w:eastAsia="Times New Roman" w:cs="Times New Roman"/>
                <w:b/>
                <w:bCs/>
                <w:color w:val="000000"/>
                <w:sz w:val="18"/>
                <w:szCs w:val="18"/>
                <w:lang w:eastAsia="ru-RU"/>
              </w:rPr>
            </w:pP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9CC57FC"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2025г.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F5816E4"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2026г.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1731971"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2027г.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7A4048D"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2028г.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A4F82D8"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2029г.</w:t>
            </w:r>
          </w:p>
        </w:tc>
        <w:tc>
          <w:tcPr>
            <w:tcW w:w="1213" w:type="dxa"/>
            <w:tcBorders>
              <w:top w:val="nil"/>
              <w:left w:val="nil"/>
              <w:bottom w:val="nil"/>
              <w:right w:val="single" w:sz="4" w:space="0" w:color="auto"/>
            </w:tcBorders>
            <w:shd w:val="clear" w:color="auto" w:fill="auto"/>
            <w:tcMar>
              <w:left w:w="28" w:type="dxa"/>
              <w:right w:w="28" w:type="dxa"/>
            </w:tcMar>
            <w:vAlign w:val="center"/>
            <w:hideMark/>
          </w:tcPr>
          <w:p w14:paraId="775B6857"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2030г.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8BEC393"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2031-2035гг.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9619C85"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2036-2040гг.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0BE640C" w14:textId="68187AC3"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2041-</w:t>
            </w:r>
            <w:r w:rsidR="001B5339" w:rsidRPr="00D63896">
              <w:rPr>
                <w:rFonts w:eastAsia="Times New Roman" w:cs="Times New Roman"/>
                <w:b/>
                <w:bCs/>
                <w:color w:val="auto"/>
                <w:sz w:val="18"/>
                <w:szCs w:val="18"/>
                <w:lang w:eastAsia="ru-RU"/>
              </w:rPr>
              <w:t>2046</w:t>
            </w:r>
            <w:r w:rsidRPr="00D63896">
              <w:rPr>
                <w:rFonts w:eastAsia="Times New Roman" w:cs="Times New Roman"/>
                <w:b/>
                <w:bCs/>
                <w:color w:val="auto"/>
                <w:sz w:val="18"/>
                <w:szCs w:val="18"/>
                <w:lang w:eastAsia="ru-RU"/>
              </w:rPr>
              <w:t>гг.</w:t>
            </w:r>
          </w:p>
        </w:tc>
      </w:tr>
      <w:tr w:rsidR="001B2F34" w:rsidRPr="00D63896" w14:paraId="1F6214D1" w14:textId="77777777" w:rsidTr="00F9035B">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BD459CA"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C8564CA" w14:textId="45CE65AD" w:rsidR="001B2F34" w:rsidRPr="00D63896" w:rsidRDefault="001B2F34" w:rsidP="001B2F34">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 xml:space="preserve">Котельная № 10, с. Марьино, переул. Торговый, 5А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4785B04"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4848AD27" w14:textId="22968609"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160,88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7277F05" w14:textId="03A0D56C"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199,70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140B217" w14:textId="4C285505"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180,88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9FCFCF1" w14:textId="425270EA"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180,88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9806233" w14:textId="6FC2A183"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180,88</w:t>
            </w:r>
          </w:p>
        </w:tc>
        <w:tc>
          <w:tcPr>
            <w:tcW w:w="121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D43FE4A" w14:textId="18BB1CFF"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180,88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47F4CD3" w14:textId="5D542698"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180,88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2B322E2" w14:textId="00598BC2"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180,88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D4DDE9E" w14:textId="06535298"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180,88</w:t>
            </w:r>
          </w:p>
        </w:tc>
      </w:tr>
      <w:tr w:rsidR="001B2F34" w:rsidRPr="00D63896" w14:paraId="74E10283" w14:textId="77777777" w:rsidTr="00F9035B">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0C55000"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C9ABAB5" w14:textId="691C9E8B" w:rsidR="001B2F34" w:rsidRPr="00D63896" w:rsidRDefault="001B2F34" w:rsidP="001B2F34">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 xml:space="preserve">Котельная № 11, с. Вольное, ул.Школьная,26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6F9A01F"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4180B488" w14:textId="45943EC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141,79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19A9522" w14:textId="63392AEC"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158,81</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257F705" w14:textId="2330967F"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150,96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3AC411A" w14:textId="1A0A5C28"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150,96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24A4FF6" w14:textId="1A7E321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150,96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7EA5378" w14:textId="765461BC"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150,96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390DC2E" w14:textId="1E367125"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150,96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75B87AC" w14:textId="299F580F"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150,96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D70A118" w14:textId="6101F31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150,96</w:t>
            </w:r>
          </w:p>
        </w:tc>
      </w:tr>
      <w:tr w:rsidR="001B2F34" w:rsidRPr="00D63896" w14:paraId="7CB258E3" w14:textId="77777777" w:rsidTr="00F9035B">
        <w:trPr>
          <w:trHeight w:val="20"/>
          <w:jc w:val="center"/>
        </w:trPr>
        <w:tc>
          <w:tcPr>
            <w:tcW w:w="3642"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674BAE40" w14:textId="6EDAB5E4" w:rsidR="001B2F34" w:rsidRPr="00D63896" w:rsidRDefault="001B2F34" w:rsidP="001B2F34">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Итого по Вольненскому сельскому поселению Успенского муниципального района Краснодарского края:</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5D68A8A9" w14:textId="02A7AF09"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157,29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31B4C51" w14:textId="75F29DF2"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191,27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94B68A4" w14:textId="77A23729"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174,97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CFA0B4E" w14:textId="252B268B"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174,97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F90A43A" w14:textId="037265B6"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174,97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AF90656" w14:textId="56B4A7F8"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174,97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E74CCBD" w14:textId="6B9CBF6A"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174,97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1DF2AAE" w14:textId="77683C0B"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174,97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9751BA4" w14:textId="74D4599E"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174,97</w:t>
            </w:r>
          </w:p>
        </w:tc>
      </w:tr>
      <w:tr w:rsidR="00DF2A20" w:rsidRPr="00D63896" w14:paraId="316E4665" w14:textId="77777777" w:rsidTr="00DF2A20">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108F566"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FBB2A7D"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A59CE7C"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253330E"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CDA68EA"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1F7C821"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9C55BD9"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3618712"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F87A550"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1DDDDDA"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794F4B2"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87C3E48"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r>
      <w:tr w:rsidR="00DF2A20" w:rsidRPr="00D63896" w14:paraId="00E727A0" w14:textId="77777777" w:rsidTr="00DF2A20">
        <w:trPr>
          <w:trHeight w:val="20"/>
          <w:jc w:val="center"/>
        </w:trPr>
        <w:tc>
          <w:tcPr>
            <w:tcW w:w="70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E8F5C4B"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 п/п</w:t>
            </w:r>
          </w:p>
        </w:tc>
        <w:tc>
          <w:tcPr>
            <w:tcW w:w="172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CD48DA7"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Наименование источника тепловой энергии</w:t>
            </w:r>
          </w:p>
        </w:tc>
        <w:tc>
          <w:tcPr>
            <w:tcW w:w="121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14B026E"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Вид топлива</w:t>
            </w:r>
          </w:p>
        </w:tc>
        <w:tc>
          <w:tcPr>
            <w:tcW w:w="10918" w:type="dxa"/>
            <w:gridSpan w:val="9"/>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5A909BB"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Удельный расход условного топлива на отпуск тепловой энергии, кг у.т./Гкал</w:t>
            </w:r>
          </w:p>
        </w:tc>
      </w:tr>
      <w:tr w:rsidR="00DF2A20" w:rsidRPr="00D63896" w14:paraId="518E0358" w14:textId="77777777" w:rsidTr="00DF2A20">
        <w:trPr>
          <w:trHeight w:val="20"/>
          <w:jc w:val="center"/>
        </w:trPr>
        <w:tc>
          <w:tcPr>
            <w:tcW w:w="70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EE7CCB0" w14:textId="77777777" w:rsidR="00635BC3" w:rsidRPr="00D63896" w:rsidRDefault="00635BC3" w:rsidP="00635BC3">
            <w:pPr>
              <w:spacing w:after="0"/>
              <w:ind w:firstLine="0"/>
              <w:contextualSpacing w:val="0"/>
              <w:jc w:val="left"/>
              <w:rPr>
                <w:rFonts w:eastAsia="Times New Roman" w:cs="Times New Roman"/>
                <w:b/>
                <w:bCs/>
                <w:color w:val="000000"/>
                <w:sz w:val="18"/>
                <w:szCs w:val="18"/>
                <w:lang w:eastAsia="ru-RU"/>
              </w:rPr>
            </w:pPr>
          </w:p>
        </w:tc>
        <w:tc>
          <w:tcPr>
            <w:tcW w:w="172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DA4522E" w14:textId="77777777" w:rsidR="00635BC3" w:rsidRPr="00D63896" w:rsidRDefault="00635BC3" w:rsidP="00635BC3">
            <w:pPr>
              <w:spacing w:after="0"/>
              <w:ind w:firstLine="0"/>
              <w:contextualSpacing w:val="0"/>
              <w:jc w:val="left"/>
              <w:rPr>
                <w:rFonts w:eastAsia="Times New Roman" w:cs="Times New Roman"/>
                <w:b/>
                <w:bCs/>
                <w:color w:val="000000"/>
                <w:sz w:val="18"/>
                <w:szCs w:val="18"/>
                <w:lang w:eastAsia="ru-RU"/>
              </w:rPr>
            </w:pPr>
          </w:p>
        </w:tc>
        <w:tc>
          <w:tcPr>
            <w:tcW w:w="121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3F196A4" w14:textId="77777777" w:rsidR="00635BC3" w:rsidRPr="00D63896" w:rsidRDefault="00635BC3" w:rsidP="00635BC3">
            <w:pPr>
              <w:spacing w:after="0"/>
              <w:ind w:firstLine="0"/>
              <w:contextualSpacing w:val="0"/>
              <w:jc w:val="left"/>
              <w:rPr>
                <w:rFonts w:eastAsia="Times New Roman" w:cs="Times New Roman"/>
                <w:b/>
                <w:bCs/>
                <w:color w:val="000000"/>
                <w:sz w:val="18"/>
                <w:szCs w:val="18"/>
                <w:lang w:eastAsia="ru-RU"/>
              </w:rPr>
            </w:pP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62CC294"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2025г.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E31A006"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2026г.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0D4F47A"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2027г.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4B3AE2E"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2028г.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C2E0DF4"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2029г.</w:t>
            </w:r>
          </w:p>
        </w:tc>
        <w:tc>
          <w:tcPr>
            <w:tcW w:w="1213" w:type="dxa"/>
            <w:tcBorders>
              <w:top w:val="nil"/>
              <w:left w:val="nil"/>
              <w:bottom w:val="nil"/>
              <w:right w:val="single" w:sz="4" w:space="0" w:color="auto"/>
            </w:tcBorders>
            <w:shd w:val="clear" w:color="auto" w:fill="auto"/>
            <w:tcMar>
              <w:left w:w="28" w:type="dxa"/>
              <w:right w:w="28" w:type="dxa"/>
            </w:tcMar>
            <w:vAlign w:val="center"/>
            <w:hideMark/>
          </w:tcPr>
          <w:p w14:paraId="7DDA0B33"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2030г.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0ECA142"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2031-2035гг.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0F33307"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2036-2040гг.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CF9430D" w14:textId="0FB5073A"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2041-</w:t>
            </w:r>
            <w:r w:rsidR="001B5339" w:rsidRPr="00D63896">
              <w:rPr>
                <w:rFonts w:eastAsia="Times New Roman" w:cs="Times New Roman"/>
                <w:b/>
                <w:bCs/>
                <w:color w:val="auto"/>
                <w:sz w:val="18"/>
                <w:szCs w:val="18"/>
                <w:lang w:eastAsia="ru-RU"/>
              </w:rPr>
              <w:t>2046</w:t>
            </w:r>
            <w:r w:rsidRPr="00D63896">
              <w:rPr>
                <w:rFonts w:eastAsia="Times New Roman" w:cs="Times New Roman"/>
                <w:b/>
                <w:bCs/>
                <w:color w:val="auto"/>
                <w:sz w:val="18"/>
                <w:szCs w:val="18"/>
                <w:lang w:eastAsia="ru-RU"/>
              </w:rPr>
              <w:t>гг.</w:t>
            </w:r>
          </w:p>
        </w:tc>
      </w:tr>
      <w:tr w:rsidR="001B2F34" w:rsidRPr="00D63896" w14:paraId="46C83EB6" w14:textId="77777777" w:rsidTr="00F9035B">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0232018"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E93280F" w14:textId="418D8BA6" w:rsidR="001B2F34" w:rsidRPr="00D63896" w:rsidRDefault="001B2F34" w:rsidP="001B2F34">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 xml:space="preserve">Котельная № 10, с. Марьино, переул. Торговый, 5А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E74C482"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00A368DA" w14:textId="70BC739F"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164,16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7FA1A76" w14:textId="08AC8D68"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203,78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0D5DB3C" w14:textId="5EB97EF5"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184,68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748853E" w14:textId="0D487558"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184,68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42C8819" w14:textId="2FCA5982"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184,68</w:t>
            </w:r>
          </w:p>
        </w:tc>
        <w:tc>
          <w:tcPr>
            <w:tcW w:w="121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B6DE221" w14:textId="00D88DF9"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184,68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188C490" w14:textId="0ECB3059"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184,68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6E9811C" w14:textId="240A843A"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184,68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70ADCE0" w14:textId="427F6565"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184,68</w:t>
            </w:r>
          </w:p>
        </w:tc>
      </w:tr>
      <w:tr w:rsidR="001B2F34" w:rsidRPr="00D63896" w14:paraId="77BEB286" w14:textId="77777777" w:rsidTr="00F9035B">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B1AB4F2"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A9C5FD0" w14:textId="01870A90" w:rsidR="001B2F34" w:rsidRPr="00D63896" w:rsidRDefault="001B2F34" w:rsidP="001B2F34">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 xml:space="preserve">Котельная № 11, с. Вольное, ул.Школьная,26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C14755E"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37E789F0" w14:textId="2C61BE5A"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144,69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8A3A084" w14:textId="3CD05F02"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162,05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851CA1C" w14:textId="20D9A12D"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154,31</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4C36C11" w14:textId="5808FFD5"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154,31</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8157E1F" w14:textId="6C4B68F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154,31</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B946312" w14:textId="2406BCB9"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154,31</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6A99464" w14:textId="3182DBC0"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154,31</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2AE748F" w14:textId="043526BA"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154,31</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9BA3636" w14:textId="061B561C"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154,31</w:t>
            </w:r>
          </w:p>
        </w:tc>
      </w:tr>
      <w:tr w:rsidR="001B2F34" w:rsidRPr="00D63896" w14:paraId="07BAC52C" w14:textId="77777777" w:rsidTr="00F9035B">
        <w:trPr>
          <w:trHeight w:val="20"/>
          <w:jc w:val="center"/>
        </w:trPr>
        <w:tc>
          <w:tcPr>
            <w:tcW w:w="3642"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353238D3" w14:textId="07C6626A" w:rsidR="001B2F34" w:rsidRPr="00D63896" w:rsidRDefault="001B2F34" w:rsidP="001B2F34">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Итого по Вольненскому сельскому поселению Успенского муниципального района Краснодарского края:</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62BACF11" w14:textId="3FB47AEE"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160,50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3A6A5E7" w14:textId="09DCC48C"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195,17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B3769E2" w14:textId="756CD84B"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178,69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7E5CA36" w14:textId="6BB2A03E"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178,69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58B3B8F" w14:textId="3EBA530C"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178,69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9788A6E" w14:textId="0D10DC30"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178,69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063819E" w14:textId="5ADBD555"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178,69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4705433" w14:textId="3E940B0D"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178,69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45B2583" w14:textId="5078BE26"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178,69</w:t>
            </w:r>
          </w:p>
        </w:tc>
      </w:tr>
      <w:tr w:rsidR="00DF2A20" w:rsidRPr="00D63896" w14:paraId="18B3A594" w14:textId="77777777" w:rsidTr="00DF2A20">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32ACD67"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C16A689"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BFF9F80"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896C127"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A7CABDE"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BDA2E0D"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C2590B9"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82DE78B"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4188D47"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CF07EBC"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13AD6FF"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956F9A2"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r>
      <w:tr w:rsidR="00DF2A20" w:rsidRPr="00D63896" w14:paraId="4829C567" w14:textId="77777777" w:rsidTr="00DF2A20">
        <w:trPr>
          <w:trHeight w:val="20"/>
          <w:jc w:val="center"/>
        </w:trPr>
        <w:tc>
          <w:tcPr>
            <w:tcW w:w="70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EE3DDA1"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 п/п</w:t>
            </w:r>
          </w:p>
        </w:tc>
        <w:tc>
          <w:tcPr>
            <w:tcW w:w="172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6BA528A"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Наименование источника тепловой энергии</w:t>
            </w:r>
          </w:p>
        </w:tc>
        <w:tc>
          <w:tcPr>
            <w:tcW w:w="121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4FD44EE"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Вид топлива</w:t>
            </w:r>
          </w:p>
        </w:tc>
        <w:tc>
          <w:tcPr>
            <w:tcW w:w="10918" w:type="dxa"/>
            <w:gridSpan w:val="9"/>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34A65A2"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Расход условного топлива, т у.т.</w:t>
            </w:r>
          </w:p>
        </w:tc>
      </w:tr>
      <w:tr w:rsidR="00DF2A20" w:rsidRPr="00D63896" w14:paraId="0DE99D31" w14:textId="77777777" w:rsidTr="00DF2A20">
        <w:trPr>
          <w:trHeight w:val="20"/>
          <w:jc w:val="center"/>
        </w:trPr>
        <w:tc>
          <w:tcPr>
            <w:tcW w:w="70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586DA30" w14:textId="77777777" w:rsidR="00635BC3" w:rsidRPr="00D63896" w:rsidRDefault="00635BC3" w:rsidP="00635BC3">
            <w:pPr>
              <w:spacing w:after="0"/>
              <w:ind w:firstLine="0"/>
              <w:contextualSpacing w:val="0"/>
              <w:jc w:val="left"/>
              <w:rPr>
                <w:rFonts w:eastAsia="Times New Roman" w:cs="Times New Roman"/>
                <w:b/>
                <w:bCs/>
                <w:color w:val="000000"/>
                <w:sz w:val="18"/>
                <w:szCs w:val="18"/>
                <w:lang w:eastAsia="ru-RU"/>
              </w:rPr>
            </w:pPr>
          </w:p>
        </w:tc>
        <w:tc>
          <w:tcPr>
            <w:tcW w:w="172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16D07C8" w14:textId="77777777" w:rsidR="00635BC3" w:rsidRPr="00D63896" w:rsidRDefault="00635BC3" w:rsidP="00635BC3">
            <w:pPr>
              <w:spacing w:after="0"/>
              <w:ind w:firstLine="0"/>
              <w:contextualSpacing w:val="0"/>
              <w:jc w:val="left"/>
              <w:rPr>
                <w:rFonts w:eastAsia="Times New Roman" w:cs="Times New Roman"/>
                <w:b/>
                <w:bCs/>
                <w:color w:val="000000"/>
                <w:sz w:val="18"/>
                <w:szCs w:val="18"/>
                <w:lang w:eastAsia="ru-RU"/>
              </w:rPr>
            </w:pPr>
          </w:p>
        </w:tc>
        <w:tc>
          <w:tcPr>
            <w:tcW w:w="121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ED03ACD" w14:textId="77777777" w:rsidR="00635BC3" w:rsidRPr="00D63896" w:rsidRDefault="00635BC3" w:rsidP="00635BC3">
            <w:pPr>
              <w:spacing w:after="0"/>
              <w:ind w:firstLine="0"/>
              <w:contextualSpacing w:val="0"/>
              <w:jc w:val="left"/>
              <w:rPr>
                <w:rFonts w:eastAsia="Times New Roman" w:cs="Times New Roman"/>
                <w:b/>
                <w:bCs/>
                <w:color w:val="000000"/>
                <w:sz w:val="18"/>
                <w:szCs w:val="18"/>
                <w:lang w:eastAsia="ru-RU"/>
              </w:rPr>
            </w:pP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56CBEB0"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2025г.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7DC3549"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2026г.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5F51912"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2027г.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6CFA294"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2028г.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69CD5D7"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2029г.</w:t>
            </w:r>
          </w:p>
        </w:tc>
        <w:tc>
          <w:tcPr>
            <w:tcW w:w="1213" w:type="dxa"/>
            <w:tcBorders>
              <w:top w:val="nil"/>
              <w:left w:val="nil"/>
              <w:bottom w:val="nil"/>
              <w:right w:val="single" w:sz="4" w:space="0" w:color="auto"/>
            </w:tcBorders>
            <w:shd w:val="clear" w:color="auto" w:fill="auto"/>
            <w:tcMar>
              <w:left w:w="28" w:type="dxa"/>
              <w:right w:w="28" w:type="dxa"/>
            </w:tcMar>
            <w:vAlign w:val="center"/>
            <w:hideMark/>
          </w:tcPr>
          <w:p w14:paraId="59C47D49"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2030г.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2072DBD"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2031-2035гг.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8728BCB"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2036-2040гг.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D69C64E" w14:textId="518B70DC"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2041-</w:t>
            </w:r>
            <w:r w:rsidR="001B5339" w:rsidRPr="00D63896">
              <w:rPr>
                <w:rFonts w:eastAsia="Times New Roman" w:cs="Times New Roman"/>
                <w:b/>
                <w:bCs/>
                <w:color w:val="auto"/>
                <w:sz w:val="18"/>
                <w:szCs w:val="18"/>
                <w:lang w:eastAsia="ru-RU"/>
              </w:rPr>
              <w:t>2046</w:t>
            </w:r>
            <w:r w:rsidRPr="00D63896">
              <w:rPr>
                <w:rFonts w:eastAsia="Times New Roman" w:cs="Times New Roman"/>
                <w:b/>
                <w:bCs/>
                <w:color w:val="auto"/>
                <w:sz w:val="18"/>
                <w:szCs w:val="18"/>
                <w:lang w:eastAsia="ru-RU"/>
              </w:rPr>
              <w:t>гг.</w:t>
            </w:r>
          </w:p>
        </w:tc>
      </w:tr>
      <w:tr w:rsidR="001B2F34" w:rsidRPr="00D63896" w14:paraId="63B95E34" w14:textId="77777777" w:rsidTr="00F9035B">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6402835"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6535710" w14:textId="3CD0E160" w:rsidR="001B2F34" w:rsidRPr="00D63896" w:rsidRDefault="001B2F34" w:rsidP="001B2F34">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 xml:space="preserve">Котельная № 10, с. Марьино, переул. Торговый, 5А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63FEA89"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0D156F00" w14:textId="7AFA9C48"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225,390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A5015C4" w14:textId="7B4A7947"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296,550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D5FAD9C" w14:textId="731B9432"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261,007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A94165C" w14:textId="041148AA"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261,007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E2A9559" w14:textId="261D5709"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261,007</w:t>
            </w:r>
          </w:p>
        </w:tc>
        <w:tc>
          <w:tcPr>
            <w:tcW w:w="121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2B04D94" w14:textId="4EA0AD5D"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261,007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09CDCDD" w14:textId="0527B25D"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261,007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CD1E9AB" w14:textId="5EF24AA3"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261,007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BFE3EBA" w14:textId="1026398B"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261,007</w:t>
            </w:r>
          </w:p>
        </w:tc>
      </w:tr>
      <w:tr w:rsidR="001B2F34" w:rsidRPr="00D63896" w14:paraId="4B90F2EA" w14:textId="77777777" w:rsidTr="00F9035B">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95FDBD0"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D809C1E" w14:textId="68F097C9" w:rsidR="001B2F34" w:rsidRPr="00D63896" w:rsidRDefault="001B2F34" w:rsidP="001B2F34">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 xml:space="preserve">Котельная № 11, с. Вольное, ул.Школьная,26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9F217C5"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3786B77C" w14:textId="257A334F"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45,970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639DE7F" w14:textId="5C0F1ECF"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61,230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5198ECC" w14:textId="4B1DE57B"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53,572</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087E7BA" w14:textId="54F98A4E"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53,572</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8D18636" w14:textId="043BBE63"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53,572</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916B5EF" w14:textId="03038C99"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53,572</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74E7662" w14:textId="3A3578A3"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53,572</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82037EF" w14:textId="3061E1C1"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53,572</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70EBDB7" w14:textId="361E801B"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53,572</w:t>
            </w:r>
          </w:p>
        </w:tc>
      </w:tr>
      <w:tr w:rsidR="001B2F34" w:rsidRPr="00D63896" w14:paraId="10C75FE1" w14:textId="77777777" w:rsidTr="00F9035B">
        <w:trPr>
          <w:trHeight w:val="20"/>
          <w:jc w:val="center"/>
        </w:trPr>
        <w:tc>
          <w:tcPr>
            <w:tcW w:w="3642"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16685704" w14:textId="605CD8E6" w:rsidR="001B2F34" w:rsidRPr="00D63896" w:rsidRDefault="001B2F34" w:rsidP="001B2F34">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Итого по Вольненскому сельскому поселению Успенского муниципального района Краснодарского края:</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3BDEF7AA" w14:textId="6A915A1F"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271,360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3D00BF9" w14:textId="653B59DC"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357,780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F6839C9" w14:textId="30F33DC4"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314,579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C7D7DE8" w14:textId="7E9550CE"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314,579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553F55C" w14:textId="4149EF6A"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314,579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0F8C095" w14:textId="4C7283A8"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314,579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200FF20" w14:textId="6031AF2D"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314,579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B485727" w14:textId="6D1A47CF"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314,579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144358D" w14:textId="2441B0B5"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314,579</w:t>
            </w:r>
          </w:p>
        </w:tc>
      </w:tr>
      <w:tr w:rsidR="00DF2A20" w:rsidRPr="00D63896" w14:paraId="4D3375B6" w14:textId="77777777" w:rsidTr="00DF2A20">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BB605AB"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1043D2D"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AABA8D6"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678EA23"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7BB3D18"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523AFA3"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515EBF5"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50A1DFF"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02DB38D"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44E01FE"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FAF119D"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A43918C"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r>
      <w:tr w:rsidR="00DF2A20" w:rsidRPr="00D63896" w14:paraId="040AAAB1" w14:textId="77777777" w:rsidTr="00DF2A20">
        <w:trPr>
          <w:trHeight w:val="20"/>
          <w:jc w:val="center"/>
        </w:trPr>
        <w:tc>
          <w:tcPr>
            <w:tcW w:w="70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A379664"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 п/п</w:t>
            </w:r>
          </w:p>
        </w:tc>
        <w:tc>
          <w:tcPr>
            <w:tcW w:w="172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1915AE9"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Наименование источника тепловой энергии</w:t>
            </w:r>
          </w:p>
        </w:tc>
        <w:tc>
          <w:tcPr>
            <w:tcW w:w="121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0597BA7"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Вид топлива</w:t>
            </w:r>
          </w:p>
        </w:tc>
        <w:tc>
          <w:tcPr>
            <w:tcW w:w="10918" w:type="dxa"/>
            <w:gridSpan w:val="9"/>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3E99BCC"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Расход натурального топлива, тыс.м3</w:t>
            </w:r>
          </w:p>
        </w:tc>
      </w:tr>
      <w:tr w:rsidR="00DF2A20" w:rsidRPr="00D63896" w14:paraId="18DACAE4" w14:textId="77777777" w:rsidTr="00DF2A20">
        <w:trPr>
          <w:trHeight w:val="20"/>
          <w:jc w:val="center"/>
        </w:trPr>
        <w:tc>
          <w:tcPr>
            <w:tcW w:w="70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8430A04" w14:textId="77777777" w:rsidR="00635BC3" w:rsidRPr="00D63896" w:rsidRDefault="00635BC3" w:rsidP="00635BC3">
            <w:pPr>
              <w:spacing w:after="0"/>
              <w:ind w:firstLine="0"/>
              <w:contextualSpacing w:val="0"/>
              <w:jc w:val="left"/>
              <w:rPr>
                <w:rFonts w:eastAsia="Times New Roman" w:cs="Times New Roman"/>
                <w:b/>
                <w:bCs/>
                <w:color w:val="000000"/>
                <w:sz w:val="18"/>
                <w:szCs w:val="18"/>
                <w:lang w:eastAsia="ru-RU"/>
              </w:rPr>
            </w:pPr>
          </w:p>
        </w:tc>
        <w:tc>
          <w:tcPr>
            <w:tcW w:w="172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EE3FA65" w14:textId="77777777" w:rsidR="00635BC3" w:rsidRPr="00D63896" w:rsidRDefault="00635BC3" w:rsidP="00635BC3">
            <w:pPr>
              <w:spacing w:after="0"/>
              <w:ind w:firstLine="0"/>
              <w:contextualSpacing w:val="0"/>
              <w:jc w:val="left"/>
              <w:rPr>
                <w:rFonts w:eastAsia="Times New Roman" w:cs="Times New Roman"/>
                <w:b/>
                <w:bCs/>
                <w:color w:val="000000"/>
                <w:sz w:val="18"/>
                <w:szCs w:val="18"/>
                <w:lang w:eastAsia="ru-RU"/>
              </w:rPr>
            </w:pPr>
          </w:p>
        </w:tc>
        <w:tc>
          <w:tcPr>
            <w:tcW w:w="121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B09BE58" w14:textId="77777777" w:rsidR="00635BC3" w:rsidRPr="00D63896" w:rsidRDefault="00635BC3" w:rsidP="00635BC3">
            <w:pPr>
              <w:spacing w:after="0"/>
              <w:ind w:firstLine="0"/>
              <w:contextualSpacing w:val="0"/>
              <w:jc w:val="left"/>
              <w:rPr>
                <w:rFonts w:eastAsia="Times New Roman" w:cs="Times New Roman"/>
                <w:b/>
                <w:bCs/>
                <w:color w:val="000000"/>
                <w:sz w:val="18"/>
                <w:szCs w:val="18"/>
                <w:lang w:eastAsia="ru-RU"/>
              </w:rPr>
            </w:pP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FD82503"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2025г.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210C56C"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2026г.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8729833"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2027г.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F45BFCF"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2028г.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1DC3586"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2029г.</w:t>
            </w:r>
          </w:p>
        </w:tc>
        <w:tc>
          <w:tcPr>
            <w:tcW w:w="1213" w:type="dxa"/>
            <w:tcBorders>
              <w:top w:val="nil"/>
              <w:left w:val="nil"/>
              <w:bottom w:val="nil"/>
              <w:right w:val="single" w:sz="4" w:space="0" w:color="auto"/>
            </w:tcBorders>
            <w:shd w:val="clear" w:color="auto" w:fill="auto"/>
            <w:tcMar>
              <w:left w:w="28" w:type="dxa"/>
              <w:right w:w="28" w:type="dxa"/>
            </w:tcMar>
            <w:vAlign w:val="center"/>
            <w:hideMark/>
          </w:tcPr>
          <w:p w14:paraId="07FE40E8"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2030г.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00CB4FC"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2031-2035гг.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28803EF"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2036-2040гг.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70BC03D" w14:textId="52334E2A"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2041-</w:t>
            </w:r>
            <w:r w:rsidR="001B5339" w:rsidRPr="00D63896">
              <w:rPr>
                <w:rFonts w:eastAsia="Times New Roman" w:cs="Times New Roman"/>
                <w:b/>
                <w:bCs/>
                <w:color w:val="auto"/>
                <w:sz w:val="18"/>
                <w:szCs w:val="18"/>
                <w:lang w:eastAsia="ru-RU"/>
              </w:rPr>
              <w:t>2046</w:t>
            </w:r>
            <w:r w:rsidRPr="00D63896">
              <w:rPr>
                <w:rFonts w:eastAsia="Times New Roman" w:cs="Times New Roman"/>
                <w:b/>
                <w:bCs/>
                <w:color w:val="auto"/>
                <w:sz w:val="18"/>
                <w:szCs w:val="18"/>
                <w:lang w:eastAsia="ru-RU"/>
              </w:rPr>
              <w:t>гг.</w:t>
            </w:r>
          </w:p>
        </w:tc>
      </w:tr>
      <w:tr w:rsidR="001B2F34" w:rsidRPr="00D63896" w14:paraId="057B216E" w14:textId="77777777" w:rsidTr="00F9035B">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CA64181"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12BBFF1" w14:textId="52244965" w:rsidR="001B2F34" w:rsidRPr="00D63896" w:rsidRDefault="001B2F34" w:rsidP="001B2F34">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 xml:space="preserve">Котельная № 10, с. Марьино, переул. Торговый, 5А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66F3E5D"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24B8705F" w14:textId="7D592F2F"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189,677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2BBA648" w14:textId="61741AFA"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249,479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3E6F3B9" w14:textId="3E3BE13B"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219,58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E20B255" w14:textId="1A3C6A4E"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219,58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7665493" w14:textId="1AC6EBF5"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219,58</w:t>
            </w:r>
          </w:p>
        </w:tc>
        <w:tc>
          <w:tcPr>
            <w:tcW w:w="121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BC7623F" w14:textId="5C56E3A1"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219,58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B10D25D" w14:textId="0C677839"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219,58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F6344ED" w14:textId="787BE949"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219,58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E581DC7" w14:textId="44B199C5"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219,58</w:t>
            </w:r>
          </w:p>
        </w:tc>
      </w:tr>
      <w:tr w:rsidR="001B2F34" w:rsidRPr="00D63896" w14:paraId="787A396B" w14:textId="77777777" w:rsidTr="00F9035B">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FBE2D09"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DD29554" w14:textId="0C412F5A" w:rsidR="001B2F34" w:rsidRPr="00D63896" w:rsidRDefault="001B2F34" w:rsidP="001B2F34">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 xml:space="preserve">Котельная № 11, с. Вольное, ул.Школьная,26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2B76FF0"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424E1B69" w14:textId="6C64E4F8"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38,701</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97E6116" w14:textId="75B0E617"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51,61</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05F6FF2" w14:textId="1E78050E"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45,16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856606B" w14:textId="7D66B7EF"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45,16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4BDC9FA" w14:textId="68AB4176"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45,16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FFA653E" w14:textId="0CFB2C9A"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45,16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40AEB2B" w14:textId="1AEAD688"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45,16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1EC9CD3" w14:textId="3E34D6EE"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45,16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D491A13" w14:textId="0C2632CB" w:rsidR="001B2F34" w:rsidRPr="00D63896" w:rsidRDefault="001B2F34" w:rsidP="001B2F34">
            <w:pPr>
              <w:spacing w:after="0"/>
              <w:ind w:firstLine="0"/>
              <w:contextualSpacing w:val="0"/>
              <w:jc w:val="center"/>
              <w:rPr>
                <w:rFonts w:eastAsia="Times New Roman" w:cs="Times New Roman"/>
                <w:color w:val="000000"/>
                <w:sz w:val="20"/>
                <w:szCs w:val="20"/>
                <w:lang w:eastAsia="ru-RU"/>
              </w:rPr>
            </w:pPr>
            <w:r w:rsidRPr="00D63896">
              <w:rPr>
                <w:color w:val="000000"/>
                <w:sz w:val="20"/>
                <w:szCs w:val="20"/>
              </w:rPr>
              <w:t>45,16</w:t>
            </w:r>
          </w:p>
        </w:tc>
      </w:tr>
      <w:tr w:rsidR="001B2F34" w:rsidRPr="00D63896" w14:paraId="10C91455" w14:textId="77777777" w:rsidTr="00F9035B">
        <w:trPr>
          <w:trHeight w:val="20"/>
          <w:jc w:val="center"/>
        </w:trPr>
        <w:tc>
          <w:tcPr>
            <w:tcW w:w="2428" w:type="dxa"/>
            <w:gridSpan w:val="2"/>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3169B06A" w14:textId="628CA15D"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Итого по Вольненскому сельскому поселению Успенского муниципального района Краснодарского края:</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EA191F9"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5769D187" w14:textId="4B7F6AF6"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228,378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197FA3E" w14:textId="72374C9C"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301,089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E67D9F8" w14:textId="4E82F66E"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264,734</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121B079" w14:textId="1134BA3F"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264,734</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47BE055" w14:textId="2ED9C606"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264,734</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F59F691" w14:textId="738EA46D"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264,734</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95502C7" w14:textId="4246D80B"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264,734</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D58478F" w14:textId="32DAEDF2"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264,734</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EBE2CC9" w14:textId="13E72F7D"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264,734</w:t>
            </w:r>
          </w:p>
        </w:tc>
      </w:tr>
      <w:tr w:rsidR="00DF2A20" w:rsidRPr="00D63896" w14:paraId="2BD90AB8" w14:textId="77777777" w:rsidTr="00DF2A20">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D1DB75B"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80FD38F"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233E2F4"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B96617D"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326D0C1"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3233582"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8C89B50"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2FB12CC"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50CE191"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A366021"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3128D68"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9C7AA31" w14:textId="77777777" w:rsidR="00635BC3" w:rsidRPr="00D63896" w:rsidRDefault="00635BC3" w:rsidP="00635BC3">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r>
      <w:tr w:rsidR="00DF2A20" w:rsidRPr="00D63896" w14:paraId="20A27305" w14:textId="77777777" w:rsidTr="00DF2A20">
        <w:trPr>
          <w:trHeight w:val="20"/>
          <w:jc w:val="center"/>
        </w:trPr>
        <w:tc>
          <w:tcPr>
            <w:tcW w:w="70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07D046B"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 п/п</w:t>
            </w:r>
          </w:p>
        </w:tc>
        <w:tc>
          <w:tcPr>
            <w:tcW w:w="172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71F52F7"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Наименование источника тепловой энергии</w:t>
            </w:r>
          </w:p>
        </w:tc>
        <w:tc>
          <w:tcPr>
            <w:tcW w:w="121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7BE9C42"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Вид топлива</w:t>
            </w:r>
          </w:p>
        </w:tc>
        <w:tc>
          <w:tcPr>
            <w:tcW w:w="10918" w:type="dxa"/>
            <w:gridSpan w:val="9"/>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67D513D" w14:textId="77777777" w:rsidR="00635BC3" w:rsidRPr="00D63896" w:rsidRDefault="00635BC3" w:rsidP="00635BC3">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Максимальный часовой расход натурального топлива (зимний), тыс.м3</w:t>
            </w:r>
          </w:p>
        </w:tc>
      </w:tr>
      <w:tr w:rsidR="00DF2A20" w:rsidRPr="00D63896" w14:paraId="3EC65B17" w14:textId="77777777" w:rsidTr="00DF2A20">
        <w:trPr>
          <w:trHeight w:val="20"/>
          <w:jc w:val="center"/>
        </w:trPr>
        <w:tc>
          <w:tcPr>
            <w:tcW w:w="70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32342D6" w14:textId="77777777" w:rsidR="00635BC3" w:rsidRPr="00D63896" w:rsidRDefault="00635BC3" w:rsidP="00635BC3">
            <w:pPr>
              <w:spacing w:after="0"/>
              <w:ind w:firstLine="0"/>
              <w:contextualSpacing w:val="0"/>
              <w:jc w:val="left"/>
              <w:rPr>
                <w:rFonts w:eastAsia="Times New Roman" w:cs="Times New Roman"/>
                <w:b/>
                <w:bCs/>
                <w:color w:val="000000"/>
                <w:sz w:val="18"/>
                <w:szCs w:val="18"/>
                <w:lang w:eastAsia="ru-RU"/>
              </w:rPr>
            </w:pPr>
          </w:p>
        </w:tc>
        <w:tc>
          <w:tcPr>
            <w:tcW w:w="172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AC7D22D" w14:textId="77777777" w:rsidR="00635BC3" w:rsidRPr="00D63896" w:rsidRDefault="00635BC3" w:rsidP="00635BC3">
            <w:pPr>
              <w:spacing w:after="0"/>
              <w:ind w:firstLine="0"/>
              <w:contextualSpacing w:val="0"/>
              <w:jc w:val="left"/>
              <w:rPr>
                <w:rFonts w:eastAsia="Times New Roman" w:cs="Times New Roman"/>
                <w:b/>
                <w:bCs/>
                <w:color w:val="000000"/>
                <w:sz w:val="18"/>
                <w:szCs w:val="18"/>
                <w:lang w:eastAsia="ru-RU"/>
              </w:rPr>
            </w:pPr>
          </w:p>
        </w:tc>
        <w:tc>
          <w:tcPr>
            <w:tcW w:w="121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ED6D84B" w14:textId="77777777" w:rsidR="00635BC3" w:rsidRPr="00D63896" w:rsidRDefault="00635BC3" w:rsidP="00635BC3">
            <w:pPr>
              <w:spacing w:after="0"/>
              <w:ind w:firstLine="0"/>
              <w:contextualSpacing w:val="0"/>
              <w:jc w:val="left"/>
              <w:rPr>
                <w:rFonts w:eastAsia="Times New Roman" w:cs="Times New Roman"/>
                <w:b/>
                <w:bCs/>
                <w:color w:val="000000"/>
                <w:sz w:val="18"/>
                <w:szCs w:val="18"/>
                <w:lang w:eastAsia="ru-RU"/>
              </w:rPr>
            </w:pP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334AE2E"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2025г.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70AFB24"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2026г.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B518B83"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2027г.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2620EF5"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2028г.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6E4BC32"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2029г.</w:t>
            </w:r>
          </w:p>
        </w:tc>
        <w:tc>
          <w:tcPr>
            <w:tcW w:w="1213" w:type="dxa"/>
            <w:tcBorders>
              <w:top w:val="nil"/>
              <w:left w:val="nil"/>
              <w:bottom w:val="nil"/>
              <w:right w:val="single" w:sz="4" w:space="0" w:color="auto"/>
            </w:tcBorders>
            <w:shd w:val="clear" w:color="auto" w:fill="auto"/>
            <w:tcMar>
              <w:left w:w="28" w:type="dxa"/>
              <w:right w:w="28" w:type="dxa"/>
            </w:tcMar>
            <w:vAlign w:val="center"/>
            <w:hideMark/>
          </w:tcPr>
          <w:p w14:paraId="7014B948"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2030г.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614E74E"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2031-2035гг.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AFA87C2" w14:textId="77777777"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2036-2040гг.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836F0F3" w14:textId="650543E4" w:rsidR="00635BC3" w:rsidRPr="00D63896" w:rsidRDefault="00635BC3" w:rsidP="00635BC3">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2041-</w:t>
            </w:r>
            <w:r w:rsidR="001B5339" w:rsidRPr="00D63896">
              <w:rPr>
                <w:rFonts w:eastAsia="Times New Roman" w:cs="Times New Roman"/>
                <w:b/>
                <w:bCs/>
                <w:color w:val="auto"/>
                <w:sz w:val="18"/>
                <w:szCs w:val="18"/>
                <w:lang w:eastAsia="ru-RU"/>
              </w:rPr>
              <w:t>2046</w:t>
            </w:r>
            <w:r w:rsidRPr="00D63896">
              <w:rPr>
                <w:rFonts w:eastAsia="Times New Roman" w:cs="Times New Roman"/>
                <w:b/>
                <w:bCs/>
                <w:color w:val="auto"/>
                <w:sz w:val="18"/>
                <w:szCs w:val="18"/>
                <w:lang w:eastAsia="ru-RU"/>
              </w:rPr>
              <w:t>гг.</w:t>
            </w:r>
          </w:p>
        </w:tc>
      </w:tr>
      <w:tr w:rsidR="001B2F34" w:rsidRPr="00D63896" w14:paraId="673B7B29" w14:textId="77777777" w:rsidTr="00F9035B">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AA15FC4"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BE3B6F2" w14:textId="5DC2314C" w:rsidR="001B2F34" w:rsidRPr="00D63896" w:rsidRDefault="001B2F34" w:rsidP="001B2F34">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 xml:space="preserve">Котельная № 10, с. Марьино, переул. Торговый, 5А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9EE4C76"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75F83018" w14:textId="34C137FC"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0,089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D59F1C5" w14:textId="738D98AF"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0,110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E9CDF85" w14:textId="1A275F1F"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0,100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337B9B3" w14:textId="7378F150"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0,100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BDBCD55" w14:textId="01CE8E1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0,100</w:t>
            </w:r>
          </w:p>
        </w:tc>
        <w:tc>
          <w:tcPr>
            <w:tcW w:w="121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A6136C2" w14:textId="6C2DBDED"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0,100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E7E7423" w14:textId="31DC286F"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0,100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43A3D62" w14:textId="6607F420"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0,100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95183D6" w14:textId="5A2D6C9B"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0,100</w:t>
            </w:r>
          </w:p>
        </w:tc>
      </w:tr>
      <w:tr w:rsidR="001B2F34" w:rsidRPr="00D63896" w14:paraId="2C185EA0" w14:textId="77777777" w:rsidTr="00F9035B">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FF0CC9A"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3E621B1" w14:textId="26BA3F1B" w:rsidR="001B2F34" w:rsidRPr="00D63896" w:rsidRDefault="001B2F34" w:rsidP="001B2F34">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 xml:space="preserve">Котельная № 11, с. Вольное, ул.Школьная,26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EA72C96" w14:textId="7777777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5E66538D" w14:textId="1BAC4F40"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0,024</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6A038FE" w14:textId="3C691507"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0,026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BB729EA" w14:textId="26589206"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0,025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CCFADFA" w14:textId="2EE6B9E9"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0,025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65243F6" w14:textId="6476EF4B"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0,025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D05FCAC" w14:textId="41C6ED4F"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0,025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9BB3731" w14:textId="078ABA1B"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0,025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E410B13" w14:textId="70125F71"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0,025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0529B2F" w14:textId="0BE476C1"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0,025</w:t>
            </w:r>
          </w:p>
        </w:tc>
      </w:tr>
      <w:tr w:rsidR="001B2F34" w:rsidRPr="00D63896" w14:paraId="3406FE87" w14:textId="77777777" w:rsidTr="00F9035B">
        <w:trPr>
          <w:trHeight w:val="20"/>
          <w:jc w:val="center"/>
        </w:trPr>
        <w:tc>
          <w:tcPr>
            <w:tcW w:w="3642"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2C506A33" w14:textId="42B7BA5F" w:rsidR="001B2F34" w:rsidRPr="00D63896" w:rsidRDefault="001B2F34" w:rsidP="001B2F34">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Итого по Вольненскому сельскому поселению Успенского муниципального района Краснодарского края:</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2406ED43" w14:textId="04C61FCE"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0,112</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8C8F72F" w14:textId="3FBED935"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0,137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0BFA9BB" w14:textId="179FA903"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0,125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3DF34BD" w14:textId="63239B00"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0,125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4F70D47" w14:textId="67FE30B4"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0,125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4C535BB" w14:textId="1D9F6433"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0,125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CAB3814" w14:textId="06D3C735"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0,125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F931562" w14:textId="058DE518"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0,125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8A81A56" w14:textId="2F9A7CF9" w:rsidR="001B2F34" w:rsidRPr="00D63896" w:rsidRDefault="001B2F34" w:rsidP="001B2F34">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0,125</w:t>
            </w:r>
          </w:p>
        </w:tc>
      </w:tr>
    </w:tbl>
    <w:p w14:paraId="593E781E" w14:textId="77777777" w:rsidR="00635BC3" w:rsidRPr="00D63896" w:rsidRDefault="00635BC3" w:rsidP="00F05DD1">
      <w:pPr>
        <w:spacing w:line="256" w:lineRule="auto"/>
        <w:rPr>
          <w:rFonts w:cs="Times New Roman"/>
          <w:color w:val="auto"/>
          <w:sz w:val="24"/>
          <w:szCs w:val="24"/>
        </w:rPr>
      </w:pPr>
    </w:p>
    <w:p w14:paraId="7C30F568" w14:textId="77777777" w:rsidR="0009553C" w:rsidRPr="00D63896" w:rsidRDefault="0009553C" w:rsidP="00F05DD1">
      <w:pPr>
        <w:spacing w:line="256" w:lineRule="auto"/>
        <w:rPr>
          <w:rFonts w:cs="Times New Roman"/>
          <w:color w:val="auto"/>
          <w:sz w:val="24"/>
          <w:szCs w:val="24"/>
        </w:rPr>
        <w:sectPr w:rsidR="0009553C" w:rsidRPr="00D63896" w:rsidSect="0009553C">
          <w:pgSz w:w="16838" w:h="11906" w:orient="landscape"/>
          <w:pgMar w:top="1701" w:right="1134" w:bottom="851" w:left="1134" w:header="709" w:footer="284" w:gutter="0"/>
          <w:cols w:space="708"/>
          <w:docGrid w:linePitch="360"/>
        </w:sectPr>
      </w:pPr>
    </w:p>
    <w:p w14:paraId="1DDBA29D" w14:textId="2101876C" w:rsidR="001C2450" w:rsidRPr="00D63896" w:rsidRDefault="0083707E" w:rsidP="00F05DD1">
      <w:pPr>
        <w:pStyle w:val="113"/>
        <w:rPr>
          <w:sz w:val="24"/>
          <w:szCs w:val="24"/>
        </w:rPr>
      </w:pPr>
      <w:bookmarkStart w:id="265" w:name="_Toc222153685"/>
      <w:r w:rsidRPr="00D63896">
        <w:rPr>
          <w:sz w:val="24"/>
          <w:szCs w:val="24"/>
        </w:rPr>
        <w:t>Результаты расчетов по каждому источнику тепловой энергии нормативных запасов топлива</w:t>
      </w:r>
      <w:bookmarkEnd w:id="265"/>
    </w:p>
    <w:p w14:paraId="44F98980" w14:textId="75779469" w:rsidR="00DD3B3A" w:rsidRPr="00D63896" w:rsidRDefault="004D6A88" w:rsidP="00F05DD1">
      <w:pPr>
        <w:rPr>
          <w:rFonts w:cs="Times New Roman"/>
          <w:sz w:val="24"/>
          <w:szCs w:val="24"/>
        </w:rPr>
      </w:pPr>
      <w:r w:rsidRPr="00D63896">
        <w:rPr>
          <w:rFonts w:cs="Times New Roman"/>
          <w:sz w:val="24"/>
          <w:szCs w:val="24"/>
        </w:rPr>
        <w:t>На</w:t>
      </w:r>
      <w:r w:rsidR="00CC7828" w:rsidRPr="00D63896">
        <w:rPr>
          <w:rFonts w:cs="Times New Roman"/>
          <w:sz w:val="24"/>
          <w:szCs w:val="24"/>
        </w:rPr>
        <w:t xml:space="preserve"> источниках теплоснабжения</w:t>
      </w:r>
      <w:r w:rsidRPr="00D63896">
        <w:rPr>
          <w:rFonts w:cs="Times New Roman"/>
          <w:sz w:val="24"/>
          <w:szCs w:val="24"/>
        </w:rPr>
        <w:t xml:space="preserve"> </w:t>
      </w:r>
      <w:r w:rsidR="0098727D" w:rsidRPr="00D63896">
        <w:rPr>
          <w:rFonts w:cs="Times New Roman"/>
          <w:sz w:val="24"/>
          <w:szCs w:val="24"/>
        </w:rPr>
        <w:t xml:space="preserve">филиала ООО «МЭС» с. Успенское </w:t>
      </w:r>
      <w:r w:rsidRPr="00D63896">
        <w:rPr>
          <w:rFonts w:cs="Times New Roman"/>
          <w:sz w:val="24"/>
          <w:szCs w:val="24"/>
        </w:rPr>
        <w:t>резервное топливо отсутствует.</w:t>
      </w:r>
    </w:p>
    <w:p w14:paraId="726BCD18" w14:textId="03D2822C" w:rsidR="000F2D44" w:rsidRPr="00D63896" w:rsidRDefault="000F2D44" w:rsidP="00F05DD1">
      <w:pPr>
        <w:pStyle w:val="113"/>
        <w:rPr>
          <w:color w:val="auto"/>
          <w:sz w:val="24"/>
          <w:szCs w:val="24"/>
        </w:rPr>
      </w:pPr>
      <w:bookmarkStart w:id="266" w:name="_Toc22555749"/>
      <w:bookmarkStart w:id="267" w:name="_Toc222153686"/>
      <w:r w:rsidRPr="00D63896">
        <w:rPr>
          <w:color w:val="auto"/>
          <w:sz w:val="24"/>
          <w:szCs w:val="24"/>
        </w:rPr>
        <w:t>Вид топлива, потребляемый источником тепловой энергии, в том числе с использованием возобновляемых источников энергии и местных видов топлива</w:t>
      </w:r>
      <w:bookmarkEnd w:id="266"/>
      <w:bookmarkEnd w:id="267"/>
    </w:p>
    <w:p w14:paraId="7158B7D3" w14:textId="104DA87F" w:rsidR="00E253B5" w:rsidRPr="00D63896" w:rsidRDefault="00E253B5" w:rsidP="00F05DD1">
      <w:pPr>
        <w:rPr>
          <w:rFonts w:cs="Times New Roman"/>
          <w:color w:val="auto"/>
          <w:sz w:val="24"/>
          <w:szCs w:val="24"/>
        </w:rPr>
      </w:pPr>
      <w:r w:rsidRPr="00D63896">
        <w:rPr>
          <w:rFonts w:cs="Times New Roman"/>
          <w:color w:val="auto"/>
          <w:sz w:val="24"/>
          <w:szCs w:val="24"/>
        </w:rPr>
        <w:t xml:space="preserve">Использование возобновляемых источников тепловой энергии на территории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Pr="00D63896">
        <w:rPr>
          <w:rFonts w:cs="Times New Roman"/>
          <w:color w:val="auto"/>
          <w:sz w:val="24"/>
          <w:szCs w:val="24"/>
        </w:rPr>
        <w:t xml:space="preserve"> на перспективу не планируется.</w:t>
      </w:r>
    </w:p>
    <w:p w14:paraId="56049E58" w14:textId="27EC5300" w:rsidR="00E253B5" w:rsidRPr="00D63896" w:rsidRDefault="00E253B5" w:rsidP="00F05DD1">
      <w:pPr>
        <w:rPr>
          <w:rFonts w:cs="Times New Roman"/>
          <w:color w:val="auto"/>
          <w:sz w:val="24"/>
          <w:szCs w:val="24"/>
        </w:rPr>
      </w:pPr>
      <w:r w:rsidRPr="00D63896">
        <w:rPr>
          <w:rFonts w:cs="Times New Roman"/>
          <w:color w:val="auto"/>
          <w:sz w:val="24"/>
          <w:szCs w:val="24"/>
        </w:rPr>
        <w:t xml:space="preserve">На территории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Pr="00D63896">
        <w:rPr>
          <w:rFonts w:cs="Times New Roman"/>
          <w:color w:val="auto"/>
          <w:sz w:val="24"/>
          <w:szCs w:val="24"/>
        </w:rPr>
        <w:t xml:space="preserve"> в качестве основного топлива используется </w:t>
      </w:r>
      <w:r w:rsidR="004D6A88" w:rsidRPr="00D63896">
        <w:rPr>
          <w:rFonts w:cs="Times New Roman"/>
          <w:color w:val="auto"/>
          <w:sz w:val="24"/>
          <w:szCs w:val="24"/>
        </w:rPr>
        <w:t>природный газ.</w:t>
      </w:r>
    </w:p>
    <w:p w14:paraId="2CA8148C" w14:textId="5813B8C7" w:rsidR="000F2D44" w:rsidRPr="00D63896" w:rsidRDefault="000F2D44" w:rsidP="00F05DD1">
      <w:pPr>
        <w:pStyle w:val="113"/>
        <w:rPr>
          <w:color w:val="auto"/>
          <w:sz w:val="24"/>
          <w:szCs w:val="24"/>
        </w:rPr>
      </w:pPr>
      <w:bookmarkStart w:id="268" w:name="_Toc22555750"/>
      <w:bookmarkStart w:id="269" w:name="_Toc222153687"/>
      <w:r w:rsidRPr="00D63896">
        <w:rPr>
          <w:color w:val="auto"/>
          <w:sz w:val="24"/>
          <w:szCs w:val="24"/>
        </w:rPr>
        <w:t>Виды топлива</w:t>
      </w:r>
      <w:bookmarkEnd w:id="268"/>
      <w:r w:rsidR="00E253B5" w:rsidRPr="00D63896">
        <w:rPr>
          <w:color w:val="auto"/>
          <w:sz w:val="24"/>
          <w:szCs w:val="24"/>
        </w:rPr>
        <w:t xml:space="preserve"> (в случае, если топливом является уголь,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bookmarkEnd w:id="269"/>
    </w:p>
    <w:p w14:paraId="48774868" w14:textId="10F142AF" w:rsidR="00CC7828" w:rsidRPr="00D63896" w:rsidRDefault="00D552CC" w:rsidP="00F05DD1">
      <w:pPr>
        <w:rPr>
          <w:rFonts w:cs="Times New Roman"/>
          <w:color w:val="auto"/>
          <w:sz w:val="24"/>
          <w:szCs w:val="24"/>
        </w:rPr>
      </w:pPr>
      <w:r w:rsidRPr="00D63896">
        <w:rPr>
          <w:rFonts w:cs="Times New Roman"/>
          <w:color w:val="auto"/>
          <w:sz w:val="24"/>
          <w:szCs w:val="24"/>
        </w:rPr>
        <w:t xml:space="preserve">На территории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Pr="00D63896">
        <w:rPr>
          <w:rFonts w:cs="Times New Roman"/>
          <w:color w:val="auto"/>
          <w:sz w:val="24"/>
          <w:szCs w:val="24"/>
        </w:rPr>
        <w:t xml:space="preserve"> в качестве основного топлива используется природный газ. </w:t>
      </w:r>
    </w:p>
    <w:p w14:paraId="4728F808" w14:textId="1BEBF981" w:rsidR="000F2D44" w:rsidRPr="00D63896" w:rsidRDefault="000F2D44" w:rsidP="00F05DD1">
      <w:pPr>
        <w:pStyle w:val="113"/>
        <w:rPr>
          <w:color w:val="auto"/>
          <w:sz w:val="24"/>
          <w:szCs w:val="24"/>
        </w:rPr>
      </w:pPr>
      <w:bookmarkStart w:id="270" w:name="_Toc22555751"/>
      <w:bookmarkStart w:id="271" w:name="_Toc222153688"/>
      <w:r w:rsidRPr="00D63896">
        <w:rPr>
          <w:color w:val="auto"/>
          <w:sz w:val="24"/>
          <w:szCs w:val="24"/>
        </w:rPr>
        <w:t xml:space="preserve">Преобладающий </w:t>
      </w:r>
      <w:bookmarkEnd w:id="270"/>
      <w:r w:rsidR="00E253B5" w:rsidRPr="00D63896">
        <w:rPr>
          <w:color w:val="auto"/>
          <w:sz w:val="24"/>
          <w:szCs w:val="24"/>
        </w:rPr>
        <w:t>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w:t>
      </w:r>
      <w:bookmarkEnd w:id="271"/>
    </w:p>
    <w:p w14:paraId="1674E67A" w14:textId="451EBDFF" w:rsidR="00533D91" w:rsidRPr="00D63896" w:rsidRDefault="00E253B5" w:rsidP="00F05DD1">
      <w:pPr>
        <w:rPr>
          <w:rFonts w:cs="Times New Roman"/>
          <w:color w:val="auto"/>
          <w:sz w:val="24"/>
          <w:szCs w:val="24"/>
        </w:rPr>
      </w:pPr>
      <w:r w:rsidRPr="00D63896">
        <w:rPr>
          <w:rFonts w:cs="Times New Roman"/>
          <w:color w:val="auto"/>
          <w:sz w:val="24"/>
          <w:szCs w:val="24"/>
        </w:rPr>
        <w:t xml:space="preserve">Преобладающим видом топлива в </w:t>
      </w:r>
      <w:r w:rsidR="00E362AF" w:rsidRPr="00D63896">
        <w:rPr>
          <w:rFonts w:cs="Times New Roman"/>
          <w:color w:val="auto"/>
          <w:sz w:val="24"/>
          <w:szCs w:val="24"/>
        </w:rPr>
        <w:t>Вольненском</w:t>
      </w:r>
      <w:r w:rsidR="00AA18CC" w:rsidRPr="00D63896">
        <w:rPr>
          <w:rFonts w:cs="Times New Roman"/>
          <w:color w:val="auto"/>
          <w:sz w:val="24"/>
          <w:szCs w:val="24"/>
        </w:rPr>
        <w:t xml:space="preserve"> сельском поселении Успенского муниципального района Краснодарского края</w:t>
      </w:r>
      <w:r w:rsidRPr="00D63896">
        <w:rPr>
          <w:rFonts w:cs="Times New Roman"/>
          <w:color w:val="auto"/>
          <w:sz w:val="24"/>
          <w:szCs w:val="24"/>
        </w:rPr>
        <w:t xml:space="preserve"> является </w:t>
      </w:r>
      <w:r w:rsidR="004D6A88" w:rsidRPr="00D63896">
        <w:rPr>
          <w:rFonts w:cs="Times New Roman"/>
          <w:color w:val="auto"/>
          <w:sz w:val="24"/>
          <w:szCs w:val="24"/>
        </w:rPr>
        <w:t>природный газ</w:t>
      </w:r>
      <w:r w:rsidRPr="00D63896">
        <w:rPr>
          <w:rFonts w:cs="Times New Roman"/>
          <w:color w:val="auto"/>
          <w:sz w:val="24"/>
          <w:szCs w:val="24"/>
        </w:rPr>
        <w:t>.</w:t>
      </w:r>
      <w:r w:rsidR="004D6A88" w:rsidRPr="00D63896">
        <w:rPr>
          <w:rFonts w:cs="Times New Roman"/>
          <w:color w:val="auto"/>
          <w:sz w:val="24"/>
          <w:szCs w:val="24"/>
        </w:rPr>
        <w:t xml:space="preserve"> </w:t>
      </w:r>
      <w:r w:rsidR="00DF2A20" w:rsidRPr="00D63896">
        <w:rPr>
          <w:rFonts w:cs="Times New Roman"/>
          <w:color w:val="auto"/>
          <w:sz w:val="24"/>
          <w:szCs w:val="24"/>
        </w:rPr>
        <w:t>Доля потребления природного газа составляет 100,0 % от суммарного расхода топлива на источниках тепловой энергии.</w:t>
      </w:r>
    </w:p>
    <w:p w14:paraId="3707F6B0" w14:textId="69FD5E94" w:rsidR="00E253B5" w:rsidRPr="00D63896" w:rsidRDefault="00533D91" w:rsidP="00F05DD1">
      <w:pPr>
        <w:rPr>
          <w:rFonts w:cs="Times New Roman"/>
          <w:color w:val="auto"/>
          <w:sz w:val="24"/>
          <w:szCs w:val="24"/>
        </w:rPr>
      </w:pPr>
      <w:r w:rsidRPr="00D63896">
        <w:rPr>
          <w:rFonts w:cs="Times New Roman"/>
          <w:color w:val="auto"/>
          <w:sz w:val="24"/>
          <w:szCs w:val="24"/>
        </w:rPr>
        <w:t xml:space="preserve">Приоритетным направлением развития топливного баланса систем теплоснабжения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Pr="00D63896">
        <w:rPr>
          <w:rFonts w:cs="Times New Roman"/>
          <w:color w:val="auto"/>
          <w:sz w:val="24"/>
          <w:szCs w:val="24"/>
        </w:rPr>
        <w:t xml:space="preserve"> является </w:t>
      </w:r>
      <w:r w:rsidR="00DF2A20" w:rsidRPr="00D63896">
        <w:rPr>
          <w:rFonts w:cs="Times New Roman"/>
          <w:color w:val="auto"/>
          <w:sz w:val="24"/>
          <w:szCs w:val="24"/>
        </w:rPr>
        <w:t>максимизация использования природного газа в качестве основного топлива</w:t>
      </w:r>
      <w:r w:rsidRPr="00D63896">
        <w:rPr>
          <w:rFonts w:cs="Times New Roman"/>
          <w:color w:val="auto"/>
          <w:sz w:val="24"/>
          <w:szCs w:val="24"/>
        </w:rPr>
        <w:t>.</w:t>
      </w:r>
    </w:p>
    <w:p w14:paraId="530F8573" w14:textId="143E8C6B" w:rsidR="00E253B5" w:rsidRPr="00D63896" w:rsidRDefault="00337B19" w:rsidP="00F05DD1">
      <w:pPr>
        <w:rPr>
          <w:rFonts w:cs="Times New Roman"/>
          <w:color w:val="auto"/>
          <w:sz w:val="24"/>
          <w:szCs w:val="24"/>
        </w:rPr>
      </w:pPr>
      <w:r w:rsidRPr="00D63896">
        <w:rPr>
          <w:rFonts w:cs="Times New Roman"/>
          <w:color w:val="auto"/>
          <w:sz w:val="24"/>
          <w:szCs w:val="24"/>
        </w:rPr>
        <w:t xml:space="preserve">Прогнозные значения расходов натурального топлива на выработку тепловой энергии на территории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00FB2F63" w:rsidRPr="00D63896">
        <w:rPr>
          <w:rFonts w:cs="Times New Roman"/>
          <w:color w:val="auto"/>
          <w:sz w:val="24"/>
          <w:szCs w:val="24"/>
        </w:rPr>
        <w:t xml:space="preserve"> приведены в таблице </w:t>
      </w:r>
      <w:r w:rsidR="008B21B7" w:rsidRPr="00D63896">
        <w:rPr>
          <w:rFonts w:cs="Times New Roman"/>
          <w:color w:val="auto"/>
          <w:sz w:val="24"/>
          <w:szCs w:val="24"/>
        </w:rPr>
        <w:t>6</w:t>
      </w:r>
      <w:r w:rsidR="000D1E17" w:rsidRPr="00D63896">
        <w:rPr>
          <w:rFonts w:cs="Times New Roman"/>
          <w:color w:val="auto"/>
          <w:sz w:val="24"/>
          <w:szCs w:val="24"/>
        </w:rPr>
        <w:t>3</w:t>
      </w:r>
      <w:r w:rsidRPr="00D63896">
        <w:rPr>
          <w:rFonts w:cs="Times New Roman"/>
          <w:color w:val="auto"/>
          <w:sz w:val="24"/>
          <w:szCs w:val="24"/>
        </w:rPr>
        <w:t xml:space="preserve">, </w:t>
      </w:r>
      <w:r w:rsidR="00621F18" w:rsidRPr="00D63896">
        <w:rPr>
          <w:rFonts w:cs="Times New Roman"/>
          <w:color w:val="auto"/>
          <w:sz w:val="24"/>
          <w:szCs w:val="24"/>
        </w:rPr>
        <w:t>условного топлива – в</w:t>
      </w:r>
      <w:r w:rsidR="00163685" w:rsidRPr="00D63896">
        <w:rPr>
          <w:rFonts w:cs="Times New Roman"/>
          <w:color w:val="auto"/>
          <w:sz w:val="24"/>
          <w:szCs w:val="24"/>
        </w:rPr>
        <w:t xml:space="preserve"> т</w:t>
      </w:r>
      <w:r w:rsidR="00FB2F63" w:rsidRPr="00D63896">
        <w:rPr>
          <w:rFonts w:cs="Times New Roman"/>
          <w:color w:val="auto"/>
          <w:sz w:val="24"/>
          <w:szCs w:val="24"/>
        </w:rPr>
        <w:t xml:space="preserve">аблице </w:t>
      </w:r>
      <w:r w:rsidR="008B21B7" w:rsidRPr="00D63896">
        <w:rPr>
          <w:rFonts w:cs="Times New Roman"/>
          <w:color w:val="auto"/>
          <w:sz w:val="24"/>
          <w:szCs w:val="24"/>
        </w:rPr>
        <w:t>6</w:t>
      </w:r>
      <w:r w:rsidR="000D1E17" w:rsidRPr="00D63896">
        <w:rPr>
          <w:rFonts w:cs="Times New Roman"/>
          <w:color w:val="auto"/>
          <w:sz w:val="24"/>
          <w:szCs w:val="24"/>
        </w:rPr>
        <w:t>4</w:t>
      </w:r>
      <w:r w:rsidRPr="00D63896">
        <w:rPr>
          <w:rFonts w:cs="Times New Roman"/>
          <w:color w:val="auto"/>
          <w:sz w:val="24"/>
          <w:szCs w:val="24"/>
        </w:rPr>
        <w:t>.</w:t>
      </w:r>
    </w:p>
    <w:p w14:paraId="6E100B48" w14:textId="516721D7" w:rsidR="001B6CD4" w:rsidRPr="00D63896" w:rsidRDefault="001B6CD4" w:rsidP="00F05DD1">
      <w:pPr>
        <w:pStyle w:val="afa"/>
        <w:keepNext/>
        <w:ind w:firstLine="0"/>
        <w:rPr>
          <w:rFonts w:cs="Times New Roman"/>
          <w:b/>
          <w:i w:val="0"/>
          <w:color w:val="000000" w:themeColor="text1"/>
          <w:sz w:val="24"/>
          <w:szCs w:val="24"/>
        </w:rPr>
      </w:pPr>
      <w:bookmarkStart w:id="272" w:name="_Toc104731242"/>
      <w:r w:rsidRPr="00D63896">
        <w:rPr>
          <w:rFonts w:cs="Times New Roman"/>
          <w:b/>
          <w:i w:val="0"/>
          <w:color w:val="000000" w:themeColor="text1"/>
          <w:sz w:val="24"/>
          <w:szCs w:val="24"/>
        </w:rPr>
        <w:t xml:space="preserve">Таблица </w:t>
      </w:r>
      <w:r w:rsidRPr="00D63896">
        <w:rPr>
          <w:rFonts w:cs="Times New Roman"/>
          <w:b/>
          <w:i w:val="0"/>
          <w:color w:val="000000" w:themeColor="text1"/>
          <w:sz w:val="24"/>
          <w:szCs w:val="24"/>
        </w:rPr>
        <w:fldChar w:fldCharType="begin"/>
      </w:r>
      <w:r w:rsidRPr="00D63896">
        <w:rPr>
          <w:rFonts w:cs="Times New Roman"/>
          <w:b/>
          <w:i w:val="0"/>
          <w:color w:val="000000" w:themeColor="text1"/>
          <w:sz w:val="24"/>
          <w:szCs w:val="24"/>
        </w:rPr>
        <w:instrText xml:space="preserve"> SEQ Таблица \* ARABIC \s 2 </w:instrText>
      </w:r>
      <w:r w:rsidRPr="00D63896">
        <w:rPr>
          <w:rFonts w:cs="Times New Roman"/>
          <w:b/>
          <w:i w:val="0"/>
          <w:color w:val="000000" w:themeColor="text1"/>
          <w:sz w:val="24"/>
          <w:szCs w:val="24"/>
        </w:rPr>
        <w:fldChar w:fldCharType="separate"/>
      </w:r>
      <w:r w:rsidR="00E707A1">
        <w:rPr>
          <w:rFonts w:cs="Times New Roman"/>
          <w:b/>
          <w:i w:val="0"/>
          <w:noProof/>
          <w:color w:val="000000" w:themeColor="text1"/>
          <w:sz w:val="24"/>
          <w:szCs w:val="24"/>
        </w:rPr>
        <w:t>63</w:t>
      </w:r>
      <w:r w:rsidRPr="00D63896">
        <w:rPr>
          <w:rFonts w:cs="Times New Roman"/>
          <w:b/>
          <w:i w:val="0"/>
          <w:color w:val="000000" w:themeColor="text1"/>
          <w:sz w:val="24"/>
          <w:szCs w:val="24"/>
        </w:rPr>
        <w:fldChar w:fldCharType="end"/>
      </w:r>
      <w:r w:rsidRPr="00D63896">
        <w:rPr>
          <w:rFonts w:cs="Times New Roman"/>
          <w:b/>
          <w:i w:val="0"/>
          <w:color w:val="000000" w:themeColor="text1"/>
          <w:sz w:val="24"/>
          <w:szCs w:val="24"/>
        </w:rPr>
        <w:t xml:space="preserve"> - Прогнозные значения расходов натурального топлива на выработку тепловой энергии </w:t>
      </w:r>
      <w:bookmarkStart w:id="273" w:name="_Hlk166367110"/>
      <w:r w:rsidRPr="00D63896">
        <w:rPr>
          <w:rFonts w:cs="Times New Roman"/>
          <w:b/>
          <w:i w:val="0"/>
          <w:color w:val="000000" w:themeColor="text1"/>
          <w:sz w:val="24"/>
          <w:szCs w:val="24"/>
        </w:rPr>
        <w:t xml:space="preserve">на территории </w:t>
      </w:r>
      <w:bookmarkEnd w:id="273"/>
      <w:r w:rsidR="00E362AF" w:rsidRPr="00D63896">
        <w:rPr>
          <w:rFonts w:cs="Times New Roman"/>
          <w:b/>
          <w:i w:val="0"/>
          <w:color w:val="000000" w:themeColor="text1"/>
          <w:sz w:val="24"/>
          <w:szCs w:val="24"/>
        </w:rPr>
        <w:t>Вольненского</w:t>
      </w:r>
      <w:r w:rsidR="007833B8" w:rsidRPr="00D63896">
        <w:rPr>
          <w:rFonts w:cs="Times New Roman"/>
          <w:b/>
          <w:i w:val="0"/>
          <w:color w:val="000000" w:themeColor="text1"/>
          <w:sz w:val="24"/>
          <w:szCs w:val="24"/>
        </w:rPr>
        <w:t xml:space="preserve"> сельского поселения Успенского муниципального района</w:t>
      </w:r>
      <w:r w:rsidR="00D61BBA" w:rsidRPr="00D63896">
        <w:rPr>
          <w:rFonts w:cs="Times New Roman"/>
          <w:b/>
          <w:i w:val="0"/>
          <w:color w:val="000000" w:themeColor="text1"/>
          <w:sz w:val="24"/>
          <w:szCs w:val="24"/>
        </w:rPr>
        <w:t xml:space="preserve"> Краснодарского края</w:t>
      </w:r>
      <w:bookmarkEnd w:id="272"/>
    </w:p>
    <w:tbl>
      <w:tblPr>
        <w:tblW w:w="5000" w:type="pct"/>
        <w:jc w:val="center"/>
        <w:tblLook w:val="04A0" w:firstRow="1" w:lastRow="0" w:firstColumn="1" w:lastColumn="0" w:noHBand="0" w:noVBand="1"/>
      </w:tblPr>
      <w:tblGrid>
        <w:gridCol w:w="850"/>
        <w:gridCol w:w="850"/>
        <w:gridCol w:w="850"/>
        <w:gridCol w:w="850"/>
        <w:gridCol w:w="850"/>
        <w:gridCol w:w="849"/>
        <w:gridCol w:w="849"/>
        <w:gridCol w:w="849"/>
        <w:gridCol w:w="849"/>
        <w:gridCol w:w="849"/>
        <w:gridCol w:w="849"/>
      </w:tblGrid>
      <w:tr w:rsidR="00CC7828" w:rsidRPr="00D63896" w14:paraId="68C7EF61" w14:textId="77777777" w:rsidTr="001B2F34">
        <w:trPr>
          <w:trHeight w:val="20"/>
          <w:jc w:val="center"/>
        </w:trPr>
        <w:tc>
          <w:tcPr>
            <w:tcW w:w="850"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242636D" w14:textId="67607B12" w:rsidR="00CC7828" w:rsidRPr="00D63896" w:rsidRDefault="001567B7" w:rsidP="00F05DD1">
            <w:pPr>
              <w:spacing w:after="0"/>
              <w:ind w:firstLine="0"/>
              <w:contextualSpacing w:val="0"/>
              <w:jc w:val="center"/>
              <w:rPr>
                <w:rFonts w:eastAsia="Times New Roman" w:cs="Times New Roman"/>
                <w:bCs/>
                <w:color w:val="000000"/>
                <w:sz w:val="16"/>
                <w:szCs w:val="16"/>
                <w:lang w:eastAsia="ru-RU"/>
              </w:rPr>
            </w:pPr>
            <w:r w:rsidRPr="00D63896">
              <w:rPr>
                <w:rFonts w:eastAsia="Times New Roman" w:cs="Times New Roman"/>
                <w:bCs/>
                <w:color w:val="000000"/>
                <w:sz w:val="16"/>
                <w:szCs w:val="16"/>
                <w:lang w:eastAsia="ru-RU"/>
              </w:rPr>
              <w:t>Наименование</w:t>
            </w:r>
            <w:r w:rsidR="00CC7828" w:rsidRPr="00D63896">
              <w:rPr>
                <w:rFonts w:eastAsia="Times New Roman" w:cs="Times New Roman"/>
                <w:bCs/>
                <w:color w:val="000000"/>
                <w:sz w:val="16"/>
                <w:szCs w:val="16"/>
                <w:lang w:eastAsia="ru-RU"/>
              </w:rPr>
              <w:t xml:space="preserve"> ЕТО</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47ECEE8A" w14:textId="77777777" w:rsidR="00CC7828" w:rsidRPr="00D63896" w:rsidRDefault="00CC7828" w:rsidP="00F05DD1">
            <w:pPr>
              <w:spacing w:after="0"/>
              <w:ind w:firstLine="0"/>
              <w:contextualSpacing w:val="0"/>
              <w:jc w:val="center"/>
              <w:rPr>
                <w:rFonts w:eastAsia="Times New Roman" w:cs="Times New Roman"/>
                <w:bCs/>
                <w:color w:val="000000"/>
                <w:sz w:val="16"/>
                <w:szCs w:val="16"/>
                <w:lang w:eastAsia="ru-RU"/>
              </w:rPr>
            </w:pPr>
            <w:bookmarkStart w:id="274" w:name="RANGE!B143"/>
            <w:r w:rsidRPr="00D63896">
              <w:rPr>
                <w:rFonts w:eastAsia="Times New Roman" w:cs="Times New Roman"/>
                <w:bCs/>
                <w:color w:val="000000"/>
                <w:sz w:val="16"/>
                <w:szCs w:val="16"/>
                <w:lang w:eastAsia="ru-RU"/>
              </w:rPr>
              <w:t>Вид топлива</w:t>
            </w:r>
            <w:bookmarkEnd w:id="274"/>
          </w:p>
        </w:tc>
        <w:tc>
          <w:tcPr>
            <w:tcW w:w="7644" w:type="dxa"/>
            <w:gridSpan w:val="9"/>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78808D6" w14:textId="77777777" w:rsidR="00CC7828" w:rsidRPr="00D63896" w:rsidRDefault="00CC7828" w:rsidP="00F05DD1">
            <w:pPr>
              <w:spacing w:after="0"/>
              <w:ind w:firstLine="0"/>
              <w:contextualSpacing w:val="0"/>
              <w:jc w:val="center"/>
              <w:rPr>
                <w:rFonts w:eastAsia="Times New Roman" w:cs="Times New Roman"/>
                <w:bCs/>
                <w:color w:val="000000"/>
                <w:sz w:val="16"/>
                <w:szCs w:val="16"/>
                <w:lang w:eastAsia="ru-RU"/>
              </w:rPr>
            </w:pPr>
            <w:r w:rsidRPr="00D63896">
              <w:rPr>
                <w:rFonts w:eastAsia="Times New Roman" w:cs="Times New Roman"/>
                <w:bCs/>
                <w:color w:val="000000"/>
                <w:sz w:val="16"/>
                <w:szCs w:val="16"/>
                <w:lang w:eastAsia="ru-RU"/>
              </w:rPr>
              <w:t>Расход натурального топлива, тыс.м3</w:t>
            </w:r>
          </w:p>
        </w:tc>
      </w:tr>
      <w:tr w:rsidR="00DF2A20" w:rsidRPr="00D63896" w14:paraId="41E4F6DF" w14:textId="77777777" w:rsidTr="001B2F34">
        <w:trPr>
          <w:trHeight w:val="20"/>
          <w:jc w:val="center"/>
        </w:trPr>
        <w:tc>
          <w:tcPr>
            <w:tcW w:w="850"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9373CD2" w14:textId="77777777" w:rsidR="00DF2A20" w:rsidRPr="00D63896" w:rsidRDefault="00DF2A20" w:rsidP="00DF2A20">
            <w:pPr>
              <w:spacing w:after="0"/>
              <w:ind w:firstLine="0"/>
              <w:contextualSpacing w:val="0"/>
              <w:jc w:val="left"/>
              <w:rPr>
                <w:rFonts w:eastAsia="Times New Roman" w:cs="Times New Roman"/>
                <w:bCs/>
                <w:color w:val="000000"/>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725234D" w14:textId="77777777" w:rsidR="00DF2A20" w:rsidRPr="00D63896" w:rsidRDefault="00DF2A20" w:rsidP="00DF2A20">
            <w:pPr>
              <w:spacing w:after="0"/>
              <w:ind w:firstLine="0"/>
              <w:contextualSpacing w:val="0"/>
              <w:jc w:val="left"/>
              <w:rPr>
                <w:rFonts w:eastAsia="Times New Roman" w:cs="Times New Roman"/>
                <w:bCs/>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6C800BD" w14:textId="0DC5729A" w:rsidR="00DF2A20" w:rsidRPr="00D63896" w:rsidRDefault="00DF2A20" w:rsidP="00DF2A20">
            <w:pPr>
              <w:spacing w:after="0"/>
              <w:ind w:firstLine="0"/>
              <w:contextualSpacing w:val="0"/>
              <w:jc w:val="center"/>
              <w:rPr>
                <w:rFonts w:eastAsia="Times New Roman" w:cs="Times New Roman"/>
                <w:bCs/>
                <w:color w:val="auto"/>
                <w:sz w:val="16"/>
                <w:szCs w:val="16"/>
                <w:lang w:eastAsia="ru-RU"/>
              </w:rPr>
            </w:pPr>
            <w:r w:rsidRPr="00D63896">
              <w:rPr>
                <w:rFonts w:eastAsia="Times New Roman" w:cs="Times New Roman"/>
                <w:bCs/>
                <w:color w:val="auto"/>
                <w:sz w:val="16"/>
                <w:szCs w:val="16"/>
                <w:lang w:eastAsia="ru-RU"/>
              </w:rPr>
              <w:t>2025г.</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1D11C3D" w14:textId="6947145F" w:rsidR="00DF2A20" w:rsidRPr="00D63896" w:rsidRDefault="00DF2A20" w:rsidP="00DF2A20">
            <w:pPr>
              <w:spacing w:after="0"/>
              <w:ind w:firstLine="0"/>
              <w:contextualSpacing w:val="0"/>
              <w:jc w:val="center"/>
              <w:rPr>
                <w:rFonts w:eastAsia="Times New Roman" w:cs="Times New Roman"/>
                <w:bCs/>
                <w:color w:val="auto"/>
                <w:sz w:val="16"/>
                <w:szCs w:val="16"/>
                <w:lang w:eastAsia="ru-RU"/>
              </w:rPr>
            </w:pPr>
            <w:r w:rsidRPr="00D63896">
              <w:rPr>
                <w:rFonts w:eastAsia="Times New Roman" w:cs="Times New Roman"/>
                <w:bCs/>
                <w:color w:val="auto"/>
                <w:sz w:val="16"/>
                <w:szCs w:val="16"/>
                <w:lang w:eastAsia="ru-RU"/>
              </w:rPr>
              <w:t>2026г.</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E35383D" w14:textId="09D8E893" w:rsidR="00DF2A20" w:rsidRPr="00D63896" w:rsidRDefault="00DF2A20" w:rsidP="00DF2A20">
            <w:pPr>
              <w:spacing w:after="0"/>
              <w:ind w:firstLine="0"/>
              <w:contextualSpacing w:val="0"/>
              <w:jc w:val="center"/>
              <w:rPr>
                <w:rFonts w:eastAsia="Times New Roman" w:cs="Times New Roman"/>
                <w:bCs/>
                <w:color w:val="auto"/>
                <w:sz w:val="16"/>
                <w:szCs w:val="16"/>
                <w:lang w:eastAsia="ru-RU"/>
              </w:rPr>
            </w:pPr>
            <w:r w:rsidRPr="00D63896">
              <w:rPr>
                <w:rFonts w:eastAsia="Times New Roman" w:cs="Times New Roman"/>
                <w:bCs/>
                <w:color w:val="auto"/>
                <w:sz w:val="16"/>
                <w:szCs w:val="16"/>
                <w:lang w:eastAsia="ru-RU"/>
              </w:rPr>
              <w:t>2027г.</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ABB3B19" w14:textId="1645F4AB" w:rsidR="00DF2A20" w:rsidRPr="00D63896" w:rsidRDefault="00DF2A20" w:rsidP="00DF2A20">
            <w:pPr>
              <w:spacing w:after="0"/>
              <w:ind w:firstLine="0"/>
              <w:contextualSpacing w:val="0"/>
              <w:jc w:val="center"/>
              <w:rPr>
                <w:rFonts w:eastAsia="Times New Roman" w:cs="Times New Roman"/>
                <w:bCs/>
                <w:color w:val="auto"/>
                <w:sz w:val="16"/>
                <w:szCs w:val="16"/>
                <w:lang w:eastAsia="ru-RU"/>
              </w:rPr>
            </w:pPr>
            <w:r w:rsidRPr="00D63896">
              <w:rPr>
                <w:rFonts w:eastAsia="Times New Roman" w:cs="Times New Roman"/>
                <w:bCs/>
                <w:color w:val="auto"/>
                <w:sz w:val="16"/>
                <w:szCs w:val="16"/>
                <w:lang w:eastAsia="ru-RU"/>
              </w:rPr>
              <w:t>2028г.</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BD71E1A" w14:textId="5AB6C91C" w:rsidR="00DF2A20" w:rsidRPr="00D63896" w:rsidRDefault="00DF2A20" w:rsidP="00DF2A20">
            <w:pPr>
              <w:spacing w:after="0"/>
              <w:ind w:firstLine="0"/>
              <w:contextualSpacing w:val="0"/>
              <w:jc w:val="center"/>
              <w:rPr>
                <w:rFonts w:eastAsia="Times New Roman" w:cs="Times New Roman"/>
                <w:bCs/>
                <w:color w:val="auto"/>
                <w:sz w:val="16"/>
                <w:szCs w:val="16"/>
                <w:lang w:eastAsia="ru-RU"/>
              </w:rPr>
            </w:pPr>
            <w:r w:rsidRPr="00D63896">
              <w:rPr>
                <w:rFonts w:eastAsia="Times New Roman" w:cs="Times New Roman"/>
                <w:bCs/>
                <w:color w:val="auto"/>
                <w:sz w:val="16"/>
                <w:szCs w:val="16"/>
                <w:lang w:eastAsia="ru-RU"/>
              </w:rPr>
              <w:t>2029г.</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6AA9420" w14:textId="1BE6A6A4" w:rsidR="00DF2A20" w:rsidRPr="00D63896" w:rsidRDefault="00DF2A20" w:rsidP="00DF2A20">
            <w:pPr>
              <w:spacing w:after="0"/>
              <w:ind w:firstLine="0"/>
              <w:contextualSpacing w:val="0"/>
              <w:jc w:val="center"/>
              <w:rPr>
                <w:rFonts w:eastAsia="Times New Roman" w:cs="Times New Roman"/>
                <w:bCs/>
                <w:color w:val="auto"/>
                <w:sz w:val="16"/>
                <w:szCs w:val="16"/>
                <w:lang w:eastAsia="ru-RU"/>
              </w:rPr>
            </w:pPr>
            <w:r w:rsidRPr="00D63896">
              <w:rPr>
                <w:rFonts w:eastAsia="Times New Roman" w:cs="Times New Roman"/>
                <w:bCs/>
                <w:color w:val="auto"/>
                <w:sz w:val="16"/>
                <w:szCs w:val="16"/>
                <w:lang w:eastAsia="ru-RU"/>
              </w:rPr>
              <w:t>2030г.</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90170CE" w14:textId="0F19DA1A" w:rsidR="00DF2A20" w:rsidRPr="00D63896" w:rsidRDefault="00DF2A20" w:rsidP="00DF2A20">
            <w:pPr>
              <w:spacing w:after="0"/>
              <w:ind w:firstLine="0"/>
              <w:contextualSpacing w:val="0"/>
              <w:jc w:val="center"/>
              <w:rPr>
                <w:rFonts w:eastAsia="Times New Roman" w:cs="Times New Roman"/>
                <w:bCs/>
                <w:color w:val="auto"/>
                <w:sz w:val="16"/>
                <w:szCs w:val="16"/>
                <w:lang w:eastAsia="ru-RU"/>
              </w:rPr>
            </w:pPr>
            <w:r w:rsidRPr="00D63896">
              <w:rPr>
                <w:rFonts w:eastAsia="Times New Roman" w:cs="Times New Roman"/>
                <w:bCs/>
                <w:color w:val="auto"/>
                <w:sz w:val="16"/>
                <w:szCs w:val="16"/>
                <w:lang w:eastAsia="ru-RU"/>
              </w:rPr>
              <w:t>2031-2035гг.</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7517F3A" w14:textId="7C8A2279" w:rsidR="00DF2A20" w:rsidRPr="00D63896" w:rsidRDefault="00DF2A20" w:rsidP="00DF2A20">
            <w:pPr>
              <w:spacing w:after="0"/>
              <w:ind w:firstLine="0"/>
              <w:contextualSpacing w:val="0"/>
              <w:jc w:val="center"/>
              <w:rPr>
                <w:rFonts w:eastAsia="Times New Roman" w:cs="Times New Roman"/>
                <w:bCs/>
                <w:color w:val="auto"/>
                <w:sz w:val="16"/>
                <w:szCs w:val="16"/>
                <w:lang w:eastAsia="ru-RU"/>
              </w:rPr>
            </w:pPr>
            <w:r w:rsidRPr="00D63896">
              <w:rPr>
                <w:rFonts w:eastAsia="Times New Roman" w:cs="Times New Roman"/>
                <w:bCs/>
                <w:color w:val="auto"/>
                <w:sz w:val="16"/>
                <w:szCs w:val="16"/>
                <w:lang w:eastAsia="ru-RU"/>
              </w:rPr>
              <w:t>2036-2040гг.</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C8ABF99" w14:textId="28DE249A" w:rsidR="00DF2A20" w:rsidRPr="00D63896" w:rsidRDefault="00DF2A20" w:rsidP="00DF2A20">
            <w:pPr>
              <w:spacing w:after="0"/>
              <w:ind w:firstLine="0"/>
              <w:contextualSpacing w:val="0"/>
              <w:jc w:val="center"/>
              <w:rPr>
                <w:rFonts w:eastAsia="Times New Roman" w:cs="Times New Roman"/>
                <w:bCs/>
                <w:color w:val="auto"/>
                <w:sz w:val="16"/>
                <w:szCs w:val="16"/>
                <w:lang w:eastAsia="ru-RU"/>
              </w:rPr>
            </w:pPr>
            <w:r w:rsidRPr="00D63896">
              <w:rPr>
                <w:rFonts w:eastAsia="Times New Roman" w:cs="Times New Roman"/>
                <w:bCs/>
                <w:color w:val="auto"/>
                <w:sz w:val="16"/>
                <w:szCs w:val="16"/>
                <w:lang w:eastAsia="ru-RU"/>
              </w:rPr>
              <w:t>2041-</w:t>
            </w:r>
            <w:r w:rsidR="001B5339" w:rsidRPr="00D63896">
              <w:rPr>
                <w:rFonts w:eastAsia="Times New Roman" w:cs="Times New Roman"/>
                <w:bCs/>
                <w:color w:val="auto"/>
                <w:sz w:val="16"/>
                <w:szCs w:val="16"/>
                <w:lang w:eastAsia="ru-RU"/>
              </w:rPr>
              <w:t>2046</w:t>
            </w:r>
            <w:r w:rsidRPr="00D63896">
              <w:rPr>
                <w:rFonts w:eastAsia="Times New Roman" w:cs="Times New Roman"/>
                <w:bCs/>
                <w:color w:val="auto"/>
                <w:sz w:val="16"/>
                <w:szCs w:val="16"/>
                <w:lang w:eastAsia="ru-RU"/>
              </w:rPr>
              <w:t>гг.</w:t>
            </w:r>
          </w:p>
        </w:tc>
      </w:tr>
      <w:tr w:rsidR="001B2F34" w:rsidRPr="00D63896" w14:paraId="12F5A0AB" w14:textId="77777777" w:rsidTr="001B2F34">
        <w:trPr>
          <w:trHeight w:val="20"/>
          <w:jc w:val="center"/>
        </w:trPr>
        <w:tc>
          <w:tcPr>
            <w:tcW w:w="850" w:type="dxa"/>
            <w:tcBorders>
              <w:top w:val="nil"/>
              <w:left w:val="single" w:sz="4" w:space="0" w:color="auto"/>
              <w:bottom w:val="nil"/>
              <w:right w:val="nil"/>
            </w:tcBorders>
            <w:shd w:val="clear" w:color="auto" w:fill="auto"/>
            <w:tcMar>
              <w:left w:w="28" w:type="dxa"/>
              <w:right w:w="28" w:type="dxa"/>
            </w:tcMar>
            <w:vAlign w:val="center"/>
            <w:hideMark/>
          </w:tcPr>
          <w:p w14:paraId="07DF9BE3" w14:textId="4B524192" w:rsidR="001B2F34" w:rsidRPr="00D63896" w:rsidRDefault="001B2F34" w:rsidP="001B2F3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Филиал ООО «МЭС» с. Успенское</w:t>
            </w:r>
          </w:p>
        </w:tc>
        <w:tc>
          <w:tcPr>
            <w:tcW w:w="850"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86C02E5" w14:textId="77777777" w:rsidR="001B2F34" w:rsidRPr="00D63896" w:rsidRDefault="001B2F34" w:rsidP="001B2F3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природный газ</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52B7E435" w14:textId="24E4EA08" w:rsidR="001B2F34" w:rsidRPr="00D63896" w:rsidRDefault="001B2F34" w:rsidP="001B2F34">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228,378</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73BA96FF" w14:textId="11C35B7F" w:rsidR="001B2F34" w:rsidRPr="00D63896" w:rsidRDefault="001B2F34" w:rsidP="001B2F34">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301,089</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583FBB5B" w14:textId="3CC53D4B" w:rsidR="001B2F34" w:rsidRPr="00D63896" w:rsidRDefault="001B2F34" w:rsidP="001B2F34">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264,734</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200382AE" w14:textId="5EE9949C" w:rsidR="001B2F34" w:rsidRPr="00D63896" w:rsidRDefault="001B2F34" w:rsidP="001B2F34">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264,734</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41B900E9" w14:textId="3E409A39" w:rsidR="001B2F34" w:rsidRPr="00D63896" w:rsidRDefault="001B2F34" w:rsidP="001B2F34">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264,734</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7164D138" w14:textId="185ABCD3" w:rsidR="001B2F34" w:rsidRPr="00D63896" w:rsidRDefault="001B2F34" w:rsidP="001B2F34">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264,734</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43BB44BC" w14:textId="71D681D3" w:rsidR="001B2F34" w:rsidRPr="00D63896" w:rsidRDefault="001B2F34" w:rsidP="001B2F34">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264,734</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0248AFA6" w14:textId="16F55884" w:rsidR="001B2F34" w:rsidRPr="00D63896" w:rsidRDefault="001B2F34" w:rsidP="001B2F34">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264,734</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3987347E" w14:textId="1AA61F0A" w:rsidR="001B2F34" w:rsidRPr="00D63896" w:rsidRDefault="001B2F34" w:rsidP="001B2F34">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264,734</w:t>
            </w:r>
          </w:p>
        </w:tc>
      </w:tr>
      <w:tr w:rsidR="001B2F34" w:rsidRPr="00D63896" w14:paraId="6498B76C" w14:textId="77777777" w:rsidTr="001B2F34">
        <w:trPr>
          <w:trHeight w:val="20"/>
          <w:jc w:val="center"/>
        </w:trPr>
        <w:tc>
          <w:tcPr>
            <w:tcW w:w="1700" w:type="dxa"/>
            <w:gridSpan w:val="2"/>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742170E6" w14:textId="0C975966" w:rsidR="001B2F34" w:rsidRPr="00D63896" w:rsidRDefault="001B2F34" w:rsidP="001B2F34">
            <w:pPr>
              <w:spacing w:after="0"/>
              <w:ind w:firstLine="0"/>
              <w:contextualSpacing w:val="0"/>
              <w:jc w:val="center"/>
              <w:rPr>
                <w:rFonts w:eastAsia="Times New Roman" w:cs="Times New Roman"/>
                <w:bCs/>
                <w:color w:val="000000"/>
                <w:sz w:val="16"/>
                <w:szCs w:val="16"/>
                <w:lang w:eastAsia="ru-RU"/>
              </w:rPr>
            </w:pPr>
            <w:r w:rsidRPr="00D63896">
              <w:rPr>
                <w:rFonts w:eastAsia="Times New Roman" w:cs="Times New Roman"/>
                <w:bCs/>
                <w:color w:val="000000"/>
                <w:sz w:val="16"/>
                <w:szCs w:val="16"/>
                <w:lang w:eastAsia="ru-RU"/>
              </w:rPr>
              <w:t>Всего по Вольненскому сельскому поселению Успенского муниципального района Краснодарского края:</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41F50AE9" w14:textId="18C4DFF6" w:rsidR="001B2F34" w:rsidRPr="00D63896" w:rsidRDefault="001B2F34" w:rsidP="001B2F34">
            <w:pPr>
              <w:spacing w:after="0"/>
              <w:ind w:firstLine="0"/>
              <w:contextualSpacing w:val="0"/>
              <w:jc w:val="center"/>
              <w:rPr>
                <w:rFonts w:eastAsia="Times New Roman" w:cs="Times New Roman"/>
                <w:b/>
                <w:bCs/>
                <w:color w:val="000000"/>
                <w:sz w:val="16"/>
                <w:szCs w:val="16"/>
                <w:lang w:eastAsia="ru-RU"/>
              </w:rPr>
            </w:pPr>
            <w:r w:rsidRPr="00D63896">
              <w:rPr>
                <w:b/>
                <w:color w:val="000000"/>
                <w:sz w:val="16"/>
                <w:szCs w:val="16"/>
              </w:rPr>
              <w:t>228,378</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70B06116" w14:textId="03056FBF" w:rsidR="001B2F34" w:rsidRPr="00D63896" w:rsidRDefault="001B2F34" w:rsidP="001B2F34">
            <w:pPr>
              <w:spacing w:after="0"/>
              <w:ind w:firstLine="0"/>
              <w:contextualSpacing w:val="0"/>
              <w:jc w:val="center"/>
              <w:rPr>
                <w:rFonts w:eastAsia="Times New Roman" w:cs="Times New Roman"/>
                <w:b/>
                <w:bCs/>
                <w:color w:val="000000"/>
                <w:sz w:val="16"/>
                <w:szCs w:val="16"/>
                <w:lang w:eastAsia="ru-RU"/>
              </w:rPr>
            </w:pPr>
            <w:r w:rsidRPr="00D63896">
              <w:rPr>
                <w:b/>
                <w:color w:val="000000"/>
                <w:sz w:val="16"/>
                <w:szCs w:val="16"/>
              </w:rPr>
              <w:t>301,089</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39897E08" w14:textId="4C749967" w:rsidR="001B2F34" w:rsidRPr="00D63896" w:rsidRDefault="001B2F34" w:rsidP="001B2F34">
            <w:pPr>
              <w:spacing w:after="0"/>
              <w:ind w:firstLine="0"/>
              <w:contextualSpacing w:val="0"/>
              <w:jc w:val="center"/>
              <w:rPr>
                <w:rFonts w:eastAsia="Times New Roman" w:cs="Times New Roman"/>
                <w:b/>
                <w:bCs/>
                <w:color w:val="000000"/>
                <w:sz w:val="16"/>
                <w:szCs w:val="16"/>
                <w:lang w:eastAsia="ru-RU"/>
              </w:rPr>
            </w:pPr>
            <w:r w:rsidRPr="00D63896">
              <w:rPr>
                <w:b/>
                <w:color w:val="000000"/>
                <w:sz w:val="16"/>
                <w:szCs w:val="16"/>
              </w:rPr>
              <w:t>264,734</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6AB4C841" w14:textId="6A1334E2" w:rsidR="001B2F34" w:rsidRPr="00D63896" w:rsidRDefault="001B2F34" w:rsidP="001B2F34">
            <w:pPr>
              <w:spacing w:after="0"/>
              <w:ind w:firstLine="0"/>
              <w:contextualSpacing w:val="0"/>
              <w:jc w:val="center"/>
              <w:rPr>
                <w:rFonts w:eastAsia="Times New Roman" w:cs="Times New Roman"/>
                <w:b/>
                <w:bCs/>
                <w:color w:val="000000"/>
                <w:sz w:val="16"/>
                <w:szCs w:val="16"/>
                <w:lang w:eastAsia="ru-RU"/>
              </w:rPr>
            </w:pPr>
            <w:r w:rsidRPr="00D63896">
              <w:rPr>
                <w:b/>
                <w:color w:val="000000"/>
                <w:sz w:val="16"/>
                <w:szCs w:val="16"/>
              </w:rPr>
              <w:t>264,734</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34734D2A" w14:textId="2F889EAB" w:rsidR="001B2F34" w:rsidRPr="00D63896" w:rsidRDefault="001B2F34" w:rsidP="001B2F34">
            <w:pPr>
              <w:spacing w:after="0"/>
              <w:ind w:firstLine="0"/>
              <w:contextualSpacing w:val="0"/>
              <w:jc w:val="center"/>
              <w:rPr>
                <w:rFonts w:eastAsia="Times New Roman" w:cs="Times New Roman"/>
                <w:b/>
                <w:bCs/>
                <w:color w:val="000000"/>
                <w:sz w:val="16"/>
                <w:szCs w:val="16"/>
                <w:lang w:eastAsia="ru-RU"/>
              </w:rPr>
            </w:pPr>
            <w:r w:rsidRPr="00D63896">
              <w:rPr>
                <w:b/>
                <w:color w:val="000000"/>
                <w:sz w:val="16"/>
                <w:szCs w:val="16"/>
              </w:rPr>
              <w:t>264,734</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46641F25" w14:textId="3DC9C086" w:rsidR="001B2F34" w:rsidRPr="00D63896" w:rsidRDefault="001B2F34" w:rsidP="001B2F34">
            <w:pPr>
              <w:spacing w:after="0"/>
              <w:ind w:firstLine="0"/>
              <w:contextualSpacing w:val="0"/>
              <w:jc w:val="center"/>
              <w:rPr>
                <w:rFonts w:eastAsia="Times New Roman" w:cs="Times New Roman"/>
                <w:b/>
                <w:bCs/>
                <w:color w:val="000000"/>
                <w:sz w:val="16"/>
                <w:szCs w:val="16"/>
                <w:lang w:eastAsia="ru-RU"/>
              </w:rPr>
            </w:pPr>
            <w:r w:rsidRPr="00D63896">
              <w:rPr>
                <w:b/>
                <w:color w:val="000000"/>
                <w:sz w:val="16"/>
                <w:szCs w:val="16"/>
              </w:rPr>
              <w:t>264,734</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0A0BB4F2" w14:textId="0FAFB4B3" w:rsidR="001B2F34" w:rsidRPr="00D63896" w:rsidRDefault="001B2F34" w:rsidP="001B2F34">
            <w:pPr>
              <w:spacing w:after="0"/>
              <w:ind w:firstLine="0"/>
              <w:contextualSpacing w:val="0"/>
              <w:jc w:val="center"/>
              <w:rPr>
                <w:rFonts w:eastAsia="Times New Roman" w:cs="Times New Roman"/>
                <w:b/>
                <w:bCs/>
                <w:color w:val="000000"/>
                <w:sz w:val="16"/>
                <w:szCs w:val="16"/>
                <w:lang w:eastAsia="ru-RU"/>
              </w:rPr>
            </w:pPr>
            <w:r w:rsidRPr="00D63896">
              <w:rPr>
                <w:b/>
                <w:color w:val="000000"/>
                <w:sz w:val="16"/>
                <w:szCs w:val="16"/>
              </w:rPr>
              <w:t>264,734</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7E296DF8" w14:textId="2AB9AE3A" w:rsidR="001B2F34" w:rsidRPr="00D63896" w:rsidRDefault="001B2F34" w:rsidP="001B2F34">
            <w:pPr>
              <w:spacing w:after="0"/>
              <w:ind w:firstLine="0"/>
              <w:contextualSpacing w:val="0"/>
              <w:jc w:val="center"/>
              <w:rPr>
                <w:rFonts w:eastAsia="Times New Roman" w:cs="Times New Roman"/>
                <w:b/>
                <w:bCs/>
                <w:color w:val="000000"/>
                <w:sz w:val="16"/>
                <w:szCs w:val="16"/>
                <w:lang w:eastAsia="ru-RU"/>
              </w:rPr>
            </w:pPr>
            <w:r w:rsidRPr="00D63896">
              <w:rPr>
                <w:b/>
                <w:color w:val="000000"/>
                <w:sz w:val="16"/>
                <w:szCs w:val="16"/>
              </w:rPr>
              <w:t>264,734</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166CBCEE" w14:textId="161ACF33" w:rsidR="001B2F34" w:rsidRPr="00D63896" w:rsidRDefault="001B2F34" w:rsidP="001B2F34">
            <w:pPr>
              <w:spacing w:after="0"/>
              <w:ind w:firstLine="0"/>
              <w:contextualSpacing w:val="0"/>
              <w:jc w:val="center"/>
              <w:rPr>
                <w:rFonts w:eastAsia="Times New Roman" w:cs="Times New Roman"/>
                <w:b/>
                <w:bCs/>
                <w:color w:val="000000"/>
                <w:sz w:val="16"/>
                <w:szCs w:val="16"/>
                <w:lang w:eastAsia="ru-RU"/>
              </w:rPr>
            </w:pPr>
            <w:r w:rsidRPr="00D63896">
              <w:rPr>
                <w:b/>
                <w:color w:val="000000"/>
                <w:sz w:val="16"/>
                <w:szCs w:val="16"/>
              </w:rPr>
              <w:t>264,734</w:t>
            </w:r>
          </w:p>
        </w:tc>
      </w:tr>
    </w:tbl>
    <w:p w14:paraId="669E2ADB" w14:textId="5D0FB6EC" w:rsidR="00A80F59" w:rsidRPr="00D63896" w:rsidRDefault="00A80F59" w:rsidP="00F05DD1">
      <w:pPr>
        <w:rPr>
          <w:rFonts w:cs="Times New Roman"/>
        </w:rPr>
      </w:pPr>
    </w:p>
    <w:p w14:paraId="140EEF08" w14:textId="4A7A7571" w:rsidR="001B6CD4" w:rsidRPr="00D63896" w:rsidRDefault="009F04C1" w:rsidP="00F05DD1">
      <w:pPr>
        <w:pStyle w:val="afa"/>
        <w:keepNext/>
        <w:ind w:firstLine="0"/>
        <w:rPr>
          <w:rFonts w:cs="Times New Roman"/>
          <w:b/>
          <w:i w:val="0"/>
          <w:color w:val="000000" w:themeColor="text1"/>
          <w:sz w:val="24"/>
          <w:szCs w:val="24"/>
        </w:rPr>
      </w:pPr>
      <w:bookmarkStart w:id="275" w:name="_Toc104731243"/>
      <w:r w:rsidRPr="00D63896">
        <w:rPr>
          <w:rFonts w:cs="Times New Roman"/>
          <w:b/>
          <w:i w:val="0"/>
          <w:color w:val="000000" w:themeColor="text1"/>
          <w:sz w:val="24"/>
          <w:szCs w:val="24"/>
        </w:rPr>
        <w:t xml:space="preserve">Таблица </w:t>
      </w:r>
      <w:r w:rsidR="001B6CD4" w:rsidRPr="00D63896">
        <w:rPr>
          <w:rFonts w:cs="Times New Roman"/>
          <w:b/>
          <w:i w:val="0"/>
          <w:color w:val="000000" w:themeColor="text1"/>
          <w:sz w:val="24"/>
          <w:szCs w:val="24"/>
        </w:rPr>
        <w:fldChar w:fldCharType="begin"/>
      </w:r>
      <w:r w:rsidR="001B6CD4" w:rsidRPr="00D63896">
        <w:rPr>
          <w:rFonts w:cs="Times New Roman"/>
          <w:b/>
          <w:i w:val="0"/>
          <w:color w:val="000000" w:themeColor="text1"/>
          <w:sz w:val="24"/>
          <w:szCs w:val="24"/>
        </w:rPr>
        <w:instrText xml:space="preserve"> SEQ Таблица \* ARABIC \s 2 </w:instrText>
      </w:r>
      <w:r w:rsidR="001B6CD4" w:rsidRPr="00D63896">
        <w:rPr>
          <w:rFonts w:cs="Times New Roman"/>
          <w:b/>
          <w:i w:val="0"/>
          <w:color w:val="000000" w:themeColor="text1"/>
          <w:sz w:val="24"/>
          <w:szCs w:val="24"/>
        </w:rPr>
        <w:fldChar w:fldCharType="separate"/>
      </w:r>
      <w:r w:rsidR="00E707A1">
        <w:rPr>
          <w:rFonts w:cs="Times New Roman"/>
          <w:b/>
          <w:i w:val="0"/>
          <w:noProof/>
          <w:color w:val="000000" w:themeColor="text1"/>
          <w:sz w:val="24"/>
          <w:szCs w:val="24"/>
        </w:rPr>
        <w:t>64</w:t>
      </w:r>
      <w:r w:rsidR="001B6CD4" w:rsidRPr="00D63896">
        <w:rPr>
          <w:rFonts w:cs="Times New Roman"/>
          <w:b/>
          <w:i w:val="0"/>
          <w:color w:val="000000" w:themeColor="text1"/>
          <w:sz w:val="24"/>
          <w:szCs w:val="24"/>
        </w:rPr>
        <w:fldChar w:fldCharType="end"/>
      </w:r>
      <w:r w:rsidR="001B6CD4" w:rsidRPr="00D63896">
        <w:rPr>
          <w:rFonts w:cs="Times New Roman"/>
          <w:b/>
          <w:i w:val="0"/>
          <w:color w:val="000000" w:themeColor="text1"/>
          <w:sz w:val="24"/>
          <w:szCs w:val="24"/>
        </w:rPr>
        <w:t xml:space="preserve"> - Прогнозные значения расходов условного топлива на отпуск тепловой энергии на территории </w:t>
      </w:r>
      <w:r w:rsidR="00E362AF" w:rsidRPr="00D63896">
        <w:rPr>
          <w:rFonts w:cs="Times New Roman"/>
          <w:b/>
          <w:i w:val="0"/>
          <w:color w:val="000000" w:themeColor="text1"/>
          <w:sz w:val="24"/>
          <w:szCs w:val="24"/>
        </w:rPr>
        <w:t>Вольненского</w:t>
      </w:r>
      <w:r w:rsidR="007833B8" w:rsidRPr="00D63896">
        <w:rPr>
          <w:rFonts w:cs="Times New Roman"/>
          <w:b/>
          <w:i w:val="0"/>
          <w:color w:val="000000" w:themeColor="text1"/>
          <w:sz w:val="24"/>
          <w:szCs w:val="24"/>
        </w:rPr>
        <w:t xml:space="preserve"> сельского поселения Успенского муниципального района</w:t>
      </w:r>
      <w:r w:rsidR="00D61BBA" w:rsidRPr="00D63896">
        <w:rPr>
          <w:rFonts w:cs="Times New Roman"/>
          <w:b/>
          <w:i w:val="0"/>
          <w:color w:val="000000" w:themeColor="text1"/>
          <w:sz w:val="24"/>
          <w:szCs w:val="24"/>
        </w:rPr>
        <w:t xml:space="preserve"> Краснодарского края</w:t>
      </w:r>
      <w:bookmarkEnd w:id="275"/>
    </w:p>
    <w:tbl>
      <w:tblPr>
        <w:tblW w:w="5000" w:type="pct"/>
        <w:jc w:val="center"/>
        <w:tblLook w:val="04A0" w:firstRow="1" w:lastRow="0" w:firstColumn="1" w:lastColumn="0" w:noHBand="0" w:noVBand="1"/>
      </w:tblPr>
      <w:tblGrid>
        <w:gridCol w:w="850"/>
        <w:gridCol w:w="850"/>
        <w:gridCol w:w="850"/>
        <w:gridCol w:w="850"/>
        <w:gridCol w:w="850"/>
        <w:gridCol w:w="849"/>
        <w:gridCol w:w="849"/>
        <w:gridCol w:w="849"/>
        <w:gridCol w:w="849"/>
        <w:gridCol w:w="849"/>
        <w:gridCol w:w="849"/>
      </w:tblGrid>
      <w:tr w:rsidR="00CC7828" w:rsidRPr="00D63896" w14:paraId="0828C141" w14:textId="77777777" w:rsidTr="001B2F34">
        <w:trPr>
          <w:trHeight w:val="20"/>
          <w:tblHeader/>
          <w:jc w:val="center"/>
        </w:trPr>
        <w:tc>
          <w:tcPr>
            <w:tcW w:w="850"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330AC0A8" w14:textId="027AAD77" w:rsidR="00CC7828" w:rsidRPr="00D63896" w:rsidRDefault="001567B7" w:rsidP="00F05DD1">
            <w:pPr>
              <w:spacing w:after="0"/>
              <w:ind w:firstLine="0"/>
              <w:contextualSpacing w:val="0"/>
              <w:jc w:val="center"/>
              <w:rPr>
                <w:rFonts w:eastAsia="Times New Roman" w:cs="Times New Roman"/>
                <w:bCs/>
                <w:color w:val="000000"/>
                <w:sz w:val="16"/>
                <w:szCs w:val="16"/>
                <w:lang w:eastAsia="ru-RU"/>
              </w:rPr>
            </w:pPr>
            <w:r w:rsidRPr="00D63896">
              <w:rPr>
                <w:rFonts w:eastAsia="Times New Roman" w:cs="Times New Roman"/>
                <w:bCs/>
                <w:color w:val="000000"/>
                <w:sz w:val="16"/>
                <w:szCs w:val="16"/>
                <w:lang w:eastAsia="ru-RU"/>
              </w:rPr>
              <w:t>Наименование ЕТО</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3E8DB21E" w14:textId="77777777" w:rsidR="00CC7828" w:rsidRPr="00D63896" w:rsidRDefault="00CC7828" w:rsidP="00F05DD1">
            <w:pPr>
              <w:spacing w:after="0"/>
              <w:ind w:firstLine="0"/>
              <w:contextualSpacing w:val="0"/>
              <w:jc w:val="center"/>
              <w:rPr>
                <w:rFonts w:eastAsia="Times New Roman" w:cs="Times New Roman"/>
                <w:bCs/>
                <w:color w:val="000000"/>
                <w:sz w:val="16"/>
                <w:szCs w:val="16"/>
                <w:lang w:eastAsia="ru-RU"/>
              </w:rPr>
            </w:pPr>
            <w:bookmarkStart w:id="276" w:name="RANGE!B147"/>
            <w:r w:rsidRPr="00D63896">
              <w:rPr>
                <w:rFonts w:eastAsia="Times New Roman" w:cs="Times New Roman"/>
                <w:bCs/>
                <w:color w:val="000000"/>
                <w:sz w:val="16"/>
                <w:szCs w:val="16"/>
                <w:lang w:eastAsia="ru-RU"/>
              </w:rPr>
              <w:t>Вид топлива</w:t>
            </w:r>
            <w:bookmarkEnd w:id="276"/>
          </w:p>
        </w:tc>
        <w:tc>
          <w:tcPr>
            <w:tcW w:w="7644" w:type="dxa"/>
            <w:gridSpan w:val="9"/>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CF6EE81" w14:textId="77777777" w:rsidR="00CC7828" w:rsidRPr="00D63896" w:rsidRDefault="00CC7828" w:rsidP="00F05DD1">
            <w:pPr>
              <w:spacing w:after="0"/>
              <w:ind w:firstLine="0"/>
              <w:contextualSpacing w:val="0"/>
              <w:jc w:val="center"/>
              <w:rPr>
                <w:rFonts w:eastAsia="Times New Roman" w:cs="Times New Roman"/>
                <w:bCs/>
                <w:color w:val="000000"/>
                <w:sz w:val="16"/>
                <w:szCs w:val="16"/>
                <w:lang w:eastAsia="ru-RU"/>
              </w:rPr>
            </w:pPr>
            <w:r w:rsidRPr="00D63896">
              <w:rPr>
                <w:rFonts w:eastAsia="Times New Roman" w:cs="Times New Roman"/>
                <w:bCs/>
                <w:color w:val="000000"/>
                <w:sz w:val="16"/>
                <w:szCs w:val="16"/>
                <w:lang w:eastAsia="ru-RU"/>
              </w:rPr>
              <w:t>Расход условного топлива, т.у.т.</w:t>
            </w:r>
          </w:p>
        </w:tc>
      </w:tr>
      <w:tr w:rsidR="00DF2A20" w:rsidRPr="00D63896" w14:paraId="0BB35C69" w14:textId="77777777" w:rsidTr="001B2F34">
        <w:trPr>
          <w:trHeight w:val="20"/>
          <w:tblHeader/>
          <w:jc w:val="center"/>
        </w:trPr>
        <w:tc>
          <w:tcPr>
            <w:tcW w:w="850"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E8A8DCB" w14:textId="77777777" w:rsidR="00DF2A20" w:rsidRPr="00D63896" w:rsidRDefault="00DF2A20" w:rsidP="00DF2A20">
            <w:pPr>
              <w:spacing w:after="0"/>
              <w:ind w:firstLine="0"/>
              <w:contextualSpacing w:val="0"/>
              <w:jc w:val="left"/>
              <w:rPr>
                <w:rFonts w:eastAsia="Times New Roman" w:cs="Times New Roman"/>
                <w:bCs/>
                <w:color w:val="000000"/>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46E5A8B" w14:textId="77777777" w:rsidR="00DF2A20" w:rsidRPr="00D63896" w:rsidRDefault="00DF2A20" w:rsidP="00DF2A20">
            <w:pPr>
              <w:spacing w:after="0"/>
              <w:ind w:firstLine="0"/>
              <w:contextualSpacing w:val="0"/>
              <w:jc w:val="left"/>
              <w:rPr>
                <w:rFonts w:eastAsia="Times New Roman" w:cs="Times New Roman"/>
                <w:bCs/>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894705E" w14:textId="73019EF6" w:rsidR="00DF2A20" w:rsidRPr="00D63896" w:rsidRDefault="00DF2A20" w:rsidP="00DF2A20">
            <w:pPr>
              <w:spacing w:after="0"/>
              <w:ind w:firstLine="0"/>
              <w:contextualSpacing w:val="0"/>
              <w:jc w:val="center"/>
              <w:rPr>
                <w:rFonts w:eastAsia="Times New Roman" w:cs="Times New Roman"/>
                <w:bCs/>
                <w:color w:val="auto"/>
                <w:sz w:val="16"/>
                <w:szCs w:val="16"/>
                <w:lang w:eastAsia="ru-RU"/>
              </w:rPr>
            </w:pPr>
            <w:r w:rsidRPr="00D63896">
              <w:rPr>
                <w:rFonts w:eastAsia="Times New Roman" w:cs="Times New Roman"/>
                <w:bCs/>
                <w:color w:val="auto"/>
                <w:sz w:val="16"/>
                <w:szCs w:val="16"/>
                <w:lang w:eastAsia="ru-RU"/>
              </w:rPr>
              <w:t>2025г.</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1A7B93D" w14:textId="407AE67F" w:rsidR="00DF2A20" w:rsidRPr="00D63896" w:rsidRDefault="00DF2A20" w:rsidP="00DF2A20">
            <w:pPr>
              <w:spacing w:after="0"/>
              <w:ind w:firstLine="0"/>
              <w:contextualSpacing w:val="0"/>
              <w:jc w:val="center"/>
              <w:rPr>
                <w:rFonts w:eastAsia="Times New Roman" w:cs="Times New Roman"/>
                <w:bCs/>
                <w:color w:val="auto"/>
                <w:sz w:val="16"/>
                <w:szCs w:val="16"/>
                <w:lang w:eastAsia="ru-RU"/>
              </w:rPr>
            </w:pPr>
            <w:r w:rsidRPr="00D63896">
              <w:rPr>
                <w:rFonts w:eastAsia="Times New Roman" w:cs="Times New Roman"/>
                <w:bCs/>
                <w:color w:val="auto"/>
                <w:sz w:val="16"/>
                <w:szCs w:val="16"/>
                <w:lang w:eastAsia="ru-RU"/>
              </w:rPr>
              <w:t>2026г.</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A7A3300" w14:textId="27937A54" w:rsidR="00DF2A20" w:rsidRPr="00D63896" w:rsidRDefault="00DF2A20" w:rsidP="00DF2A20">
            <w:pPr>
              <w:spacing w:after="0"/>
              <w:ind w:firstLine="0"/>
              <w:contextualSpacing w:val="0"/>
              <w:jc w:val="center"/>
              <w:rPr>
                <w:rFonts w:eastAsia="Times New Roman" w:cs="Times New Roman"/>
                <w:bCs/>
                <w:color w:val="auto"/>
                <w:sz w:val="16"/>
                <w:szCs w:val="16"/>
                <w:lang w:eastAsia="ru-RU"/>
              </w:rPr>
            </w:pPr>
            <w:r w:rsidRPr="00D63896">
              <w:rPr>
                <w:rFonts w:eastAsia="Times New Roman" w:cs="Times New Roman"/>
                <w:bCs/>
                <w:color w:val="auto"/>
                <w:sz w:val="16"/>
                <w:szCs w:val="16"/>
                <w:lang w:eastAsia="ru-RU"/>
              </w:rPr>
              <w:t>2027г.</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D0358AC" w14:textId="33F48D4F" w:rsidR="00DF2A20" w:rsidRPr="00D63896" w:rsidRDefault="00DF2A20" w:rsidP="00DF2A20">
            <w:pPr>
              <w:spacing w:after="0"/>
              <w:ind w:firstLine="0"/>
              <w:contextualSpacing w:val="0"/>
              <w:jc w:val="center"/>
              <w:rPr>
                <w:rFonts w:eastAsia="Times New Roman" w:cs="Times New Roman"/>
                <w:bCs/>
                <w:color w:val="auto"/>
                <w:sz w:val="16"/>
                <w:szCs w:val="16"/>
                <w:lang w:eastAsia="ru-RU"/>
              </w:rPr>
            </w:pPr>
            <w:r w:rsidRPr="00D63896">
              <w:rPr>
                <w:rFonts w:eastAsia="Times New Roman" w:cs="Times New Roman"/>
                <w:bCs/>
                <w:color w:val="auto"/>
                <w:sz w:val="16"/>
                <w:szCs w:val="16"/>
                <w:lang w:eastAsia="ru-RU"/>
              </w:rPr>
              <w:t>2028г.</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46D97DF" w14:textId="2638919C" w:rsidR="00DF2A20" w:rsidRPr="00D63896" w:rsidRDefault="00DF2A20" w:rsidP="00DF2A20">
            <w:pPr>
              <w:spacing w:after="0"/>
              <w:ind w:firstLine="0"/>
              <w:contextualSpacing w:val="0"/>
              <w:jc w:val="center"/>
              <w:rPr>
                <w:rFonts w:eastAsia="Times New Roman" w:cs="Times New Roman"/>
                <w:bCs/>
                <w:color w:val="auto"/>
                <w:sz w:val="16"/>
                <w:szCs w:val="16"/>
                <w:lang w:eastAsia="ru-RU"/>
              </w:rPr>
            </w:pPr>
            <w:r w:rsidRPr="00D63896">
              <w:rPr>
                <w:rFonts w:eastAsia="Times New Roman" w:cs="Times New Roman"/>
                <w:bCs/>
                <w:color w:val="auto"/>
                <w:sz w:val="16"/>
                <w:szCs w:val="16"/>
                <w:lang w:eastAsia="ru-RU"/>
              </w:rPr>
              <w:t>2029г.</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B683A9A" w14:textId="4A319739" w:rsidR="00DF2A20" w:rsidRPr="00D63896" w:rsidRDefault="00DF2A20" w:rsidP="00DF2A20">
            <w:pPr>
              <w:spacing w:after="0"/>
              <w:ind w:firstLine="0"/>
              <w:contextualSpacing w:val="0"/>
              <w:jc w:val="center"/>
              <w:rPr>
                <w:rFonts w:eastAsia="Times New Roman" w:cs="Times New Roman"/>
                <w:bCs/>
                <w:color w:val="auto"/>
                <w:sz w:val="16"/>
                <w:szCs w:val="16"/>
                <w:lang w:eastAsia="ru-RU"/>
              </w:rPr>
            </w:pPr>
            <w:r w:rsidRPr="00D63896">
              <w:rPr>
                <w:rFonts w:eastAsia="Times New Roman" w:cs="Times New Roman"/>
                <w:bCs/>
                <w:color w:val="auto"/>
                <w:sz w:val="16"/>
                <w:szCs w:val="16"/>
                <w:lang w:eastAsia="ru-RU"/>
              </w:rPr>
              <w:t>2030г.</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89CF1B2" w14:textId="238EA207" w:rsidR="00DF2A20" w:rsidRPr="00D63896" w:rsidRDefault="00DF2A20" w:rsidP="00DF2A20">
            <w:pPr>
              <w:spacing w:after="0"/>
              <w:ind w:firstLine="0"/>
              <w:contextualSpacing w:val="0"/>
              <w:jc w:val="center"/>
              <w:rPr>
                <w:rFonts w:eastAsia="Times New Roman" w:cs="Times New Roman"/>
                <w:bCs/>
                <w:color w:val="auto"/>
                <w:sz w:val="16"/>
                <w:szCs w:val="16"/>
                <w:lang w:eastAsia="ru-RU"/>
              </w:rPr>
            </w:pPr>
            <w:r w:rsidRPr="00D63896">
              <w:rPr>
                <w:rFonts w:eastAsia="Times New Roman" w:cs="Times New Roman"/>
                <w:bCs/>
                <w:color w:val="auto"/>
                <w:sz w:val="16"/>
                <w:szCs w:val="16"/>
                <w:lang w:eastAsia="ru-RU"/>
              </w:rPr>
              <w:t>2031-2035гг.</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7F12C02" w14:textId="1228EC36" w:rsidR="00DF2A20" w:rsidRPr="00D63896" w:rsidRDefault="00DF2A20" w:rsidP="00DF2A20">
            <w:pPr>
              <w:spacing w:after="0"/>
              <w:ind w:firstLine="0"/>
              <w:contextualSpacing w:val="0"/>
              <w:jc w:val="center"/>
              <w:rPr>
                <w:rFonts w:eastAsia="Times New Roman" w:cs="Times New Roman"/>
                <w:bCs/>
                <w:color w:val="auto"/>
                <w:sz w:val="16"/>
                <w:szCs w:val="16"/>
                <w:lang w:eastAsia="ru-RU"/>
              </w:rPr>
            </w:pPr>
            <w:r w:rsidRPr="00D63896">
              <w:rPr>
                <w:rFonts w:eastAsia="Times New Roman" w:cs="Times New Roman"/>
                <w:bCs/>
                <w:color w:val="auto"/>
                <w:sz w:val="16"/>
                <w:szCs w:val="16"/>
                <w:lang w:eastAsia="ru-RU"/>
              </w:rPr>
              <w:t>2036-2040гг.</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A320340" w14:textId="3CEBEA25" w:rsidR="00DF2A20" w:rsidRPr="00D63896" w:rsidRDefault="00DF2A20" w:rsidP="00DF2A20">
            <w:pPr>
              <w:spacing w:after="0"/>
              <w:ind w:firstLine="0"/>
              <w:contextualSpacing w:val="0"/>
              <w:jc w:val="center"/>
              <w:rPr>
                <w:rFonts w:eastAsia="Times New Roman" w:cs="Times New Roman"/>
                <w:bCs/>
                <w:color w:val="auto"/>
                <w:sz w:val="16"/>
                <w:szCs w:val="16"/>
                <w:lang w:eastAsia="ru-RU"/>
              </w:rPr>
            </w:pPr>
            <w:r w:rsidRPr="00D63896">
              <w:rPr>
                <w:rFonts w:eastAsia="Times New Roman" w:cs="Times New Roman"/>
                <w:bCs/>
                <w:color w:val="auto"/>
                <w:sz w:val="16"/>
                <w:szCs w:val="16"/>
                <w:lang w:eastAsia="ru-RU"/>
              </w:rPr>
              <w:t>2041-</w:t>
            </w:r>
            <w:r w:rsidR="001B5339" w:rsidRPr="00D63896">
              <w:rPr>
                <w:rFonts w:eastAsia="Times New Roman" w:cs="Times New Roman"/>
                <w:bCs/>
                <w:color w:val="auto"/>
                <w:sz w:val="16"/>
                <w:szCs w:val="16"/>
                <w:lang w:eastAsia="ru-RU"/>
              </w:rPr>
              <w:t>2046</w:t>
            </w:r>
            <w:r w:rsidRPr="00D63896">
              <w:rPr>
                <w:rFonts w:eastAsia="Times New Roman" w:cs="Times New Roman"/>
                <w:bCs/>
                <w:color w:val="auto"/>
                <w:sz w:val="16"/>
                <w:szCs w:val="16"/>
                <w:lang w:eastAsia="ru-RU"/>
              </w:rPr>
              <w:t>гг.</w:t>
            </w:r>
          </w:p>
        </w:tc>
      </w:tr>
      <w:tr w:rsidR="001B2F34" w:rsidRPr="00D63896" w14:paraId="0500F719" w14:textId="77777777" w:rsidTr="001B2F34">
        <w:trPr>
          <w:trHeight w:val="20"/>
          <w:jc w:val="center"/>
        </w:trPr>
        <w:tc>
          <w:tcPr>
            <w:tcW w:w="850" w:type="dxa"/>
            <w:tcBorders>
              <w:top w:val="nil"/>
              <w:left w:val="single" w:sz="4" w:space="0" w:color="auto"/>
              <w:bottom w:val="nil"/>
              <w:right w:val="nil"/>
            </w:tcBorders>
            <w:shd w:val="clear" w:color="auto" w:fill="auto"/>
            <w:tcMar>
              <w:left w:w="28" w:type="dxa"/>
              <w:right w:w="28" w:type="dxa"/>
            </w:tcMar>
            <w:vAlign w:val="center"/>
            <w:hideMark/>
          </w:tcPr>
          <w:p w14:paraId="7AECD76C" w14:textId="1BA82AB1" w:rsidR="001B2F34" w:rsidRPr="00D63896" w:rsidRDefault="001B2F34" w:rsidP="001B2F3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Филиал ООО «МЭС» с. Успенское</w:t>
            </w:r>
          </w:p>
        </w:tc>
        <w:tc>
          <w:tcPr>
            <w:tcW w:w="850"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B113BAC" w14:textId="77777777" w:rsidR="001B2F34" w:rsidRPr="00D63896" w:rsidRDefault="001B2F34" w:rsidP="001B2F3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природный газ</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0F2B35FD" w14:textId="5C943A7F" w:rsidR="001B2F34" w:rsidRPr="00D63896" w:rsidRDefault="001B2F34" w:rsidP="001B2F34">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271,360</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07C2F22C" w14:textId="19406E63" w:rsidR="001B2F34" w:rsidRPr="00D63896" w:rsidRDefault="001B2F34" w:rsidP="001B2F34">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357,780</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5CD12B7E" w14:textId="040F8365" w:rsidR="001B2F34" w:rsidRPr="00D63896" w:rsidRDefault="001B2F34" w:rsidP="001B2F34">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314,579</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5F7E72BD" w14:textId="779C537F" w:rsidR="001B2F34" w:rsidRPr="00D63896" w:rsidRDefault="001B2F34" w:rsidP="001B2F34">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314,579</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1104A111" w14:textId="751F434D" w:rsidR="001B2F34" w:rsidRPr="00D63896" w:rsidRDefault="001B2F34" w:rsidP="001B2F34">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314,579</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79A3CBEF" w14:textId="1C06C958" w:rsidR="001B2F34" w:rsidRPr="00D63896" w:rsidRDefault="001B2F34" w:rsidP="001B2F34">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314,579</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1BD389F6" w14:textId="48E42D13" w:rsidR="001B2F34" w:rsidRPr="00D63896" w:rsidRDefault="001B2F34" w:rsidP="001B2F34">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314,579</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1D6058D8" w14:textId="06253B28" w:rsidR="001B2F34" w:rsidRPr="00D63896" w:rsidRDefault="001B2F34" w:rsidP="001B2F34">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314,579</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143D0BF8" w14:textId="0EE27AD0" w:rsidR="001B2F34" w:rsidRPr="00D63896" w:rsidRDefault="001B2F34" w:rsidP="001B2F34">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314,579</w:t>
            </w:r>
          </w:p>
        </w:tc>
      </w:tr>
      <w:tr w:rsidR="001B2F34" w:rsidRPr="00D63896" w14:paraId="23F66710" w14:textId="77777777" w:rsidTr="001B2F34">
        <w:trPr>
          <w:trHeight w:val="20"/>
          <w:jc w:val="center"/>
        </w:trPr>
        <w:tc>
          <w:tcPr>
            <w:tcW w:w="1700" w:type="dxa"/>
            <w:gridSpan w:val="2"/>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111430EF" w14:textId="22857CD9" w:rsidR="001B2F34" w:rsidRPr="00D63896" w:rsidRDefault="001B2F34" w:rsidP="001B2F34">
            <w:pPr>
              <w:spacing w:after="0"/>
              <w:ind w:firstLine="0"/>
              <w:contextualSpacing w:val="0"/>
              <w:jc w:val="center"/>
              <w:rPr>
                <w:rFonts w:eastAsia="Times New Roman" w:cs="Times New Roman"/>
                <w:bCs/>
                <w:color w:val="000000"/>
                <w:sz w:val="16"/>
                <w:szCs w:val="16"/>
                <w:lang w:eastAsia="ru-RU"/>
              </w:rPr>
            </w:pPr>
            <w:r w:rsidRPr="00D63896">
              <w:rPr>
                <w:rFonts w:eastAsia="Times New Roman" w:cs="Times New Roman"/>
                <w:bCs/>
                <w:color w:val="000000"/>
                <w:sz w:val="16"/>
                <w:szCs w:val="16"/>
                <w:lang w:eastAsia="ru-RU"/>
              </w:rPr>
              <w:t>Всего по Вольненскому сельскому поселению Успенского муниципального района Краснодарского края:</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4EA5F2CD" w14:textId="21F85AD4" w:rsidR="001B2F34" w:rsidRPr="00D63896" w:rsidRDefault="001B2F34" w:rsidP="001B2F34">
            <w:pPr>
              <w:spacing w:after="0"/>
              <w:ind w:firstLine="0"/>
              <w:contextualSpacing w:val="0"/>
              <w:jc w:val="center"/>
              <w:rPr>
                <w:rFonts w:eastAsia="Times New Roman" w:cs="Times New Roman"/>
                <w:b/>
                <w:bCs/>
                <w:color w:val="000000"/>
                <w:sz w:val="16"/>
                <w:szCs w:val="16"/>
                <w:lang w:eastAsia="ru-RU"/>
              </w:rPr>
            </w:pPr>
            <w:r w:rsidRPr="00D63896">
              <w:rPr>
                <w:b/>
                <w:bCs/>
                <w:color w:val="000000"/>
                <w:sz w:val="16"/>
                <w:szCs w:val="16"/>
              </w:rPr>
              <w:t>271,360</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4F60823B" w14:textId="44D4E3EA" w:rsidR="001B2F34" w:rsidRPr="00D63896" w:rsidRDefault="001B2F34" w:rsidP="001B2F34">
            <w:pPr>
              <w:spacing w:after="0"/>
              <w:ind w:firstLine="0"/>
              <w:contextualSpacing w:val="0"/>
              <w:jc w:val="center"/>
              <w:rPr>
                <w:rFonts w:eastAsia="Times New Roman" w:cs="Times New Roman"/>
                <w:b/>
                <w:bCs/>
                <w:color w:val="000000"/>
                <w:sz w:val="16"/>
                <w:szCs w:val="16"/>
                <w:lang w:eastAsia="ru-RU"/>
              </w:rPr>
            </w:pPr>
            <w:r w:rsidRPr="00D63896">
              <w:rPr>
                <w:b/>
                <w:bCs/>
                <w:color w:val="000000"/>
                <w:sz w:val="16"/>
                <w:szCs w:val="16"/>
              </w:rPr>
              <w:t>357,780</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4470F085" w14:textId="2B2B7DB9" w:rsidR="001B2F34" w:rsidRPr="00D63896" w:rsidRDefault="001B2F34" w:rsidP="001B2F34">
            <w:pPr>
              <w:spacing w:after="0"/>
              <w:ind w:firstLine="0"/>
              <w:contextualSpacing w:val="0"/>
              <w:jc w:val="center"/>
              <w:rPr>
                <w:rFonts w:eastAsia="Times New Roman" w:cs="Times New Roman"/>
                <w:b/>
                <w:bCs/>
                <w:color w:val="000000"/>
                <w:sz w:val="16"/>
                <w:szCs w:val="16"/>
                <w:lang w:eastAsia="ru-RU"/>
              </w:rPr>
            </w:pPr>
            <w:r w:rsidRPr="00D63896">
              <w:rPr>
                <w:b/>
                <w:bCs/>
                <w:color w:val="000000"/>
                <w:sz w:val="16"/>
                <w:szCs w:val="16"/>
              </w:rPr>
              <w:t>314,579</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3BC7E50D" w14:textId="3F06ECD2" w:rsidR="001B2F34" w:rsidRPr="00D63896" w:rsidRDefault="001B2F34" w:rsidP="001B2F34">
            <w:pPr>
              <w:spacing w:after="0"/>
              <w:ind w:firstLine="0"/>
              <w:contextualSpacing w:val="0"/>
              <w:jc w:val="center"/>
              <w:rPr>
                <w:rFonts w:eastAsia="Times New Roman" w:cs="Times New Roman"/>
                <w:b/>
                <w:bCs/>
                <w:color w:val="000000"/>
                <w:sz w:val="16"/>
                <w:szCs w:val="16"/>
                <w:lang w:eastAsia="ru-RU"/>
              </w:rPr>
            </w:pPr>
            <w:r w:rsidRPr="00D63896">
              <w:rPr>
                <w:b/>
                <w:bCs/>
                <w:color w:val="000000"/>
                <w:sz w:val="16"/>
                <w:szCs w:val="16"/>
              </w:rPr>
              <w:t>314,579</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7EAAE92D" w14:textId="3A59414B" w:rsidR="001B2F34" w:rsidRPr="00D63896" w:rsidRDefault="001B2F34" w:rsidP="001B2F34">
            <w:pPr>
              <w:spacing w:after="0"/>
              <w:ind w:firstLine="0"/>
              <w:contextualSpacing w:val="0"/>
              <w:jc w:val="center"/>
              <w:rPr>
                <w:rFonts w:eastAsia="Times New Roman" w:cs="Times New Roman"/>
                <w:b/>
                <w:bCs/>
                <w:color w:val="000000"/>
                <w:sz w:val="16"/>
                <w:szCs w:val="16"/>
                <w:lang w:eastAsia="ru-RU"/>
              </w:rPr>
            </w:pPr>
            <w:r w:rsidRPr="00D63896">
              <w:rPr>
                <w:b/>
                <w:bCs/>
                <w:color w:val="000000"/>
                <w:sz w:val="16"/>
                <w:szCs w:val="16"/>
              </w:rPr>
              <w:t>314,579</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7DC07228" w14:textId="366BCE48" w:rsidR="001B2F34" w:rsidRPr="00D63896" w:rsidRDefault="001B2F34" w:rsidP="001B2F34">
            <w:pPr>
              <w:spacing w:after="0"/>
              <w:ind w:firstLine="0"/>
              <w:contextualSpacing w:val="0"/>
              <w:jc w:val="center"/>
              <w:rPr>
                <w:rFonts w:eastAsia="Times New Roman" w:cs="Times New Roman"/>
                <w:b/>
                <w:bCs/>
                <w:color w:val="000000"/>
                <w:sz w:val="16"/>
                <w:szCs w:val="16"/>
                <w:lang w:eastAsia="ru-RU"/>
              </w:rPr>
            </w:pPr>
            <w:r w:rsidRPr="00D63896">
              <w:rPr>
                <w:b/>
                <w:bCs/>
                <w:color w:val="000000"/>
                <w:sz w:val="16"/>
                <w:szCs w:val="16"/>
              </w:rPr>
              <w:t>314,579</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5AE870D3" w14:textId="78FDDA12" w:rsidR="001B2F34" w:rsidRPr="00D63896" w:rsidRDefault="001B2F34" w:rsidP="001B2F34">
            <w:pPr>
              <w:spacing w:after="0"/>
              <w:ind w:firstLine="0"/>
              <w:contextualSpacing w:val="0"/>
              <w:jc w:val="center"/>
              <w:rPr>
                <w:rFonts w:eastAsia="Times New Roman" w:cs="Times New Roman"/>
                <w:b/>
                <w:bCs/>
                <w:color w:val="000000"/>
                <w:sz w:val="16"/>
                <w:szCs w:val="16"/>
                <w:lang w:eastAsia="ru-RU"/>
              </w:rPr>
            </w:pPr>
            <w:r w:rsidRPr="00D63896">
              <w:rPr>
                <w:b/>
                <w:bCs/>
                <w:color w:val="000000"/>
                <w:sz w:val="16"/>
                <w:szCs w:val="16"/>
              </w:rPr>
              <w:t>314,579</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223D3814" w14:textId="5548AACC" w:rsidR="001B2F34" w:rsidRPr="00D63896" w:rsidRDefault="001B2F34" w:rsidP="001B2F34">
            <w:pPr>
              <w:spacing w:after="0"/>
              <w:ind w:firstLine="0"/>
              <w:contextualSpacing w:val="0"/>
              <w:jc w:val="center"/>
              <w:rPr>
                <w:rFonts w:eastAsia="Times New Roman" w:cs="Times New Roman"/>
                <w:b/>
                <w:bCs/>
                <w:color w:val="000000"/>
                <w:sz w:val="16"/>
                <w:szCs w:val="16"/>
                <w:lang w:eastAsia="ru-RU"/>
              </w:rPr>
            </w:pPr>
            <w:r w:rsidRPr="00D63896">
              <w:rPr>
                <w:b/>
                <w:bCs/>
                <w:color w:val="000000"/>
                <w:sz w:val="16"/>
                <w:szCs w:val="16"/>
              </w:rPr>
              <w:t>314,579</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219D208C" w14:textId="61708685" w:rsidR="001B2F34" w:rsidRPr="00D63896" w:rsidRDefault="001B2F34" w:rsidP="001B2F34">
            <w:pPr>
              <w:spacing w:after="0"/>
              <w:ind w:firstLine="0"/>
              <w:contextualSpacing w:val="0"/>
              <w:jc w:val="center"/>
              <w:rPr>
                <w:rFonts w:eastAsia="Times New Roman" w:cs="Times New Roman"/>
                <w:b/>
                <w:bCs/>
                <w:color w:val="000000"/>
                <w:sz w:val="16"/>
                <w:szCs w:val="16"/>
                <w:lang w:eastAsia="ru-RU"/>
              </w:rPr>
            </w:pPr>
            <w:r w:rsidRPr="00D63896">
              <w:rPr>
                <w:b/>
                <w:bCs/>
                <w:color w:val="000000"/>
                <w:sz w:val="16"/>
                <w:szCs w:val="16"/>
              </w:rPr>
              <w:t>314,579</w:t>
            </w:r>
          </w:p>
        </w:tc>
      </w:tr>
    </w:tbl>
    <w:p w14:paraId="11F3EBD6" w14:textId="77777777" w:rsidR="00A80F59" w:rsidRPr="00D63896" w:rsidRDefault="00A80F59" w:rsidP="00F05DD1">
      <w:pPr>
        <w:rPr>
          <w:rFonts w:cs="Times New Roman"/>
        </w:rPr>
      </w:pPr>
    </w:p>
    <w:p w14:paraId="5AC6F85E" w14:textId="26E0AA49" w:rsidR="00146B41" w:rsidRPr="00D63896" w:rsidRDefault="00BE745C" w:rsidP="00F05DD1">
      <w:pPr>
        <w:pStyle w:val="ac"/>
        <w:rPr>
          <w:color w:val="auto"/>
          <w:sz w:val="24"/>
          <w:szCs w:val="24"/>
        </w:rPr>
      </w:pPr>
      <w:bookmarkStart w:id="277" w:name="_Toc222153689"/>
      <w:bookmarkEnd w:id="264"/>
      <w:r w:rsidRPr="00D63896">
        <w:rPr>
          <w:color w:val="auto"/>
          <w:sz w:val="24"/>
          <w:szCs w:val="24"/>
        </w:rPr>
        <w:t>Оценка надежности теплоснабжения</w:t>
      </w:r>
      <w:bookmarkEnd w:id="277"/>
      <w:r w:rsidRPr="00D63896">
        <w:rPr>
          <w:color w:val="auto"/>
          <w:sz w:val="24"/>
          <w:szCs w:val="24"/>
        </w:rPr>
        <w:t xml:space="preserve"> </w:t>
      </w:r>
    </w:p>
    <w:p w14:paraId="1E3312C8" w14:textId="241CA3FE" w:rsidR="00146B41" w:rsidRPr="00D63896" w:rsidRDefault="001B345B" w:rsidP="00F05DD1">
      <w:pPr>
        <w:pStyle w:val="113"/>
        <w:rPr>
          <w:color w:val="auto"/>
          <w:sz w:val="24"/>
          <w:szCs w:val="24"/>
        </w:rPr>
      </w:pPr>
      <w:bookmarkStart w:id="278" w:name="_Toc222153690"/>
      <w:r w:rsidRPr="00D63896">
        <w:rPr>
          <w:color w:val="auto"/>
          <w:sz w:val="24"/>
          <w:szCs w:val="24"/>
        </w:rPr>
        <w:t>Методы и результаты обработки данных по отказам участков тепловых сетей (аварийны</w:t>
      </w:r>
      <w:r w:rsidR="00545685" w:rsidRPr="00D63896">
        <w:rPr>
          <w:color w:val="auto"/>
          <w:sz w:val="24"/>
          <w:szCs w:val="24"/>
        </w:rPr>
        <w:t xml:space="preserve">м ситуациям), средней частоты отказов участков тепловых сетей </w:t>
      </w:r>
      <w:r w:rsidR="00680305" w:rsidRPr="00D63896">
        <w:rPr>
          <w:color w:val="auto"/>
          <w:sz w:val="24"/>
          <w:szCs w:val="24"/>
        </w:rPr>
        <w:t xml:space="preserve">(аварийных ситуаций) </w:t>
      </w:r>
      <w:r w:rsidR="00545685" w:rsidRPr="00D63896">
        <w:rPr>
          <w:color w:val="auto"/>
          <w:sz w:val="24"/>
          <w:szCs w:val="24"/>
        </w:rPr>
        <w:t>в каждой системе теплоснабжения</w:t>
      </w:r>
      <w:bookmarkEnd w:id="278"/>
    </w:p>
    <w:p w14:paraId="01AD053D" w14:textId="77777777" w:rsidR="00042C74" w:rsidRPr="00D63896" w:rsidRDefault="00042C74" w:rsidP="00F05DD1">
      <w:pPr>
        <w:rPr>
          <w:rFonts w:cs="Times New Roman"/>
          <w:sz w:val="24"/>
          <w:szCs w:val="24"/>
        </w:rPr>
      </w:pPr>
      <w:r w:rsidRPr="00D63896">
        <w:rPr>
          <w:rFonts w:cs="Times New Roman"/>
          <w:sz w:val="24"/>
          <w:szCs w:val="24"/>
        </w:rPr>
        <w:t xml:space="preserve">В соответствии с СП 124.13330.2012 (актуализированная редакция СНиП 41-02-2003 «Тепловые сети») расчет надежности теплоснабжения должен производиться для каждого потребителя, при этом минимально допустимые показатели вероятности безотказной работы следует принимать (пункт 6.28) для: </w:t>
      </w:r>
    </w:p>
    <w:p w14:paraId="65AE99E0" w14:textId="77777777" w:rsidR="00042C74" w:rsidRPr="00D63896" w:rsidRDefault="00042C74" w:rsidP="00F05DD1">
      <w:pPr>
        <w:pStyle w:val="af4"/>
        <w:widowControl w:val="0"/>
        <w:numPr>
          <w:ilvl w:val="0"/>
          <w:numId w:val="39"/>
        </w:numPr>
        <w:tabs>
          <w:tab w:val="left" w:pos="859"/>
          <w:tab w:val="left" w:pos="860"/>
        </w:tabs>
        <w:autoSpaceDE w:val="0"/>
        <w:autoSpaceDN w:val="0"/>
        <w:spacing w:before="123" w:after="0"/>
        <w:ind w:left="0" w:firstLine="709"/>
        <w:contextualSpacing w:val="0"/>
        <w:rPr>
          <w:rFonts w:cs="Times New Roman"/>
          <w:sz w:val="24"/>
          <w:szCs w:val="24"/>
        </w:rPr>
      </w:pPr>
      <w:r w:rsidRPr="00D63896">
        <w:rPr>
          <w:rFonts w:cs="Times New Roman"/>
          <w:sz w:val="24"/>
          <w:szCs w:val="24"/>
        </w:rPr>
        <w:t>источника теплоты РИТ =</w:t>
      </w:r>
      <w:r w:rsidRPr="00D63896">
        <w:rPr>
          <w:rFonts w:cs="Times New Roman"/>
          <w:spacing w:val="-1"/>
          <w:sz w:val="24"/>
          <w:szCs w:val="24"/>
        </w:rPr>
        <w:t xml:space="preserve"> </w:t>
      </w:r>
      <w:r w:rsidRPr="00D63896">
        <w:rPr>
          <w:rFonts w:cs="Times New Roman"/>
          <w:sz w:val="24"/>
          <w:szCs w:val="24"/>
        </w:rPr>
        <w:t>0,97;</w:t>
      </w:r>
    </w:p>
    <w:p w14:paraId="7652005D" w14:textId="77777777" w:rsidR="00042C74" w:rsidRPr="00D63896" w:rsidRDefault="00042C74" w:rsidP="00F05DD1">
      <w:pPr>
        <w:pStyle w:val="af4"/>
        <w:widowControl w:val="0"/>
        <w:numPr>
          <w:ilvl w:val="0"/>
          <w:numId w:val="39"/>
        </w:numPr>
        <w:tabs>
          <w:tab w:val="left" w:pos="859"/>
          <w:tab w:val="left" w:pos="860"/>
        </w:tabs>
        <w:autoSpaceDE w:val="0"/>
        <w:autoSpaceDN w:val="0"/>
        <w:spacing w:before="123" w:after="0"/>
        <w:ind w:left="0" w:firstLine="709"/>
        <w:contextualSpacing w:val="0"/>
        <w:rPr>
          <w:rFonts w:cs="Times New Roman"/>
          <w:sz w:val="24"/>
          <w:szCs w:val="24"/>
        </w:rPr>
      </w:pPr>
      <w:r w:rsidRPr="00D63896">
        <w:rPr>
          <w:rFonts w:cs="Times New Roman"/>
          <w:sz w:val="24"/>
          <w:szCs w:val="24"/>
        </w:rPr>
        <w:t>тепловых сетей РТС = 0,9;</w:t>
      </w:r>
    </w:p>
    <w:p w14:paraId="42E4E666" w14:textId="77777777" w:rsidR="00042C74" w:rsidRPr="00D63896" w:rsidRDefault="00042C74" w:rsidP="00F05DD1">
      <w:pPr>
        <w:pStyle w:val="af4"/>
        <w:widowControl w:val="0"/>
        <w:numPr>
          <w:ilvl w:val="0"/>
          <w:numId w:val="39"/>
        </w:numPr>
        <w:tabs>
          <w:tab w:val="left" w:pos="859"/>
          <w:tab w:val="left" w:pos="860"/>
        </w:tabs>
        <w:autoSpaceDE w:val="0"/>
        <w:autoSpaceDN w:val="0"/>
        <w:spacing w:before="123" w:after="0"/>
        <w:ind w:left="0" w:firstLine="709"/>
        <w:contextualSpacing w:val="0"/>
        <w:rPr>
          <w:rFonts w:cs="Times New Roman"/>
          <w:sz w:val="24"/>
          <w:szCs w:val="24"/>
        </w:rPr>
      </w:pPr>
      <w:r w:rsidRPr="00D63896">
        <w:rPr>
          <w:rFonts w:cs="Times New Roman"/>
          <w:sz w:val="24"/>
          <w:szCs w:val="24"/>
        </w:rPr>
        <w:t>потребителя теплоты РПТ =</w:t>
      </w:r>
      <w:r w:rsidRPr="00D63896">
        <w:rPr>
          <w:rFonts w:cs="Times New Roman"/>
          <w:spacing w:val="-5"/>
          <w:sz w:val="24"/>
          <w:szCs w:val="24"/>
        </w:rPr>
        <w:t xml:space="preserve"> </w:t>
      </w:r>
      <w:r w:rsidRPr="00D63896">
        <w:rPr>
          <w:rFonts w:cs="Times New Roman"/>
          <w:sz w:val="24"/>
          <w:szCs w:val="24"/>
        </w:rPr>
        <w:t>0,99;</w:t>
      </w:r>
    </w:p>
    <w:p w14:paraId="62679F35" w14:textId="77777777" w:rsidR="00042C74" w:rsidRPr="00D63896" w:rsidRDefault="00042C74" w:rsidP="00F05DD1">
      <w:pPr>
        <w:pStyle w:val="af4"/>
        <w:widowControl w:val="0"/>
        <w:numPr>
          <w:ilvl w:val="0"/>
          <w:numId w:val="39"/>
        </w:numPr>
        <w:tabs>
          <w:tab w:val="left" w:pos="859"/>
          <w:tab w:val="left" w:pos="860"/>
        </w:tabs>
        <w:autoSpaceDE w:val="0"/>
        <w:autoSpaceDN w:val="0"/>
        <w:spacing w:before="123" w:after="0"/>
        <w:ind w:left="0" w:firstLine="709"/>
        <w:contextualSpacing w:val="0"/>
        <w:rPr>
          <w:rFonts w:cs="Times New Roman"/>
          <w:sz w:val="24"/>
          <w:szCs w:val="24"/>
        </w:rPr>
      </w:pPr>
      <w:r w:rsidRPr="00D63896">
        <w:rPr>
          <w:rFonts w:cs="Times New Roman"/>
          <w:sz w:val="24"/>
          <w:szCs w:val="24"/>
        </w:rPr>
        <w:t>СЦТ в целом РСЦТ = 0,97×0,9×0,99 =</w:t>
      </w:r>
      <w:r w:rsidRPr="00D63896">
        <w:rPr>
          <w:rFonts w:cs="Times New Roman"/>
          <w:spacing w:val="8"/>
          <w:sz w:val="24"/>
          <w:szCs w:val="24"/>
        </w:rPr>
        <w:t xml:space="preserve"> </w:t>
      </w:r>
      <w:r w:rsidRPr="00D63896">
        <w:rPr>
          <w:rFonts w:cs="Times New Roman"/>
          <w:sz w:val="24"/>
          <w:szCs w:val="24"/>
        </w:rPr>
        <w:t>0,86.</w:t>
      </w:r>
    </w:p>
    <w:p w14:paraId="3C53B162" w14:textId="77777777" w:rsidR="00042C74" w:rsidRPr="00D63896" w:rsidRDefault="00042C74" w:rsidP="00F05DD1">
      <w:pPr>
        <w:widowControl w:val="0"/>
        <w:autoSpaceDE w:val="0"/>
        <w:autoSpaceDN w:val="0"/>
        <w:spacing w:before="117" w:after="0"/>
        <w:ind w:right="134"/>
        <w:rPr>
          <w:rFonts w:eastAsia="Times New Roman" w:cs="Times New Roman"/>
          <w:sz w:val="24"/>
          <w:szCs w:val="24"/>
        </w:rPr>
      </w:pPr>
      <w:r w:rsidRPr="00D63896">
        <w:rPr>
          <w:rFonts w:eastAsia="Times New Roman" w:cs="Times New Roman"/>
          <w:sz w:val="24"/>
          <w:szCs w:val="24"/>
        </w:rPr>
        <w:t>Расчет вероятности безотказной работы тепловой сети по отношению к каждому потребителю рекомендуется выполнять с применением следующего алгоритма:</w:t>
      </w:r>
    </w:p>
    <w:p w14:paraId="71C8E37A" w14:textId="77777777" w:rsidR="00042C74" w:rsidRPr="00D63896" w:rsidRDefault="00042C74" w:rsidP="00F05DD1">
      <w:pPr>
        <w:widowControl w:val="0"/>
        <w:numPr>
          <w:ilvl w:val="0"/>
          <w:numId w:val="37"/>
        </w:numPr>
        <w:tabs>
          <w:tab w:val="left" w:pos="860"/>
        </w:tabs>
        <w:autoSpaceDE w:val="0"/>
        <w:autoSpaceDN w:val="0"/>
        <w:spacing w:before="115" w:after="0"/>
        <w:ind w:left="0" w:right="139" w:firstLine="709"/>
        <w:contextualSpacing w:val="0"/>
        <w:rPr>
          <w:rFonts w:eastAsia="Times New Roman" w:cs="Times New Roman"/>
          <w:sz w:val="24"/>
          <w:szCs w:val="24"/>
        </w:rPr>
      </w:pPr>
      <w:r w:rsidRPr="00D63896">
        <w:rPr>
          <w:rFonts w:eastAsia="Times New Roman" w:cs="Times New Roman"/>
          <w:sz w:val="24"/>
          <w:szCs w:val="24"/>
        </w:rPr>
        <w:t>Определение пути передачи теплоносителя от источника до потребителя, по отношению к которому выполняется расчет вероятности безотказной работы тепловой сети.</w:t>
      </w:r>
    </w:p>
    <w:p w14:paraId="42CBA838" w14:textId="77777777" w:rsidR="00042C74" w:rsidRPr="00D63896" w:rsidRDefault="00042C74" w:rsidP="00F05DD1">
      <w:pPr>
        <w:widowControl w:val="0"/>
        <w:numPr>
          <w:ilvl w:val="0"/>
          <w:numId w:val="37"/>
        </w:numPr>
        <w:tabs>
          <w:tab w:val="left" w:pos="860"/>
        </w:tabs>
        <w:autoSpaceDE w:val="0"/>
        <w:autoSpaceDN w:val="0"/>
        <w:spacing w:before="125" w:after="0"/>
        <w:ind w:left="0" w:right="140" w:firstLine="709"/>
        <w:contextualSpacing w:val="0"/>
        <w:rPr>
          <w:rFonts w:eastAsia="Times New Roman" w:cs="Times New Roman"/>
          <w:sz w:val="24"/>
          <w:szCs w:val="24"/>
        </w:rPr>
      </w:pPr>
      <w:r w:rsidRPr="00D63896">
        <w:rPr>
          <w:rFonts w:eastAsia="Times New Roman" w:cs="Times New Roman"/>
          <w:sz w:val="24"/>
          <w:szCs w:val="24"/>
        </w:rPr>
        <w:t>На первом этапе расчета устанавливается перечень участков теплопроводов, составляющих этот</w:t>
      </w:r>
      <w:r w:rsidRPr="00D63896">
        <w:rPr>
          <w:rFonts w:eastAsia="Times New Roman" w:cs="Times New Roman"/>
          <w:spacing w:val="-6"/>
          <w:sz w:val="24"/>
          <w:szCs w:val="24"/>
        </w:rPr>
        <w:t xml:space="preserve"> </w:t>
      </w:r>
      <w:r w:rsidRPr="00D63896">
        <w:rPr>
          <w:rFonts w:eastAsia="Times New Roman" w:cs="Times New Roman"/>
          <w:sz w:val="24"/>
          <w:szCs w:val="24"/>
        </w:rPr>
        <w:t>путь.</w:t>
      </w:r>
    </w:p>
    <w:p w14:paraId="1A015193" w14:textId="77777777" w:rsidR="00042C74" w:rsidRPr="00D63896" w:rsidRDefault="00042C74" w:rsidP="00F05DD1">
      <w:pPr>
        <w:widowControl w:val="0"/>
        <w:numPr>
          <w:ilvl w:val="0"/>
          <w:numId w:val="37"/>
        </w:numPr>
        <w:tabs>
          <w:tab w:val="left" w:pos="860"/>
        </w:tabs>
        <w:autoSpaceDE w:val="0"/>
        <w:autoSpaceDN w:val="0"/>
        <w:spacing w:before="125" w:after="0"/>
        <w:ind w:left="0" w:right="150" w:firstLine="709"/>
        <w:contextualSpacing w:val="0"/>
        <w:rPr>
          <w:rFonts w:eastAsia="Times New Roman" w:cs="Times New Roman"/>
          <w:sz w:val="24"/>
          <w:szCs w:val="24"/>
        </w:rPr>
      </w:pPr>
      <w:r w:rsidRPr="00D63896">
        <w:rPr>
          <w:rFonts w:eastAsia="Times New Roman" w:cs="Times New Roman"/>
          <w:sz w:val="24"/>
          <w:szCs w:val="24"/>
        </w:rPr>
        <w:t>Для каждого участка тепловой сети устанавливаются: год его ввода в эксплуатацию, диаметр и</w:t>
      </w:r>
      <w:r w:rsidRPr="00D63896">
        <w:rPr>
          <w:rFonts w:eastAsia="Times New Roman" w:cs="Times New Roman"/>
          <w:spacing w:val="-2"/>
          <w:sz w:val="24"/>
          <w:szCs w:val="24"/>
        </w:rPr>
        <w:t xml:space="preserve"> </w:t>
      </w:r>
      <w:r w:rsidRPr="00D63896">
        <w:rPr>
          <w:rFonts w:eastAsia="Times New Roman" w:cs="Times New Roman"/>
          <w:sz w:val="24"/>
          <w:szCs w:val="24"/>
        </w:rPr>
        <w:t>протяженность.</w:t>
      </w:r>
    </w:p>
    <w:p w14:paraId="3FA33717" w14:textId="77777777" w:rsidR="00042C74" w:rsidRPr="00D63896" w:rsidRDefault="00042C74" w:rsidP="00F05DD1">
      <w:pPr>
        <w:widowControl w:val="0"/>
        <w:numPr>
          <w:ilvl w:val="0"/>
          <w:numId w:val="37"/>
        </w:numPr>
        <w:tabs>
          <w:tab w:val="left" w:pos="860"/>
        </w:tabs>
        <w:autoSpaceDE w:val="0"/>
        <w:autoSpaceDN w:val="0"/>
        <w:spacing w:before="123" w:after="0"/>
        <w:ind w:left="0" w:right="135" w:firstLine="709"/>
        <w:contextualSpacing w:val="0"/>
        <w:rPr>
          <w:rFonts w:eastAsia="Times New Roman" w:cs="Times New Roman"/>
          <w:sz w:val="24"/>
          <w:szCs w:val="24"/>
        </w:rPr>
      </w:pPr>
      <w:r w:rsidRPr="00D63896">
        <w:rPr>
          <w:rFonts w:eastAsia="Times New Roman" w:cs="Times New Roman"/>
          <w:sz w:val="24"/>
          <w:szCs w:val="24"/>
        </w:rPr>
        <w:t xml:space="preserve">На основе обработки данных по отказам и восстановлениям (времени, затраченном на ремонт участка) всех участков тепловых сетей за несколько лет их работы </w:t>
      </w:r>
      <w:r w:rsidRPr="00D63896">
        <w:rPr>
          <w:rFonts w:eastAsia="Times New Roman" w:cs="Times New Roman"/>
          <w:spacing w:val="-3"/>
          <w:sz w:val="24"/>
          <w:szCs w:val="24"/>
        </w:rPr>
        <w:t>уста</w:t>
      </w:r>
      <w:r w:rsidRPr="00D63896">
        <w:rPr>
          <w:rFonts w:eastAsia="Times New Roman" w:cs="Times New Roman"/>
          <w:sz w:val="24"/>
          <w:szCs w:val="24"/>
        </w:rPr>
        <w:t>навливаются следующие</w:t>
      </w:r>
      <w:r w:rsidRPr="00D63896">
        <w:rPr>
          <w:rFonts w:eastAsia="Times New Roman" w:cs="Times New Roman"/>
          <w:spacing w:val="2"/>
          <w:sz w:val="24"/>
          <w:szCs w:val="24"/>
        </w:rPr>
        <w:t xml:space="preserve"> </w:t>
      </w:r>
      <w:r w:rsidRPr="00D63896">
        <w:rPr>
          <w:rFonts w:eastAsia="Times New Roman" w:cs="Times New Roman"/>
          <w:sz w:val="24"/>
          <w:szCs w:val="24"/>
        </w:rPr>
        <w:t>зависимости:</w:t>
      </w:r>
    </w:p>
    <w:p w14:paraId="73853A27" w14:textId="77777777" w:rsidR="00042C74" w:rsidRPr="00D63896" w:rsidRDefault="00042C74" w:rsidP="00F05DD1">
      <w:pPr>
        <w:widowControl w:val="0"/>
        <w:numPr>
          <w:ilvl w:val="0"/>
          <w:numId w:val="38"/>
        </w:numPr>
        <w:tabs>
          <w:tab w:val="left" w:pos="860"/>
        </w:tabs>
        <w:autoSpaceDE w:val="0"/>
        <w:autoSpaceDN w:val="0"/>
        <w:spacing w:before="122" w:after="0"/>
        <w:ind w:left="0" w:right="140" w:firstLine="709"/>
        <w:contextualSpacing w:val="0"/>
        <w:rPr>
          <w:rFonts w:eastAsia="Times New Roman" w:cs="Times New Roman"/>
          <w:sz w:val="24"/>
          <w:szCs w:val="24"/>
        </w:rPr>
      </w:pPr>
      <w:r w:rsidRPr="00D63896">
        <w:rPr>
          <w:rFonts w:cs="Times New Roman"/>
          <w:sz w:val="24"/>
          <w:szCs w:val="24"/>
          <w:lang w:val="en-US"/>
        </w:rPr>
        <w:sym w:font="Symbol" w:char="F06C"/>
      </w:r>
      <w:r w:rsidRPr="00D63896">
        <w:rPr>
          <w:rFonts w:cs="Times New Roman"/>
          <w:sz w:val="24"/>
          <w:szCs w:val="24"/>
          <w:vertAlign w:val="subscript"/>
        </w:rPr>
        <w:t>0</w:t>
      </w:r>
      <w:r w:rsidRPr="00D63896">
        <w:rPr>
          <w:rFonts w:eastAsia="Times New Roman" w:cs="Times New Roman"/>
          <w:sz w:val="24"/>
          <w:szCs w:val="24"/>
        </w:rPr>
        <w:t xml:space="preserve"> — средневзвешенная частота (интенсивность) устойчивых отказов участков в конкретной системе теплоснабжения при продолжительности эксплуатации участков от 3 до 17 лет</w:t>
      </w:r>
      <w:r w:rsidRPr="00D63896">
        <w:rPr>
          <w:rFonts w:eastAsia="Times New Roman" w:cs="Times New Roman"/>
          <w:spacing w:val="-5"/>
          <w:sz w:val="24"/>
          <w:szCs w:val="24"/>
        </w:rPr>
        <w:t xml:space="preserve"> </w:t>
      </w:r>
      <w:r w:rsidRPr="00D63896">
        <w:rPr>
          <w:rFonts w:eastAsia="Times New Roman" w:cs="Times New Roman"/>
          <w:sz w:val="24"/>
          <w:szCs w:val="24"/>
        </w:rPr>
        <w:t>(1/км/год);</w:t>
      </w:r>
    </w:p>
    <w:p w14:paraId="5914F156" w14:textId="77777777" w:rsidR="00042C74" w:rsidRPr="00D63896" w:rsidRDefault="00042C74" w:rsidP="00F05DD1">
      <w:pPr>
        <w:widowControl w:val="0"/>
        <w:numPr>
          <w:ilvl w:val="0"/>
          <w:numId w:val="38"/>
        </w:numPr>
        <w:tabs>
          <w:tab w:val="left" w:pos="860"/>
        </w:tabs>
        <w:autoSpaceDE w:val="0"/>
        <w:autoSpaceDN w:val="0"/>
        <w:spacing w:before="123" w:after="0"/>
        <w:ind w:left="0" w:right="137" w:firstLine="709"/>
        <w:contextualSpacing w:val="0"/>
        <w:rPr>
          <w:rFonts w:eastAsia="Times New Roman" w:cs="Times New Roman"/>
          <w:sz w:val="24"/>
          <w:szCs w:val="24"/>
        </w:rPr>
      </w:pPr>
      <w:r w:rsidRPr="00D63896">
        <w:rPr>
          <w:rFonts w:eastAsia="Times New Roman" w:cs="Times New Roman"/>
          <w:sz w:val="24"/>
          <w:szCs w:val="24"/>
        </w:rPr>
        <w:t>средневзвешенная частота (интенсивность) отказов для участков тепловой сети с продолжительностью эксплуатации от 1 до 3 лет;</w:t>
      </w:r>
    </w:p>
    <w:p w14:paraId="137B6429" w14:textId="77777777" w:rsidR="00042C74" w:rsidRPr="00D63896" w:rsidRDefault="00042C74" w:rsidP="00F05DD1">
      <w:pPr>
        <w:widowControl w:val="0"/>
        <w:numPr>
          <w:ilvl w:val="0"/>
          <w:numId w:val="38"/>
        </w:numPr>
        <w:tabs>
          <w:tab w:val="left" w:pos="860"/>
        </w:tabs>
        <w:autoSpaceDE w:val="0"/>
        <w:autoSpaceDN w:val="0"/>
        <w:spacing w:before="125" w:after="0"/>
        <w:ind w:left="0" w:right="137" w:firstLine="709"/>
        <w:contextualSpacing w:val="0"/>
        <w:rPr>
          <w:rFonts w:eastAsia="Times New Roman" w:cs="Times New Roman"/>
          <w:sz w:val="24"/>
          <w:szCs w:val="24"/>
        </w:rPr>
      </w:pPr>
      <w:r w:rsidRPr="00D63896">
        <w:rPr>
          <w:rFonts w:eastAsia="Times New Roman" w:cs="Times New Roman"/>
          <w:sz w:val="24"/>
          <w:szCs w:val="24"/>
        </w:rPr>
        <w:t>средневзвешенная частота (интенсивность) отказов для участков тепловой сети с продолжительностью эксплуатации от 17 и более лет;</w:t>
      </w:r>
    </w:p>
    <w:p w14:paraId="7FBE2C4B" w14:textId="77777777" w:rsidR="00042C74" w:rsidRPr="00D63896" w:rsidRDefault="00042C74" w:rsidP="00F05DD1">
      <w:pPr>
        <w:widowControl w:val="0"/>
        <w:numPr>
          <w:ilvl w:val="0"/>
          <w:numId w:val="38"/>
        </w:numPr>
        <w:tabs>
          <w:tab w:val="left" w:pos="860"/>
        </w:tabs>
        <w:autoSpaceDE w:val="0"/>
        <w:autoSpaceDN w:val="0"/>
        <w:spacing w:before="126" w:after="0"/>
        <w:ind w:left="0" w:right="135" w:firstLine="709"/>
        <w:contextualSpacing w:val="0"/>
        <w:rPr>
          <w:rFonts w:eastAsia="Times New Roman" w:cs="Times New Roman"/>
          <w:sz w:val="24"/>
          <w:szCs w:val="24"/>
        </w:rPr>
      </w:pPr>
      <w:r w:rsidRPr="00D63896">
        <w:rPr>
          <w:rFonts w:eastAsia="Times New Roman" w:cs="Times New Roman"/>
          <w:sz w:val="24"/>
          <w:szCs w:val="24"/>
        </w:rPr>
        <w:t>средневзвешенная продолжительность ремонта (восстановления) участков тепловой</w:t>
      </w:r>
      <w:r w:rsidRPr="00D63896">
        <w:rPr>
          <w:rFonts w:eastAsia="Times New Roman" w:cs="Times New Roman"/>
          <w:spacing w:val="3"/>
          <w:sz w:val="24"/>
          <w:szCs w:val="24"/>
        </w:rPr>
        <w:t xml:space="preserve"> </w:t>
      </w:r>
      <w:r w:rsidRPr="00D63896">
        <w:rPr>
          <w:rFonts w:eastAsia="Times New Roman" w:cs="Times New Roman"/>
          <w:sz w:val="24"/>
          <w:szCs w:val="24"/>
        </w:rPr>
        <w:t>сети;</w:t>
      </w:r>
    </w:p>
    <w:p w14:paraId="3DB62A50" w14:textId="77777777" w:rsidR="00042C74" w:rsidRPr="00D63896" w:rsidRDefault="00042C74" w:rsidP="00F05DD1">
      <w:pPr>
        <w:widowControl w:val="0"/>
        <w:numPr>
          <w:ilvl w:val="0"/>
          <w:numId w:val="38"/>
        </w:numPr>
        <w:tabs>
          <w:tab w:val="left" w:pos="860"/>
        </w:tabs>
        <w:autoSpaceDE w:val="0"/>
        <w:autoSpaceDN w:val="0"/>
        <w:spacing w:before="126" w:after="0"/>
        <w:ind w:left="0" w:right="135" w:firstLine="709"/>
        <w:contextualSpacing w:val="0"/>
        <w:rPr>
          <w:rFonts w:eastAsia="Times New Roman" w:cs="Times New Roman"/>
          <w:sz w:val="24"/>
          <w:szCs w:val="24"/>
        </w:rPr>
      </w:pPr>
      <w:r w:rsidRPr="00D63896">
        <w:rPr>
          <w:rFonts w:eastAsia="Times New Roman" w:cs="Times New Roman"/>
          <w:sz w:val="24"/>
          <w:szCs w:val="24"/>
        </w:rPr>
        <w:t>средневзвешенная продолжительность ремонта (восстановления) участков тепловой сети в зависимости от диаметра участка;</w:t>
      </w:r>
    </w:p>
    <w:p w14:paraId="10821CA7" w14:textId="77777777" w:rsidR="00042C74" w:rsidRPr="00D63896" w:rsidRDefault="00042C74" w:rsidP="00F05DD1">
      <w:pPr>
        <w:widowControl w:val="0"/>
        <w:autoSpaceDE w:val="0"/>
        <w:autoSpaceDN w:val="0"/>
        <w:spacing w:before="123" w:after="0"/>
        <w:ind w:right="135"/>
        <w:rPr>
          <w:rFonts w:eastAsia="Times New Roman" w:cs="Times New Roman"/>
          <w:sz w:val="24"/>
          <w:szCs w:val="24"/>
        </w:rPr>
      </w:pPr>
      <w:r w:rsidRPr="00D63896">
        <w:rPr>
          <w:rFonts w:eastAsia="Times New Roman" w:cs="Times New Roman"/>
          <w:sz w:val="24"/>
          <w:szCs w:val="24"/>
        </w:rPr>
        <w:t xml:space="preserve">Частота (интенсивность) отказов каждого участка тепловой сети измеряется с помощью показателя </w:t>
      </w:r>
      <w:r w:rsidRPr="00D63896">
        <w:rPr>
          <w:rFonts w:cs="Times New Roman"/>
          <w:sz w:val="24"/>
          <w:szCs w:val="24"/>
        </w:rPr>
        <w:sym w:font="Symbol" w:char="F06C"/>
      </w:r>
      <w:r w:rsidRPr="00D63896">
        <w:rPr>
          <w:rFonts w:cs="Times New Roman"/>
          <w:sz w:val="24"/>
          <w:szCs w:val="24"/>
        </w:rPr>
        <w:t>i</w:t>
      </w:r>
      <w:r w:rsidRPr="00D63896">
        <w:rPr>
          <w:rFonts w:eastAsia="Times New Roman" w:cs="Times New Roman"/>
          <w:sz w:val="24"/>
          <w:szCs w:val="24"/>
        </w:rPr>
        <w:t>, который имеет размерность (1/км/год) или (1/км/час).</w:t>
      </w:r>
    </w:p>
    <w:p w14:paraId="6A91E11F" w14:textId="77777777" w:rsidR="00042C74" w:rsidRPr="00D63896" w:rsidRDefault="00042C74" w:rsidP="00F05DD1">
      <w:pPr>
        <w:rPr>
          <w:rFonts w:cs="Times New Roman"/>
          <w:sz w:val="24"/>
          <w:szCs w:val="24"/>
        </w:rPr>
      </w:pPr>
      <w:r w:rsidRPr="00D63896">
        <w:rPr>
          <w:rFonts w:cs="Times New Roman"/>
          <w:sz w:val="24"/>
          <w:szCs w:val="24"/>
        </w:rPr>
        <w:t>Интенсивность отказов всей тепловой сети (без резервирования) по отношению к потребителю представляется как последовательное (в смысле надежности) соединение элементов, при котором отказ одного из всей совокупности элементов приводит к отказу всей системы в целом. Средняя вероятность безотказной работы системы, состоящей из последовательно соединенных элементов будет равна произведению вероятностей безотказной работы.</w:t>
      </w:r>
    </w:p>
    <w:p w14:paraId="797653C6" w14:textId="77777777" w:rsidR="00042C74" w:rsidRPr="00D63896" w:rsidRDefault="00223893" w:rsidP="00F05DD1">
      <w:pPr>
        <w:rPr>
          <w:rFonts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c</m:t>
            </m:r>
          </m:sub>
        </m:sSub>
        <m:r>
          <w:rPr>
            <w:rFonts w:ascii="Cambria Math" w:hAnsi="Cambria Math" w:cs="Times New Roman"/>
            <w:sz w:val="24"/>
            <w:szCs w:val="24"/>
          </w:rPr>
          <m:t>=</m:t>
        </m:r>
        <m:nary>
          <m:naryPr>
            <m:chr m:val="∏"/>
            <m:limLoc m:val="subSup"/>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i=N</m:t>
            </m:r>
          </m:sup>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-λ1L1t1</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-λ2L2t2</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-λnLntn</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-t×</m:t>
                </m:r>
                <m:nary>
                  <m:naryPr>
                    <m:chr m:val="∑"/>
                    <m:limLoc m:val="subSup"/>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i=N</m:t>
                    </m:r>
                  </m:sup>
                  <m:e>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m:t>
                        </m:r>
                      </m:sub>
                    </m:sSub>
                  </m:e>
                </m:nary>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λct</m:t>
                </m:r>
              </m:sup>
            </m:sSup>
          </m:e>
        </m:nary>
      </m:oMath>
      <w:r w:rsidR="00042C74" w:rsidRPr="00D63896">
        <w:rPr>
          <w:rFonts w:cs="Times New Roman"/>
          <w:sz w:val="24"/>
          <w:szCs w:val="24"/>
        </w:rPr>
        <w:t xml:space="preserve">,  (1)Интенсивность отказов всего последовательного соединения равна сумме интенсивностей отказов на каждом участке </w:t>
      </w:r>
      <w:r w:rsidR="00042C74" w:rsidRPr="00D63896">
        <w:rPr>
          <w:rFonts w:cs="Times New Roman"/>
          <w:sz w:val="24"/>
          <w:szCs w:val="24"/>
        </w:rPr>
        <w:sym w:font="Symbol" w:char="F06C"/>
      </w:r>
      <w:r w:rsidR="00042C74" w:rsidRPr="00D63896">
        <w:rPr>
          <w:rFonts w:cs="Times New Roman"/>
          <w:sz w:val="24"/>
          <w:szCs w:val="24"/>
        </w:rPr>
        <w:t>с=</w:t>
      </w:r>
      <w:r w:rsidR="00042C74" w:rsidRPr="00D63896">
        <w:rPr>
          <w:rFonts w:cs="Times New Roman"/>
          <w:sz w:val="24"/>
          <w:szCs w:val="24"/>
          <w:lang w:val="en-US"/>
        </w:rPr>
        <w:t>L</w:t>
      </w:r>
      <w:r w:rsidR="00042C74" w:rsidRPr="00D63896">
        <w:rPr>
          <w:rFonts w:cs="Times New Roman"/>
          <w:sz w:val="24"/>
          <w:szCs w:val="24"/>
          <w:vertAlign w:val="subscript"/>
        </w:rPr>
        <w:t>1</w:t>
      </w:r>
      <w:r w:rsidR="00042C74" w:rsidRPr="00D63896">
        <w:rPr>
          <w:rFonts w:cs="Times New Roman"/>
          <w:sz w:val="24"/>
          <w:szCs w:val="24"/>
        </w:rPr>
        <w:sym w:font="Symbol" w:char="F06C"/>
      </w:r>
      <w:r w:rsidR="00042C74" w:rsidRPr="00D63896">
        <w:rPr>
          <w:rFonts w:cs="Times New Roman"/>
          <w:sz w:val="24"/>
          <w:szCs w:val="24"/>
          <w:vertAlign w:val="subscript"/>
        </w:rPr>
        <w:t>1</w:t>
      </w:r>
      <w:r w:rsidR="00042C74" w:rsidRPr="00D63896">
        <w:rPr>
          <w:rFonts w:cs="Times New Roman"/>
          <w:sz w:val="24"/>
          <w:szCs w:val="24"/>
        </w:rPr>
        <w:t>+</w:t>
      </w:r>
      <w:r w:rsidR="00042C74" w:rsidRPr="00D63896">
        <w:rPr>
          <w:rFonts w:cs="Times New Roman"/>
          <w:sz w:val="24"/>
          <w:szCs w:val="24"/>
          <w:lang w:val="en-US"/>
        </w:rPr>
        <w:t>L</w:t>
      </w:r>
      <w:r w:rsidR="00042C74" w:rsidRPr="00D63896">
        <w:rPr>
          <w:rFonts w:cs="Times New Roman"/>
          <w:sz w:val="24"/>
          <w:szCs w:val="24"/>
          <w:vertAlign w:val="subscript"/>
        </w:rPr>
        <w:t>2</w:t>
      </w:r>
      <w:r w:rsidR="00042C74" w:rsidRPr="00D63896">
        <w:rPr>
          <w:rFonts w:cs="Times New Roman"/>
          <w:sz w:val="24"/>
          <w:szCs w:val="24"/>
        </w:rPr>
        <w:sym w:font="Symbol" w:char="F06C"/>
      </w:r>
      <w:r w:rsidR="00042C74" w:rsidRPr="00D63896">
        <w:rPr>
          <w:rFonts w:cs="Times New Roman"/>
          <w:sz w:val="24"/>
          <w:szCs w:val="24"/>
          <w:vertAlign w:val="subscript"/>
        </w:rPr>
        <w:t>2</w:t>
      </w:r>
      <w:r w:rsidR="00042C74" w:rsidRPr="00D63896">
        <w:rPr>
          <w:rFonts w:cs="Times New Roman"/>
          <w:sz w:val="24"/>
          <w:szCs w:val="24"/>
        </w:rPr>
        <w:t xml:space="preserve">+…+ </w:t>
      </w:r>
      <w:r w:rsidR="00042C74" w:rsidRPr="00D63896">
        <w:rPr>
          <w:rFonts w:cs="Times New Roman"/>
          <w:sz w:val="24"/>
          <w:szCs w:val="24"/>
          <w:lang w:val="en-US"/>
        </w:rPr>
        <w:t>L</w:t>
      </w:r>
      <w:r w:rsidR="00042C74" w:rsidRPr="00D63896">
        <w:rPr>
          <w:rFonts w:cs="Times New Roman"/>
          <w:sz w:val="24"/>
          <w:szCs w:val="24"/>
          <w:vertAlign w:val="subscript"/>
          <w:lang w:val="en-US"/>
        </w:rPr>
        <w:t>n</w:t>
      </w:r>
      <w:r w:rsidR="00042C74" w:rsidRPr="00D63896">
        <w:rPr>
          <w:rFonts w:cs="Times New Roman"/>
          <w:sz w:val="24"/>
          <w:szCs w:val="24"/>
        </w:rPr>
        <w:sym w:font="Symbol" w:char="F06C"/>
      </w:r>
      <w:r w:rsidR="00042C74" w:rsidRPr="00D63896">
        <w:rPr>
          <w:rFonts w:cs="Times New Roman"/>
          <w:sz w:val="24"/>
          <w:szCs w:val="24"/>
          <w:vertAlign w:val="subscript"/>
          <w:lang w:val="en-US"/>
        </w:rPr>
        <w:t>n</w:t>
      </w:r>
      <w:r w:rsidR="00042C74" w:rsidRPr="00D63896">
        <w:rPr>
          <w:rFonts w:cs="Times New Roman"/>
          <w:sz w:val="24"/>
          <w:szCs w:val="24"/>
        </w:rPr>
        <w:t xml:space="preserve">, [1/час], где </w:t>
      </w:r>
      <w:r w:rsidR="00042C74" w:rsidRPr="00D63896">
        <w:rPr>
          <w:rFonts w:cs="Times New Roman"/>
          <w:sz w:val="24"/>
          <w:szCs w:val="24"/>
          <w:lang w:val="en-US"/>
        </w:rPr>
        <w:t>Li</w:t>
      </w:r>
      <w:r w:rsidR="00042C74" w:rsidRPr="00D63896">
        <w:rPr>
          <w:rFonts w:cs="Times New Roman"/>
          <w:sz w:val="24"/>
          <w:szCs w:val="24"/>
        </w:rPr>
        <w:t xml:space="preserve"> – протяженность каждого участка, [км].</w:t>
      </w:r>
    </w:p>
    <w:p w14:paraId="4B78DA40" w14:textId="77777777" w:rsidR="00042C74" w:rsidRPr="00D63896" w:rsidRDefault="00042C74" w:rsidP="00F05DD1">
      <w:pPr>
        <w:rPr>
          <w:rFonts w:cs="Times New Roman"/>
          <w:sz w:val="24"/>
          <w:szCs w:val="24"/>
        </w:rPr>
      </w:pPr>
      <w:r w:rsidRPr="00D63896">
        <w:rPr>
          <w:rFonts w:cs="Times New Roman"/>
          <w:sz w:val="24"/>
          <w:szCs w:val="24"/>
        </w:rPr>
        <w:t>Для описания параметрической зависимости интенсивности отказов рекомендуется использовать зависимость от срока эксплуатации, следующего вида, близкую по характеру к распределению Вейбулла:</w:t>
      </w:r>
    </w:p>
    <w:p w14:paraId="7659A4E2" w14:textId="77777777" w:rsidR="00042C74" w:rsidRPr="00D63896" w:rsidRDefault="00042C74" w:rsidP="00F05DD1">
      <w:pPr>
        <w:widowControl w:val="0"/>
        <w:autoSpaceDE w:val="0"/>
        <w:autoSpaceDN w:val="0"/>
        <w:spacing w:before="107" w:after="0"/>
        <w:rPr>
          <w:rFonts w:eastAsia="Times New Roman" w:cs="Times New Roman"/>
          <w:sz w:val="24"/>
          <w:szCs w:val="24"/>
        </w:rPr>
      </w:pPr>
      <w:r w:rsidRPr="00D63896">
        <w:rPr>
          <w:rFonts w:eastAsia="Times New Roman" w:cs="Times New Roman"/>
          <w:spacing w:val="5"/>
          <w:w w:val="94"/>
          <w:sz w:val="24"/>
          <w:szCs w:val="24"/>
          <w:lang w:val="en-US"/>
        </w:rPr>
        <w:sym w:font="Symbol" w:char="F06C"/>
      </w:r>
      <w:r w:rsidRPr="00D63896">
        <w:rPr>
          <w:rFonts w:eastAsia="Times New Roman" w:cs="Times New Roman"/>
          <w:spacing w:val="1"/>
          <w:w w:val="113"/>
          <w:position w:val="1"/>
          <w:sz w:val="24"/>
          <w:szCs w:val="24"/>
        </w:rPr>
        <w:t>(</w:t>
      </w:r>
      <w:r w:rsidRPr="00D63896">
        <w:rPr>
          <w:rFonts w:eastAsia="Times New Roman" w:cs="Times New Roman"/>
          <w:spacing w:val="6"/>
          <w:w w:val="99"/>
          <w:sz w:val="24"/>
          <w:szCs w:val="24"/>
          <w:lang w:val="en-US"/>
        </w:rPr>
        <w:t>t</w:t>
      </w:r>
      <w:r w:rsidRPr="00D63896">
        <w:rPr>
          <w:rFonts w:eastAsia="Times New Roman" w:cs="Times New Roman"/>
          <w:w w:val="113"/>
          <w:position w:val="1"/>
          <w:sz w:val="24"/>
          <w:szCs w:val="24"/>
        </w:rPr>
        <w:t>)</w:t>
      </w:r>
      <w:r w:rsidRPr="00D63896">
        <w:rPr>
          <w:rFonts w:eastAsia="Times New Roman" w:cs="Times New Roman"/>
          <w:spacing w:val="3"/>
          <w:position w:val="1"/>
          <w:sz w:val="24"/>
          <w:szCs w:val="24"/>
        </w:rPr>
        <w:t xml:space="preserve"> </w:t>
      </w:r>
      <w:r w:rsidRPr="00D63896">
        <w:rPr>
          <w:rFonts w:eastAsia="Times New Roman" w:cs="Times New Roman"/>
          <w:w w:val="142"/>
          <w:sz w:val="24"/>
          <w:szCs w:val="24"/>
        </w:rPr>
        <w:t>=</w:t>
      </w:r>
      <w:r w:rsidRPr="00D63896">
        <w:rPr>
          <w:rFonts w:eastAsia="Times New Roman" w:cs="Times New Roman"/>
          <w:spacing w:val="5"/>
          <w:sz w:val="24"/>
          <w:szCs w:val="24"/>
        </w:rPr>
        <w:t xml:space="preserve"> </w:t>
      </w:r>
      <w:r w:rsidRPr="00D63896">
        <w:rPr>
          <w:rFonts w:eastAsia="Times New Roman" w:cs="Times New Roman"/>
          <w:w w:val="94"/>
          <w:sz w:val="24"/>
          <w:szCs w:val="24"/>
          <w:lang w:val="en-US"/>
        </w:rPr>
        <w:sym w:font="Symbol" w:char="F06C"/>
      </w:r>
      <w:r w:rsidRPr="00D63896">
        <w:rPr>
          <w:rFonts w:eastAsia="Times New Roman" w:cs="Times New Roman"/>
          <w:spacing w:val="13"/>
          <w:w w:val="78"/>
          <w:sz w:val="24"/>
          <w:szCs w:val="24"/>
          <w:vertAlign w:val="subscript"/>
          <w:lang w:val="en-US"/>
        </w:rPr>
        <w:t>O</w:t>
      </w:r>
      <w:r w:rsidRPr="00D63896">
        <w:rPr>
          <w:rFonts w:eastAsia="Times New Roman" w:cs="Times New Roman"/>
          <w:spacing w:val="1"/>
          <w:w w:val="113"/>
          <w:sz w:val="24"/>
          <w:szCs w:val="24"/>
        </w:rPr>
        <w:t>(</w:t>
      </w:r>
      <w:r w:rsidRPr="00D63896">
        <w:rPr>
          <w:rFonts w:cs="Times New Roman"/>
          <w:sz w:val="24"/>
          <w:szCs w:val="24"/>
        </w:rPr>
        <w:t>0,1τ</w:t>
      </w:r>
      <w:r w:rsidRPr="00D63896">
        <w:rPr>
          <w:rFonts w:eastAsia="Times New Roman" w:cs="Times New Roman"/>
          <w:spacing w:val="1"/>
          <w:w w:val="113"/>
          <w:sz w:val="24"/>
          <w:szCs w:val="24"/>
        </w:rPr>
        <w:t>)</w:t>
      </w:r>
      <w:r w:rsidRPr="00D63896">
        <w:rPr>
          <w:rFonts w:eastAsia="Times New Roman" w:cs="Times New Roman"/>
          <w:spacing w:val="8"/>
          <w:w w:val="113"/>
          <w:position w:val="9"/>
          <w:sz w:val="24"/>
          <w:szCs w:val="24"/>
          <w:lang w:val="en-US"/>
        </w:rPr>
        <w:t>α</w:t>
      </w:r>
      <w:r w:rsidRPr="00D63896">
        <w:rPr>
          <w:rFonts w:eastAsia="Times New Roman" w:cs="Times New Roman"/>
          <w:spacing w:val="-3"/>
          <w:w w:val="195"/>
          <w:position w:val="9"/>
          <w:sz w:val="24"/>
          <w:szCs w:val="24"/>
        </w:rPr>
        <w:t>–</w:t>
      </w:r>
      <w:r w:rsidRPr="00D63896">
        <w:rPr>
          <w:rFonts w:eastAsia="Times New Roman" w:cs="Times New Roman"/>
          <w:spacing w:val="13"/>
          <w:w w:val="109"/>
          <w:position w:val="9"/>
          <w:sz w:val="24"/>
          <w:szCs w:val="24"/>
        </w:rPr>
        <w:t>1</w:t>
      </w:r>
      <w:r w:rsidRPr="00D63896">
        <w:rPr>
          <w:rFonts w:eastAsia="Times New Roman" w:cs="Times New Roman"/>
          <w:sz w:val="24"/>
          <w:szCs w:val="24"/>
        </w:rPr>
        <w:t xml:space="preserve">, </w:t>
      </w:r>
      <w:r w:rsidRPr="00D63896">
        <w:rPr>
          <w:rFonts w:eastAsia="Times New Roman" w:cs="Times New Roman"/>
          <w:spacing w:val="26"/>
          <w:sz w:val="24"/>
          <w:szCs w:val="24"/>
        </w:rPr>
        <w:t xml:space="preserve"> </w:t>
      </w:r>
      <w:r w:rsidRPr="00D63896">
        <w:rPr>
          <w:rFonts w:eastAsia="Times New Roman" w:cs="Times New Roman"/>
          <w:spacing w:val="1"/>
          <w:sz w:val="24"/>
          <w:szCs w:val="24"/>
        </w:rPr>
        <w:t>(</w:t>
      </w:r>
      <w:r w:rsidRPr="00D63896">
        <w:rPr>
          <w:rFonts w:eastAsia="Times New Roman" w:cs="Times New Roman"/>
          <w:sz w:val="24"/>
          <w:szCs w:val="24"/>
        </w:rPr>
        <w:t>2)</w:t>
      </w:r>
    </w:p>
    <w:p w14:paraId="681777EC" w14:textId="77777777" w:rsidR="00042C74" w:rsidRPr="00D63896" w:rsidRDefault="00042C74" w:rsidP="00F05DD1">
      <w:pPr>
        <w:widowControl w:val="0"/>
        <w:autoSpaceDE w:val="0"/>
        <w:autoSpaceDN w:val="0"/>
        <w:spacing w:before="119" w:after="0"/>
        <w:rPr>
          <w:rFonts w:eastAsia="Times New Roman" w:cs="Times New Roman"/>
          <w:sz w:val="24"/>
          <w:szCs w:val="24"/>
        </w:rPr>
      </w:pPr>
      <w:r w:rsidRPr="00D63896">
        <w:rPr>
          <w:rFonts w:eastAsia="Times New Roman" w:cs="Times New Roman"/>
          <w:sz w:val="24"/>
          <w:szCs w:val="24"/>
        </w:rPr>
        <w:t xml:space="preserve">где </w:t>
      </w:r>
      <w:r w:rsidRPr="00D63896">
        <w:rPr>
          <w:rFonts w:eastAsia="Times New Roman" w:cs="Times New Roman"/>
          <w:sz w:val="24"/>
          <w:szCs w:val="24"/>
          <w:lang w:val="en-US"/>
        </w:rPr>
        <w:t>τ</w:t>
      </w:r>
      <w:r w:rsidRPr="00D63896">
        <w:rPr>
          <w:rFonts w:eastAsia="Times New Roman" w:cs="Times New Roman"/>
          <w:sz w:val="24"/>
          <w:szCs w:val="24"/>
        </w:rPr>
        <w:t xml:space="preserve"> - срок эксплуатации участка [лет].</w:t>
      </w:r>
    </w:p>
    <w:p w14:paraId="67608275" w14:textId="77777777" w:rsidR="00042C74" w:rsidRPr="00D63896" w:rsidRDefault="00042C74" w:rsidP="00F05DD1">
      <w:pPr>
        <w:widowControl w:val="0"/>
        <w:autoSpaceDE w:val="0"/>
        <w:autoSpaceDN w:val="0"/>
        <w:spacing w:after="0"/>
        <w:rPr>
          <w:rFonts w:eastAsia="Times New Roman" w:cs="Times New Roman"/>
          <w:sz w:val="24"/>
          <w:szCs w:val="24"/>
        </w:rPr>
      </w:pPr>
      <w:r w:rsidRPr="00D63896">
        <w:rPr>
          <w:rFonts w:eastAsia="Times New Roman" w:cs="Times New Roman"/>
          <w:sz w:val="24"/>
          <w:szCs w:val="24"/>
        </w:rPr>
        <w:t xml:space="preserve">Характер изменения интенсивности отказов зависит от параметра </w:t>
      </w:r>
      <w:r w:rsidRPr="00D63896">
        <w:rPr>
          <w:rFonts w:eastAsia="Times New Roman" w:cs="Times New Roman"/>
          <w:sz w:val="24"/>
          <w:szCs w:val="24"/>
          <w:lang w:val="en-US"/>
        </w:rPr>
        <w:t>α</w:t>
      </w:r>
      <w:r w:rsidRPr="00D63896">
        <w:rPr>
          <w:rFonts w:eastAsia="Times New Roman" w:cs="Times New Roman"/>
          <w:sz w:val="24"/>
          <w:szCs w:val="24"/>
        </w:rPr>
        <w:t>:</w:t>
      </w:r>
    </w:p>
    <w:p w14:paraId="7C79A7A7" w14:textId="77777777" w:rsidR="00042C74" w:rsidRPr="00D63896" w:rsidRDefault="00042C74" w:rsidP="00F05DD1">
      <w:pPr>
        <w:pStyle w:val="af4"/>
        <w:widowControl w:val="0"/>
        <w:numPr>
          <w:ilvl w:val="0"/>
          <w:numId w:val="40"/>
        </w:numPr>
        <w:autoSpaceDE w:val="0"/>
        <w:autoSpaceDN w:val="0"/>
        <w:spacing w:after="0"/>
        <w:ind w:left="0" w:firstLine="709"/>
        <w:contextualSpacing w:val="0"/>
        <w:rPr>
          <w:rFonts w:cs="Times New Roman"/>
          <w:sz w:val="24"/>
          <w:szCs w:val="24"/>
        </w:rPr>
      </w:pPr>
      <w:r w:rsidRPr="00D63896">
        <w:rPr>
          <w:rFonts w:cs="Times New Roman"/>
          <w:w w:val="105"/>
          <w:sz w:val="24"/>
          <w:szCs w:val="24"/>
        </w:rPr>
        <w:t xml:space="preserve">при </w:t>
      </w:r>
      <w:r w:rsidRPr="00D63896">
        <w:rPr>
          <w:rFonts w:cs="Times New Roman"/>
          <w:sz w:val="24"/>
          <w:szCs w:val="24"/>
        </w:rPr>
        <w:t>α &lt; 1</w:t>
      </w:r>
      <w:r w:rsidRPr="00D63896">
        <w:rPr>
          <w:rFonts w:cs="Times New Roman"/>
          <w:w w:val="105"/>
          <w:sz w:val="24"/>
          <w:szCs w:val="24"/>
        </w:rPr>
        <w:t xml:space="preserve"> она монотонно убывает;</w:t>
      </w:r>
    </w:p>
    <w:p w14:paraId="6221BA1C" w14:textId="77777777" w:rsidR="00042C74" w:rsidRPr="00D63896" w:rsidRDefault="00042C74" w:rsidP="00F05DD1">
      <w:pPr>
        <w:pStyle w:val="af4"/>
        <w:widowControl w:val="0"/>
        <w:numPr>
          <w:ilvl w:val="0"/>
          <w:numId w:val="40"/>
        </w:numPr>
        <w:autoSpaceDE w:val="0"/>
        <w:autoSpaceDN w:val="0"/>
        <w:spacing w:after="0"/>
        <w:ind w:left="0" w:firstLine="709"/>
        <w:contextualSpacing w:val="0"/>
        <w:rPr>
          <w:rFonts w:cs="Times New Roman"/>
          <w:sz w:val="24"/>
          <w:szCs w:val="24"/>
        </w:rPr>
      </w:pPr>
      <w:r w:rsidRPr="00D63896">
        <w:rPr>
          <w:rFonts w:cs="Times New Roman"/>
          <w:w w:val="105"/>
          <w:sz w:val="24"/>
          <w:szCs w:val="24"/>
        </w:rPr>
        <w:t xml:space="preserve">при </w:t>
      </w:r>
      <w:r w:rsidRPr="00D63896">
        <w:rPr>
          <w:rFonts w:cs="Times New Roman"/>
          <w:sz w:val="24"/>
          <w:szCs w:val="24"/>
        </w:rPr>
        <w:t xml:space="preserve">α &gt; 1 </w:t>
      </w:r>
      <w:r w:rsidRPr="00D63896">
        <w:rPr>
          <w:rFonts w:cs="Times New Roman"/>
          <w:w w:val="105"/>
          <w:sz w:val="24"/>
          <w:szCs w:val="24"/>
        </w:rPr>
        <w:t>-</w:t>
      </w:r>
      <w:r w:rsidRPr="00D63896">
        <w:rPr>
          <w:rFonts w:cs="Times New Roman"/>
          <w:spacing w:val="-44"/>
          <w:w w:val="105"/>
          <w:sz w:val="24"/>
          <w:szCs w:val="24"/>
        </w:rPr>
        <w:t xml:space="preserve">  </w:t>
      </w:r>
      <w:r w:rsidRPr="00D63896">
        <w:rPr>
          <w:rFonts w:cs="Times New Roman"/>
          <w:w w:val="105"/>
          <w:sz w:val="24"/>
          <w:szCs w:val="24"/>
        </w:rPr>
        <w:t>возрастает;</w:t>
      </w:r>
    </w:p>
    <w:p w14:paraId="42EDBB88" w14:textId="77777777" w:rsidR="00042C74" w:rsidRPr="00D63896" w:rsidRDefault="00042C74" w:rsidP="00F05DD1">
      <w:pPr>
        <w:pStyle w:val="af4"/>
        <w:widowControl w:val="0"/>
        <w:numPr>
          <w:ilvl w:val="0"/>
          <w:numId w:val="40"/>
        </w:numPr>
        <w:autoSpaceDE w:val="0"/>
        <w:autoSpaceDN w:val="0"/>
        <w:spacing w:after="0"/>
        <w:ind w:left="0" w:firstLine="709"/>
        <w:contextualSpacing w:val="0"/>
        <w:rPr>
          <w:rFonts w:cs="Times New Roman"/>
          <w:sz w:val="24"/>
          <w:szCs w:val="24"/>
        </w:rPr>
      </w:pPr>
      <w:r w:rsidRPr="00D63896">
        <w:rPr>
          <w:rFonts w:cs="Times New Roman"/>
          <w:w w:val="105"/>
          <w:sz w:val="24"/>
          <w:szCs w:val="24"/>
        </w:rPr>
        <w:t>при</w:t>
      </w:r>
      <w:r w:rsidRPr="00D63896">
        <w:rPr>
          <w:rFonts w:cs="Times New Roman"/>
          <w:spacing w:val="2"/>
          <w:w w:val="105"/>
          <w:sz w:val="24"/>
          <w:szCs w:val="24"/>
        </w:rPr>
        <w:t xml:space="preserve"> </w:t>
      </w:r>
      <w:r w:rsidRPr="00D63896">
        <w:rPr>
          <w:rFonts w:cs="Times New Roman"/>
          <w:sz w:val="24"/>
          <w:szCs w:val="24"/>
        </w:rPr>
        <w:t>α = 1 функция</w:t>
      </w:r>
      <w:r w:rsidRPr="00D63896">
        <w:rPr>
          <w:rFonts w:cs="Times New Roman"/>
          <w:spacing w:val="5"/>
          <w:w w:val="105"/>
          <w:sz w:val="24"/>
          <w:szCs w:val="24"/>
        </w:rPr>
        <w:t xml:space="preserve"> </w:t>
      </w:r>
      <w:r w:rsidRPr="00D63896">
        <w:rPr>
          <w:rFonts w:cs="Times New Roman"/>
          <w:w w:val="105"/>
          <w:sz w:val="24"/>
          <w:szCs w:val="24"/>
        </w:rPr>
        <w:t>принимает</w:t>
      </w:r>
      <w:r w:rsidRPr="00D63896">
        <w:rPr>
          <w:rFonts w:cs="Times New Roman"/>
          <w:spacing w:val="3"/>
          <w:w w:val="105"/>
          <w:sz w:val="24"/>
          <w:szCs w:val="24"/>
        </w:rPr>
        <w:t xml:space="preserve"> </w:t>
      </w:r>
      <w:r w:rsidRPr="00D63896">
        <w:rPr>
          <w:rFonts w:cs="Times New Roman"/>
          <w:w w:val="105"/>
          <w:sz w:val="24"/>
          <w:szCs w:val="24"/>
        </w:rPr>
        <w:t>вид</w:t>
      </w:r>
      <w:r w:rsidRPr="00D63896">
        <w:rPr>
          <w:rFonts w:cs="Times New Roman"/>
          <w:spacing w:val="-5"/>
          <w:w w:val="105"/>
          <w:sz w:val="24"/>
          <w:szCs w:val="24"/>
        </w:rPr>
        <w:t xml:space="preserve"> </w:t>
      </w:r>
      <w:r w:rsidRPr="00D63896">
        <w:rPr>
          <w:rFonts w:cs="Times New Roman"/>
          <w:sz w:val="24"/>
          <w:szCs w:val="24"/>
        </w:rPr>
        <w:sym w:font="Symbol" w:char="F06C"/>
      </w:r>
      <w:r w:rsidRPr="00D63896">
        <w:rPr>
          <w:rFonts w:cs="Times New Roman"/>
          <w:sz w:val="24"/>
          <w:szCs w:val="24"/>
        </w:rPr>
        <w:t xml:space="preserve">(t) = </w:t>
      </w:r>
      <w:r w:rsidRPr="00D63896">
        <w:rPr>
          <w:rFonts w:cs="Times New Roman"/>
          <w:sz w:val="24"/>
          <w:szCs w:val="24"/>
        </w:rPr>
        <w:sym w:font="Symbol" w:char="F06C"/>
      </w:r>
      <w:r w:rsidRPr="00D63896">
        <w:rPr>
          <w:rFonts w:cs="Times New Roman"/>
          <w:sz w:val="24"/>
          <w:szCs w:val="24"/>
          <w:vertAlign w:val="subscript"/>
        </w:rPr>
        <w:t>0</w:t>
      </w:r>
      <w:r w:rsidRPr="00D63896">
        <w:rPr>
          <w:rFonts w:cs="Times New Roman"/>
          <w:sz w:val="24"/>
          <w:szCs w:val="24"/>
        </w:rPr>
        <w:t xml:space="preserve"> = const, а </w:t>
      </w:r>
      <w:r w:rsidRPr="00D63896">
        <w:rPr>
          <w:rFonts w:cs="Times New Roman"/>
          <w:sz w:val="24"/>
          <w:szCs w:val="24"/>
        </w:rPr>
        <w:sym w:font="Symbol" w:char="F06C"/>
      </w:r>
      <w:r w:rsidRPr="00D63896">
        <w:rPr>
          <w:rFonts w:cs="Times New Roman"/>
          <w:sz w:val="24"/>
          <w:szCs w:val="24"/>
          <w:vertAlign w:val="subscript"/>
        </w:rPr>
        <w:t>0</w:t>
      </w:r>
      <w:r w:rsidRPr="00D63896">
        <w:rPr>
          <w:rFonts w:cs="Times New Roman"/>
          <w:sz w:val="24"/>
          <w:szCs w:val="24"/>
        </w:rPr>
        <w:t xml:space="preserve"> — это</w:t>
      </w:r>
      <w:r w:rsidRPr="00D63896">
        <w:rPr>
          <w:rFonts w:cs="Times New Roman"/>
          <w:spacing w:val="5"/>
          <w:w w:val="105"/>
          <w:sz w:val="24"/>
          <w:szCs w:val="24"/>
        </w:rPr>
        <w:t xml:space="preserve"> </w:t>
      </w:r>
      <w:r w:rsidRPr="00D63896">
        <w:rPr>
          <w:rFonts w:cs="Times New Roman"/>
          <w:w w:val="105"/>
          <w:sz w:val="24"/>
          <w:szCs w:val="24"/>
        </w:rPr>
        <w:t>средневзвешенная</w:t>
      </w:r>
      <w:r w:rsidRPr="00D63896">
        <w:rPr>
          <w:rFonts w:cs="Times New Roman"/>
          <w:spacing w:val="-38"/>
          <w:w w:val="105"/>
          <w:sz w:val="24"/>
          <w:szCs w:val="24"/>
        </w:rPr>
        <w:t xml:space="preserve"> </w:t>
      </w:r>
      <w:r w:rsidRPr="00D63896">
        <w:rPr>
          <w:rFonts w:cs="Times New Roman"/>
          <w:w w:val="105"/>
          <w:sz w:val="24"/>
          <w:szCs w:val="24"/>
        </w:rPr>
        <w:t>частота</w:t>
      </w:r>
      <w:r w:rsidRPr="00D63896">
        <w:rPr>
          <w:rFonts w:cs="Times New Roman"/>
          <w:spacing w:val="-38"/>
          <w:w w:val="105"/>
          <w:sz w:val="24"/>
          <w:szCs w:val="24"/>
        </w:rPr>
        <w:t xml:space="preserve"> </w:t>
      </w:r>
      <w:r w:rsidRPr="00D63896">
        <w:rPr>
          <w:rFonts w:cs="Times New Roman"/>
          <w:w w:val="105"/>
          <w:sz w:val="24"/>
          <w:szCs w:val="24"/>
        </w:rPr>
        <w:t>(интенсивность)</w:t>
      </w:r>
      <w:r w:rsidRPr="00D63896">
        <w:rPr>
          <w:rFonts w:cs="Times New Roman"/>
          <w:spacing w:val="-37"/>
          <w:w w:val="105"/>
          <w:sz w:val="24"/>
          <w:szCs w:val="24"/>
        </w:rPr>
        <w:t xml:space="preserve"> </w:t>
      </w:r>
      <w:r w:rsidRPr="00D63896">
        <w:rPr>
          <w:rFonts w:cs="Times New Roman"/>
          <w:w w:val="105"/>
          <w:sz w:val="24"/>
          <w:szCs w:val="24"/>
        </w:rPr>
        <w:t>устойчивых</w:t>
      </w:r>
      <w:r w:rsidRPr="00D63896">
        <w:rPr>
          <w:rFonts w:cs="Times New Roman"/>
          <w:spacing w:val="-39"/>
          <w:w w:val="105"/>
          <w:sz w:val="24"/>
          <w:szCs w:val="24"/>
        </w:rPr>
        <w:t xml:space="preserve"> </w:t>
      </w:r>
      <w:r w:rsidRPr="00D63896">
        <w:rPr>
          <w:rFonts w:cs="Times New Roman"/>
          <w:w w:val="105"/>
          <w:sz w:val="24"/>
          <w:szCs w:val="24"/>
        </w:rPr>
        <w:t>отказов</w:t>
      </w:r>
      <w:r w:rsidRPr="00D63896">
        <w:rPr>
          <w:rFonts w:cs="Times New Roman"/>
          <w:spacing w:val="-39"/>
          <w:w w:val="105"/>
          <w:sz w:val="24"/>
          <w:szCs w:val="24"/>
        </w:rPr>
        <w:t xml:space="preserve"> </w:t>
      </w:r>
      <w:r w:rsidRPr="00D63896">
        <w:rPr>
          <w:rFonts w:cs="Times New Roman"/>
          <w:w w:val="105"/>
          <w:sz w:val="24"/>
          <w:szCs w:val="24"/>
        </w:rPr>
        <w:t>в</w:t>
      </w:r>
      <w:r w:rsidRPr="00D63896">
        <w:rPr>
          <w:rFonts w:cs="Times New Roman"/>
          <w:spacing w:val="-37"/>
          <w:w w:val="105"/>
          <w:sz w:val="24"/>
          <w:szCs w:val="24"/>
        </w:rPr>
        <w:t xml:space="preserve"> </w:t>
      </w:r>
      <w:r w:rsidRPr="00D63896">
        <w:rPr>
          <w:rFonts w:cs="Times New Roman"/>
          <w:w w:val="105"/>
          <w:sz w:val="24"/>
          <w:szCs w:val="24"/>
        </w:rPr>
        <w:t>конкретной</w:t>
      </w:r>
      <w:r w:rsidRPr="00D63896">
        <w:rPr>
          <w:rFonts w:cs="Times New Roman"/>
          <w:spacing w:val="-37"/>
          <w:w w:val="105"/>
          <w:sz w:val="24"/>
          <w:szCs w:val="24"/>
        </w:rPr>
        <w:t xml:space="preserve"> </w:t>
      </w:r>
      <w:r w:rsidRPr="00D63896">
        <w:rPr>
          <w:rFonts w:cs="Times New Roman"/>
          <w:w w:val="105"/>
          <w:sz w:val="24"/>
          <w:szCs w:val="24"/>
        </w:rPr>
        <w:t>системе</w:t>
      </w:r>
      <w:r w:rsidRPr="00D63896">
        <w:rPr>
          <w:rFonts w:cs="Times New Roman"/>
          <w:spacing w:val="-38"/>
          <w:w w:val="105"/>
          <w:sz w:val="24"/>
          <w:szCs w:val="24"/>
        </w:rPr>
        <w:t xml:space="preserve"> </w:t>
      </w:r>
      <w:r w:rsidRPr="00D63896">
        <w:rPr>
          <w:rFonts w:cs="Times New Roman"/>
          <w:w w:val="105"/>
          <w:sz w:val="24"/>
          <w:szCs w:val="24"/>
        </w:rPr>
        <w:t>теплоснабжения.</w:t>
      </w:r>
    </w:p>
    <w:p w14:paraId="354037CF" w14:textId="77777777" w:rsidR="00042C74" w:rsidRPr="00D63896" w:rsidRDefault="00042C74" w:rsidP="00F05DD1">
      <w:pPr>
        <w:widowControl w:val="0"/>
        <w:autoSpaceDE w:val="0"/>
        <w:autoSpaceDN w:val="0"/>
        <w:spacing w:before="123" w:after="0"/>
        <w:rPr>
          <w:rFonts w:eastAsia="Times New Roman" w:cs="Times New Roman"/>
          <w:sz w:val="24"/>
          <w:szCs w:val="24"/>
        </w:rPr>
      </w:pPr>
      <w:r w:rsidRPr="00D63896">
        <w:rPr>
          <w:rFonts w:eastAsia="Times New Roman" w:cs="Times New Roman"/>
          <w:sz w:val="24"/>
          <w:szCs w:val="24"/>
        </w:rPr>
        <w:t>Для распределения Вейбулла рекомендуется использовать следующие эмпирические коэффициенты:</w:t>
      </w:r>
    </w:p>
    <w:p w14:paraId="7BA9CD26" w14:textId="77777777" w:rsidR="00042C74" w:rsidRPr="00D63896" w:rsidRDefault="00042C74" w:rsidP="00F05DD1">
      <w:pPr>
        <w:widowControl w:val="0"/>
        <w:tabs>
          <w:tab w:val="left" w:pos="2410"/>
        </w:tabs>
        <w:autoSpaceDE w:val="0"/>
        <w:autoSpaceDN w:val="0"/>
        <w:spacing w:after="0"/>
        <w:rPr>
          <w:rFonts w:eastAsia="Times New Roman" w:cs="Times New Roman"/>
          <w:sz w:val="24"/>
          <w:szCs w:val="24"/>
        </w:rPr>
      </w:pPr>
      <w:r w:rsidRPr="00D63896">
        <w:rPr>
          <w:rFonts w:eastAsia="Times New Roman" w:cs="Times New Roman"/>
          <w:sz w:val="24"/>
          <w:szCs w:val="24"/>
        </w:rPr>
        <w:t xml:space="preserve">      </w:t>
      </w:r>
      <m:oMath>
        <m:r>
          <w:rPr>
            <w:rFonts w:ascii="Cambria Math" w:eastAsia="Times New Roman" w:hAnsi="Cambria Math" w:cs="Times New Roman"/>
            <w:sz w:val="24"/>
            <w:szCs w:val="24"/>
          </w:rPr>
          <m:t>α=</m:t>
        </m:r>
        <m:d>
          <m:dPr>
            <m:begChr m:val="{"/>
            <m:endChr m:val=""/>
            <m:ctrlPr>
              <w:rPr>
                <w:rFonts w:ascii="Cambria Math" w:eastAsia="Times New Roman" w:hAnsi="Cambria Math" w:cs="Times New Roman"/>
                <w:i/>
                <w:sz w:val="24"/>
                <w:szCs w:val="24"/>
              </w:rPr>
            </m:ctrlPr>
          </m:dPr>
          <m:e>
            <m:eqArr>
              <m:eqArrPr>
                <m:ctrlPr>
                  <w:rPr>
                    <w:rFonts w:ascii="Cambria Math" w:eastAsia="Times New Roman" w:hAnsi="Cambria Math" w:cs="Times New Roman"/>
                    <w:i/>
                    <w:sz w:val="24"/>
                    <w:szCs w:val="24"/>
                  </w:rPr>
                </m:ctrlPr>
              </m:eqArrPr>
              <m:e>
                <m:r>
                  <w:rPr>
                    <w:rFonts w:ascii="Cambria Math" w:eastAsia="Times New Roman" w:hAnsi="Cambria Math" w:cs="Times New Roman"/>
                    <w:sz w:val="24"/>
                    <w:szCs w:val="24"/>
                  </w:rPr>
                  <m:t>0,8 при 0&lt;τ≤3</m:t>
                </m:r>
              </m:e>
              <m:e>
                <m:r>
                  <w:rPr>
                    <w:rFonts w:ascii="Cambria Math" w:eastAsia="Times New Roman" w:hAnsi="Cambria Math" w:cs="Times New Roman"/>
                    <w:sz w:val="24"/>
                    <w:szCs w:val="24"/>
                  </w:rPr>
                  <m:t>1 при 3&lt;τ≤17</m:t>
                </m:r>
                <m:ctrlPr>
                  <w:rPr>
                    <w:rFonts w:ascii="Cambria Math" w:eastAsia="Cambria Math" w:hAnsi="Cambria Math" w:cs="Times New Roman"/>
                    <w:i/>
                    <w:sz w:val="24"/>
                    <w:szCs w:val="24"/>
                  </w:rPr>
                </m:ctrlPr>
              </m:e>
              <m:e>
                <m:r>
                  <w:rPr>
                    <w:rFonts w:ascii="Cambria Math" w:eastAsia="Cambria Math" w:hAnsi="Cambria Math" w:cs="Times New Roman"/>
                    <w:sz w:val="24"/>
                    <w:szCs w:val="24"/>
                  </w:rPr>
                  <m:t>0,5×</m:t>
                </m:r>
                <m:sSup>
                  <m:sSupPr>
                    <m:ctrlPr>
                      <w:rPr>
                        <w:rFonts w:ascii="Cambria Math" w:eastAsia="Cambria Math" w:hAnsi="Cambria Math" w:cs="Times New Roman"/>
                        <w:i/>
                        <w:sz w:val="24"/>
                        <w:szCs w:val="24"/>
                      </w:rPr>
                    </m:ctrlPr>
                  </m:sSupPr>
                  <m:e>
                    <m:r>
                      <w:rPr>
                        <w:rFonts w:ascii="Cambria Math" w:eastAsia="Cambria Math" w:hAnsi="Cambria Math" w:cs="Times New Roman"/>
                        <w:sz w:val="24"/>
                        <w:szCs w:val="24"/>
                        <w:lang w:val="en-US"/>
                      </w:rPr>
                      <m:t>e</m:t>
                    </m:r>
                  </m:e>
                  <m:sup>
                    <m:r>
                      <w:rPr>
                        <w:rFonts w:ascii="Cambria Math" w:eastAsia="Cambria Math" w:hAnsi="Cambria Math" w:cs="Times New Roman"/>
                        <w:sz w:val="24"/>
                        <w:szCs w:val="24"/>
                      </w:rPr>
                      <m:t>(</m:t>
                    </m:r>
                    <m:f>
                      <m:fPr>
                        <m:ctrlPr>
                          <w:rPr>
                            <w:rFonts w:ascii="Cambria Math" w:eastAsia="Cambria Math" w:hAnsi="Cambria Math" w:cs="Times New Roman"/>
                            <w:i/>
                            <w:sz w:val="24"/>
                            <w:szCs w:val="24"/>
                          </w:rPr>
                        </m:ctrlPr>
                      </m:fPr>
                      <m:num>
                        <m:r>
                          <w:rPr>
                            <w:rFonts w:ascii="Cambria Math" w:eastAsia="Cambria Math" w:hAnsi="Cambria Math" w:cs="Times New Roman"/>
                            <w:sz w:val="24"/>
                            <w:szCs w:val="24"/>
                          </w:rPr>
                          <m:t>τ</m:t>
                        </m:r>
                      </m:num>
                      <m:den>
                        <m:r>
                          <w:rPr>
                            <w:rFonts w:ascii="Cambria Math" w:eastAsia="Cambria Math" w:hAnsi="Cambria Math" w:cs="Times New Roman"/>
                            <w:sz w:val="24"/>
                            <w:szCs w:val="24"/>
                          </w:rPr>
                          <m:t>20</m:t>
                        </m:r>
                      </m:den>
                    </m:f>
                    <m:r>
                      <w:rPr>
                        <w:rFonts w:ascii="Cambria Math" w:eastAsia="Cambria Math" w:hAnsi="Cambria Math" w:cs="Times New Roman"/>
                        <w:sz w:val="24"/>
                        <w:szCs w:val="24"/>
                      </w:rPr>
                      <m:t>)</m:t>
                    </m:r>
                  </m:sup>
                </m:sSup>
                <m:r>
                  <w:rPr>
                    <w:rFonts w:ascii="Cambria Math" w:eastAsia="Cambria Math" w:hAnsi="Cambria Math" w:cs="Times New Roman"/>
                    <w:sz w:val="24"/>
                    <w:szCs w:val="24"/>
                  </w:rPr>
                  <m:t>при τ&gt;17</m:t>
                </m:r>
              </m:e>
            </m:eqArr>
          </m:e>
        </m:d>
      </m:oMath>
      <w:r w:rsidRPr="00D63896">
        <w:rPr>
          <w:rFonts w:eastAsia="Times New Roman" w:cs="Times New Roman"/>
          <w:sz w:val="24"/>
          <w:szCs w:val="24"/>
        </w:rPr>
        <w:tab/>
        <w:t>,(3)</w:t>
      </w:r>
    </w:p>
    <w:p w14:paraId="3C30198D" w14:textId="77777777" w:rsidR="00042C74" w:rsidRPr="00D63896" w:rsidRDefault="00042C74" w:rsidP="00F05DD1">
      <w:pPr>
        <w:widowControl w:val="0"/>
        <w:autoSpaceDE w:val="0"/>
        <w:autoSpaceDN w:val="0"/>
        <w:spacing w:before="121" w:after="0"/>
        <w:ind w:right="144"/>
        <w:rPr>
          <w:rFonts w:eastAsia="Times New Roman" w:cs="Times New Roman"/>
          <w:sz w:val="24"/>
          <w:szCs w:val="24"/>
        </w:rPr>
      </w:pPr>
      <w:r w:rsidRPr="00D63896">
        <w:rPr>
          <w:rFonts w:eastAsia="Times New Roman" w:cs="Times New Roman"/>
          <w:sz w:val="24"/>
          <w:szCs w:val="24"/>
        </w:rPr>
        <w:t>На рис. 1 приведен вид зависимости интенсивности отказов от срока эксплуатации участка тепловой сети. При ее использовании следует помнить о некоторых допущениях, которые были сделаны при отборе данных:</w:t>
      </w:r>
    </w:p>
    <w:p w14:paraId="1C50FBAF" w14:textId="77777777" w:rsidR="00042C74" w:rsidRPr="00D63896" w:rsidRDefault="00042C74" w:rsidP="00F05DD1">
      <w:pPr>
        <w:pStyle w:val="af4"/>
        <w:widowControl w:val="0"/>
        <w:numPr>
          <w:ilvl w:val="0"/>
          <w:numId w:val="41"/>
        </w:numPr>
        <w:autoSpaceDE w:val="0"/>
        <w:autoSpaceDN w:val="0"/>
        <w:spacing w:after="0"/>
        <w:ind w:left="0" w:firstLine="709"/>
        <w:contextualSpacing w:val="0"/>
        <w:rPr>
          <w:rFonts w:cs="Times New Roman"/>
          <w:sz w:val="24"/>
          <w:szCs w:val="24"/>
        </w:rPr>
      </w:pPr>
      <w:r w:rsidRPr="00D63896">
        <w:rPr>
          <w:rFonts w:cs="Times New Roman"/>
          <w:sz w:val="24"/>
          <w:szCs w:val="24"/>
        </w:rPr>
        <w:t>она применима только тогда, когда в тепловых сетях существует четкое разделение на эксплуатационный и ремонтный</w:t>
      </w:r>
      <w:r w:rsidRPr="00D63896">
        <w:rPr>
          <w:rFonts w:cs="Times New Roman"/>
          <w:spacing w:val="-6"/>
          <w:sz w:val="24"/>
          <w:szCs w:val="24"/>
        </w:rPr>
        <w:t xml:space="preserve"> </w:t>
      </w:r>
      <w:r w:rsidRPr="00D63896">
        <w:rPr>
          <w:rFonts w:cs="Times New Roman"/>
          <w:sz w:val="24"/>
          <w:szCs w:val="24"/>
        </w:rPr>
        <w:t>периоды;</w:t>
      </w:r>
    </w:p>
    <w:p w14:paraId="69D42AA9" w14:textId="77777777" w:rsidR="00042C74" w:rsidRPr="00D63896" w:rsidRDefault="00042C74" w:rsidP="00F05DD1">
      <w:pPr>
        <w:pStyle w:val="af4"/>
        <w:widowControl w:val="0"/>
        <w:numPr>
          <w:ilvl w:val="0"/>
          <w:numId w:val="41"/>
        </w:numPr>
        <w:autoSpaceDE w:val="0"/>
        <w:autoSpaceDN w:val="0"/>
        <w:spacing w:after="0"/>
        <w:ind w:left="0" w:firstLine="709"/>
        <w:contextualSpacing w:val="0"/>
        <w:rPr>
          <w:rFonts w:cs="Times New Roman"/>
          <w:sz w:val="24"/>
          <w:szCs w:val="24"/>
        </w:rPr>
      </w:pPr>
      <w:r w:rsidRPr="00D63896">
        <w:rPr>
          <w:rFonts w:cs="Times New Roman"/>
          <w:sz w:val="24"/>
          <w:szCs w:val="24"/>
        </w:rPr>
        <w:t>в ремонтный период выполняются гидравлические испытания тепловой сети после каждого</w:t>
      </w:r>
      <w:r w:rsidRPr="00D63896">
        <w:rPr>
          <w:rFonts w:cs="Times New Roman"/>
          <w:spacing w:val="-4"/>
          <w:sz w:val="24"/>
          <w:szCs w:val="24"/>
        </w:rPr>
        <w:t xml:space="preserve"> </w:t>
      </w:r>
      <w:r w:rsidRPr="00D63896">
        <w:rPr>
          <w:rFonts w:cs="Times New Roman"/>
          <w:sz w:val="24"/>
          <w:szCs w:val="24"/>
        </w:rPr>
        <w:t>отказа.</w:t>
      </w:r>
    </w:p>
    <w:p w14:paraId="0B75772E" w14:textId="50A3EB35" w:rsidR="00042C74" w:rsidRPr="00D63896" w:rsidRDefault="00042C74" w:rsidP="00F05DD1">
      <w:pPr>
        <w:rPr>
          <w:rFonts w:cs="Times New Roman"/>
          <w:sz w:val="24"/>
          <w:szCs w:val="24"/>
        </w:rPr>
      </w:pPr>
      <w:r w:rsidRPr="00D63896">
        <w:rPr>
          <w:rFonts w:cs="Times New Roman"/>
          <w:sz w:val="24"/>
          <w:szCs w:val="24"/>
        </w:rPr>
        <w:t>По данным региональных справочников по климату о среднесуточных температурах наружного воздуха за последние десять лет строят зависимость повторяемости температур наружного воздуха (график продолжительности тепловой нагрузки отопления). При отсутствии этих данных зависимость повторяемости температур наружного воздуха для местоположения тепловых сетей прини</w:t>
      </w:r>
      <w:r w:rsidR="006220F2" w:rsidRPr="00D63896">
        <w:rPr>
          <w:rFonts w:cs="Times New Roman"/>
          <w:sz w:val="24"/>
          <w:szCs w:val="24"/>
        </w:rPr>
        <w:t>мают по данным СП 131.13330.2025</w:t>
      </w:r>
      <w:r w:rsidRPr="00D63896">
        <w:rPr>
          <w:rFonts w:cs="Times New Roman"/>
          <w:sz w:val="24"/>
          <w:szCs w:val="24"/>
        </w:rPr>
        <w:t xml:space="preserve"> «Строительная климатология. Актуализированная редакция СНиП 23-01-99*» или Справочника «Наладка и эксплуатация водяных тепловых сетей».</w:t>
      </w:r>
    </w:p>
    <w:p w14:paraId="54D88B36" w14:textId="77777777" w:rsidR="00FA608B" w:rsidRPr="00D63896" w:rsidRDefault="00FA608B" w:rsidP="00F05DD1">
      <w:pPr>
        <w:rPr>
          <w:rFonts w:cs="Times New Roman"/>
          <w:sz w:val="24"/>
          <w:szCs w:val="24"/>
        </w:rPr>
      </w:pPr>
    </w:p>
    <w:p w14:paraId="6485E51E" w14:textId="77777777" w:rsidR="00163685" w:rsidRPr="00D63896" w:rsidRDefault="00042C74" w:rsidP="00F05DD1">
      <w:pPr>
        <w:keepNext/>
        <w:widowControl w:val="0"/>
        <w:autoSpaceDE w:val="0"/>
        <w:autoSpaceDN w:val="0"/>
        <w:spacing w:after="0"/>
        <w:ind w:firstLine="0"/>
        <w:jc w:val="center"/>
      </w:pPr>
      <w:r w:rsidRPr="00D63896">
        <w:rPr>
          <w:rFonts w:eastAsia="Times New Roman" w:cs="Times New Roman"/>
          <w:noProof/>
          <w:sz w:val="20"/>
          <w:szCs w:val="24"/>
          <w:lang w:eastAsia="ru-RU"/>
        </w:rPr>
        <w:drawing>
          <wp:inline distT="0" distB="0" distL="0" distR="0" wp14:anchorId="3862C378" wp14:editId="3FF1B640">
            <wp:extent cx="4944063" cy="2478947"/>
            <wp:effectExtent l="0" t="0" r="0" b="0"/>
            <wp:docPr id="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41" cstate="print"/>
                    <a:stretch>
                      <a:fillRect/>
                    </a:stretch>
                  </pic:blipFill>
                  <pic:spPr>
                    <a:xfrm>
                      <a:off x="0" y="0"/>
                      <a:ext cx="5070511" cy="2542348"/>
                    </a:xfrm>
                    <a:prstGeom prst="rect">
                      <a:avLst/>
                    </a:prstGeom>
                  </pic:spPr>
                </pic:pic>
              </a:graphicData>
            </a:graphic>
          </wp:inline>
        </w:drawing>
      </w:r>
    </w:p>
    <w:p w14:paraId="3469D4C3" w14:textId="008ABB40" w:rsidR="00042C74" w:rsidRPr="00D63896" w:rsidRDefault="00163685" w:rsidP="00F05DD1">
      <w:pPr>
        <w:pStyle w:val="afa"/>
        <w:ind w:firstLine="0"/>
        <w:jc w:val="center"/>
        <w:rPr>
          <w:rFonts w:cs="Times New Roman"/>
          <w:b/>
          <w:i w:val="0"/>
          <w:color w:val="000000" w:themeColor="text1"/>
          <w:sz w:val="24"/>
          <w:szCs w:val="24"/>
        </w:rPr>
      </w:pPr>
      <w:r w:rsidRPr="00D63896">
        <w:rPr>
          <w:rFonts w:cs="Times New Roman"/>
          <w:b/>
          <w:i w:val="0"/>
          <w:color w:val="000000" w:themeColor="text1"/>
          <w:sz w:val="24"/>
          <w:szCs w:val="24"/>
        </w:rPr>
        <w:t xml:space="preserve">Рисунок </w:t>
      </w:r>
      <w:r w:rsidRPr="00D63896">
        <w:rPr>
          <w:rFonts w:cs="Times New Roman"/>
          <w:b/>
          <w:i w:val="0"/>
          <w:color w:val="000000" w:themeColor="text1"/>
          <w:sz w:val="24"/>
          <w:szCs w:val="24"/>
        </w:rPr>
        <w:fldChar w:fldCharType="begin"/>
      </w:r>
      <w:r w:rsidRPr="00D63896">
        <w:rPr>
          <w:rFonts w:cs="Times New Roman"/>
          <w:b/>
          <w:i w:val="0"/>
          <w:color w:val="000000" w:themeColor="text1"/>
          <w:sz w:val="24"/>
          <w:szCs w:val="24"/>
        </w:rPr>
        <w:instrText xml:space="preserve"> SEQ Рисунок \* ARABIC </w:instrText>
      </w:r>
      <w:r w:rsidRPr="00D63896">
        <w:rPr>
          <w:rFonts w:cs="Times New Roman"/>
          <w:b/>
          <w:i w:val="0"/>
          <w:color w:val="000000" w:themeColor="text1"/>
          <w:sz w:val="24"/>
          <w:szCs w:val="24"/>
        </w:rPr>
        <w:fldChar w:fldCharType="separate"/>
      </w:r>
      <w:r w:rsidR="00E707A1">
        <w:rPr>
          <w:rFonts w:cs="Times New Roman"/>
          <w:b/>
          <w:i w:val="0"/>
          <w:noProof/>
          <w:color w:val="000000" w:themeColor="text1"/>
          <w:sz w:val="24"/>
          <w:szCs w:val="24"/>
        </w:rPr>
        <w:t>10</w:t>
      </w:r>
      <w:r w:rsidRPr="00D63896">
        <w:rPr>
          <w:rFonts w:cs="Times New Roman"/>
          <w:b/>
          <w:i w:val="0"/>
          <w:color w:val="000000" w:themeColor="text1"/>
          <w:sz w:val="24"/>
          <w:szCs w:val="24"/>
        </w:rPr>
        <w:fldChar w:fldCharType="end"/>
      </w:r>
      <w:r w:rsidRPr="00D63896">
        <w:rPr>
          <w:rFonts w:cs="Times New Roman"/>
          <w:b/>
          <w:i w:val="0"/>
          <w:color w:val="000000" w:themeColor="text1"/>
          <w:sz w:val="24"/>
          <w:szCs w:val="24"/>
        </w:rPr>
        <w:t xml:space="preserve"> </w:t>
      </w:r>
      <w:r w:rsidR="002C07A3" w:rsidRPr="00D63896">
        <w:rPr>
          <w:rFonts w:cs="Times New Roman"/>
          <w:b/>
          <w:i w:val="0"/>
          <w:color w:val="000000" w:themeColor="text1"/>
          <w:sz w:val="24"/>
          <w:szCs w:val="24"/>
        </w:rPr>
        <w:t xml:space="preserve">- </w:t>
      </w:r>
      <w:r w:rsidRPr="00D63896">
        <w:rPr>
          <w:rFonts w:cs="Times New Roman"/>
          <w:b/>
          <w:i w:val="0"/>
          <w:color w:val="000000" w:themeColor="text1"/>
          <w:sz w:val="24"/>
          <w:szCs w:val="24"/>
        </w:rPr>
        <w:t>Интенсивность отказов в зависимости от срока эксплуатации участка тепловой сети</w:t>
      </w:r>
    </w:p>
    <w:p w14:paraId="2A6C7D44" w14:textId="77777777" w:rsidR="00042C74" w:rsidRPr="00D63896" w:rsidRDefault="00042C74" w:rsidP="00F05DD1">
      <w:pPr>
        <w:rPr>
          <w:rFonts w:cs="Times New Roman"/>
          <w:sz w:val="24"/>
          <w:szCs w:val="24"/>
        </w:rPr>
      </w:pPr>
      <w:r w:rsidRPr="00D63896">
        <w:rPr>
          <w:rFonts w:cs="Times New Roman"/>
          <w:sz w:val="24"/>
          <w:szCs w:val="24"/>
        </w:rPr>
        <w:t>С использованием данных о теплоаккумулирующей способности объектов теплопотребления (зданий) определяют время, за которое температура внутри отапливаемого помещения снизится до температуры, установленной в критериях отказа теплоснабжения. Отказ теплоснабжения потребителя - событие, приводящее к падению температуры в отапливаемых помещениях жилых и общественных зданий ниже +12 °</w:t>
      </w:r>
      <w:r w:rsidRPr="00D63896">
        <w:rPr>
          <w:rFonts w:cs="Times New Roman"/>
          <w:sz w:val="24"/>
          <w:szCs w:val="24"/>
          <w:lang w:val="en-US"/>
        </w:rPr>
        <w:t>C</w:t>
      </w:r>
      <w:r w:rsidRPr="00D63896">
        <w:rPr>
          <w:rFonts w:cs="Times New Roman"/>
          <w:sz w:val="24"/>
          <w:szCs w:val="24"/>
        </w:rPr>
        <w:t>, в промышленных зданиях ниже +8 °</w:t>
      </w:r>
      <w:r w:rsidRPr="00D63896">
        <w:rPr>
          <w:rFonts w:cs="Times New Roman"/>
          <w:sz w:val="24"/>
          <w:szCs w:val="24"/>
          <w:lang w:val="en-US"/>
        </w:rPr>
        <w:t>C</w:t>
      </w:r>
      <w:r w:rsidRPr="00D63896">
        <w:rPr>
          <w:rFonts w:cs="Times New Roman"/>
          <w:sz w:val="24"/>
          <w:szCs w:val="24"/>
        </w:rPr>
        <w:t xml:space="preserve"> (СП 124.13330.2012). Например, для расчета времени снижения температуры в жилом здании используют формулу:</w:t>
      </w:r>
    </w:p>
    <w:p w14:paraId="1F0E6FCC" w14:textId="77777777" w:rsidR="00042C74" w:rsidRPr="00D63896" w:rsidRDefault="00223893" w:rsidP="00F05DD1">
      <w:pPr>
        <w:jc w:val="center"/>
        <w:rPr>
          <w:rFonts w:cs="Times New Roman"/>
          <w:sz w:val="32"/>
          <w:szCs w:val="32"/>
        </w:rPr>
      </w:pPr>
      <m:oMath>
        <m:sSub>
          <m:sSubPr>
            <m:ctrlPr>
              <w:rPr>
                <w:rFonts w:ascii="Cambria Math" w:hAnsi="Cambria Math" w:cs="Times New Roman"/>
                <w:i/>
                <w:sz w:val="32"/>
                <w:szCs w:val="32"/>
              </w:rPr>
            </m:ctrlPr>
          </m:sSubPr>
          <m:e>
            <m:r>
              <w:rPr>
                <w:rFonts w:ascii="Cambria Math" w:hAnsi="Cambria Math" w:cs="Times New Roman"/>
                <w:sz w:val="32"/>
                <w:szCs w:val="32"/>
                <w:lang w:val="en-US"/>
              </w:rPr>
              <m:t>t</m:t>
            </m:r>
          </m:e>
          <m:sub>
            <m:r>
              <w:rPr>
                <w:rFonts w:ascii="Cambria Math" w:hAnsi="Cambria Math" w:cs="Times New Roman"/>
                <w:sz w:val="32"/>
                <w:szCs w:val="32"/>
              </w:rPr>
              <m:t>в</m:t>
            </m:r>
          </m:sub>
        </m:sSub>
        <m:r>
          <w:rPr>
            <w:rFonts w:ascii="Cambria Math" w:hAnsi="Cambria Math" w:cs="Times New Roman"/>
            <w:sz w:val="32"/>
            <w:szCs w:val="32"/>
          </w:rPr>
          <m:t>=</m:t>
        </m:r>
        <m:sSub>
          <m:sSubPr>
            <m:ctrlPr>
              <w:rPr>
                <w:rFonts w:ascii="Cambria Math" w:hAnsi="Cambria Math" w:cs="Times New Roman"/>
                <w:i/>
                <w:sz w:val="32"/>
                <w:szCs w:val="32"/>
              </w:rPr>
            </m:ctrlPr>
          </m:sSubPr>
          <m:e>
            <m:r>
              <w:rPr>
                <w:rFonts w:ascii="Cambria Math" w:hAnsi="Cambria Math" w:cs="Times New Roman"/>
                <w:sz w:val="32"/>
                <w:szCs w:val="32"/>
                <w:lang w:val="en-US"/>
              </w:rPr>
              <m:t>t</m:t>
            </m:r>
          </m:e>
          <m:sub>
            <m:r>
              <w:rPr>
                <w:rFonts w:ascii="Cambria Math" w:hAnsi="Cambria Math" w:cs="Times New Roman"/>
                <w:sz w:val="32"/>
                <w:szCs w:val="32"/>
              </w:rPr>
              <m:t>н</m:t>
            </m:r>
          </m:sub>
        </m:sSub>
        <m:r>
          <w:rPr>
            <w:rFonts w:ascii="Cambria Math" w:hAnsi="Cambria Math" w:cs="Times New Roman"/>
            <w:sz w:val="32"/>
            <w:szCs w:val="32"/>
          </w:rPr>
          <m:t>+</m:t>
        </m:r>
        <m:f>
          <m:fPr>
            <m:ctrlPr>
              <w:rPr>
                <w:rFonts w:ascii="Cambria Math" w:hAnsi="Cambria Math" w:cs="Times New Roman"/>
                <w:i/>
                <w:sz w:val="32"/>
                <w:szCs w:val="32"/>
              </w:rPr>
            </m:ctrlPr>
          </m:fPr>
          <m:num>
            <m:sSub>
              <m:sSubPr>
                <m:ctrlPr>
                  <w:rPr>
                    <w:rFonts w:ascii="Cambria Math" w:hAnsi="Cambria Math" w:cs="Times New Roman"/>
                    <w:i/>
                    <w:sz w:val="32"/>
                    <w:szCs w:val="32"/>
                  </w:rPr>
                </m:ctrlPr>
              </m:sSubPr>
              <m:e>
                <m:r>
                  <w:rPr>
                    <w:rFonts w:ascii="Cambria Math" w:hAnsi="Cambria Math" w:cs="Times New Roman"/>
                    <w:sz w:val="32"/>
                    <w:szCs w:val="32"/>
                    <w:lang w:val="en-US"/>
                  </w:rPr>
                  <m:t>Q</m:t>
                </m:r>
              </m:e>
              <m:sub>
                <m:r>
                  <w:rPr>
                    <w:rFonts w:ascii="Cambria Math" w:hAnsi="Cambria Math" w:cs="Times New Roman"/>
                    <w:sz w:val="32"/>
                    <w:szCs w:val="32"/>
                  </w:rPr>
                  <m:t>0</m:t>
                </m:r>
              </m:sub>
            </m:sSub>
          </m:num>
          <m:den>
            <m:sSub>
              <m:sSubPr>
                <m:ctrlPr>
                  <w:rPr>
                    <w:rFonts w:ascii="Cambria Math" w:hAnsi="Cambria Math" w:cs="Times New Roman"/>
                    <w:i/>
                    <w:sz w:val="32"/>
                    <w:szCs w:val="32"/>
                  </w:rPr>
                </m:ctrlPr>
              </m:sSubPr>
              <m:e>
                <m:r>
                  <w:rPr>
                    <w:rFonts w:ascii="Cambria Math" w:hAnsi="Cambria Math" w:cs="Times New Roman"/>
                    <w:sz w:val="32"/>
                    <w:szCs w:val="32"/>
                    <w:lang w:val="en-US"/>
                  </w:rPr>
                  <m:t>q</m:t>
                </m:r>
              </m:e>
              <m:sub>
                <m:r>
                  <w:rPr>
                    <w:rFonts w:ascii="Cambria Math" w:hAnsi="Cambria Math" w:cs="Times New Roman"/>
                    <w:sz w:val="32"/>
                    <w:szCs w:val="32"/>
                  </w:rPr>
                  <m:t>0</m:t>
                </m:r>
              </m:sub>
            </m:sSub>
            <m:r>
              <w:rPr>
                <w:rFonts w:ascii="Cambria Math" w:hAnsi="Cambria Math" w:cs="Times New Roman"/>
                <w:sz w:val="32"/>
                <w:szCs w:val="32"/>
              </w:rPr>
              <m:t>V</m:t>
            </m:r>
          </m:den>
        </m:f>
        <m:r>
          <w:rPr>
            <w:rFonts w:ascii="Cambria Math" w:hAnsi="Cambria Math" w:cs="Times New Roman"/>
            <w:sz w:val="32"/>
            <w:szCs w:val="32"/>
          </w:rPr>
          <m:t>+</m:t>
        </m:r>
        <m:f>
          <m:fPr>
            <m:ctrlPr>
              <w:rPr>
                <w:rFonts w:ascii="Cambria Math" w:hAnsi="Cambria Math" w:cs="Times New Roman"/>
                <w:i/>
                <w:sz w:val="32"/>
                <w:szCs w:val="32"/>
              </w:rPr>
            </m:ctrlPr>
          </m:fPr>
          <m:num>
            <m:sSubSup>
              <m:sSubSupPr>
                <m:ctrlPr>
                  <w:rPr>
                    <w:rFonts w:ascii="Cambria Math" w:hAnsi="Cambria Math" w:cs="Times New Roman"/>
                    <w:i/>
                    <w:sz w:val="32"/>
                    <w:szCs w:val="32"/>
                  </w:rPr>
                </m:ctrlPr>
              </m:sSubSupPr>
              <m:e>
                <m:r>
                  <w:rPr>
                    <w:rFonts w:ascii="Cambria Math" w:hAnsi="Cambria Math" w:cs="Times New Roman"/>
                    <w:sz w:val="32"/>
                    <w:szCs w:val="32"/>
                  </w:rPr>
                  <m:t>t</m:t>
                </m:r>
              </m:e>
              <m:sub>
                <m:r>
                  <w:rPr>
                    <w:rFonts w:ascii="Cambria Math" w:hAnsi="Cambria Math" w:cs="Times New Roman"/>
                    <w:sz w:val="32"/>
                    <w:szCs w:val="32"/>
                  </w:rPr>
                  <m:t>в</m:t>
                </m:r>
              </m:sub>
              <m:sup>
                <m:r>
                  <w:rPr>
                    <w:rFonts w:ascii="Cambria Math" w:hAnsi="Cambria Math" w:cs="Times New Roman"/>
                    <w:sz w:val="32"/>
                    <w:szCs w:val="32"/>
                  </w:rPr>
                  <m:t>'</m:t>
                </m:r>
              </m:sup>
            </m:sSubSup>
            <m:r>
              <w:rPr>
                <w:rFonts w:ascii="Cambria Math" w:hAnsi="Cambria Math" w:cs="Times New Roman"/>
                <w:sz w:val="32"/>
                <w:szCs w:val="32"/>
              </w:rPr>
              <m:t>-</m:t>
            </m:r>
            <m:sSub>
              <m:sSubPr>
                <m:ctrlPr>
                  <w:rPr>
                    <w:rFonts w:ascii="Cambria Math" w:hAnsi="Cambria Math" w:cs="Times New Roman"/>
                    <w:i/>
                    <w:sz w:val="32"/>
                    <w:szCs w:val="32"/>
                  </w:rPr>
                </m:ctrlPr>
              </m:sSubPr>
              <m:e>
                <m:r>
                  <w:rPr>
                    <w:rFonts w:ascii="Cambria Math" w:hAnsi="Cambria Math" w:cs="Times New Roman"/>
                    <w:sz w:val="32"/>
                    <w:szCs w:val="32"/>
                    <w:lang w:val="en-US"/>
                  </w:rPr>
                  <m:t>t</m:t>
                </m:r>
              </m:e>
              <m:sub>
                <m:r>
                  <w:rPr>
                    <w:rFonts w:ascii="Cambria Math" w:hAnsi="Cambria Math" w:cs="Times New Roman"/>
                    <w:sz w:val="32"/>
                    <w:szCs w:val="32"/>
                  </w:rPr>
                  <m:t>н</m:t>
                </m:r>
              </m:sub>
            </m:sSub>
            <m:r>
              <w:rPr>
                <w:rFonts w:ascii="Cambria Math" w:hAnsi="Cambria Math" w:cs="Times New Roman"/>
                <w:sz w:val="32"/>
                <w:szCs w:val="32"/>
              </w:rPr>
              <m:t>-</m:t>
            </m:r>
            <m:f>
              <m:fPr>
                <m:ctrlPr>
                  <w:rPr>
                    <w:rFonts w:ascii="Cambria Math" w:hAnsi="Cambria Math" w:cs="Times New Roman"/>
                    <w:i/>
                    <w:sz w:val="32"/>
                    <w:szCs w:val="32"/>
                  </w:rPr>
                </m:ctrlPr>
              </m:fPr>
              <m:num>
                <m:sSub>
                  <m:sSubPr>
                    <m:ctrlPr>
                      <w:rPr>
                        <w:rFonts w:ascii="Cambria Math" w:hAnsi="Cambria Math" w:cs="Times New Roman"/>
                        <w:i/>
                        <w:sz w:val="32"/>
                        <w:szCs w:val="32"/>
                      </w:rPr>
                    </m:ctrlPr>
                  </m:sSubPr>
                  <m:e>
                    <m:r>
                      <w:rPr>
                        <w:rFonts w:ascii="Cambria Math" w:hAnsi="Cambria Math" w:cs="Times New Roman"/>
                        <w:sz w:val="32"/>
                        <w:szCs w:val="32"/>
                        <w:lang w:val="en-US"/>
                      </w:rPr>
                      <m:t>Q</m:t>
                    </m:r>
                  </m:e>
                  <m:sub>
                    <m:r>
                      <w:rPr>
                        <w:rFonts w:ascii="Cambria Math" w:hAnsi="Cambria Math" w:cs="Times New Roman"/>
                        <w:sz w:val="32"/>
                        <w:szCs w:val="32"/>
                      </w:rPr>
                      <m:t>0</m:t>
                    </m:r>
                  </m:sub>
                </m:sSub>
              </m:num>
              <m:den>
                <m:sSub>
                  <m:sSubPr>
                    <m:ctrlPr>
                      <w:rPr>
                        <w:rFonts w:ascii="Cambria Math" w:hAnsi="Cambria Math" w:cs="Times New Roman"/>
                        <w:i/>
                        <w:sz w:val="32"/>
                        <w:szCs w:val="32"/>
                      </w:rPr>
                    </m:ctrlPr>
                  </m:sSubPr>
                  <m:e>
                    <m:r>
                      <w:rPr>
                        <w:rFonts w:ascii="Cambria Math" w:hAnsi="Cambria Math" w:cs="Times New Roman"/>
                        <w:sz w:val="32"/>
                        <w:szCs w:val="32"/>
                      </w:rPr>
                      <m:t>q</m:t>
                    </m:r>
                  </m:e>
                  <m:sub>
                    <m:r>
                      <w:rPr>
                        <w:rFonts w:ascii="Cambria Math" w:hAnsi="Cambria Math" w:cs="Times New Roman"/>
                        <w:sz w:val="32"/>
                        <w:szCs w:val="32"/>
                      </w:rPr>
                      <m:t>0</m:t>
                    </m:r>
                  </m:sub>
                </m:sSub>
                <m:r>
                  <w:rPr>
                    <w:rFonts w:ascii="Cambria Math" w:hAnsi="Cambria Math" w:cs="Times New Roman"/>
                    <w:sz w:val="32"/>
                    <w:szCs w:val="32"/>
                  </w:rPr>
                  <m:t>V</m:t>
                </m:r>
              </m:den>
            </m:f>
          </m:num>
          <m:den>
            <m:sSup>
              <m:sSupPr>
                <m:ctrlPr>
                  <w:rPr>
                    <w:rFonts w:ascii="Cambria Math" w:hAnsi="Cambria Math" w:cs="Times New Roman"/>
                    <w:i/>
                    <w:sz w:val="32"/>
                    <w:szCs w:val="32"/>
                  </w:rPr>
                </m:ctrlPr>
              </m:sSupPr>
              <m:e>
                <m:r>
                  <w:rPr>
                    <w:rFonts w:ascii="Cambria Math" w:hAnsi="Cambria Math" w:cs="Times New Roman"/>
                    <w:sz w:val="32"/>
                    <w:szCs w:val="32"/>
                  </w:rPr>
                  <m:t>e</m:t>
                </m:r>
              </m:e>
              <m:sup>
                <m:r>
                  <w:rPr>
                    <w:rFonts w:ascii="Cambria Math" w:hAnsi="Cambria Math" w:cs="Times New Roman"/>
                    <w:sz w:val="32"/>
                    <w:szCs w:val="32"/>
                  </w:rPr>
                  <m:t>(</m:t>
                </m:r>
                <m:f>
                  <m:fPr>
                    <m:ctrlPr>
                      <w:rPr>
                        <w:rFonts w:ascii="Cambria Math" w:hAnsi="Cambria Math" w:cs="Times New Roman"/>
                        <w:i/>
                        <w:sz w:val="32"/>
                        <w:szCs w:val="32"/>
                      </w:rPr>
                    </m:ctrlPr>
                  </m:fPr>
                  <m:num>
                    <m:r>
                      <w:rPr>
                        <w:rFonts w:ascii="Cambria Math" w:hAnsi="Cambria Math" w:cs="Times New Roman"/>
                        <w:sz w:val="32"/>
                        <w:szCs w:val="32"/>
                      </w:rPr>
                      <m:t>z</m:t>
                    </m:r>
                  </m:num>
                  <m:den>
                    <m:r>
                      <w:rPr>
                        <w:rFonts w:ascii="Cambria Math" w:hAnsi="Cambria Math" w:cs="Times New Roman"/>
                        <w:sz w:val="32"/>
                        <w:szCs w:val="32"/>
                      </w:rPr>
                      <m:t>β</m:t>
                    </m:r>
                  </m:den>
                </m:f>
                <m:r>
                  <w:rPr>
                    <w:rFonts w:ascii="Cambria Math" w:hAnsi="Cambria Math" w:cs="Times New Roman"/>
                    <w:sz w:val="32"/>
                    <w:szCs w:val="32"/>
                  </w:rPr>
                  <m:t>)</m:t>
                </m:r>
              </m:sup>
            </m:sSup>
          </m:den>
        </m:f>
      </m:oMath>
      <w:r w:rsidR="00042C74" w:rsidRPr="00D63896">
        <w:rPr>
          <w:rFonts w:cs="Times New Roman"/>
          <w:sz w:val="32"/>
          <w:szCs w:val="32"/>
        </w:rPr>
        <w:t xml:space="preserve">  , </w:t>
      </w:r>
      <w:r w:rsidR="00042C74" w:rsidRPr="00D63896">
        <w:rPr>
          <w:rFonts w:cs="Times New Roman"/>
        </w:rPr>
        <w:t>(4)</w:t>
      </w:r>
    </w:p>
    <w:p w14:paraId="07E3B3A3" w14:textId="77777777" w:rsidR="00042C74" w:rsidRPr="00D63896" w:rsidRDefault="00042C74" w:rsidP="00F05DD1">
      <w:pPr>
        <w:widowControl w:val="0"/>
        <w:autoSpaceDE w:val="0"/>
        <w:autoSpaceDN w:val="0"/>
        <w:jc w:val="left"/>
        <w:rPr>
          <w:rFonts w:cs="Times New Roman"/>
          <w:sz w:val="24"/>
          <w:szCs w:val="24"/>
        </w:rPr>
      </w:pPr>
      <w:r w:rsidRPr="00D63896">
        <w:rPr>
          <w:rFonts w:eastAsia="Times New Roman" w:cs="Times New Roman"/>
          <w:sz w:val="24"/>
          <w:szCs w:val="24"/>
        </w:rPr>
        <w:t>где:</w:t>
      </w:r>
    </w:p>
    <w:p w14:paraId="456F357A" w14:textId="77777777" w:rsidR="00042C74" w:rsidRPr="00D63896" w:rsidRDefault="00042C74" w:rsidP="00F05DD1">
      <w:pPr>
        <w:rPr>
          <w:rFonts w:cs="Times New Roman"/>
          <w:sz w:val="24"/>
          <w:szCs w:val="24"/>
        </w:rPr>
      </w:pPr>
      <w:r w:rsidRPr="00D63896">
        <w:rPr>
          <w:rFonts w:cs="Times New Roman"/>
          <w:sz w:val="24"/>
          <w:szCs w:val="24"/>
          <w:lang w:val="en-US"/>
        </w:rPr>
        <w:t>t</w:t>
      </w:r>
      <w:r w:rsidRPr="00D63896">
        <w:rPr>
          <w:rFonts w:cs="Times New Roman"/>
          <w:sz w:val="24"/>
          <w:szCs w:val="24"/>
          <w:vertAlign w:val="subscript"/>
        </w:rPr>
        <w:t>в</w:t>
      </w:r>
      <w:r w:rsidRPr="00D63896">
        <w:rPr>
          <w:rFonts w:cs="Times New Roman"/>
          <w:sz w:val="24"/>
          <w:szCs w:val="24"/>
        </w:rPr>
        <w:t xml:space="preserve"> - внутренняя температура, которая устанавливается в помещении через время z</w:t>
      </w:r>
    </w:p>
    <w:p w14:paraId="56636B2D" w14:textId="77777777" w:rsidR="00042C74" w:rsidRPr="00D63896" w:rsidRDefault="00042C74" w:rsidP="00F05DD1">
      <w:pPr>
        <w:rPr>
          <w:rFonts w:cs="Times New Roman"/>
          <w:sz w:val="24"/>
          <w:szCs w:val="24"/>
        </w:rPr>
      </w:pPr>
      <w:r w:rsidRPr="00D63896">
        <w:rPr>
          <w:rFonts w:cs="Times New Roman"/>
          <w:sz w:val="24"/>
          <w:szCs w:val="24"/>
        </w:rPr>
        <w:t>в часах, после наступления исходного события, °</w:t>
      </w:r>
      <w:r w:rsidRPr="00D63896">
        <w:rPr>
          <w:rFonts w:cs="Times New Roman"/>
          <w:sz w:val="24"/>
          <w:szCs w:val="24"/>
          <w:lang w:val="en-US"/>
        </w:rPr>
        <w:t>C</w:t>
      </w:r>
      <w:r w:rsidRPr="00D63896">
        <w:rPr>
          <w:rFonts w:cs="Times New Roman"/>
          <w:sz w:val="24"/>
          <w:szCs w:val="24"/>
        </w:rPr>
        <w:t>;</w:t>
      </w:r>
    </w:p>
    <w:p w14:paraId="3F137FBB" w14:textId="77777777" w:rsidR="00042C74" w:rsidRPr="00D63896" w:rsidRDefault="00042C74" w:rsidP="00F05DD1">
      <w:pPr>
        <w:rPr>
          <w:rFonts w:cs="Times New Roman"/>
          <w:sz w:val="24"/>
          <w:szCs w:val="24"/>
        </w:rPr>
      </w:pPr>
      <w:r w:rsidRPr="00D63896">
        <w:rPr>
          <w:rFonts w:cs="Times New Roman"/>
          <w:sz w:val="24"/>
          <w:szCs w:val="24"/>
        </w:rPr>
        <w:t>z - время, отсчитываемое после начала исходного события, ч;</w:t>
      </w:r>
    </w:p>
    <w:p w14:paraId="6A17EF5D" w14:textId="77777777" w:rsidR="00042C74" w:rsidRPr="00D63896" w:rsidRDefault="00042C74" w:rsidP="00F05DD1">
      <w:pPr>
        <w:rPr>
          <w:rFonts w:cs="Times New Roman"/>
          <w:sz w:val="24"/>
          <w:szCs w:val="24"/>
        </w:rPr>
      </w:pPr>
      <w:r w:rsidRPr="00D63896">
        <w:rPr>
          <w:rFonts w:cs="Times New Roman"/>
          <w:noProof/>
          <w:sz w:val="24"/>
          <w:szCs w:val="24"/>
          <w:lang w:eastAsia="ru-RU"/>
        </w:rPr>
        <mc:AlternateContent>
          <mc:Choice Requires="wps">
            <w:drawing>
              <wp:anchor distT="0" distB="0" distL="114300" distR="114300" simplePos="0" relativeHeight="251665408" behindDoc="1" locked="0" layoutInCell="1" allowOverlap="1" wp14:anchorId="36E97F0E" wp14:editId="36BC12B4">
                <wp:simplePos x="0" y="0"/>
                <wp:positionH relativeFrom="page">
                  <wp:posOffset>1593850</wp:posOffset>
                </wp:positionH>
                <wp:positionV relativeFrom="paragraph">
                  <wp:posOffset>151130</wp:posOffset>
                </wp:positionV>
                <wp:extent cx="55880" cy="125095"/>
                <wp:effectExtent l="3175" t="0" r="0" b="635"/>
                <wp:wrapNone/>
                <wp:docPr id="47" name="Надпись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513552" w14:textId="77777777" w:rsidR="00062F47" w:rsidRDefault="00062F47" w:rsidP="00042C74">
                            <w:pPr>
                              <w:spacing w:line="197" w:lineRule="exact"/>
                              <w:rPr>
                                <w:rFonts w:ascii="Trebuchet MS" w:hAnsi="Trebuchet MS"/>
                                <w:sz w:val="17"/>
                              </w:rPr>
                            </w:pPr>
                            <w:r>
                              <w:rPr>
                                <w:rFonts w:ascii="Trebuchet MS" w:hAnsi="Trebuchet MS"/>
                                <w:sz w:val="17"/>
                              </w:rPr>
                              <w:t>в</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E97F0E" id="_x0000_t202" coordsize="21600,21600" o:spt="202" path="m,l,21600r21600,l21600,xe">
                <v:stroke joinstyle="miter"/>
                <v:path gradientshapeok="t" o:connecttype="rect"/>
              </v:shapetype>
              <v:shape id="Надпись 47" o:spid="_x0000_s1026" type="#_x0000_t202" style="position:absolute;left:0;text-align:left;margin-left:125.5pt;margin-top:11.9pt;width:4.4pt;height:9.8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" filled="f" stroked="f">
                <v:textbox inset="0,0,0,0">
                  <w:txbxContent>
                    <w:p w14:paraId="4A513552" w14:textId="77777777" w:rsidR="00062F47" w:rsidRDefault="00062F47" w:rsidP="00042C74">
                      <w:pPr>
                        <w:spacing w:line="197" w:lineRule="exact"/>
                        <w:rPr>
                          <w:rFonts w:ascii="Trebuchet MS" w:hAnsi="Trebuchet MS"/>
                          <w:sz w:val="17"/>
                        </w:rPr>
                      </w:pPr>
                      <w:r>
                        <w:rPr>
                          <w:rFonts w:ascii="Trebuchet MS" w:hAnsi="Trebuchet MS"/>
                          <w:sz w:val="17"/>
                        </w:rPr>
                        <w:t>в</w:t>
                      </w:r>
                    </w:p>
                  </w:txbxContent>
                </v:textbox>
                <w10:wrap anchorx="page"/>
              </v:shape>
            </w:pict>
          </mc:Fallback>
        </mc:AlternateContent>
      </w:r>
      <w:r w:rsidRPr="00D63896">
        <w:rPr>
          <w:rFonts w:cs="Times New Roman"/>
          <w:sz w:val="24"/>
          <w:szCs w:val="24"/>
          <w:lang w:val="en-US"/>
        </w:rPr>
        <w:t>t</w:t>
      </w:r>
      <w:r w:rsidRPr="00D63896">
        <w:rPr>
          <w:rFonts w:cs="Times New Roman"/>
          <w:sz w:val="24"/>
          <w:szCs w:val="24"/>
        </w:rPr>
        <w:t>’в - внутренняя температура, которая устанавливается в помещении через время z в часах, после наступления исходного события, °</w:t>
      </w:r>
      <w:r w:rsidRPr="00D63896">
        <w:rPr>
          <w:rFonts w:cs="Times New Roman"/>
          <w:sz w:val="24"/>
          <w:szCs w:val="24"/>
          <w:lang w:val="en-US"/>
        </w:rPr>
        <w:t>C</w:t>
      </w:r>
      <w:r w:rsidRPr="00D63896">
        <w:rPr>
          <w:rFonts w:cs="Times New Roman"/>
          <w:sz w:val="24"/>
          <w:szCs w:val="24"/>
        </w:rPr>
        <w:t>;</w:t>
      </w:r>
    </w:p>
    <w:p w14:paraId="3346B919" w14:textId="77777777" w:rsidR="00042C74" w:rsidRPr="00D63896" w:rsidRDefault="00042C74" w:rsidP="00F05DD1">
      <w:pPr>
        <w:rPr>
          <w:rFonts w:cs="Times New Roman"/>
          <w:sz w:val="24"/>
          <w:szCs w:val="24"/>
        </w:rPr>
      </w:pPr>
      <w:r w:rsidRPr="00D63896">
        <w:rPr>
          <w:rFonts w:cs="Times New Roman"/>
          <w:sz w:val="24"/>
          <w:szCs w:val="24"/>
        </w:rPr>
        <w:t>tн - температура наружного воздуха, усредненная на периоде времени z, °</w:t>
      </w:r>
      <w:r w:rsidRPr="00D63896">
        <w:rPr>
          <w:rFonts w:cs="Times New Roman"/>
          <w:sz w:val="24"/>
          <w:szCs w:val="24"/>
          <w:lang w:val="en-US"/>
        </w:rPr>
        <w:t>C</w:t>
      </w:r>
      <w:r w:rsidRPr="00D63896">
        <w:rPr>
          <w:rFonts w:cs="Times New Roman"/>
          <w:sz w:val="24"/>
          <w:szCs w:val="24"/>
        </w:rPr>
        <w:t>;</w:t>
      </w:r>
    </w:p>
    <w:p w14:paraId="3B37C6A7" w14:textId="77777777" w:rsidR="00042C74" w:rsidRPr="00D63896" w:rsidRDefault="00042C74" w:rsidP="00F05DD1">
      <w:pPr>
        <w:rPr>
          <w:rFonts w:cs="Times New Roman"/>
          <w:sz w:val="24"/>
          <w:szCs w:val="24"/>
        </w:rPr>
      </w:pPr>
      <w:r w:rsidRPr="00D63896">
        <w:rPr>
          <w:rFonts w:cs="Times New Roman"/>
          <w:sz w:val="24"/>
          <w:szCs w:val="24"/>
        </w:rPr>
        <w:t>Q</w:t>
      </w:r>
      <w:r w:rsidRPr="00D63896">
        <w:rPr>
          <w:rFonts w:cs="Times New Roman"/>
          <w:sz w:val="24"/>
          <w:szCs w:val="24"/>
          <w:vertAlign w:val="subscript"/>
        </w:rPr>
        <w:t>0</w:t>
      </w:r>
      <w:r w:rsidRPr="00D63896">
        <w:rPr>
          <w:rFonts w:cs="Times New Roman"/>
          <w:sz w:val="24"/>
          <w:szCs w:val="24"/>
        </w:rPr>
        <w:t xml:space="preserve"> - подача теплоты в помещение, Дж/ч;</w:t>
      </w:r>
    </w:p>
    <w:p w14:paraId="65CCD4F3" w14:textId="77777777" w:rsidR="00042C74" w:rsidRPr="00D63896" w:rsidRDefault="00042C74" w:rsidP="00F05DD1">
      <w:pPr>
        <w:rPr>
          <w:rFonts w:cs="Times New Roman"/>
          <w:sz w:val="24"/>
          <w:szCs w:val="24"/>
        </w:rPr>
      </w:pPr>
      <w:r w:rsidRPr="00D63896">
        <w:rPr>
          <w:rFonts w:cs="Times New Roman"/>
          <w:sz w:val="24"/>
          <w:szCs w:val="24"/>
        </w:rPr>
        <w:t>Q</w:t>
      </w:r>
      <w:r w:rsidRPr="00D63896">
        <w:rPr>
          <w:rFonts w:cs="Times New Roman"/>
          <w:sz w:val="24"/>
          <w:szCs w:val="24"/>
          <w:vertAlign w:val="subscript"/>
        </w:rPr>
        <w:t>0</w:t>
      </w:r>
      <w:r w:rsidRPr="00D63896">
        <w:rPr>
          <w:rFonts w:cs="Times New Roman"/>
          <w:sz w:val="24"/>
          <w:szCs w:val="24"/>
        </w:rPr>
        <w:t>V - удельные расчетные тепловые потери здания, Дж/(ч×°</w:t>
      </w:r>
      <w:r w:rsidRPr="00D63896">
        <w:rPr>
          <w:rFonts w:cs="Times New Roman"/>
          <w:sz w:val="24"/>
          <w:szCs w:val="24"/>
          <w:lang w:val="en-US"/>
        </w:rPr>
        <w:t>C</w:t>
      </w:r>
      <w:r w:rsidRPr="00D63896">
        <w:rPr>
          <w:rFonts w:cs="Times New Roman"/>
          <w:sz w:val="24"/>
          <w:szCs w:val="24"/>
        </w:rPr>
        <w:t>);</w:t>
      </w:r>
    </w:p>
    <w:p w14:paraId="7E1257C6" w14:textId="77777777" w:rsidR="00042C74" w:rsidRPr="00D63896" w:rsidRDefault="00042C74" w:rsidP="00F05DD1">
      <w:pPr>
        <w:rPr>
          <w:rFonts w:cs="Times New Roman"/>
          <w:sz w:val="24"/>
          <w:szCs w:val="24"/>
        </w:rPr>
      </w:pPr>
      <w:r w:rsidRPr="00D63896">
        <w:rPr>
          <w:rFonts w:cs="Times New Roman"/>
          <w:sz w:val="24"/>
          <w:szCs w:val="24"/>
        </w:rPr>
        <w:sym w:font="Symbol" w:char="F062"/>
      </w:r>
      <w:r w:rsidRPr="00D63896">
        <w:rPr>
          <w:rFonts w:cs="Times New Roman"/>
          <w:sz w:val="24"/>
          <w:szCs w:val="24"/>
        </w:rPr>
        <w:t xml:space="preserve"> - коэффициент аккумуляции помещения (здания), ч.</w:t>
      </w:r>
    </w:p>
    <w:p w14:paraId="20BE3D8B" w14:textId="77777777" w:rsidR="00042C74" w:rsidRPr="00D63896" w:rsidRDefault="00042C74" w:rsidP="00F05DD1">
      <w:pPr>
        <w:rPr>
          <w:rFonts w:cs="Times New Roman"/>
          <w:sz w:val="24"/>
          <w:szCs w:val="24"/>
        </w:rPr>
      </w:pPr>
      <w:r w:rsidRPr="00D63896">
        <w:rPr>
          <w:rFonts w:cs="Times New Roman"/>
          <w:sz w:val="24"/>
          <w:szCs w:val="24"/>
        </w:rPr>
        <w:t>Для расчета времени снижения температуры в жилом задании до +12 °C при внезапном прекращении теплоснабжения эта формула при</w:t>
      </w:r>
      <w:r w:rsidRPr="00D63896">
        <w:rPr>
          <w:rFonts w:cs="Times New Roman"/>
          <w:spacing w:val="-41"/>
          <w:w w:val="110"/>
          <w:sz w:val="24"/>
          <w:szCs w:val="24"/>
        </w:rPr>
        <w:t xml:space="preserve"> </w:t>
      </w:r>
      <w:r w:rsidRPr="00D63896">
        <w:rPr>
          <w:rFonts w:cs="Times New Roman"/>
          <w:w w:val="110"/>
          <w:sz w:val="24"/>
          <w:szCs w:val="24"/>
        </w:rPr>
        <w:t>(</w:t>
      </w:r>
      <w:r w:rsidRPr="00D63896">
        <w:rPr>
          <w:rFonts w:cs="Times New Roman"/>
          <w:sz w:val="24"/>
          <w:szCs w:val="24"/>
        </w:rPr>
        <w:t>Q</w:t>
      </w:r>
      <w:r w:rsidRPr="00D63896">
        <w:rPr>
          <w:rFonts w:cs="Times New Roman"/>
          <w:sz w:val="24"/>
          <w:szCs w:val="24"/>
          <w:vertAlign w:val="subscript"/>
        </w:rPr>
        <w:t>0</w:t>
      </w:r>
      <w:r w:rsidRPr="00D63896">
        <w:rPr>
          <w:rFonts w:cs="Times New Roman"/>
          <w:sz w:val="24"/>
          <w:szCs w:val="24"/>
        </w:rPr>
        <w:t>/Q0V=0) имеет следующий вид</w:t>
      </w:r>
      <w:r w:rsidRPr="00D63896">
        <w:rPr>
          <w:rFonts w:cs="Times New Roman"/>
          <w:w w:val="110"/>
          <w:sz w:val="24"/>
          <w:szCs w:val="24"/>
        </w:rPr>
        <w:t>:</w:t>
      </w:r>
    </w:p>
    <w:p w14:paraId="3D4BC5A7" w14:textId="77777777" w:rsidR="00042C74" w:rsidRPr="00D63896" w:rsidRDefault="00042C74" w:rsidP="00F05DD1">
      <w:pPr>
        <w:jc w:val="center"/>
        <w:rPr>
          <w:rFonts w:cs="Times New Roman"/>
          <w:sz w:val="28"/>
          <w:szCs w:val="28"/>
        </w:rPr>
      </w:pPr>
      <m:oMath>
        <m:r>
          <w:rPr>
            <w:rFonts w:ascii="Cambria Math" w:hAnsi="Cambria Math" w:cs="Times New Roman"/>
            <w:sz w:val="28"/>
            <w:szCs w:val="28"/>
          </w:rPr>
          <m:t>z=β×</m:t>
        </m:r>
        <m:func>
          <m:funcPr>
            <m:ctrlPr>
              <w:rPr>
                <w:rFonts w:ascii="Cambria Math" w:hAnsi="Cambria Math" w:cs="Times New Roman"/>
                <w:i/>
                <w:sz w:val="28"/>
                <w:szCs w:val="28"/>
              </w:rPr>
            </m:ctrlPr>
          </m:funcPr>
          <m:fName>
            <m:r>
              <m:rPr>
                <m:sty m:val="p"/>
              </m:rPr>
              <w:rPr>
                <w:rFonts w:ascii="Cambria Math" w:hAnsi="Cambria Math" w:cs="Times New Roman"/>
                <w:sz w:val="28"/>
                <w:szCs w:val="28"/>
              </w:rPr>
              <m:t>ln</m:t>
            </m:r>
          </m:fName>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в</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t</m:t>
                    </m:r>
                  </m:e>
                  <m:sub>
                    <m:r>
                      <w:rPr>
                        <w:rFonts w:ascii="Cambria Math" w:hAnsi="Cambria Math" w:cs="Times New Roman"/>
                        <w:sz w:val="28"/>
                        <w:szCs w:val="28"/>
                      </w:rPr>
                      <m:t>н</m:t>
                    </m:r>
                  </m:sub>
                </m:sSub>
              </m:num>
              <m:den>
                <m:sSub>
                  <m:sSubPr>
                    <m:ctrlPr>
                      <w:rPr>
                        <w:rFonts w:ascii="Cambria Math" w:hAnsi="Cambria Math" w:cs="Times New Roman"/>
                        <w:i/>
                        <w:sz w:val="28"/>
                        <w:szCs w:val="28"/>
                      </w:rPr>
                    </m:ctrlPr>
                  </m:sSubPr>
                  <m:e>
                    <m:r>
                      <w:rPr>
                        <w:rFonts w:ascii="Cambria Math" w:hAnsi="Cambria Math" w:cs="Times New Roman"/>
                        <w:sz w:val="28"/>
                        <w:szCs w:val="28"/>
                        <w:lang w:val="en-US"/>
                      </w:rPr>
                      <m:t>t</m:t>
                    </m:r>
                  </m:e>
                  <m:sub>
                    <m:r>
                      <w:rPr>
                        <w:rFonts w:ascii="Cambria Math" w:hAnsi="Cambria Math" w:cs="Times New Roman"/>
                        <w:sz w:val="28"/>
                        <w:szCs w:val="28"/>
                      </w:rPr>
                      <m:t>ва</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t</m:t>
                    </m:r>
                  </m:e>
                  <m:sub>
                    <m:r>
                      <w:rPr>
                        <w:rFonts w:ascii="Cambria Math" w:hAnsi="Cambria Math" w:cs="Times New Roman"/>
                        <w:sz w:val="28"/>
                        <w:szCs w:val="28"/>
                      </w:rPr>
                      <m:t>н</m:t>
                    </m:r>
                  </m:sub>
                </m:sSub>
              </m:den>
            </m:f>
          </m:e>
        </m:func>
      </m:oMath>
      <w:r w:rsidRPr="00D63896">
        <w:rPr>
          <w:rFonts w:cs="Times New Roman"/>
          <w:sz w:val="28"/>
          <w:szCs w:val="28"/>
        </w:rPr>
        <w:t xml:space="preserve">, </w:t>
      </w:r>
      <w:r w:rsidRPr="00D63896">
        <w:rPr>
          <w:rFonts w:cs="Times New Roman"/>
        </w:rPr>
        <w:t>(5)</w:t>
      </w:r>
    </w:p>
    <w:p w14:paraId="1EEA6E70" w14:textId="77777777" w:rsidR="00042C74" w:rsidRPr="00D63896" w:rsidRDefault="00042C74" w:rsidP="00F05DD1">
      <w:pPr>
        <w:rPr>
          <w:rFonts w:cs="Times New Roman"/>
          <w:sz w:val="24"/>
          <w:szCs w:val="24"/>
        </w:rPr>
      </w:pPr>
      <w:r w:rsidRPr="00D63896">
        <w:rPr>
          <w:rFonts w:cs="Times New Roman"/>
          <w:sz w:val="24"/>
          <w:szCs w:val="24"/>
        </w:rPr>
        <w:t>где tв,а - внутренняя температура, которая устанавливается критерием отказа теплоснабжения (+12 °</w:t>
      </w:r>
      <w:r w:rsidRPr="00D63896">
        <w:rPr>
          <w:rFonts w:cs="Times New Roman"/>
          <w:sz w:val="24"/>
          <w:szCs w:val="24"/>
          <w:lang w:val="en-US"/>
        </w:rPr>
        <w:t>C</w:t>
      </w:r>
      <w:r w:rsidRPr="00D63896">
        <w:rPr>
          <w:rFonts w:cs="Times New Roman"/>
          <w:sz w:val="24"/>
          <w:szCs w:val="24"/>
        </w:rPr>
        <w:t xml:space="preserve"> для жилых зданий).</w:t>
      </w:r>
    </w:p>
    <w:p w14:paraId="229B7F34" w14:textId="77777777" w:rsidR="00042C74" w:rsidRPr="00D63896" w:rsidRDefault="00042C74" w:rsidP="00F05DD1">
      <w:pPr>
        <w:rPr>
          <w:rFonts w:cs="Times New Roman"/>
          <w:sz w:val="24"/>
          <w:szCs w:val="24"/>
        </w:rPr>
      </w:pPr>
      <w:r w:rsidRPr="00D63896">
        <w:rPr>
          <w:rFonts w:cs="Times New Roman"/>
          <w:sz w:val="24"/>
          <w:szCs w:val="24"/>
        </w:rPr>
        <w:t xml:space="preserve">Расчет проводится для каждой градации повторяемости температуры наружного воздуха при коэффициенте аккумуляции жилого здания </w:t>
      </w:r>
      <w:r w:rsidRPr="00D63896">
        <w:rPr>
          <w:rFonts w:cs="Times New Roman"/>
          <w:sz w:val="24"/>
          <w:szCs w:val="24"/>
        </w:rPr>
        <w:sym w:font="Symbol" w:char="F062"/>
      </w:r>
      <w:r w:rsidRPr="00D63896">
        <w:rPr>
          <w:rFonts w:cs="Times New Roman"/>
          <w:sz w:val="24"/>
          <w:szCs w:val="24"/>
        </w:rPr>
        <w:t xml:space="preserve"> = 40 часов. </w:t>
      </w:r>
    </w:p>
    <w:p w14:paraId="385C2AD4" w14:textId="191CADF1" w:rsidR="00042C74" w:rsidRPr="00D63896" w:rsidRDefault="00042C74" w:rsidP="00F05DD1">
      <w:pPr>
        <w:pStyle w:val="afa"/>
        <w:keepNext/>
        <w:spacing w:after="0"/>
        <w:ind w:firstLine="0"/>
        <w:rPr>
          <w:rFonts w:cs="Times New Roman"/>
          <w:b/>
          <w:i w:val="0"/>
          <w:color w:val="000000" w:themeColor="text1"/>
          <w:sz w:val="24"/>
          <w:szCs w:val="24"/>
        </w:rPr>
      </w:pPr>
      <w:bookmarkStart w:id="279" w:name="_Toc57058471"/>
      <w:r w:rsidRPr="00D63896">
        <w:rPr>
          <w:rFonts w:cs="Times New Roman"/>
          <w:b/>
          <w:i w:val="0"/>
          <w:color w:val="000000" w:themeColor="text1"/>
          <w:sz w:val="24"/>
          <w:szCs w:val="24"/>
        </w:rPr>
        <w:t xml:space="preserve">Таблица </w:t>
      </w:r>
      <w:r w:rsidRPr="00D63896">
        <w:rPr>
          <w:rFonts w:cs="Times New Roman"/>
          <w:b/>
          <w:i w:val="0"/>
          <w:color w:val="000000" w:themeColor="text1"/>
          <w:sz w:val="24"/>
          <w:szCs w:val="24"/>
        </w:rPr>
        <w:fldChar w:fldCharType="begin"/>
      </w:r>
      <w:r w:rsidRPr="00D63896">
        <w:rPr>
          <w:rFonts w:cs="Times New Roman"/>
          <w:b/>
          <w:i w:val="0"/>
          <w:color w:val="000000" w:themeColor="text1"/>
          <w:sz w:val="24"/>
          <w:szCs w:val="24"/>
        </w:rPr>
        <w:instrText xml:space="preserve"> SEQ Таблица \* ARABIC \s 1 </w:instrText>
      </w:r>
      <w:r w:rsidRPr="00D63896">
        <w:rPr>
          <w:rFonts w:cs="Times New Roman"/>
          <w:b/>
          <w:i w:val="0"/>
          <w:color w:val="000000" w:themeColor="text1"/>
          <w:sz w:val="24"/>
          <w:szCs w:val="24"/>
        </w:rPr>
        <w:fldChar w:fldCharType="separate"/>
      </w:r>
      <w:r w:rsidR="00E707A1">
        <w:rPr>
          <w:rFonts w:cs="Times New Roman"/>
          <w:b/>
          <w:i w:val="0"/>
          <w:noProof/>
          <w:color w:val="000000" w:themeColor="text1"/>
          <w:sz w:val="24"/>
          <w:szCs w:val="24"/>
        </w:rPr>
        <w:t>65</w:t>
      </w:r>
      <w:r w:rsidRPr="00D63896">
        <w:rPr>
          <w:rFonts w:cs="Times New Roman"/>
          <w:b/>
          <w:i w:val="0"/>
          <w:noProof/>
          <w:color w:val="000000" w:themeColor="text1"/>
          <w:sz w:val="24"/>
          <w:szCs w:val="24"/>
        </w:rPr>
        <w:fldChar w:fldCharType="end"/>
      </w:r>
      <w:r w:rsidRPr="00D63896">
        <w:rPr>
          <w:rFonts w:cs="Times New Roman"/>
          <w:b/>
          <w:i w:val="0"/>
          <w:color w:val="000000" w:themeColor="text1"/>
          <w:sz w:val="24"/>
          <w:szCs w:val="24"/>
        </w:rPr>
        <w:t xml:space="preserve"> - Расчет времени снижения температуры внутри отапливаемого помещения</w:t>
      </w:r>
      <w:bookmarkEnd w:id="279"/>
    </w:p>
    <w:tbl>
      <w:tblPr>
        <w:tblStyle w:val="TableNormal"/>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2789"/>
        <w:gridCol w:w="3153"/>
        <w:gridCol w:w="3392"/>
      </w:tblGrid>
      <w:tr w:rsidR="00042C74" w:rsidRPr="00D63896" w14:paraId="7C930978" w14:textId="77777777" w:rsidTr="005B1473">
        <w:trPr>
          <w:trHeight w:val="20"/>
          <w:tblHeader/>
          <w:jc w:val="center"/>
        </w:trPr>
        <w:tc>
          <w:tcPr>
            <w:tcW w:w="1494" w:type="pct"/>
            <w:tcMar>
              <w:left w:w="28" w:type="dxa"/>
              <w:right w:w="28" w:type="dxa"/>
            </w:tcMar>
            <w:vAlign w:val="center"/>
          </w:tcPr>
          <w:p w14:paraId="42E3C9B4" w14:textId="77777777" w:rsidR="00042C74" w:rsidRPr="00D63896" w:rsidRDefault="00042C74" w:rsidP="00F05DD1">
            <w:pPr>
              <w:spacing w:after="0"/>
              <w:ind w:firstLine="0"/>
              <w:jc w:val="center"/>
              <w:rPr>
                <w:rFonts w:eastAsia="Times New Roman" w:cs="Times New Roman"/>
                <w:b/>
                <w:sz w:val="20"/>
                <w:lang w:val="ru-RU"/>
              </w:rPr>
            </w:pPr>
            <w:r w:rsidRPr="00D63896">
              <w:rPr>
                <w:rFonts w:eastAsia="Times New Roman" w:cs="Times New Roman"/>
                <w:b/>
                <w:sz w:val="20"/>
                <w:lang w:val="ru-RU"/>
              </w:rPr>
              <w:t>Температура наружного воз- духа, °</w:t>
            </w:r>
            <w:r w:rsidRPr="00D63896">
              <w:rPr>
                <w:rFonts w:eastAsia="Times New Roman" w:cs="Times New Roman"/>
                <w:b/>
                <w:sz w:val="20"/>
              </w:rPr>
              <w:t>C</w:t>
            </w:r>
          </w:p>
        </w:tc>
        <w:tc>
          <w:tcPr>
            <w:tcW w:w="1689" w:type="pct"/>
            <w:tcMar>
              <w:left w:w="28" w:type="dxa"/>
              <w:right w:w="28" w:type="dxa"/>
            </w:tcMar>
            <w:vAlign w:val="center"/>
          </w:tcPr>
          <w:p w14:paraId="37BDCB31" w14:textId="77777777" w:rsidR="00042C74" w:rsidRPr="00D63896" w:rsidRDefault="00042C74" w:rsidP="00F05DD1">
            <w:pPr>
              <w:spacing w:after="0"/>
              <w:ind w:firstLine="0"/>
              <w:jc w:val="center"/>
              <w:rPr>
                <w:rFonts w:eastAsia="Times New Roman" w:cs="Times New Roman"/>
                <w:b/>
                <w:sz w:val="20"/>
                <w:lang w:val="ru-RU"/>
              </w:rPr>
            </w:pPr>
            <w:r w:rsidRPr="00D63896">
              <w:rPr>
                <w:rFonts w:eastAsia="Times New Roman" w:cs="Times New Roman"/>
                <w:b/>
                <w:sz w:val="20"/>
                <w:lang w:val="ru-RU"/>
              </w:rPr>
              <w:t>Повторяемость температур наружного воздуха, час.</w:t>
            </w:r>
          </w:p>
        </w:tc>
        <w:tc>
          <w:tcPr>
            <w:tcW w:w="1817" w:type="pct"/>
            <w:tcMar>
              <w:left w:w="28" w:type="dxa"/>
              <w:right w:w="28" w:type="dxa"/>
            </w:tcMar>
            <w:vAlign w:val="center"/>
          </w:tcPr>
          <w:p w14:paraId="49AFE939" w14:textId="432A78E4" w:rsidR="00042C74" w:rsidRPr="00D63896" w:rsidRDefault="00042C74" w:rsidP="00F05DD1">
            <w:pPr>
              <w:spacing w:after="0"/>
              <w:ind w:firstLine="0"/>
              <w:jc w:val="center"/>
              <w:rPr>
                <w:rFonts w:eastAsia="Times New Roman" w:cs="Times New Roman"/>
                <w:b/>
                <w:sz w:val="20"/>
                <w:lang w:val="ru-RU"/>
              </w:rPr>
            </w:pPr>
            <w:r w:rsidRPr="00D63896">
              <w:rPr>
                <w:rFonts w:eastAsia="Times New Roman" w:cs="Times New Roman"/>
                <w:b/>
                <w:sz w:val="20"/>
                <w:lang w:val="ru-RU"/>
              </w:rPr>
              <w:t>Время снижения температуры воздуха внутри отапливаемого</w:t>
            </w:r>
            <w:r w:rsidR="005B1473" w:rsidRPr="00D63896">
              <w:rPr>
                <w:rFonts w:eastAsia="Times New Roman" w:cs="Times New Roman"/>
                <w:b/>
                <w:sz w:val="20"/>
                <w:lang w:val="ru-RU"/>
              </w:rPr>
              <w:t xml:space="preserve"> </w:t>
            </w:r>
            <w:r w:rsidRPr="00D63896">
              <w:rPr>
                <w:rFonts w:eastAsia="Times New Roman" w:cs="Times New Roman"/>
                <w:b/>
                <w:sz w:val="20"/>
                <w:lang w:val="ru-RU"/>
              </w:rPr>
              <w:t>помещения до +12 °</w:t>
            </w:r>
            <w:r w:rsidRPr="00D63896">
              <w:rPr>
                <w:rFonts w:eastAsia="Times New Roman" w:cs="Times New Roman"/>
                <w:b/>
                <w:sz w:val="20"/>
              </w:rPr>
              <w:t>C</w:t>
            </w:r>
          </w:p>
        </w:tc>
      </w:tr>
      <w:tr w:rsidR="00042C74" w:rsidRPr="00D63896" w14:paraId="7C5C0083" w14:textId="77777777" w:rsidTr="005B1473">
        <w:trPr>
          <w:trHeight w:val="20"/>
          <w:jc w:val="center"/>
        </w:trPr>
        <w:tc>
          <w:tcPr>
            <w:tcW w:w="1494" w:type="pct"/>
            <w:tcMar>
              <w:left w:w="28" w:type="dxa"/>
              <w:right w:w="28" w:type="dxa"/>
            </w:tcMar>
            <w:vAlign w:val="center"/>
          </w:tcPr>
          <w:p w14:paraId="2FDF31A9"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-50,0</w:t>
            </w:r>
          </w:p>
        </w:tc>
        <w:tc>
          <w:tcPr>
            <w:tcW w:w="1689" w:type="pct"/>
            <w:tcMar>
              <w:left w:w="28" w:type="dxa"/>
              <w:right w:w="28" w:type="dxa"/>
            </w:tcMar>
            <w:vAlign w:val="center"/>
          </w:tcPr>
          <w:p w14:paraId="2080FDFB"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w w:val="101"/>
                <w:sz w:val="20"/>
              </w:rPr>
              <w:t>0</w:t>
            </w:r>
          </w:p>
        </w:tc>
        <w:tc>
          <w:tcPr>
            <w:tcW w:w="1817" w:type="pct"/>
            <w:tcMar>
              <w:left w:w="28" w:type="dxa"/>
              <w:right w:w="28" w:type="dxa"/>
            </w:tcMar>
            <w:vAlign w:val="center"/>
          </w:tcPr>
          <w:p w14:paraId="0F9C5B01"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3,7</w:t>
            </w:r>
          </w:p>
        </w:tc>
      </w:tr>
      <w:tr w:rsidR="00042C74" w:rsidRPr="00D63896" w14:paraId="5B85737A" w14:textId="77777777" w:rsidTr="005B1473">
        <w:trPr>
          <w:trHeight w:val="20"/>
          <w:jc w:val="center"/>
        </w:trPr>
        <w:tc>
          <w:tcPr>
            <w:tcW w:w="1494" w:type="pct"/>
            <w:tcMar>
              <w:left w:w="28" w:type="dxa"/>
              <w:right w:w="28" w:type="dxa"/>
            </w:tcMar>
            <w:vAlign w:val="center"/>
          </w:tcPr>
          <w:p w14:paraId="708CA8E8"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-47,5</w:t>
            </w:r>
          </w:p>
        </w:tc>
        <w:tc>
          <w:tcPr>
            <w:tcW w:w="1689" w:type="pct"/>
            <w:tcMar>
              <w:left w:w="28" w:type="dxa"/>
              <w:right w:w="28" w:type="dxa"/>
            </w:tcMar>
            <w:vAlign w:val="center"/>
          </w:tcPr>
          <w:p w14:paraId="5F38CE48"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w w:val="101"/>
                <w:sz w:val="20"/>
              </w:rPr>
              <w:t>0</w:t>
            </w:r>
          </w:p>
        </w:tc>
        <w:tc>
          <w:tcPr>
            <w:tcW w:w="1817" w:type="pct"/>
            <w:tcMar>
              <w:left w:w="28" w:type="dxa"/>
              <w:right w:w="28" w:type="dxa"/>
            </w:tcMar>
            <w:vAlign w:val="center"/>
          </w:tcPr>
          <w:p w14:paraId="214E7FB1"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3,8</w:t>
            </w:r>
          </w:p>
        </w:tc>
      </w:tr>
      <w:tr w:rsidR="00042C74" w:rsidRPr="00D63896" w14:paraId="7D4806F7" w14:textId="77777777" w:rsidTr="005B1473">
        <w:trPr>
          <w:trHeight w:val="20"/>
          <w:jc w:val="center"/>
        </w:trPr>
        <w:tc>
          <w:tcPr>
            <w:tcW w:w="1494" w:type="pct"/>
            <w:tcMar>
              <w:left w:w="28" w:type="dxa"/>
              <w:right w:w="28" w:type="dxa"/>
            </w:tcMar>
            <w:vAlign w:val="center"/>
          </w:tcPr>
          <w:p w14:paraId="29AC08C8"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-42,5</w:t>
            </w:r>
          </w:p>
        </w:tc>
        <w:tc>
          <w:tcPr>
            <w:tcW w:w="1689" w:type="pct"/>
            <w:tcMar>
              <w:left w:w="28" w:type="dxa"/>
              <w:right w:w="28" w:type="dxa"/>
            </w:tcMar>
            <w:vAlign w:val="center"/>
          </w:tcPr>
          <w:p w14:paraId="47D9A4FE"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w w:val="101"/>
                <w:sz w:val="20"/>
              </w:rPr>
              <w:t>0</w:t>
            </w:r>
          </w:p>
        </w:tc>
        <w:tc>
          <w:tcPr>
            <w:tcW w:w="1817" w:type="pct"/>
            <w:tcMar>
              <w:left w:w="28" w:type="dxa"/>
              <w:right w:w="28" w:type="dxa"/>
            </w:tcMar>
            <w:vAlign w:val="center"/>
          </w:tcPr>
          <w:p w14:paraId="039B70EE"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4,28</w:t>
            </w:r>
          </w:p>
        </w:tc>
      </w:tr>
      <w:tr w:rsidR="00042C74" w:rsidRPr="00D63896" w14:paraId="219B6C36" w14:textId="77777777" w:rsidTr="005B1473">
        <w:trPr>
          <w:trHeight w:val="20"/>
          <w:jc w:val="center"/>
        </w:trPr>
        <w:tc>
          <w:tcPr>
            <w:tcW w:w="1494" w:type="pct"/>
            <w:tcMar>
              <w:left w:w="28" w:type="dxa"/>
              <w:right w:w="28" w:type="dxa"/>
            </w:tcMar>
            <w:vAlign w:val="center"/>
          </w:tcPr>
          <w:p w14:paraId="4F402DE3"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-37,5</w:t>
            </w:r>
          </w:p>
        </w:tc>
        <w:tc>
          <w:tcPr>
            <w:tcW w:w="1689" w:type="pct"/>
            <w:tcMar>
              <w:left w:w="28" w:type="dxa"/>
              <w:right w:w="28" w:type="dxa"/>
            </w:tcMar>
            <w:vAlign w:val="center"/>
          </w:tcPr>
          <w:p w14:paraId="6C2D368D"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w w:val="101"/>
                <w:sz w:val="20"/>
              </w:rPr>
              <w:t>0</w:t>
            </w:r>
          </w:p>
        </w:tc>
        <w:tc>
          <w:tcPr>
            <w:tcW w:w="1817" w:type="pct"/>
            <w:tcMar>
              <w:left w:w="28" w:type="dxa"/>
              <w:right w:w="28" w:type="dxa"/>
            </w:tcMar>
            <w:vAlign w:val="center"/>
          </w:tcPr>
          <w:p w14:paraId="1D92BE4E"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4,6</w:t>
            </w:r>
          </w:p>
        </w:tc>
      </w:tr>
      <w:tr w:rsidR="00042C74" w:rsidRPr="00D63896" w14:paraId="0DE34D52" w14:textId="77777777" w:rsidTr="005B1473">
        <w:trPr>
          <w:trHeight w:val="20"/>
          <w:jc w:val="center"/>
        </w:trPr>
        <w:tc>
          <w:tcPr>
            <w:tcW w:w="1494" w:type="pct"/>
            <w:tcMar>
              <w:left w:w="28" w:type="dxa"/>
              <w:right w:w="28" w:type="dxa"/>
            </w:tcMar>
            <w:vAlign w:val="center"/>
          </w:tcPr>
          <w:p w14:paraId="62931E18"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-32,5</w:t>
            </w:r>
          </w:p>
        </w:tc>
        <w:tc>
          <w:tcPr>
            <w:tcW w:w="1689" w:type="pct"/>
            <w:tcMar>
              <w:left w:w="28" w:type="dxa"/>
              <w:right w:w="28" w:type="dxa"/>
            </w:tcMar>
            <w:vAlign w:val="center"/>
          </w:tcPr>
          <w:p w14:paraId="40F66DB0"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w w:val="101"/>
                <w:sz w:val="20"/>
              </w:rPr>
              <w:t>0</w:t>
            </w:r>
          </w:p>
        </w:tc>
        <w:tc>
          <w:tcPr>
            <w:tcW w:w="1817" w:type="pct"/>
            <w:tcMar>
              <w:left w:w="28" w:type="dxa"/>
              <w:right w:w="28" w:type="dxa"/>
            </w:tcMar>
            <w:vAlign w:val="center"/>
          </w:tcPr>
          <w:p w14:paraId="48DAD327"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5,1</w:t>
            </w:r>
          </w:p>
        </w:tc>
      </w:tr>
      <w:tr w:rsidR="00042C74" w:rsidRPr="00D63896" w14:paraId="36FC89C5" w14:textId="77777777" w:rsidTr="005B1473">
        <w:trPr>
          <w:trHeight w:val="20"/>
          <w:jc w:val="center"/>
        </w:trPr>
        <w:tc>
          <w:tcPr>
            <w:tcW w:w="1494" w:type="pct"/>
            <w:tcMar>
              <w:left w:w="28" w:type="dxa"/>
              <w:right w:w="28" w:type="dxa"/>
            </w:tcMar>
            <w:vAlign w:val="center"/>
          </w:tcPr>
          <w:p w14:paraId="641A0792"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-27,5</w:t>
            </w:r>
          </w:p>
        </w:tc>
        <w:tc>
          <w:tcPr>
            <w:tcW w:w="1689" w:type="pct"/>
            <w:tcMar>
              <w:left w:w="28" w:type="dxa"/>
              <w:right w:w="28" w:type="dxa"/>
            </w:tcMar>
            <w:vAlign w:val="center"/>
          </w:tcPr>
          <w:p w14:paraId="55A16280"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w w:val="101"/>
                <w:sz w:val="20"/>
              </w:rPr>
              <w:t>2</w:t>
            </w:r>
          </w:p>
        </w:tc>
        <w:tc>
          <w:tcPr>
            <w:tcW w:w="1817" w:type="pct"/>
            <w:tcMar>
              <w:left w:w="28" w:type="dxa"/>
              <w:right w:w="28" w:type="dxa"/>
            </w:tcMar>
            <w:vAlign w:val="center"/>
          </w:tcPr>
          <w:p w14:paraId="2B4CA902"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5,7</w:t>
            </w:r>
          </w:p>
        </w:tc>
      </w:tr>
      <w:tr w:rsidR="00042C74" w:rsidRPr="00D63896" w14:paraId="54356638" w14:textId="77777777" w:rsidTr="005B1473">
        <w:trPr>
          <w:trHeight w:val="20"/>
          <w:jc w:val="center"/>
        </w:trPr>
        <w:tc>
          <w:tcPr>
            <w:tcW w:w="1494" w:type="pct"/>
            <w:tcMar>
              <w:left w:w="28" w:type="dxa"/>
              <w:right w:w="28" w:type="dxa"/>
            </w:tcMar>
            <w:vAlign w:val="center"/>
          </w:tcPr>
          <w:p w14:paraId="113E0E74"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-22,5</w:t>
            </w:r>
          </w:p>
        </w:tc>
        <w:tc>
          <w:tcPr>
            <w:tcW w:w="1689" w:type="pct"/>
            <w:tcMar>
              <w:left w:w="28" w:type="dxa"/>
              <w:right w:w="28" w:type="dxa"/>
            </w:tcMar>
            <w:vAlign w:val="center"/>
          </w:tcPr>
          <w:p w14:paraId="14BD4159"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19</w:t>
            </w:r>
          </w:p>
        </w:tc>
        <w:tc>
          <w:tcPr>
            <w:tcW w:w="1817" w:type="pct"/>
            <w:tcMar>
              <w:left w:w="28" w:type="dxa"/>
              <w:right w:w="28" w:type="dxa"/>
            </w:tcMar>
            <w:vAlign w:val="center"/>
          </w:tcPr>
          <w:p w14:paraId="3B80B891"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6,4</w:t>
            </w:r>
          </w:p>
        </w:tc>
      </w:tr>
      <w:tr w:rsidR="00042C74" w:rsidRPr="00D63896" w14:paraId="64545777" w14:textId="77777777" w:rsidTr="005B1473">
        <w:trPr>
          <w:trHeight w:val="20"/>
          <w:jc w:val="center"/>
        </w:trPr>
        <w:tc>
          <w:tcPr>
            <w:tcW w:w="1494" w:type="pct"/>
            <w:tcMar>
              <w:left w:w="28" w:type="dxa"/>
              <w:right w:w="28" w:type="dxa"/>
            </w:tcMar>
            <w:vAlign w:val="center"/>
          </w:tcPr>
          <w:p w14:paraId="1F9F607E"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-17,5</w:t>
            </w:r>
          </w:p>
        </w:tc>
        <w:tc>
          <w:tcPr>
            <w:tcW w:w="1689" w:type="pct"/>
            <w:tcMar>
              <w:left w:w="28" w:type="dxa"/>
              <w:right w:w="28" w:type="dxa"/>
            </w:tcMar>
            <w:vAlign w:val="center"/>
          </w:tcPr>
          <w:p w14:paraId="404575B3"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240</w:t>
            </w:r>
          </w:p>
        </w:tc>
        <w:tc>
          <w:tcPr>
            <w:tcW w:w="1817" w:type="pct"/>
            <w:tcMar>
              <w:left w:w="28" w:type="dxa"/>
              <w:right w:w="28" w:type="dxa"/>
            </w:tcMar>
            <w:vAlign w:val="center"/>
          </w:tcPr>
          <w:p w14:paraId="43C12925"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7,4</w:t>
            </w:r>
          </w:p>
        </w:tc>
      </w:tr>
      <w:tr w:rsidR="00042C74" w:rsidRPr="00D63896" w14:paraId="2E9BFC6C" w14:textId="77777777" w:rsidTr="005B1473">
        <w:trPr>
          <w:trHeight w:val="20"/>
          <w:jc w:val="center"/>
        </w:trPr>
        <w:tc>
          <w:tcPr>
            <w:tcW w:w="1494" w:type="pct"/>
            <w:tcMar>
              <w:left w:w="28" w:type="dxa"/>
              <w:right w:w="28" w:type="dxa"/>
            </w:tcMar>
            <w:vAlign w:val="center"/>
          </w:tcPr>
          <w:p w14:paraId="12AC6712"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-12,5</w:t>
            </w:r>
          </w:p>
        </w:tc>
        <w:tc>
          <w:tcPr>
            <w:tcW w:w="1689" w:type="pct"/>
            <w:tcMar>
              <w:left w:w="28" w:type="dxa"/>
              <w:right w:w="28" w:type="dxa"/>
            </w:tcMar>
            <w:vAlign w:val="center"/>
          </w:tcPr>
          <w:p w14:paraId="7AFAD429"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759</w:t>
            </w:r>
          </w:p>
        </w:tc>
        <w:tc>
          <w:tcPr>
            <w:tcW w:w="1817" w:type="pct"/>
            <w:tcMar>
              <w:left w:w="28" w:type="dxa"/>
              <w:right w:w="28" w:type="dxa"/>
            </w:tcMar>
            <w:vAlign w:val="center"/>
          </w:tcPr>
          <w:p w14:paraId="03AA12B3"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8,8</w:t>
            </w:r>
          </w:p>
        </w:tc>
      </w:tr>
      <w:tr w:rsidR="00042C74" w:rsidRPr="00D63896" w14:paraId="70A0381F" w14:textId="77777777" w:rsidTr="005B1473">
        <w:trPr>
          <w:trHeight w:val="20"/>
          <w:jc w:val="center"/>
        </w:trPr>
        <w:tc>
          <w:tcPr>
            <w:tcW w:w="1494" w:type="pct"/>
            <w:tcMar>
              <w:left w:w="28" w:type="dxa"/>
              <w:right w:w="28" w:type="dxa"/>
            </w:tcMar>
            <w:vAlign w:val="center"/>
          </w:tcPr>
          <w:p w14:paraId="312F9932"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-7,5</w:t>
            </w:r>
          </w:p>
        </w:tc>
        <w:tc>
          <w:tcPr>
            <w:tcW w:w="1689" w:type="pct"/>
            <w:tcMar>
              <w:left w:w="28" w:type="dxa"/>
              <w:right w:w="28" w:type="dxa"/>
            </w:tcMar>
            <w:vAlign w:val="center"/>
          </w:tcPr>
          <w:p w14:paraId="0A14E477"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1182</w:t>
            </w:r>
          </w:p>
        </w:tc>
        <w:tc>
          <w:tcPr>
            <w:tcW w:w="1817" w:type="pct"/>
            <w:tcMar>
              <w:left w:w="28" w:type="dxa"/>
              <w:right w:w="28" w:type="dxa"/>
            </w:tcMar>
            <w:vAlign w:val="center"/>
          </w:tcPr>
          <w:p w14:paraId="5E8D5FC7"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10,8</w:t>
            </w:r>
          </w:p>
        </w:tc>
      </w:tr>
      <w:tr w:rsidR="00042C74" w:rsidRPr="00D63896" w14:paraId="23433F85" w14:textId="77777777" w:rsidTr="005B1473">
        <w:trPr>
          <w:trHeight w:val="20"/>
          <w:jc w:val="center"/>
        </w:trPr>
        <w:tc>
          <w:tcPr>
            <w:tcW w:w="1494" w:type="pct"/>
            <w:tcMar>
              <w:left w:w="28" w:type="dxa"/>
              <w:right w:w="28" w:type="dxa"/>
            </w:tcMar>
            <w:vAlign w:val="center"/>
          </w:tcPr>
          <w:p w14:paraId="4D95ED81"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-2,5</w:t>
            </w:r>
          </w:p>
        </w:tc>
        <w:tc>
          <w:tcPr>
            <w:tcW w:w="1689" w:type="pct"/>
            <w:tcMar>
              <w:left w:w="28" w:type="dxa"/>
              <w:right w:w="28" w:type="dxa"/>
            </w:tcMar>
            <w:vAlign w:val="center"/>
          </w:tcPr>
          <w:p w14:paraId="0BC54B9A"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1182</w:t>
            </w:r>
          </w:p>
        </w:tc>
        <w:tc>
          <w:tcPr>
            <w:tcW w:w="1817" w:type="pct"/>
            <w:tcMar>
              <w:left w:w="28" w:type="dxa"/>
              <w:right w:w="28" w:type="dxa"/>
            </w:tcMar>
            <w:vAlign w:val="center"/>
          </w:tcPr>
          <w:p w14:paraId="2AF20F57"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13,9</w:t>
            </w:r>
          </w:p>
        </w:tc>
      </w:tr>
      <w:tr w:rsidR="00042C74" w:rsidRPr="00D63896" w14:paraId="4D1450DB" w14:textId="77777777" w:rsidTr="005B1473">
        <w:trPr>
          <w:trHeight w:val="20"/>
          <w:jc w:val="center"/>
        </w:trPr>
        <w:tc>
          <w:tcPr>
            <w:tcW w:w="1494" w:type="pct"/>
            <w:tcMar>
              <w:left w:w="28" w:type="dxa"/>
              <w:right w:w="28" w:type="dxa"/>
            </w:tcMar>
            <w:vAlign w:val="center"/>
          </w:tcPr>
          <w:p w14:paraId="65E88CA8"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2,5</w:t>
            </w:r>
          </w:p>
        </w:tc>
        <w:tc>
          <w:tcPr>
            <w:tcW w:w="1689" w:type="pct"/>
            <w:tcMar>
              <w:left w:w="28" w:type="dxa"/>
              <w:right w:w="28" w:type="dxa"/>
            </w:tcMar>
            <w:vAlign w:val="center"/>
          </w:tcPr>
          <w:p w14:paraId="256903D7"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1405</w:t>
            </w:r>
          </w:p>
        </w:tc>
        <w:tc>
          <w:tcPr>
            <w:tcW w:w="1817" w:type="pct"/>
            <w:tcMar>
              <w:left w:w="28" w:type="dxa"/>
              <w:right w:w="28" w:type="dxa"/>
            </w:tcMar>
            <w:vAlign w:val="center"/>
          </w:tcPr>
          <w:p w14:paraId="48C51DC8"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19,6</w:t>
            </w:r>
          </w:p>
        </w:tc>
      </w:tr>
      <w:tr w:rsidR="00042C74" w:rsidRPr="00D63896" w14:paraId="28EBA423" w14:textId="77777777" w:rsidTr="005B1473">
        <w:trPr>
          <w:trHeight w:val="20"/>
          <w:jc w:val="center"/>
        </w:trPr>
        <w:tc>
          <w:tcPr>
            <w:tcW w:w="1494" w:type="pct"/>
            <w:tcMar>
              <w:left w:w="28" w:type="dxa"/>
              <w:right w:w="28" w:type="dxa"/>
            </w:tcMar>
            <w:vAlign w:val="center"/>
          </w:tcPr>
          <w:p w14:paraId="1F6EBB2D"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7,5</w:t>
            </w:r>
          </w:p>
        </w:tc>
        <w:tc>
          <w:tcPr>
            <w:tcW w:w="1689" w:type="pct"/>
            <w:tcMar>
              <w:left w:w="28" w:type="dxa"/>
              <w:right w:w="28" w:type="dxa"/>
            </w:tcMar>
            <w:vAlign w:val="center"/>
          </w:tcPr>
          <w:p w14:paraId="760F6A1D"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803</w:t>
            </w:r>
          </w:p>
        </w:tc>
        <w:tc>
          <w:tcPr>
            <w:tcW w:w="1817" w:type="pct"/>
            <w:tcMar>
              <w:left w:w="28" w:type="dxa"/>
              <w:right w:w="28" w:type="dxa"/>
            </w:tcMar>
            <w:vAlign w:val="center"/>
          </w:tcPr>
          <w:p w14:paraId="4866C04A" w14:textId="77777777" w:rsidR="00042C74" w:rsidRPr="00D63896" w:rsidRDefault="00042C74" w:rsidP="00F05DD1">
            <w:pPr>
              <w:spacing w:after="0"/>
              <w:ind w:firstLine="0"/>
              <w:jc w:val="center"/>
              <w:rPr>
                <w:rFonts w:eastAsia="Times New Roman" w:cs="Times New Roman"/>
                <w:sz w:val="20"/>
              </w:rPr>
            </w:pPr>
            <w:r w:rsidRPr="00D63896">
              <w:rPr>
                <w:rFonts w:eastAsia="Times New Roman" w:cs="Times New Roman"/>
                <w:sz w:val="20"/>
              </w:rPr>
              <w:t>33,9</w:t>
            </w:r>
          </w:p>
        </w:tc>
      </w:tr>
    </w:tbl>
    <w:p w14:paraId="7304909A" w14:textId="77777777" w:rsidR="00042C74" w:rsidRPr="00D63896" w:rsidRDefault="00042C74" w:rsidP="00F05DD1">
      <w:pPr>
        <w:widowControl w:val="0"/>
        <w:autoSpaceDE w:val="0"/>
        <w:autoSpaceDN w:val="0"/>
        <w:ind w:right="135" w:firstLine="720"/>
        <w:rPr>
          <w:rFonts w:eastAsia="Times New Roman" w:cs="Times New Roman"/>
          <w:sz w:val="24"/>
          <w:szCs w:val="24"/>
        </w:rPr>
      </w:pPr>
      <w:r w:rsidRPr="00D63896">
        <w:rPr>
          <w:rFonts w:eastAsia="Times New Roman" w:cs="Times New Roman"/>
          <w:sz w:val="24"/>
          <w:szCs w:val="24"/>
        </w:rPr>
        <w:t>На основе данных о частоте (потоке) отказов участков тепловой сети, повторяемости температур наружного воздуха и данных о времени восстановления (ремонта) элемента (участка, НС, компенсатора и т. д.) тепловых сетей определяют вероятность отказа теплоснабжения потребителя.</w:t>
      </w:r>
    </w:p>
    <w:p w14:paraId="112C6580" w14:textId="77777777" w:rsidR="00042C74" w:rsidRPr="00D63896" w:rsidRDefault="00042C74" w:rsidP="00F05DD1">
      <w:pPr>
        <w:widowControl w:val="0"/>
        <w:autoSpaceDE w:val="0"/>
        <w:autoSpaceDN w:val="0"/>
        <w:ind w:right="135" w:firstLine="720"/>
        <w:rPr>
          <w:rFonts w:eastAsia="Times New Roman" w:cs="Times New Roman"/>
          <w:sz w:val="24"/>
          <w:szCs w:val="24"/>
        </w:rPr>
      </w:pPr>
      <w:r w:rsidRPr="00D63896">
        <w:rPr>
          <w:rFonts w:eastAsia="Times New Roman" w:cs="Times New Roman"/>
          <w:sz w:val="24"/>
          <w:szCs w:val="24"/>
        </w:rPr>
        <w:t>В случае отсутствия достоверных данных о времени восстановления теплоснабжения потребителей рекомендуется использовать эмпирическую зависимость для времени, необходимом для ликвидации повреждения, предложенную Е. Я. Соколовым:</w:t>
      </w:r>
    </w:p>
    <w:p w14:paraId="6F3E9539" w14:textId="77777777" w:rsidR="00042C74" w:rsidRPr="00D63896" w:rsidRDefault="00223893" w:rsidP="00F05DD1">
      <w:pPr>
        <w:widowControl w:val="0"/>
        <w:autoSpaceDE w:val="0"/>
        <w:autoSpaceDN w:val="0"/>
        <w:ind w:left="748" w:right="27" w:firstLine="0"/>
        <w:rPr>
          <w:rFonts w:eastAsia="Times New Roman" w:cs="Times New Roman"/>
          <w:szCs w:val="24"/>
        </w:rPr>
      </w:pP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p</m:t>
            </m:r>
          </m:sub>
        </m:sSub>
        <m:r>
          <w:rPr>
            <w:rFonts w:ascii="Cambria Math" w:eastAsia="Times New Roman" w:hAnsi="Cambria Math" w:cs="Times New Roman"/>
            <w:szCs w:val="24"/>
          </w:rPr>
          <m:t>=∝[1+</m:t>
        </m:r>
        <m:d>
          <m:dPr>
            <m:ctrlPr>
              <w:rPr>
                <w:rFonts w:ascii="Cambria Math" w:eastAsia="Times New Roman" w:hAnsi="Cambria Math" w:cs="Times New Roman"/>
                <w:i/>
                <w:szCs w:val="24"/>
              </w:rPr>
            </m:ctrlPr>
          </m:dPr>
          <m:e>
            <m:r>
              <w:rPr>
                <w:rFonts w:ascii="Cambria Math" w:eastAsia="Times New Roman" w:hAnsi="Cambria Math" w:cs="Times New Roman"/>
                <w:szCs w:val="24"/>
                <w:lang w:val="en-US"/>
              </w:rPr>
              <m:t>b</m:t>
            </m:r>
            <m:r>
              <w:rPr>
                <w:rFonts w:ascii="Cambria Math" w:eastAsia="Times New Roman" w:hAnsi="Cambria Math" w:cs="Times New Roman"/>
                <w:szCs w:val="24"/>
              </w:rPr>
              <m:t>+</m:t>
            </m:r>
            <m:r>
              <w:rPr>
                <w:rFonts w:ascii="Cambria Math" w:eastAsia="Times New Roman" w:hAnsi="Cambria Math" w:cs="Times New Roman"/>
                <w:szCs w:val="24"/>
                <w:lang w:val="en-US"/>
              </w:rPr>
              <m:t>c</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l</m:t>
                </m:r>
              </m:e>
              <m:sub>
                <m:r>
                  <w:rPr>
                    <w:rFonts w:ascii="Cambria Math" w:eastAsia="Times New Roman" w:hAnsi="Cambria Math" w:cs="Times New Roman"/>
                    <w:szCs w:val="24"/>
                  </w:rPr>
                  <m:t>с.з</m:t>
                </m:r>
              </m:sub>
            </m:sSub>
            <m:ctrlPr>
              <w:rPr>
                <w:rFonts w:ascii="Cambria Math" w:eastAsia="Times New Roman" w:hAnsi="Cambria Math" w:cs="Times New Roman"/>
                <w:i/>
                <w:szCs w:val="24"/>
                <w:lang w:val="en-US"/>
              </w:rPr>
            </m:ctrlPr>
          </m:e>
        </m:d>
        <m:sSup>
          <m:sSupPr>
            <m:ctrlPr>
              <w:rPr>
                <w:rFonts w:ascii="Cambria Math" w:eastAsia="Times New Roman" w:hAnsi="Cambria Math" w:cs="Times New Roman"/>
                <w:i/>
                <w:szCs w:val="24"/>
                <w:lang w:val="en-US"/>
              </w:rPr>
            </m:ctrlPr>
          </m:sSupPr>
          <m:e>
            <m:r>
              <w:rPr>
                <w:rFonts w:ascii="Cambria Math" w:eastAsia="Times New Roman" w:hAnsi="Cambria Math" w:cs="Times New Roman"/>
                <w:szCs w:val="24"/>
                <w:lang w:val="en-US"/>
              </w:rPr>
              <m:t>D</m:t>
            </m:r>
          </m:e>
          <m:sup>
            <m:r>
              <w:rPr>
                <w:rFonts w:ascii="Cambria Math" w:eastAsia="Times New Roman" w:hAnsi="Cambria Math" w:cs="Times New Roman"/>
                <w:szCs w:val="24"/>
              </w:rPr>
              <m:t>1,2</m:t>
            </m:r>
          </m:sup>
        </m:sSup>
        <m:r>
          <w:rPr>
            <w:rFonts w:ascii="Cambria Math" w:eastAsia="Times New Roman" w:hAnsi="Cambria Math" w:cs="Times New Roman"/>
            <w:szCs w:val="24"/>
          </w:rPr>
          <m:t>]</m:t>
        </m:r>
      </m:oMath>
      <w:r w:rsidR="00042C74" w:rsidRPr="00D63896">
        <w:rPr>
          <w:rFonts w:eastAsia="Times New Roman" w:cs="Times New Roman"/>
          <w:szCs w:val="24"/>
        </w:rPr>
        <w:t xml:space="preserve">, </w:t>
      </w:r>
      <w:r w:rsidR="00042C74" w:rsidRPr="00D63896">
        <w:rPr>
          <w:rFonts w:eastAsia="Times New Roman" w:cs="Times New Roman"/>
          <w:spacing w:val="1"/>
          <w:szCs w:val="24"/>
        </w:rPr>
        <w:t>(</w:t>
      </w:r>
      <w:r w:rsidR="00042C74" w:rsidRPr="00D63896">
        <w:rPr>
          <w:rFonts w:eastAsia="Times New Roman" w:cs="Times New Roman"/>
          <w:szCs w:val="24"/>
        </w:rPr>
        <w:t>6)</w:t>
      </w:r>
    </w:p>
    <w:p w14:paraId="4EEF8E9D" w14:textId="77777777" w:rsidR="00042C74" w:rsidRPr="00D63896" w:rsidRDefault="00042C74" w:rsidP="00F05DD1">
      <w:pPr>
        <w:widowControl w:val="0"/>
        <w:autoSpaceDE w:val="0"/>
        <w:autoSpaceDN w:val="0"/>
        <w:rPr>
          <w:rFonts w:eastAsia="Times New Roman" w:cs="Times New Roman"/>
          <w:sz w:val="24"/>
          <w:szCs w:val="24"/>
        </w:rPr>
      </w:pPr>
      <w:r w:rsidRPr="00D63896">
        <w:rPr>
          <w:rFonts w:eastAsia="Times New Roman" w:cs="Times New Roman"/>
          <w:sz w:val="24"/>
          <w:szCs w:val="24"/>
        </w:rPr>
        <w:t>где:</w:t>
      </w:r>
    </w:p>
    <w:p w14:paraId="573EEDE2" w14:textId="77777777" w:rsidR="00042C74" w:rsidRPr="00D63896" w:rsidRDefault="00042C74" w:rsidP="00F05DD1">
      <w:pPr>
        <w:rPr>
          <w:rFonts w:cs="Times New Roman"/>
          <w:sz w:val="24"/>
          <w:szCs w:val="24"/>
        </w:rPr>
      </w:pPr>
      <w:r w:rsidRPr="00D63896">
        <w:rPr>
          <w:rFonts w:cs="Times New Roman"/>
          <w:sz w:val="24"/>
          <w:szCs w:val="24"/>
        </w:rPr>
        <w:t>a, b, c - постоянные коэффициенты, зависящие от способа укладки теплопровода (подземный, надземный) и его конструкции, а также от способа диагностики места повреждения и уровня организации ремонтных работ;</w:t>
      </w:r>
    </w:p>
    <w:p w14:paraId="2438D091" w14:textId="77777777" w:rsidR="00042C74" w:rsidRPr="00D63896" w:rsidRDefault="00042C74" w:rsidP="00F05DD1">
      <w:pPr>
        <w:rPr>
          <w:rFonts w:cs="Times New Roman"/>
          <w:sz w:val="24"/>
          <w:szCs w:val="24"/>
        </w:rPr>
      </w:pPr>
      <w:r w:rsidRPr="00D63896">
        <w:rPr>
          <w:rFonts w:cs="Times New Roman"/>
          <w:sz w:val="24"/>
          <w:szCs w:val="24"/>
        </w:rPr>
        <w:t>lс.з</w:t>
      </w:r>
      <w:r w:rsidRPr="00D63896">
        <w:rPr>
          <w:rFonts w:cs="Times New Roman"/>
          <w:spacing w:val="11"/>
          <w:sz w:val="24"/>
          <w:szCs w:val="24"/>
        </w:rPr>
        <w:t xml:space="preserve"> </w:t>
      </w:r>
      <w:r w:rsidRPr="00D63896">
        <w:rPr>
          <w:rFonts w:cs="Times New Roman"/>
          <w:sz w:val="24"/>
          <w:szCs w:val="24"/>
        </w:rPr>
        <w:t>- р</w:t>
      </w:r>
      <w:r w:rsidRPr="00D63896">
        <w:rPr>
          <w:rFonts w:cs="Times New Roman"/>
          <w:spacing w:val="-1"/>
          <w:sz w:val="24"/>
          <w:szCs w:val="24"/>
        </w:rPr>
        <w:t>асс</w:t>
      </w:r>
      <w:r w:rsidRPr="00D63896">
        <w:rPr>
          <w:rFonts w:cs="Times New Roman"/>
          <w:spacing w:val="-5"/>
          <w:sz w:val="24"/>
          <w:szCs w:val="24"/>
        </w:rPr>
        <w:t>т</w:t>
      </w:r>
      <w:r w:rsidRPr="00D63896">
        <w:rPr>
          <w:rFonts w:cs="Times New Roman"/>
          <w:spacing w:val="4"/>
          <w:sz w:val="24"/>
          <w:szCs w:val="24"/>
        </w:rPr>
        <w:t>о</w:t>
      </w:r>
      <w:r w:rsidRPr="00D63896">
        <w:rPr>
          <w:rFonts w:cs="Times New Roman"/>
          <w:sz w:val="24"/>
          <w:szCs w:val="24"/>
        </w:rPr>
        <w:t>я</w:t>
      </w:r>
      <w:r w:rsidRPr="00D63896">
        <w:rPr>
          <w:rFonts w:cs="Times New Roman"/>
          <w:spacing w:val="1"/>
          <w:sz w:val="24"/>
          <w:szCs w:val="24"/>
        </w:rPr>
        <w:t>ни</w:t>
      </w:r>
      <w:r w:rsidRPr="00D63896">
        <w:rPr>
          <w:rFonts w:cs="Times New Roman"/>
          <w:sz w:val="24"/>
          <w:szCs w:val="24"/>
        </w:rPr>
        <w:t>е</w:t>
      </w:r>
      <w:r w:rsidRPr="00D63896">
        <w:rPr>
          <w:rFonts w:cs="Times New Roman"/>
          <w:spacing w:val="-4"/>
          <w:sz w:val="24"/>
          <w:szCs w:val="24"/>
        </w:rPr>
        <w:t xml:space="preserve"> </w:t>
      </w:r>
      <w:r w:rsidRPr="00D63896">
        <w:rPr>
          <w:rFonts w:cs="Times New Roman"/>
          <w:spacing w:val="1"/>
          <w:sz w:val="24"/>
          <w:szCs w:val="24"/>
        </w:rPr>
        <w:t>м</w:t>
      </w:r>
      <w:r w:rsidRPr="00D63896">
        <w:rPr>
          <w:rFonts w:cs="Times New Roman"/>
          <w:spacing w:val="-1"/>
          <w:sz w:val="24"/>
          <w:szCs w:val="24"/>
        </w:rPr>
        <w:t>е</w:t>
      </w:r>
      <w:r w:rsidRPr="00D63896">
        <w:rPr>
          <w:rFonts w:cs="Times New Roman"/>
          <w:spacing w:val="2"/>
          <w:sz w:val="24"/>
          <w:szCs w:val="24"/>
        </w:rPr>
        <w:t>ж</w:t>
      </w:r>
      <w:r w:rsidRPr="00D63896">
        <w:rPr>
          <w:rFonts w:cs="Times New Roman"/>
          <w:spacing w:val="-3"/>
          <w:sz w:val="24"/>
          <w:szCs w:val="24"/>
        </w:rPr>
        <w:t>д</w:t>
      </w:r>
      <w:r w:rsidRPr="00D63896">
        <w:rPr>
          <w:rFonts w:cs="Times New Roman"/>
          <w:sz w:val="24"/>
          <w:szCs w:val="24"/>
        </w:rPr>
        <w:t>у</w:t>
      </w:r>
      <w:r w:rsidRPr="00D63896">
        <w:rPr>
          <w:rFonts w:cs="Times New Roman"/>
          <w:spacing w:val="-8"/>
          <w:sz w:val="24"/>
          <w:szCs w:val="24"/>
        </w:rPr>
        <w:t xml:space="preserve"> </w:t>
      </w:r>
      <w:r w:rsidRPr="00D63896">
        <w:rPr>
          <w:rFonts w:cs="Times New Roman"/>
          <w:spacing w:val="-1"/>
          <w:sz w:val="24"/>
          <w:szCs w:val="24"/>
        </w:rPr>
        <w:t>с</w:t>
      </w:r>
      <w:r w:rsidRPr="00D63896">
        <w:rPr>
          <w:rFonts w:cs="Times New Roman"/>
          <w:spacing w:val="3"/>
          <w:sz w:val="24"/>
          <w:szCs w:val="24"/>
        </w:rPr>
        <w:t>е</w:t>
      </w:r>
      <w:r w:rsidRPr="00D63896">
        <w:rPr>
          <w:rFonts w:cs="Times New Roman"/>
          <w:spacing w:val="-2"/>
          <w:sz w:val="24"/>
          <w:szCs w:val="24"/>
        </w:rPr>
        <w:t>к</w:t>
      </w:r>
      <w:r w:rsidRPr="00D63896">
        <w:rPr>
          <w:rFonts w:cs="Times New Roman"/>
          <w:spacing w:val="1"/>
          <w:sz w:val="24"/>
          <w:szCs w:val="24"/>
        </w:rPr>
        <w:t>ци</w:t>
      </w:r>
      <w:r w:rsidRPr="00D63896">
        <w:rPr>
          <w:rFonts w:cs="Times New Roman"/>
          <w:spacing w:val="4"/>
          <w:sz w:val="24"/>
          <w:szCs w:val="24"/>
        </w:rPr>
        <w:t>о</w:t>
      </w:r>
      <w:r w:rsidRPr="00D63896">
        <w:rPr>
          <w:rFonts w:cs="Times New Roman"/>
          <w:spacing w:val="1"/>
          <w:sz w:val="24"/>
          <w:szCs w:val="24"/>
        </w:rPr>
        <w:t>ни</w:t>
      </w:r>
      <w:r w:rsidRPr="00D63896">
        <w:rPr>
          <w:rFonts w:cs="Times New Roman"/>
          <w:sz w:val="24"/>
          <w:szCs w:val="24"/>
        </w:rPr>
        <w:t>р</w:t>
      </w:r>
      <w:r w:rsidRPr="00D63896">
        <w:rPr>
          <w:rFonts w:cs="Times New Roman"/>
          <w:spacing w:val="-10"/>
          <w:sz w:val="24"/>
          <w:szCs w:val="24"/>
        </w:rPr>
        <w:t>у</w:t>
      </w:r>
      <w:r w:rsidRPr="00D63896">
        <w:rPr>
          <w:rFonts w:cs="Times New Roman"/>
          <w:spacing w:val="-2"/>
          <w:sz w:val="24"/>
          <w:szCs w:val="24"/>
        </w:rPr>
        <w:t>ю</w:t>
      </w:r>
      <w:r w:rsidRPr="00D63896">
        <w:rPr>
          <w:rFonts w:cs="Times New Roman"/>
          <w:spacing w:val="2"/>
          <w:sz w:val="24"/>
          <w:szCs w:val="24"/>
        </w:rPr>
        <w:t>щ</w:t>
      </w:r>
      <w:r w:rsidRPr="00D63896">
        <w:rPr>
          <w:rFonts w:cs="Times New Roman"/>
          <w:spacing w:val="1"/>
          <w:sz w:val="24"/>
          <w:szCs w:val="24"/>
        </w:rPr>
        <w:t>им</w:t>
      </w:r>
      <w:r w:rsidRPr="00D63896">
        <w:rPr>
          <w:rFonts w:cs="Times New Roman"/>
          <w:sz w:val="24"/>
          <w:szCs w:val="24"/>
        </w:rPr>
        <w:t>и</w:t>
      </w:r>
      <w:r w:rsidRPr="00D63896">
        <w:rPr>
          <w:rFonts w:cs="Times New Roman"/>
          <w:spacing w:val="3"/>
          <w:sz w:val="24"/>
          <w:szCs w:val="24"/>
        </w:rPr>
        <w:t xml:space="preserve"> </w:t>
      </w:r>
      <w:r w:rsidRPr="00D63896">
        <w:rPr>
          <w:rFonts w:cs="Times New Roman"/>
          <w:spacing w:val="1"/>
          <w:sz w:val="24"/>
          <w:szCs w:val="24"/>
        </w:rPr>
        <w:t>з</w:t>
      </w:r>
      <w:r w:rsidRPr="00D63896">
        <w:rPr>
          <w:rFonts w:cs="Times New Roman"/>
          <w:spacing w:val="-1"/>
          <w:sz w:val="24"/>
          <w:szCs w:val="24"/>
        </w:rPr>
        <w:t>а</w:t>
      </w:r>
      <w:r w:rsidRPr="00D63896">
        <w:rPr>
          <w:rFonts w:cs="Times New Roman"/>
          <w:spacing w:val="-3"/>
          <w:sz w:val="24"/>
          <w:szCs w:val="24"/>
        </w:rPr>
        <w:t>д</w:t>
      </w:r>
      <w:r w:rsidRPr="00D63896">
        <w:rPr>
          <w:rFonts w:cs="Times New Roman"/>
          <w:spacing w:val="1"/>
          <w:sz w:val="24"/>
          <w:szCs w:val="24"/>
        </w:rPr>
        <w:t>в</w:t>
      </w:r>
      <w:r w:rsidRPr="00D63896">
        <w:rPr>
          <w:rFonts w:cs="Times New Roman"/>
          <w:spacing w:val="-4"/>
          <w:sz w:val="24"/>
          <w:szCs w:val="24"/>
        </w:rPr>
        <w:t>и</w:t>
      </w:r>
      <w:r w:rsidRPr="00D63896">
        <w:rPr>
          <w:rFonts w:cs="Times New Roman"/>
          <w:spacing w:val="2"/>
          <w:sz w:val="24"/>
          <w:szCs w:val="24"/>
        </w:rPr>
        <w:t>ж</w:t>
      </w:r>
      <w:r w:rsidRPr="00D63896">
        <w:rPr>
          <w:rFonts w:cs="Times New Roman"/>
          <w:spacing w:val="-2"/>
          <w:sz w:val="24"/>
          <w:szCs w:val="24"/>
        </w:rPr>
        <w:t>к</w:t>
      </w:r>
      <w:r w:rsidRPr="00D63896">
        <w:rPr>
          <w:rFonts w:cs="Times New Roman"/>
          <w:spacing w:val="-1"/>
          <w:sz w:val="24"/>
          <w:szCs w:val="24"/>
        </w:rPr>
        <w:t>а</w:t>
      </w:r>
      <w:r w:rsidRPr="00D63896">
        <w:rPr>
          <w:rFonts w:cs="Times New Roman"/>
          <w:spacing w:val="1"/>
          <w:sz w:val="24"/>
          <w:szCs w:val="24"/>
        </w:rPr>
        <w:t>ми</w:t>
      </w:r>
      <w:r w:rsidRPr="00D63896">
        <w:rPr>
          <w:rFonts w:cs="Times New Roman"/>
          <w:sz w:val="24"/>
          <w:szCs w:val="24"/>
        </w:rPr>
        <w:t xml:space="preserve">, </w:t>
      </w:r>
      <w:r w:rsidRPr="00D63896">
        <w:rPr>
          <w:rFonts w:cs="Times New Roman"/>
          <w:spacing w:val="1"/>
          <w:sz w:val="24"/>
          <w:szCs w:val="24"/>
        </w:rPr>
        <w:t>м</w:t>
      </w:r>
      <w:r w:rsidRPr="00D63896">
        <w:rPr>
          <w:rFonts w:cs="Times New Roman"/>
          <w:sz w:val="24"/>
          <w:szCs w:val="24"/>
        </w:rPr>
        <w:t>;</w:t>
      </w:r>
    </w:p>
    <w:p w14:paraId="32A61FDF" w14:textId="77777777" w:rsidR="00042C74" w:rsidRPr="00D63896" w:rsidRDefault="00042C74" w:rsidP="00F05DD1">
      <w:pPr>
        <w:rPr>
          <w:rFonts w:cs="Times New Roman"/>
          <w:sz w:val="24"/>
          <w:szCs w:val="24"/>
        </w:rPr>
      </w:pPr>
      <w:r w:rsidRPr="00D63896">
        <w:rPr>
          <w:rFonts w:cs="Times New Roman"/>
          <w:sz w:val="24"/>
          <w:szCs w:val="24"/>
        </w:rPr>
        <w:t>D - условный диаметр трубопровода, м.</w:t>
      </w:r>
    </w:p>
    <w:p w14:paraId="2A2175A5" w14:textId="77777777" w:rsidR="00042C74" w:rsidRPr="00D63896" w:rsidRDefault="00042C74" w:rsidP="00F05DD1">
      <w:pPr>
        <w:rPr>
          <w:rFonts w:cs="Times New Roman"/>
          <w:sz w:val="24"/>
          <w:szCs w:val="24"/>
        </w:rPr>
      </w:pPr>
      <w:r w:rsidRPr="00D63896">
        <w:rPr>
          <w:rFonts w:cs="Times New Roman"/>
          <w:sz w:val="24"/>
          <w:szCs w:val="24"/>
        </w:rPr>
        <w:t>Расчет рекомендуется выполнять для каждого участка и/или элемента, входящего в путь от источника до абонента:</w:t>
      </w:r>
    </w:p>
    <w:p w14:paraId="60AB074B" w14:textId="77777777" w:rsidR="00042C74" w:rsidRPr="00D63896" w:rsidRDefault="00042C74" w:rsidP="00F05DD1">
      <w:pPr>
        <w:pStyle w:val="af4"/>
        <w:widowControl w:val="0"/>
        <w:numPr>
          <w:ilvl w:val="0"/>
          <w:numId w:val="43"/>
        </w:numPr>
        <w:autoSpaceDE w:val="0"/>
        <w:autoSpaceDN w:val="0"/>
        <w:ind w:left="0" w:firstLine="709"/>
        <w:contextualSpacing w:val="0"/>
        <w:rPr>
          <w:rFonts w:cs="Times New Roman"/>
          <w:sz w:val="24"/>
          <w:szCs w:val="24"/>
        </w:rPr>
      </w:pPr>
      <w:r w:rsidRPr="00D63896">
        <w:rPr>
          <w:rFonts w:cs="Times New Roman"/>
          <w:sz w:val="24"/>
          <w:szCs w:val="24"/>
        </w:rPr>
        <w:t>по уравнению (5) вычисляется время ликвидации повреждения на i-том</w:t>
      </w:r>
      <w:r w:rsidRPr="00D63896">
        <w:rPr>
          <w:rFonts w:cs="Times New Roman"/>
          <w:spacing w:val="-11"/>
          <w:sz w:val="24"/>
          <w:szCs w:val="24"/>
        </w:rPr>
        <w:t xml:space="preserve"> </w:t>
      </w:r>
      <w:r w:rsidRPr="00D63896">
        <w:rPr>
          <w:rFonts w:cs="Times New Roman"/>
          <w:sz w:val="24"/>
          <w:szCs w:val="24"/>
        </w:rPr>
        <w:t>участке;</w:t>
      </w:r>
    </w:p>
    <w:p w14:paraId="1C43A59C" w14:textId="77777777" w:rsidR="00042C74" w:rsidRPr="00D63896" w:rsidRDefault="00042C74" w:rsidP="00F05DD1">
      <w:pPr>
        <w:pStyle w:val="af4"/>
        <w:widowControl w:val="0"/>
        <w:numPr>
          <w:ilvl w:val="0"/>
          <w:numId w:val="43"/>
        </w:numPr>
        <w:autoSpaceDE w:val="0"/>
        <w:autoSpaceDN w:val="0"/>
        <w:ind w:left="0" w:firstLine="709"/>
        <w:contextualSpacing w:val="0"/>
        <w:rPr>
          <w:rFonts w:cs="Times New Roman"/>
          <w:sz w:val="24"/>
          <w:szCs w:val="24"/>
        </w:rPr>
      </w:pPr>
      <w:r w:rsidRPr="00D63896">
        <w:rPr>
          <w:rFonts w:cs="Times New Roman"/>
          <w:sz w:val="24"/>
          <w:szCs w:val="24"/>
        </w:rPr>
        <w:t>по каждой градации повторяемости температур с использованием уравнения (4) вычисляется допустимое время проведения ремонта;</w:t>
      </w:r>
    </w:p>
    <w:p w14:paraId="6A351195" w14:textId="77777777" w:rsidR="00042C74" w:rsidRPr="00D63896" w:rsidRDefault="00042C74" w:rsidP="00F05DD1">
      <w:pPr>
        <w:pStyle w:val="af4"/>
        <w:widowControl w:val="0"/>
        <w:numPr>
          <w:ilvl w:val="0"/>
          <w:numId w:val="43"/>
        </w:numPr>
        <w:autoSpaceDE w:val="0"/>
        <w:autoSpaceDN w:val="0"/>
        <w:ind w:left="0" w:firstLine="709"/>
        <w:contextualSpacing w:val="0"/>
        <w:rPr>
          <w:rFonts w:cs="Times New Roman"/>
          <w:sz w:val="24"/>
          <w:szCs w:val="24"/>
        </w:rPr>
      </w:pPr>
      <w:r w:rsidRPr="00D63896">
        <w:rPr>
          <w:rFonts w:cs="Times New Roman"/>
          <w:sz w:val="24"/>
          <w:szCs w:val="24"/>
        </w:rPr>
        <w:t>вычисляется относительная и накопленная частота событий, при которых время снижения</w:t>
      </w:r>
      <w:r w:rsidRPr="00D63896">
        <w:rPr>
          <w:rFonts w:cs="Times New Roman"/>
          <w:spacing w:val="28"/>
          <w:sz w:val="24"/>
          <w:szCs w:val="24"/>
        </w:rPr>
        <w:t xml:space="preserve"> </w:t>
      </w:r>
      <w:r w:rsidRPr="00D63896">
        <w:rPr>
          <w:rFonts w:cs="Times New Roman"/>
          <w:sz w:val="24"/>
          <w:szCs w:val="24"/>
        </w:rPr>
        <w:t>температуры</w:t>
      </w:r>
      <w:r w:rsidRPr="00D63896">
        <w:rPr>
          <w:rFonts w:cs="Times New Roman"/>
          <w:spacing w:val="34"/>
          <w:sz w:val="24"/>
          <w:szCs w:val="24"/>
        </w:rPr>
        <w:t xml:space="preserve"> </w:t>
      </w:r>
      <w:r w:rsidRPr="00D63896">
        <w:rPr>
          <w:rFonts w:cs="Times New Roman"/>
          <w:sz w:val="24"/>
          <w:szCs w:val="24"/>
        </w:rPr>
        <w:t>до</w:t>
      </w:r>
      <w:r w:rsidRPr="00D63896">
        <w:rPr>
          <w:rFonts w:cs="Times New Roman"/>
          <w:spacing w:val="33"/>
          <w:sz w:val="24"/>
          <w:szCs w:val="24"/>
        </w:rPr>
        <w:t xml:space="preserve"> </w:t>
      </w:r>
      <w:r w:rsidRPr="00D63896">
        <w:rPr>
          <w:rFonts w:cs="Times New Roman"/>
          <w:sz w:val="24"/>
          <w:szCs w:val="24"/>
        </w:rPr>
        <w:t>критических</w:t>
      </w:r>
      <w:r w:rsidRPr="00D63896">
        <w:rPr>
          <w:rFonts w:cs="Times New Roman"/>
          <w:spacing w:val="28"/>
          <w:sz w:val="24"/>
          <w:szCs w:val="24"/>
        </w:rPr>
        <w:t xml:space="preserve"> </w:t>
      </w:r>
      <w:r w:rsidRPr="00D63896">
        <w:rPr>
          <w:rFonts w:cs="Times New Roman"/>
          <w:sz w:val="24"/>
          <w:szCs w:val="24"/>
        </w:rPr>
        <w:t>значений</w:t>
      </w:r>
      <w:r w:rsidRPr="00D63896">
        <w:rPr>
          <w:rFonts w:cs="Times New Roman"/>
          <w:spacing w:val="29"/>
          <w:sz w:val="24"/>
          <w:szCs w:val="24"/>
        </w:rPr>
        <w:t xml:space="preserve"> </w:t>
      </w:r>
      <w:r w:rsidRPr="00D63896">
        <w:rPr>
          <w:rFonts w:cs="Times New Roman"/>
          <w:sz w:val="24"/>
          <w:szCs w:val="24"/>
        </w:rPr>
        <w:t>меньше,</w:t>
      </w:r>
      <w:r w:rsidRPr="00D63896">
        <w:rPr>
          <w:rFonts w:cs="Times New Roman"/>
          <w:spacing w:val="31"/>
          <w:sz w:val="24"/>
          <w:szCs w:val="24"/>
        </w:rPr>
        <w:t xml:space="preserve"> </w:t>
      </w:r>
      <w:r w:rsidRPr="00D63896">
        <w:rPr>
          <w:rFonts w:cs="Times New Roman"/>
          <w:sz w:val="24"/>
          <w:szCs w:val="24"/>
        </w:rPr>
        <w:t>чем</w:t>
      </w:r>
      <w:r w:rsidRPr="00D63896">
        <w:rPr>
          <w:rFonts w:cs="Times New Roman"/>
          <w:spacing w:val="29"/>
          <w:sz w:val="24"/>
          <w:szCs w:val="24"/>
        </w:rPr>
        <w:t xml:space="preserve"> </w:t>
      </w:r>
      <w:r w:rsidRPr="00D63896">
        <w:rPr>
          <w:rFonts w:cs="Times New Roman"/>
          <w:sz w:val="24"/>
          <w:szCs w:val="24"/>
        </w:rPr>
        <w:t>время</w:t>
      </w:r>
      <w:r w:rsidRPr="00D63896">
        <w:rPr>
          <w:rFonts w:cs="Times New Roman"/>
          <w:spacing w:val="28"/>
          <w:sz w:val="24"/>
          <w:szCs w:val="24"/>
        </w:rPr>
        <w:t xml:space="preserve"> </w:t>
      </w:r>
      <w:r w:rsidRPr="00D63896">
        <w:rPr>
          <w:rFonts w:cs="Times New Roman"/>
          <w:sz w:val="24"/>
          <w:szCs w:val="24"/>
        </w:rPr>
        <w:t>ремонта</w:t>
      </w:r>
      <w:r w:rsidRPr="00D63896">
        <w:rPr>
          <w:rFonts w:cs="Times New Roman"/>
          <w:spacing w:val="27"/>
          <w:sz w:val="24"/>
          <w:szCs w:val="24"/>
        </w:rPr>
        <w:t xml:space="preserve"> </w:t>
      </w:r>
      <w:r w:rsidRPr="00D63896">
        <w:rPr>
          <w:rFonts w:cs="Times New Roman"/>
          <w:sz w:val="24"/>
          <w:szCs w:val="24"/>
        </w:rPr>
        <w:t>повреждения;</w:t>
      </w:r>
    </w:p>
    <w:p w14:paraId="10F07F03" w14:textId="77777777" w:rsidR="00042C74" w:rsidRPr="00D63896" w:rsidRDefault="00042C74" w:rsidP="00F05DD1">
      <w:pPr>
        <w:pStyle w:val="af4"/>
        <w:widowControl w:val="0"/>
        <w:numPr>
          <w:ilvl w:val="0"/>
          <w:numId w:val="43"/>
        </w:numPr>
        <w:autoSpaceDE w:val="0"/>
        <w:autoSpaceDN w:val="0"/>
        <w:ind w:left="0" w:firstLine="709"/>
        <w:contextualSpacing w:val="0"/>
        <w:rPr>
          <w:rFonts w:cs="Times New Roman"/>
          <w:sz w:val="24"/>
          <w:szCs w:val="24"/>
        </w:rPr>
      </w:pPr>
      <w:r w:rsidRPr="00D63896">
        <w:rPr>
          <w:rFonts w:cs="Times New Roman"/>
          <w:sz w:val="24"/>
          <w:szCs w:val="24"/>
        </w:rPr>
        <w:t>вычисляются относительные доли (см. уравнение 6) и поток отказов (см. уравнение 7) участка тепловой сети, способный привести к снижению температуры в отапливаемом помещении до температуры +12</w:t>
      </w:r>
      <w:r w:rsidRPr="00D63896">
        <w:rPr>
          <w:rFonts w:cs="Times New Roman"/>
          <w:spacing w:val="3"/>
          <w:sz w:val="24"/>
          <w:szCs w:val="24"/>
        </w:rPr>
        <w:t xml:space="preserve"> </w:t>
      </w:r>
      <w:r w:rsidRPr="00D63896">
        <w:rPr>
          <w:rFonts w:cs="Times New Roman"/>
          <w:spacing w:val="-3"/>
          <w:sz w:val="24"/>
          <w:szCs w:val="24"/>
        </w:rPr>
        <w:t>°C.</w:t>
      </w:r>
    </w:p>
    <w:p w14:paraId="75454F8F" w14:textId="77777777" w:rsidR="00042C74" w:rsidRPr="00D63896" w:rsidRDefault="00223893" w:rsidP="00F05DD1">
      <w:pPr>
        <w:rPr>
          <w:rFonts w:cs="Times New Roman"/>
        </w:rPr>
      </w:pPr>
      <m:oMath>
        <m:acc>
          <m:accPr>
            <m:chr m:val="̅"/>
            <m:ctrlPr>
              <w:rPr>
                <w:rFonts w:ascii="Cambria Math" w:hAnsi="Cambria Math" w:cs="Times New Roman"/>
                <w:i/>
                <w:sz w:val="28"/>
              </w:rPr>
            </m:ctrlPr>
          </m:accPr>
          <m:e>
            <m:r>
              <w:rPr>
                <w:rFonts w:ascii="Cambria Math" w:hAnsi="Cambria Math" w:cs="Times New Roman"/>
                <w:sz w:val="28"/>
                <w:lang w:val="en-US"/>
              </w:rPr>
              <m:t>z</m:t>
            </m:r>
          </m:e>
        </m:acc>
        <m:r>
          <w:rPr>
            <w:rFonts w:ascii="Cambria Math" w:hAnsi="Cambria Math" w:cs="Times New Roman"/>
            <w:sz w:val="28"/>
          </w:rPr>
          <m:t>=(1-</m:t>
        </m:r>
        <m:f>
          <m:fPr>
            <m:ctrlPr>
              <w:rPr>
                <w:rFonts w:ascii="Cambria Math" w:hAnsi="Cambria Math" w:cs="Times New Roman"/>
                <w:i/>
                <w:sz w:val="28"/>
              </w:rPr>
            </m:ctrlPr>
          </m:fPr>
          <m:num>
            <m:sSub>
              <m:sSubPr>
                <m:ctrlPr>
                  <w:rPr>
                    <w:rFonts w:ascii="Cambria Math" w:hAnsi="Cambria Math" w:cs="Times New Roman"/>
                    <w:i/>
                    <w:sz w:val="28"/>
                  </w:rPr>
                </m:ctrlPr>
              </m:sSubPr>
              <m:e>
                <m:r>
                  <w:rPr>
                    <w:rFonts w:ascii="Cambria Math" w:hAnsi="Cambria Math" w:cs="Times New Roman"/>
                    <w:sz w:val="28"/>
                  </w:rPr>
                  <m:t>z</m:t>
                </m:r>
              </m:e>
              <m:sub>
                <m:r>
                  <w:rPr>
                    <w:rFonts w:ascii="Cambria Math" w:hAnsi="Cambria Math" w:cs="Times New Roman"/>
                    <w:sz w:val="28"/>
                  </w:rPr>
                  <m:t>i.j</m:t>
                </m:r>
              </m:sub>
            </m:sSub>
          </m:num>
          <m:den>
            <m:sSub>
              <m:sSubPr>
                <m:ctrlPr>
                  <w:rPr>
                    <w:rFonts w:ascii="Cambria Math" w:hAnsi="Cambria Math" w:cs="Times New Roman"/>
                    <w:i/>
                    <w:sz w:val="28"/>
                  </w:rPr>
                </m:ctrlPr>
              </m:sSubPr>
              <m:e>
                <m:r>
                  <w:rPr>
                    <w:rFonts w:ascii="Cambria Math" w:hAnsi="Cambria Math" w:cs="Times New Roman"/>
                    <w:sz w:val="28"/>
                  </w:rPr>
                  <m:t>z</m:t>
                </m:r>
              </m:e>
              <m:sub>
                <m:r>
                  <w:rPr>
                    <w:rFonts w:ascii="Cambria Math" w:hAnsi="Cambria Math" w:cs="Times New Roman"/>
                    <w:sz w:val="28"/>
                  </w:rPr>
                  <m:t>p</m:t>
                </m:r>
              </m:sub>
            </m:sSub>
          </m:den>
        </m:f>
        <m:r>
          <w:rPr>
            <w:rFonts w:ascii="Cambria Math" w:hAnsi="Cambria Math" w:cs="Times New Roman"/>
            <w:sz w:val="28"/>
          </w:rPr>
          <m:t>)×</m:t>
        </m:r>
        <m:f>
          <m:fPr>
            <m:ctrlPr>
              <w:rPr>
                <w:rFonts w:ascii="Cambria Math" w:hAnsi="Cambria Math" w:cs="Times New Roman"/>
                <w:i/>
                <w:sz w:val="28"/>
              </w:rPr>
            </m:ctrlPr>
          </m:fPr>
          <m:num>
            <m:sSub>
              <m:sSubPr>
                <m:ctrlPr>
                  <w:rPr>
                    <w:rFonts w:ascii="Cambria Math" w:hAnsi="Cambria Math" w:cs="Times New Roman"/>
                    <w:i/>
                    <w:sz w:val="28"/>
                  </w:rPr>
                </m:ctrlPr>
              </m:sSubPr>
              <m:e>
                <m:r>
                  <w:rPr>
                    <w:rFonts w:ascii="Cambria Math" w:hAnsi="Cambria Math" w:cs="Times New Roman"/>
                    <w:sz w:val="28"/>
                  </w:rPr>
                  <m:t>τ</m:t>
                </m:r>
              </m:e>
              <m:sub>
                <m:r>
                  <w:rPr>
                    <w:rFonts w:ascii="Cambria Math" w:hAnsi="Cambria Math" w:cs="Times New Roman"/>
                    <w:sz w:val="28"/>
                  </w:rPr>
                  <m:t>j</m:t>
                </m:r>
              </m:sub>
            </m:sSub>
          </m:num>
          <m:den>
            <m:sSub>
              <m:sSubPr>
                <m:ctrlPr>
                  <w:rPr>
                    <w:rFonts w:ascii="Cambria Math" w:hAnsi="Cambria Math" w:cs="Times New Roman"/>
                    <w:i/>
                    <w:sz w:val="28"/>
                  </w:rPr>
                </m:ctrlPr>
              </m:sSubPr>
              <m:e>
                <m:r>
                  <w:rPr>
                    <w:rFonts w:ascii="Cambria Math" w:hAnsi="Cambria Math" w:cs="Times New Roman"/>
                    <w:sz w:val="28"/>
                  </w:rPr>
                  <m:t>τ</m:t>
                </m:r>
              </m:e>
              <m:sub>
                <m:r>
                  <w:rPr>
                    <w:rFonts w:ascii="Cambria Math" w:hAnsi="Cambria Math" w:cs="Times New Roman"/>
                    <w:sz w:val="28"/>
                  </w:rPr>
                  <m:t>оп</m:t>
                </m:r>
              </m:sub>
            </m:sSub>
          </m:den>
        </m:f>
      </m:oMath>
      <w:r w:rsidR="00042C74" w:rsidRPr="00D63896">
        <w:rPr>
          <w:rFonts w:cs="Times New Roman"/>
          <w:sz w:val="28"/>
        </w:rPr>
        <w:tab/>
        <w:t xml:space="preserve"> , </w:t>
      </w:r>
      <w:r w:rsidR="00042C74" w:rsidRPr="00D63896">
        <w:rPr>
          <w:rFonts w:cs="Times New Roman"/>
          <w:spacing w:val="1"/>
        </w:rPr>
        <w:t>(</w:t>
      </w:r>
      <w:r w:rsidR="00042C74" w:rsidRPr="00D63896">
        <w:rPr>
          <w:rFonts w:cs="Times New Roman"/>
        </w:rPr>
        <w:t>7)</w:t>
      </w:r>
    </w:p>
    <w:p w14:paraId="7F0A06FF" w14:textId="77777777" w:rsidR="00042C74" w:rsidRPr="00D63896" w:rsidRDefault="00042C74" w:rsidP="00F05DD1">
      <w:pPr>
        <w:widowControl w:val="0"/>
        <w:tabs>
          <w:tab w:val="left" w:pos="6388"/>
        </w:tabs>
        <w:autoSpaceDE w:val="0"/>
        <w:autoSpaceDN w:val="0"/>
        <w:ind w:left="3499" w:firstLine="0"/>
        <w:rPr>
          <w:rFonts w:eastAsia="Times New Roman" w:cs="Times New Roman"/>
        </w:rPr>
      </w:pPr>
      <w:r w:rsidRPr="00D63896">
        <w:rPr>
          <w:rFonts w:eastAsia="Times New Roman" w:cs="Times New Roman"/>
          <w:noProof/>
          <w:sz w:val="22"/>
          <w:lang w:eastAsia="ru-RU"/>
        </w:rPr>
        <mc:AlternateContent>
          <mc:Choice Requires="wps">
            <w:drawing>
              <wp:anchor distT="0" distB="0" distL="114300" distR="114300" simplePos="0" relativeHeight="251666432" behindDoc="1" locked="0" layoutInCell="1" allowOverlap="1" wp14:anchorId="68265C54" wp14:editId="22B0F3A9">
                <wp:simplePos x="0" y="0"/>
                <wp:positionH relativeFrom="page">
                  <wp:posOffset>4258310</wp:posOffset>
                </wp:positionH>
                <wp:positionV relativeFrom="paragraph">
                  <wp:posOffset>210185</wp:posOffset>
                </wp:positionV>
                <wp:extent cx="233045" cy="150495"/>
                <wp:effectExtent l="635" t="0" r="4445" b="0"/>
                <wp:wrapNone/>
                <wp:docPr id="48" name="Надпись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045" cy="150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487E17" w14:textId="77777777" w:rsidR="00062F47" w:rsidRDefault="00062F47" w:rsidP="00042C74">
                            <w:pPr>
                              <w:spacing w:before="3"/>
                              <w:rPr>
                                <w:rFonts w:ascii="Trebuchet MS"/>
                                <w:sz w:val="20"/>
                              </w:rPr>
                            </w:pPr>
                            <w:r>
                              <w:rPr>
                                <w:rFonts w:ascii="Trebuchet MS"/>
                                <w:w w:val="125"/>
                                <w:sz w:val="20"/>
                              </w:rPr>
                              <w:t>j=1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265C54" id="Надпись 48" o:spid="_x0000_s1027" type="#_x0000_t202" style="position:absolute;left:0;text-align:left;margin-left:335.3pt;margin-top:16.55pt;width:18.35pt;height:11.8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" filled="f" stroked="f">
                <v:textbox inset="0,0,0,0">
                  <w:txbxContent>
                    <w:p w14:paraId="05487E17" w14:textId="77777777" w:rsidR="00062F47" w:rsidRDefault="00062F47" w:rsidP="00042C74">
                      <w:pPr>
                        <w:spacing w:before="3"/>
                        <w:rPr>
                          <w:rFonts w:ascii="Trebuchet MS"/>
                          <w:sz w:val="20"/>
                        </w:rPr>
                      </w:pPr>
                      <w:r>
                        <w:rPr>
                          <w:rFonts w:ascii="Trebuchet MS"/>
                          <w:w w:val="125"/>
                          <w:sz w:val="20"/>
                        </w:rPr>
                        <w:t>j=1</w:t>
                      </w:r>
                    </w:p>
                  </w:txbxContent>
                </v:textbox>
                <w10:wrap anchorx="page"/>
              </v:shape>
            </w:pict>
          </mc:Fallback>
        </mc:AlternateContent>
      </w:r>
      <m:oMath>
        <m:acc>
          <m:accPr>
            <m:chr m:val="̅"/>
            <m:ctrlPr>
              <w:rPr>
                <w:rFonts w:ascii="Cambria Math" w:eastAsia="Times New Roman" w:hAnsi="Cambria Math" w:cs="Times New Roman"/>
                <w:i/>
                <w:w w:val="99"/>
                <w:sz w:val="28"/>
                <w:lang w:val="en-US"/>
              </w:rPr>
            </m:ctrlPr>
          </m:accPr>
          <m:e>
            <m:sSub>
              <m:sSubPr>
                <m:ctrlPr>
                  <w:rPr>
                    <w:rFonts w:ascii="Cambria Math" w:eastAsia="Times New Roman" w:hAnsi="Cambria Math" w:cs="Times New Roman"/>
                    <w:i/>
                    <w:w w:val="99"/>
                    <w:sz w:val="28"/>
                    <w:lang w:val="en-US"/>
                  </w:rPr>
                </m:ctrlPr>
              </m:sSubPr>
              <m:e>
                <m:r>
                  <w:rPr>
                    <w:rFonts w:ascii="Cambria Math" w:eastAsia="Times New Roman" w:hAnsi="Cambria Math" w:cs="Times New Roman"/>
                    <w:w w:val="99"/>
                    <w:sz w:val="28"/>
                    <w:lang w:val="en-US"/>
                  </w:rPr>
                  <m:t>ω</m:t>
                </m:r>
              </m:e>
              <m:sub>
                <m:r>
                  <w:rPr>
                    <w:rFonts w:ascii="Cambria Math" w:eastAsia="Times New Roman" w:hAnsi="Cambria Math" w:cs="Times New Roman"/>
                    <w:w w:val="99"/>
                    <w:sz w:val="28"/>
                    <w:lang w:val="en-US"/>
                  </w:rPr>
                  <m:t>i</m:t>
                </m:r>
              </m:sub>
            </m:sSub>
          </m:e>
        </m:acc>
        <m:r>
          <w:rPr>
            <w:rFonts w:ascii="Cambria Math" w:eastAsia="Times New Roman" w:hAnsi="Cambria Math" w:cs="Times New Roman"/>
            <w:w w:val="99"/>
            <w:sz w:val="28"/>
          </w:rPr>
          <m:t>=</m:t>
        </m:r>
        <m:sSub>
          <m:sSubPr>
            <m:ctrlPr>
              <w:rPr>
                <w:rFonts w:ascii="Cambria Math" w:eastAsia="Times New Roman" w:hAnsi="Cambria Math" w:cs="Times New Roman"/>
                <w:i/>
                <w:w w:val="99"/>
                <w:sz w:val="28"/>
                <w:lang w:val="en-US"/>
              </w:rPr>
            </m:ctrlPr>
          </m:sSubPr>
          <m:e>
            <m:r>
              <w:rPr>
                <w:rFonts w:ascii="Cambria Math" w:eastAsia="Times New Roman" w:hAnsi="Cambria Math" w:cs="Times New Roman"/>
                <w:w w:val="99"/>
                <w:sz w:val="28"/>
                <w:lang w:val="en-US"/>
              </w:rPr>
              <m:t>λ</m:t>
            </m:r>
          </m:e>
          <m:sub>
            <m:r>
              <w:rPr>
                <w:rFonts w:ascii="Cambria Math" w:eastAsia="Times New Roman" w:hAnsi="Cambria Math" w:cs="Times New Roman"/>
                <w:w w:val="99"/>
                <w:sz w:val="28"/>
                <w:lang w:val="en-US"/>
              </w:rPr>
              <m:t>i</m:t>
            </m:r>
          </m:sub>
        </m:sSub>
        <m:sSub>
          <m:sSubPr>
            <m:ctrlPr>
              <w:rPr>
                <w:rFonts w:ascii="Cambria Math" w:eastAsia="Times New Roman" w:hAnsi="Cambria Math" w:cs="Times New Roman"/>
                <w:i/>
                <w:w w:val="99"/>
                <w:sz w:val="28"/>
                <w:lang w:val="en-US"/>
              </w:rPr>
            </m:ctrlPr>
          </m:sSubPr>
          <m:e>
            <m:r>
              <w:rPr>
                <w:rFonts w:ascii="Cambria Math" w:eastAsia="Times New Roman" w:hAnsi="Cambria Math" w:cs="Times New Roman"/>
                <w:w w:val="99"/>
                <w:sz w:val="28"/>
                <w:lang w:val="en-US"/>
              </w:rPr>
              <m:t>L</m:t>
            </m:r>
          </m:e>
          <m:sub>
            <m:r>
              <w:rPr>
                <w:rFonts w:ascii="Cambria Math" w:eastAsia="Times New Roman" w:hAnsi="Cambria Math" w:cs="Times New Roman"/>
                <w:w w:val="99"/>
                <w:sz w:val="28"/>
                <w:lang w:val="en-US"/>
              </w:rPr>
              <m:t>i</m:t>
            </m:r>
          </m:sub>
        </m:sSub>
        <m:r>
          <w:rPr>
            <w:rFonts w:ascii="Cambria Math" w:eastAsia="Times New Roman" w:hAnsi="Cambria Math" w:cs="Times New Roman"/>
            <w:w w:val="99"/>
            <w:sz w:val="28"/>
          </w:rPr>
          <m:t>×</m:t>
        </m:r>
        <m:nary>
          <m:naryPr>
            <m:chr m:val="∑"/>
            <m:limLoc m:val="subSup"/>
            <m:ctrlPr>
              <w:rPr>
                <w:rFonts w:ascii="Cambria Math" w:eastAsia="Times New Roman" w:hAnsi="Cambria Math" w:cs="Times New Roman"/>
                <w:i/>
                <w:w w:val="99"/>
                <w:sz w:val="28"/>
                <w:lang w:val="en-US"/>
              </w:rPr>
            </m:ctrlPr>
          </m:naryPr>
          <m:sub>
            <m:r>
              <w:rPr>
                <w:rFonts w:ascii="Cambria Math" w:eastAsia="Times New Roman" w:hAnsi="Cambria Math" w:cs="Times New Roman"/>
                <w:w w:val="99"/>
                <w:sz w:val="28"/>
                <w:lang w:val="en-US"/>
              </w:rPr>
              <m:t>j</m:t>
            </m:r>
            <m:r>
              <w:rPr>
                <w:rFonts w:ascii="Cambria Math" w:eastAsia="Times New Roman" w:hAnsi="Cambria Math" w:cs="Times New Roman"/>
                <w:w w:val="99"/>
                <w:sz w:val="28"/>
              </w:rPr>
              <m:t>=1</m:t>
            </m:r>
          </m:sub>
          <m:sup>
            <m:r>
              <w:rPr>
                <w:rFonts w:ascii="Cambria Math" w:eastAsia="Times New Roman" w:hAnsi="Cambria Math" w:cs="Times New Roman"/>
                <w:w w:val="99"/>
                <w:sz w:val="28"/>
                <w:lang w:val="en-US"/>
              </w:rPr>
              <m:t>j</m:t>
            </m:r>
            <m:r>
              <w:rPr>
                <w:rFonts w:ascii="Cambria Math" w:eastAsia="Times New Roman" w:hAnsi="Cambria Math" w:cs="Times New Roman"/>
                <w:w w:val="99"/>
                <w:sz w:val="28"/>
              </w:rPr>
              <m:t>=</m:t>
            </m:r>
            <m:r>
              <w:rPr>
                <w:rFonts w:ascii="Cambria Math" w:eastAsia="Times New Roman" w:hAnsi="Cambria Math" w:cs="Times New Roman"/>
                <w:w w:val="99"/>
                <w:sz w:val="28"/>
                <w:lang w:val="en-US"/>
              </w:rPr>
              <m:t>N</m:t>
            </m:r>
          </m:sup>
          <m:e>
            <m:acc>
              <m:accPr>
                <m:chr m:val="̅"/>
                <m:ctrlPr>
                  <w:rPr>
                    <w:rFonts w:ascii="Cambria Math" w:eastAsia="Times New Roman" w:hAnsi="Cambria Math" w:cs="Times New Roman"/>
                    <w:i/>
                    <w:w w:val="99"/>
                    <w:sz w:val="28"/>
                    <w:lang w:val="en-US"/>
                  </w:rPr>
                </m:ctrlPr>
              </m:accPr>
              <m:e>
                <m:sSub>
                  <m:sSubPr>
                    <m:ctrlPr>
                      <w:rPr>
                        <w:rFonts w:ascii="Cambria Math" w:eastAsia="Times New Roman" w:hAnsi="Cambria Math" w:cs="Times New Roman"/>
                        <w:i/>
                        <w:w w:val="99"/>
                        <w:sz w:val="28"/>
                        <w:lang w:val="en-US"/>
                      </w:rPr>
                    </m:ctrlPr>
                  </m:sSubPr>
                  <m:e>
                    <m:r>
                      <w:rPr>
                        <w:rFonts w:ascii="Cambria Math" w:eastAsia="Times New Roman" w:hAnsi="Cambria Math" w:cs="Times New Roman"/>
                        <w:w w:val="99"/>
                        <w:sz w:val="28"/>
                        <w:lang w:val="en-US"/>
                      </w:rPr>
                      <m:t>z</m:t>
                    </m:r>
                  </m:e>
                  <m:sub>
                    <m:r>
                      <w:rPr>
                        <w:rFonts w:ascii="Cambria Math" w:eastAsia="Times New Roman" w:hAnsi="Cambria Math" w:cs="Times New Roman"/>
                        <w:w w:val="99"/>
                        <w:sz w:val="28"/>
                        <w:lang w:val="en-US"/>
                      </w:rPr>
                      <m:t>i</m:t>
                    </m:r>
                    <m:r>
                      <w:rPr>
                        <w:rFonts w:ascii="Cambria Math" w:eastAsia="Times New Roman" w:hAnsi="Cambria Math" w:cs="Times New Roman"/>
                        <w:w w:val="99"/>
                        <w:sz w:val="28"/>
                      </w:rPr>
                      <m:t>.</m:t>
                    </m:r>
                    <m:r>
                      <w:rPr>
                        <w:rFonts w:ascii="Cambria Math" w:eastAsia="Times New Roman" w:hAnsi="Cambria Math" w:cs="Times New Roman"/>
                        <w:w w:val="99"/>
                        <w:sz w:val="28"/>
                        <w:lang w:val="en-US"/>
                      </w:rPr>
                      <m:t>j</m:t>
                    </m:r>
                  </m:sub>
                </m:sSub>
              </m:e>
            </m:acc>
          </m:e>
        </m:nary>
      </m:oMath>
      <w:r w:rsidRPr="00D63896">
        <w:rPr>
          <w:rFonts w:eastAsia="Times New Roman" w:cs="Times New Roman"/>
          <w:w w:val="99"/>
          <w:sz w:val="28"/>
        </w:rPr>
        <w:t>,</w:t>
      </w:r>
      <w:r w:rsidRPr="00D63896">
        <w:rPr>
          <w:rFonts w:eastAsia="Times New Roman" w:cs="Times New Roman"/>
          <w:sz w:val="28"/>
        </w:rPr>
        <w:tab/>
      </w:r>
      <w:r w:rsidRPr="00D63896">
        <w:rPr>
          <w:rFonts w:eastAsia="Times New Roman" w:cs="Times New Roman"/>
          <w:spacing w:val="1"/>
        </w:rPr>
        <w:t>(</w:t>
      </w:r>
      <w:r w:rsidRPr="00D63896">
        <w:rPr>
          <w:rFonts w:eastAsia="Times New Roman" w:cs="Times New Roman"/>
        </w:rPr>
        <w:t>8)</w:t>
      </w:r>
    </w:p>
    <w:p w14:paraId="3EBB7420" w14:textId="174A31CE" w:rsidR="00042C74" w:rsidRPr="00D63896" w:rsidRDefault="00042C74" w:rsidP="00F05DD1">
      <w:pPr>
        <w:pStyle w:val="af4"/>
        <w:widowControl w:val="0"/>
        <w:numPr>
          <w:ilvl w:val="0"/>
          <w:numId w:val="42"/>
        </w:numPr>
        <w:autoSpaceDE w:val="0"/>
        <w:autoSpaceDN w:val="0"/>
        <w:contextualSpacing w:val="0"/>
        <w:rPr>
          <w:rFonts w:cs="Times New Roman"/>
          <w:sz w:val="24"/>
          <w:szCs w:val="24"/>
        </w:rPr>
      </w:pPr>
      <w:r w:rsidRPr="00D63896">
        <w:rPr>
          <w:rFonts w:cs="Times New Roman"/>
          <w:sz w:val="24"/>
          <w:szCs w:val="24"/>
        </w:rPr>
        <w:t>вычисляется вероятность безотказной работы участка тепловой сети относительно абонента:</w:t>
      </w:r>
    </w:p>
    <w:p w14:paraId="6615A00D" w14:textId="03AAAA0B" w:rsidR="003716ED" w:rsidRPr="00D63896" w:rsidRDefault="00223893" w:rsidP="00F05DD1">
      <w:pPr>
        <w:widowControl w:val="0"/>
        <w:tabs>
          <w:tab w:val="left" w:pos="5308"/>
        </w:tabs>
        <w:autoSpaceDE w:val="0"/>
        <w:autoSpaceDN w:val="0"/>
        <w:spacing w:before="94" w:after="0"/>
        <w:ind w:left="3868" w:firstLine="0"/>
        <w:jc w:val="left"/>
        <w:rPr>
          <w:rFonts w:eastAsia="Times New Roman" w:cs="Times New Roman"/>
        </w:rPr>
      </w:pPr>
      <m:oMath>
        <m:sSub>
          <m:sSubPr>
            <m:ctrlPr>
              <w:rPr>
                <w:rFonts w:ascii="Cambria Math" w:eastAsia="Times New Roman" w:hAnsi="Cambria Math" w:cs="Times New Roman"/>
                <w:i/>
                <w:w w:val="99"/>
                <w:sz w:val="28"/>
              </w:rPr>
            </m:ctrlPr>
          </m:sSubPr>
          <m:e>
            <m:r>
              <w:rPr>
                <w:rFonts w:ascii="Cambria Math" w:eastAsia="Times New Roman" w:hAnsi="Cambria Math" w:cs="Times New Roman"/>
                <w:w w:val="99"/>
                <w:sz w:val="28"/>
              </w:rPr>
              <m:t>p</m:t>
            </m:r>
          </m:e>
          <m:sub>
            <m:r>
              <w:rPr>
                <w:rFonts w:ascii="Cambria Math" w:eastAsia="Times New Roman" w:hAnsi="Cambria Math" w:cs="Times New Roman"/>
                <w:w w:val="99"/>
                <w:sz w:val="28"/>
              </w:rPr>
              <m:t>i</m:t>
            </m:r>
          </m:sub>
        </m:sSub>
        <m:r>
          <w:rPr>
            <w:rFonts w:ascii="Cambria Math" w:eastAsia="Times New Roman" w:hAnsi="Cambria Math" w:cs="Times New Roman"/>
            <w:w w:val="99"/>
            <w:sz w:val="28"/>
          </w:rPr>
          <m:t>=</m:t>
        </m:r>
        <m:sSup>
          <m:sSupPr>
            <m:ctrlPr>
              <w:rPr>
                <w:rFonts w:ascii="Cambria Math" w:eastAsia="Times New Roman" w:hAnsi="Cambria Math" w:cs="Times New Roman"/>
                <w:i/>
                <w:w w:val="99"/>
                <w:sz w:val="28"/>
              </w:rPr>
            </m:ctrlPr>
          </m:sSupPr>
          <m:e>
            <m:r>
              <w:rPr>
                <w:rFonts w:ascii="Cambria Math" w:eastAsia="Times New Roman" w:hAnsi="Cambria Math" w:cs="Times New Roman"/>
                <w:w w:val="99"/>
                <w:sz w:val="28"/>
              </w:rPr>
              <m:t>e</m:t>
            </m:r>
          </m:e>
          <m:sup>
            <m:r>
              <w:rPr>
                <w:rFonts w:ascii="Cambria Math" w:eastAsia="Times New Roman" w:hAnsi="Cambria Math" w:cs="Times New Roman"/>
                <w:w w:val="99"/>
                <w:sz w:val="28"/>
              </w:rPr>
              <m:t>-</m:t>
            </m:r>
            <m:acc>
              <m:accPr>
                <m:chr m:val="̅"/>
                <m:ctrlPr>
                  <w:rPr>
                    <w:rFonts w:ascii="Cambria Math" w:eastAsia="Times New Roman" w:hAnsi="Cambria Math" w:cs="Times New Roman"/>
                    <w:i/>
                    <w:w w:val="99"/>
                    <w:sz w:val="28"/>
                  </w:rPr>
                </m:ctrlPr>
              </m:accPr>
              <m:e>
                <m:sSub>
                  <m:sSubPr>
                    <m:ctrlPr>
                      <w:rPr>
                        <w:rFonts w:ascii="Cambria Math" w:eastAsia="Times New Roman" w:hAnsi="Cambria Math" w:cs="Times New Roman"/>
                        <w:i/>
                        <w:w w:val="99"/>
                        <w:sz w:val="28"/>
                      </w:rPr>
                    </m:ctrlPr>
                  </m:sSubPr>
                  <m:e>
                    <m:r>
                      <w:rPr>
                        <w:rFonts w:ascii="Cambria Math" w:eastAsia="Times New Roman" w:hAnsi="Cambria Math" w:cs="Times New Roman"/>
                        <w:w w:val="99"/>
                        <w:sz w:val="28"/>
                      </w:rPr>
                      <m:t>ω</m:t>
                    </m:r>
                  </m:e>
                  <m:sub>
                    <m:r>
                      <w:rPr>
                        <w:rFonts w:ascii="Cambria Math" w:eastAsia="Times New Roman" w:hAnsi="Cambria Math" w:cs="Times New Roman"/>
                        <w:w w:val="99"/>
                        <w:sz w:val="28"/>
                      </w:rPr>
                      <m:t>i</m:t>
                    </m:r>
                  </m:sub>
                </m:sSub>
              </m:e>
            </m:acc>
          </m:sup>
        </m:sSup>
      </m:oMath>
      <w:r w:rsidR="003716ED" w:rsidRPr="00D63896">
        <w:rPr>
          <w:rFonts w:eastAsia="Times New Roman" w:cs="Times New Roman"/>
          <w:w w:val="99"/>
          <w:sz w:val="28"/>
        </w:rPr>
        <w:t>,</w:t>
      </w:r>
      <w:r w:rsidR="003716ED" w:rsidRPr="00D63896">
        <w:rPr>
          <w:rFonts w:eastAsia="Times New Roman" w:cs="Times New Roman"/>
          <w:sz w:val="28"/>
        </w:rPr>
        <w:tab/>
      </w:r>
      <w:r w:rsidR="003716ED" w:rsidRPr="00D63896">
        <w:rPr>
          <w:rFonts w:eastAsia="Times New Roman" w:cs="Times New Roman"/>
          <w:spacing w:val="1"/>
        </w:rPr>
        <w:t>(</w:t>
      </w:r>
      <w:r w:rsidR="003716ED" w:rsidRPr="00D63896">
        <w:rPr>
          <w:rFonts w:eastAsia="Times New Roman" w:cs="Times New Roman"/>
        </w:rPr>
        <w:t>9)</w:t>
      </w:r>
    </w:p>
    <w:p w14:paraId="40DD3A8E" w14:textId="2EB8EB54" w:rsidR="00545685" w:rsidRPr="00D63896" w:rsidRDefault="00DF1782" w:rsidP="00F05DD1">
      <w:pPr>
        <w:pStyle w:val="113"/>
        <w:rPr>
          <w:color w:val="auto"/>
          <w:sz w:val="24"/>
          <w:szCs w:val="24"/>
        </w:rPr>
      </w:pPr>
      <w:bookmarkStart w:id="280" w:name="_Toc222153691"/>
      <w:r w:rsidRPr="00D63896">
        <w:rPr>
          <w:color w:val="auto"/>
          <w:sz w:val="24"/>
          <w:szCs w:val="24"/>
        </w:rPr>
        <w:t>Метод и результаты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bookmarkEnd w:id="280"/>
    </w:p>
    <w:p w14:paraId="374604B7" w14:textId="77777777" w:rsidR="00A13BE3" w:rsidRPr="00D63896" w:rsidRDefault="00A13BE3" w:rsidP="00F05DD1">
      <w:pPr>
        <w:rPr>
          <w:rFonts w:cs="Times New Roman"/>
          <w:color w:val="auto"/>
          <w:sz w:val="24"/>
          <w:szCs w:val="24"/>
        </w:rPr>
      </w:pPr>
      <w:r w:rsidRPr="00D63896">
        <w:rPr>
          <w:rFonts w:cs="Times New Roman"/>
          <w:color w:val="auto"/>
          <w:sz w:val="24"/>
          <w:szCs w:val="24"/>
        </w:rPr>
        <w:t>Для анализа восстановлений применен количественный метод анализа.</w:t>
      </w:r>
    </w:p>
    <w:p w14:paraId="142FB0BB" w14:textId="77777777" w:rsidR="00A13BE3" w:rsidRPr="00D63896" w:rsidRDefault="00A13BE3" w:rsidP="00F05DD1">
      <w:pPr>
        <w:rPr>
          <w:rFonts w:cs="Times New Roman"/>
          <w:color w:val="auto"/>
          <w:sz w:val="24"/>
          <w:szCs w:val="24"/>
        </w:rPr>
      </w:pPr>
      <w:r w:rsidRPr="00D63896">
        <w:rPr>
          <w:rFonts w:cs="Times New Roman"/>
          <w:color w:val="auto"/>
          <w:sz w:val="24"/>
          <w:szCs w:val="24"/>
        </w:rPr>
        <w:t>Время, затраченное на восстановление теплоснабжения потребителей после аварийных отключений, в значительной степени зависит от следующих факторов: диаметр трубопровода, тип прокладки, объем дренирования и заполнения тепловой сети, а также времени, затраченного на согласование раскопок с собственниками смежных коммуникаций.</w:t>
      </w:r>
    </w:p>
    <w:p w14:paraId="1DFC8D1B" w14:textId="3ECBE59A" w:rsidR="00A13BE3" w:rsidRPr="00D63896" w:rsidRDefault="00A13BE3" w:rsidP="009A1D38">
      <w:pPr>
        <w:spacing w:after="0"/>
        <w:rPr>
          <w:rFonts w:cs="Times New Roman"/>
          <w:color w:val="auto"/>
          <w:sz w:val="24"/>
          <w:szCs w:val="24"/>
        </w:rPr>
      </w:pPr>
      <w:r w:rsidRPr="00D63896">
        <w:rPr>
          <w:rFonts w:cs="Times New Roman"/>
          <w:color w:val="auto"/>
          <w:sz w:val="24"/>
          <w:szCs w:val="24"/>
        </w:rPr>
        <w:t>Среднее время, затраченное на восстановление теплоснабжения потребителей после аварийных отключений в отопительный период, зависит от характеристик трубопровода отключаемой теплосети, и соответствует установленным нормативам. Нормативный перерыв теплоснабжения (с момента обнаружения, идентификации дефекта и подготовки рабочего места, включающего в себя установление точного места повреждения (со вскрытием канала) и начала операций по локализации поврежденного трубопровода). Указанные нормативы представлены в таблице</w:t>
      </w:r>
      <w:r w:rsidR="007C00C5" w:rsidRPr="00D63896">
        <w:rPr>
          <w:rFonts w:cs="Times New Roman"/>
          <w:color w:val="auto"/>
          <w:sz w:val="24"/>
          <w:szCs w:val="24"/>
        </w:rPr>
        <w:t xml:space="preserve"> </w:t>
      </w:r>
      <w:r w:rsidR="002C07A3" w:rsidRPr="00D63896">
        <w:rPr>
          <w:rFonts w:cs="Times New Roman"/>
          <w:color w:val="auto"/>
          <w:sz w:val="24"/>
          <w:szCs w:val="24"/>
        </w:rPr>
        <w:t>6</w:t>
      </w:r>
      <w:r w:rsidR="00FD25D5" w:rsidRPr="00D63896">
        <w:rPr>
          <w:rFonts w:cs="Times New Roman"/>
          <w:color w:val="auto"/>
          <w:sz w:val="24"/>
          <w:szCs w:val="24"/>
        </w:rPr>
        <w:t>6</w:t>
      </w:r>
      <w:r w:rsidRPr="00D63896">
        <w:rPr>
          <w:rFonts w:cs="Times New Roman"/>
          <w:color w:val="auto"/>
          <w:sz w:val="24"/>
          <w:szCs w:val="24"/>
        </w:rPr>
        <w:t>.</w:t>
      </w:r>
    </w:p>
    <w:p w14:paraId="02F49C66" w14:textId="77777777" w:rsidR="009A1D38" w:rsidRPr="00D63896" w:rsidRDefault="009A1D38" w:rsidP="009A1D38">
      <w:pPr>
        <w:spacing w:after="0"/>
        <w:rPr>
          <w:rFonts w:cs="Times New Roman"/>
          <w:color w:val="auto"/>
          <w:sz w:val="24"/>
          <w:szCs w:val="24"/>
        </w:rPr>
      </w:pPr>
    </w:p>
    <w:p w14:paraId="58D93EFE" w14:textId="5C79C611" w:rsidR="005B1473" w:rsidRPr="00D63896" w:rsidRDefault="005B1473" w:rsidP="009A1D38">
      <w:pPr>
        <w:keepNext/>
        <w:spacing w:after="0"/>
        <w:ind w:firstLine="0"/>
        <w:contextualSpacing w:val="0"/>
        <w:rPr>
          <w:rFonts w:cs="Times New Roman"/>
          <w:b/>
          <w:iCs/>
          <w:color w:val="auto"/>
          <w:sz w:val="24"/>
          <w:szCs w:val="24"/>
        </w:rPr>
      </w:pPr>
      <w:r w:rsidRPr="00D63896">
        <w:rPr>
          <w:rFonts w:cs="Times New Roman"/>
          <w:b/>
          <w:iCs/>
          <w:color w:val="auto"/>
          <w:sz w:val="24"/>
          <w:szCs w:val="24"/>
        </w:rPr>
        <w:t xml:space="preserve">Таблица </w:t>
      </w:r>
      <w:r w:rsidRPr="00D63896">
        <w:rPr>
          <w:rFonts w:cs="Times New Roman"/>
          <w:b/>
          <w:iCs/>
          <w:color w:val="auto"/>
          <w:sz w:val="24"/>
          <w:szCs w:val="24"/>
        </w:rPr>
        <w:fldChar w:fldCharType="begin"/>
      </w:r>
      <w:r w:rsidRPr="00D63896">
        <w:rPr>
          <w:rFonts w:cs="Times New Roman"/>
          <w:b/>
          <w:iCs/>
          <w:color w:val="auto"/>
          <w:sz w:val="24"/>
          <w:szCs w:val="24"/>
        </w:rPr>
        <w:instrText xml:space="preserve"> SEQ Таблица \* ARABIC </w:instrText>
      </w:r>
      <w:r w:rsidRPr="00D63896">
        <w:rPr>
          <w:rFonts w:cs="Times New Roman"/>
          <w:b/>
          <w:iCs/>
          <w:color w:val="auto"/>
          <w:sz w:val="24"/>
          <w:szCs w:val="24"/>
        </w:rPr>
        <w:fldChar w:fldCharType="separate"/>
      </w:r>
      <w:r w:rsidR="00E707A1">
        <w:rPr>
          <w:rFonts w:cs="Times New Roman"/>
          <w:b/>
          <w:iCs/>
          <w:noProof/>
          <w:color w:val="auto"/>
          <w:sz w:val="24"/>
          <w:szCs w:val="24"/>
        </w:rPr>
        <w:t>66</w:t>
      </w:r>
      <w:r w:rsidRPr="00D63896">
        <w:rPr>
          <w:rFonts w:cs="Times New Roman"/>
          <w:b/>
          <w:iCs/>
          <w:color w:val="auto"/>
          <w:sz w:val="24"/>
          <w:szCs w:val="24"/>
        </w:rPr>
        <w:fldChar w:fldCharType="end"/>
      </w:r>
      <w:r w:rsidRPr="00D63896">
        <w:rPr>
          <w:rFonts w:cs="Times New Roman"/>
          <w:b/>
          <w:iCs/>
          <w:color w:val="auto"/>
          <w:sz w:val="24"/>
          <w:szCs w:val="24"/>
        </w:rPr>
        <w:t xml:space="preserve"> Среднее время, затраченное на восстановление теплоснабжения потребителей после аварийных отключений</w:t>
      </w:r>
    </w:p>
    <w:tbl>
      <w:tblPr>
        <w:tblW w:w="5000" w:type="pct"/>
        <w:tblLook w:val="04A0" w:firstRow="1" w:lastRow="0" w:firstColumn="1" w:lastColumn="0" w:noHBand="0" w:noVBand="1"/>
      </w:tblPr>
      <w:tblGrid>
        <w:gridCol w:w="4337"/>
        <w:gridCol w:w="5007"/>
      </w:tblGrid>
      <w:tr w:rsidR="00A13BE3" w:rsidRPr="00D63896" w14:paraId="76F2089B" w14:textId="77777777" w:rsidTr="00DF040E">
        <w:trPr>
          <w:trHeight w:val="227"/>
          <w:tblHeader/>
        </w:trPr>
        <w:tc>
          <w:tcPr>
            <w:tcW w:w="23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B61EE8" w14:textId="77777777" w:rsidR="00A13BE3" w:rsidRPr="00D63896" w:rsidRDefault="00A13BE3" w:rsidP="00F05DD1">
            <w:pPr>
              <w:spacing w:after="0"/>
              <w:ind w:firstLine="0"/>
              <w:contextualSpacing w:val="0"/>
              <w:jc w:val="center"/>
              <w:rPr>
                <w:rFonts w:eastAsia="Arial" w:cs="Times New Roman"/>
                <w:b/>
                <w:color w:val="000000"/>
                <w:sz w:val="20"/>
                <w:szCs w:val="16"/>
                <w:lang w:eastAsia="ru-RU"/>
              </w:rPr>
            </w:pPr>
            <w:r w:rsidRPr="00D63896">
              <w:rPr>
                <w:rFonts w:eastAsia="Arial" w:cs="Times New Roman"/>
                <w:b/>
                <w:color w:val="000000"/>
                <w:sz w:val="20"/>
                <w:szCs w:val="16"/>
                <w:lang w:eastAsia="ru-RU"/>
              </w:rPr>
              <w:t>Условный диаметр трубопровода отключаемой тепловой сети, мм</w:t>
            </w:r>
          </w:p>
        </w:tc>
        <w:tc>
          <w:tcPr>
            <w:tcW w:w="2679" w:type="pct"/>
            <w:tcBorders>
              <w:top w:val="single" w:sz="4" w:space="0" w:color="auto"/>
              <w:left w:val="nil"/>
              <w:bottom w:val="single" w:sz="4" w:space="0" w:color="auto"/>
              <w:right w:val="single" w:sz="4" w:space="0" w:color="auto"/>
            </w:tcBorders>
            <w:shd w:val="clear" w:color="auto" w:fill="auto"/>
            <w:vAlign w:val="center"/>
            <w:hideMark/>
          </w:tcPr>
          <w:p w14:paraId="4FCC980D" w14:textId="77777777" w:rsidR="00A13BE3" w:rsidRPr="00D63896" w:rsidRDefault="00A13BE3" w:rsidP="00F05DD1">
            <w:pPr>
              <w:spacing w:after="0"/>
              <w:ind w:firstLine="0"/>
              <w:contextualSpacing w:val="0"/>
              <w:jc w:val="center"/>
              <w:rPr>
                <w:rFonts w:eastAsia="Arial" w:cs="Times New Roman"/>
                <w:b/>
                <w:color w:val="000000"/>
                <w:sz w:val="20"/>
                <w:szCs w:val="16"/>
                <w:lang w:eastAsia="ru-RU"/>
              </w:rPr>
            </w:pPr>
            <w:r w:rsidRPr="00D63896">
              <w:rPr>
                <w:rFonts w:eastAsia="Arial" w:cs="Times New Roman"/>
                <w:b/>
                <w:color w:val="000000"/>
                <w:sz w:val="20"/>
                <w:szCs w:val="16"/>
                <w:lang w:eastAsia="ru-RU"/>
              </w:rPr>
              <w:t>Среднее время на восстановление теплоснабжения при отключении т/с, час</w:t>
            </w:r>
          </w:p>
        </w:tc>
      </w:tr>
      <w:tr w:rsidR="00A13BE3" w:rsidRPr="00D63896" w14:paraId="7140BD5C" w14:textId="77777777" w:rsidTr="00DF040E">
        <w:trPr>
          <w:trHeight w:val="227"/>
        </w:trPr>
        <w:tc>
          <w:tcPr>
            <w:tcW w:w="2321" w:type="pct"/>
            <w:tcBorders>
              <w:top w:val="nil"/>
              <w:left w:val="single" w:sz="4" w:space="0" w:color="auto"/>
              <w:bottom w:val="single" w:sz="4" w:space="0" w:color="auto"/>
              <w:right w:val="single" w:sz="4" w:space="0" w:color="auto"/>
            </w:tcBorders>
            <w:shd w:val="clear" w:color="auto" w:fill="auto"/>
            <w:vAlign w:val="center"/>
            <w:hideMark/>
          </w:tcPr>
          <w:p w14:paraId="3E411300" w14:textId="77777777" w:rsidR="00A13BE3" w:rsidRPr="00D63896" w:rsidRDefault="00A13BE3" w:rsidP="00F05DD1">
            <w:pPr>
              <w:spacing w:after="0"/>
              <w:ind w:firstLine="0"/>
              <w:contextualSpacing w:val="0"/>
              <w:jc w:val="center"/>
              <w:rPr>
                <w:rFonts w:eastAsia="Arial" w:cs="Times New Roman"/>
                <w:color w:val="000000"/>
                <w:sz w:val="20"/>
                <w:szCs w:val="16"/>
                <w:lang w:val="en-US" w:eastAsia="ru-RU"/>
              </w:rPr>
            </w:pPr>
            <w:r w:rsidRPr="00D63896">
              <w:rPr>
                <w:rFonts w:eastAsia="Arial" w:cs="Times New Roman"/>
                <w:color w:val="000000"/>
                <w:sz w:val="20"/>
                <w:szCs w:val="16"/>
                <w:lang w:val="en-US" w:eastAsia="ru-RU"/>
              </w:rPr>
              <w:t>50</w:t>
            </w:r>
          </w:p>
        </w:tc>
        <w:tc>
          <w:tcPr>
            <w:tcW w:w="2679" w:type="pct"/>
            <w:tcBorders>
              <w:top w:val="nil"/>
              <w:left w:val="nil"/>
              <w:bottom w:val="single" w:sz="4" w:space="0" w:color="auto"/>
              <w:right w:val="single" w:sz="4" w:space="0" w:color="auto"/>
            </w:tcBorders>
            <w:shd w:val="clear" w:color="auto" w:fill="auto"/>
            <w:vAlign w:val="center"/>
            <w:hideMark/>
          </w:tcPr>
          <w:p w14:paraId="6182C808" w14:textId="77777777" w:rsidR="00A13BE3" w:rsidRPr="00D63896" w:rsidRDefault="00A13BE3" w:rsidP="00F05DD1">
            <w:pPr>
              <w:spacing w:after="0"/>
              <w:ind w:firstLine="0"/>
              <w:contextualSpacing w:val="0"/>
              <w:jc w:val="center"/>
              <w:rPr>
                <w:rFonts w:eastAsia="Arial" w:cs="Times New Roman"/>
                <w:color w:val="000000"/>
                <w:sz w:val="20"/>
                <w:szCs w:val="16"/>
                <w:lang w:val="en-US" w:eastAsia="ru-RU"/>
              </w:rPr>
            </w:pPr>
            <w:r w:rsidRPr="00D63896">
              <w:rPr>
                <w:rFonts w:eastAsia="Arial" w:cs="Times New Roman"/>
                <w:color w:val="000000"/>
                <w:sz w:val="20"/>
                <w:szCs w:val="16"/>
                <w:lang w:val="en-US" w:eastAsia="ru-RU"/>
              </w:rPr>
              <w:t>2</w:t>
            </w:r>
          </w:p>
        </w:tc>
      </w:tr>
      <w:tr w:rsidR="00A13BE3" w:rsidRPr="00D63896" w14:paraId="025DE286" w14:textId="77777777" w:rsidTr="00DF040E">
        <w:trPr>
          <w:trHeight w:val="227"/>
        </w:trPr>
        <w:tc>
          <w:tcPr>
            <w:tcW w:w="2321" w:type="pct"/>
            <w:tcBorders>
              <w:top w:val="nil"/>
              <w:left w:val="single" w:sz="4" w:space="0" w:color="auto"/>
              <w:bottom w:val="single" w:sz="4" w:space="0" w:color="auto"/>
              <w:right w:val="single" w:sz="4" w:space="0" w:color="auto"/>
            </w:tcBorders>
            <w:shd w:val="clear" w:color="auto" w:fill="auto"/>
            <w:vAlign w:val="center"/>
            <w:hideMark/>
          </w:tcPr>
          <w:p w14:paraId="5BAD662F" w14:textId="77777777" w:rsidR="00A13BE3" w:rsidRPr="00D63896" w:rsidRDefault="00A13BE3" w:rsidP="00F05DD1">
            <w:pPr>
              <w:spacing w:after="0"/>
              <w:ind w:firstLine="0"/>
              <w:contextualSpacing w:val="0"/>
              <w:jc w:val="center"/>
              <w:rPr>
                <w:rFonts w:eastAsia="Arial" w:cs="Times New Roman"/>
                <w:color w:val="000000"/>
                <w:sz w:val="20"/>
                <w:szCs w:val="16"/>
                <w:lang w:val="en-US" w:eastAsia="ru-RU"/>
              </w:rPr>
            </w:pPr>
            <w:r w:rsidRPr="00D63896">
              <w:rPr>
                <w:rFonts w:eastAsia="Arial" w:cs="Times New Roman"/>
                <w:color w:val="000000"/>
                <w:sz w:val="20"/>
                <w:szCs w:val="16"/>
                <w:lang w:val="en-US" w:eastAsia="ru-RU"/>
              </w:rPr>
              <w:t>80</w:t>
            </w:r>
          </w:p>
        </w:tc>
        <w:tc>
          <w:tcPr>
            <w:tcW w:w="2679" w:type="pct"/>
            <w:tcBorders>
              <w:top w:val="nil"/>
              <w:left w:val="nil"/>
              <w:bottom w:val="single" w:sz="4" w:space="0" w:color="auto"/>
              <w:right w:val="single" w:sz="4" w:space="0" w:color="auto"/>
            </w:tcBorders>
            <w:shd w:val="clear" w:color="auto" w:fill="auto"/>
            <w:vAlign w:val="center"/>
            <w:hideMark/>
          </w:tcPr>
          <w:p w14:paraId="26360B57" w14:textId="77777777" w:rsidR="00A13BE3" w:rsidRPr="00D63896" w:rsidRDefault="00A13BE3" w:rsidP="00F05DD1">
            <w:pPr>
              <w:spacing w:after="0"/>
              <w:ind w:firstLine="0"/>
              <w:contextualSpacing w:val="0"/>
              <w:jc w:val="center"/>
              <w:rPr>
                <w:rFonts w:eastAsia="Arial" w:cs="Times New Roman"/>
                <w:color w:val="000000"/>
                <w:sz w:val="20"/>
                <w:szCs w:val="16"/>
                <w:lang w:val="en-US" w:eastAsia="ru-RU"/>
              </w:rPr>
            </w:pPr>
            <w:r w:rsidRPr="00D63896">
              <w:rPr>
                <w:rFonts w:eastAsia="Arial" w:cs="Times New Roman"/>
                <w:color w:val="000000"/>
                <w:sz w:val="20"/>
                <w:szCs w:val="16"/>
                <w:lang w:val="en-US" w:eastAsia="ru-RU"/>
              </w:rPr>
              <w:t>3</w:t>
            </w:r>
          </w:p>
        </w:tc>
      </w:tr>
      <w:tr w:rsidR="00A13BE3" w:rsidRPr="00D63896" w14:paraId="3A2E1F08" w14:textId="77777777" w:rsidTr="00DF040E">
        <w:trPr>
          <w:trHeight w:val="227"/>
        </w:trPr>
        <w:tc>
          <w:tcPr>
            <w:tcW w:w="2321" w:type="pct"/>
            <w:tcBorders>
              <w:top w:val="nil"/>
              <w:left w:val="single" w:sz="4" w:space="0" w:color="auto"/>
              <w:bottom w:val="single" w:sz="4" w:space="0" w:color="auto"/>
              <w:right w:val="single" w:sz="4" w:space="0" w:color="auto"/>
            </w:tcBorders>
            <w:shd w:val="clear" w:color="auto" w:fill="auto"/>
            <w:vAlign w:val="center"/>
            <w:hideMark/>
          </w:tcPr>
          <w:p w14:paraId="66C7E0F4" w14:textId="77777777" w:rsidR="00A13BE3" w:rsidRPr="00D63896" w:rsidRDefault="00A13BE3" w:rsidP="00F05DD1">
            <w:pPr>
              <w:spacing w:after="0"/>
              <w:ind w:firstLine="0"/>
              <w:contextualSpacing w:val="0"/>
              <w:jc w:val="center"/>
              <w:rPr>
                <w:rFonts w:eastAsia="Arial" w:cs="Times New Roman"/>
                <w:color w:val="000000"/>
                <w:sz w:val="20"/>
                <w:szCs w:val="16"/>
                <w:lang w:val="en-US" w:eastAsia="ru-RU"/>
              </w:rPr>
            </w:pPr>
            <w:r w:rsidRPr="00D63896">
              <w:rPr>
                <w:rFonts w:eastAsia="Arial" w:cs="Times New Roman"/>
                <w:color w:val="000000"/>
                <w:sz w:val="20"/>
                <w:szCs w:val="16"/>
                <w:lang w:val="en-US" w:eastAsia="ru-RU"/>
              </w:rPr>
              <w:t>100</w:t>
            </w:r>
          </w:p>
        </w:tc>
        <w:tc>
          <w:tcPr>
            <w:tcW w:w="2679" w:type="pct"/>
            <w:tcBorders>
              <w:top w:val="nil"/>
              <w:left w:val="nil"/>
              <w:bottom w:val="single" w:sz="4" w:space="0" w:color="auto"/>
              <w:right w:val="single" w:sz="4" w:space="0" w:color="auto"/>
            </w:tcBorders>
            <w:shd w:val="clear" w:color="auto" w:fill="auto"/>
            <w:vAlign w:val="center"/>
            <w:hideMark/>
          </w:tcPr>
          <w:p w14:paraId="1D0DEC47" w14:textId="77777777" w:rsidR="00A13BE3" w:rsidRPr="00D63896" w:rsidRDefault="00A13BE3" w:rsidP="00F05DD1">
            <w:pPr>
              <w:spacing w:after="0"/>
              <w:ind w:firstLine="0"/>
              <w:contextualSpacing w:val="0"/>
              <w:jc w:val="center"/>
              <w:rPr>
                <w:rFonts w:eastAsia="Arial" w:cs="Times New Roman"/>
                <w:color w:val="000000"/>
                <w:sz w:val="20"/>
                <w:szCs w:val="16"/>
                <w:lang w:val="en-US" w:eastAsia="ru-RU"/>
              </w:rPr>
            </w:pPr>
            <w:r w:rsidRPr="00D63896">
              <w:rPr>
                <w:rFonts w:eastAsia="Arial" w:cs="Times New Roman"/>
                <w:color w:val="000000"/>
                <w:sz w:val="20"/>
                <w:szCs w:val="16"/>
                <w:lang w:val="en-US" w:eastAsia="ru-RU"/>
              </w:rPr>
              <w:t>4</w:t>
            </w:r>
          </w:p>
        </w:tc>
      </w:tr>
      <w:tr w:rsidR="00A13BE3" w:rsidRPr="00D63896" w14:paraId="1BCDB3C9" w14:textId="77777777" w:rsidTr="00DF040E">
        <w:trPr>
          <w:trHeight w:val="227"/>
        </w:trPr>
        <w:tc>
          <w:tcPr>
            <w:tcW w:w="2321" w:type="pct"/>
            <w:tcBorders>
              <w:top w:val="nil"/>
              <w:left w:val="single" w:sz="4" w:space="0" w:color="auto"/>
              <w:bottom w:val="single" w:sz="4" w:space="0" w:color="auto"/>
              <w:right w:val="single" w:sz="4" w:space="0" w:color="auto"/>
            </w:tcBorders>
            <w:shd w:val="clear" w:color="auto" w:fill="auto"/>
            <w:vAlign w:val="center"/>
            <w:hideMark/>
          </w:tcPr>
          <w:p w14:paraId="16695B70" w14:textId="77777777" w:rsidR="00A13BE3" w:rsidRPr="00D63896" w:rsidRDefault="00A13BE3" w:rsidP="00F05DD1">
            <w:pPr>
              <w:spacing w:after="0"/>
              <w:ind w:firstLine="0"/>
              <w:contextualSpacing w:val="0"/>
              <w:jc w:val="center"/>
              <w:rPr>
                <w:rFonts w:eastAsia="Arial" w:cs="Times New Roman"/>
                <w:color w:val="000000"/>
                <w:sz w:val="20"/>
                <w:szCs w:val="16"/>
                <w:lang w:val="en-US" w:eastAsia="ru-RU"/>
              </w:rPr>
            </w:pPr>
            <w:r w:rsidRPr="00D63896">
              <w:rPr>
                <w:rFonts w:eastAsia="Arial" w:cs="Times New Roman"/>
                <w:color w:val="000000"/>
                <w:sz w:val="20"/>
                <w:szCs w:val="16"/>
                <w:lang w:val="en-US" w:eastAsia="ru-RU"/>
              </w:rPr>
              <w:t>150</w:t>
            </w:r>
          </w:p>
        </w:tc>
        <w:tc>
          <w:tcPr>
            <w:tcW w:w="2679" w:type="pct"/>
            <w:tcBorders>
              <w:top w:val="nil"/>
              <w:left w:val="nil"/>
              <w:bottom w:val="single" w:sz="4" w:space="0" w:color="auto"/>
              <w:right w:val="single" w:sz="4" w:space="0" w:color="auto"/>
            </w:tcBorders>
            <w:shd w:val="clear" w:color="auto" w:fill="auto"/>
            <w:vAlign w:val="center"/>
            <w:hideMark/>
          </w:tcPr>
          <w:p w14:paraId="62E58FE2" w14:textId="77777777" w:rsidR="00A13BE3" w:rsidRPr="00D63896" w:rsidRDefault="00A13BE3" w:rsidP="00F05DD1">
            <w:pPr>
              <w:spacing w:after="0"/>
              <w:ind w:firstLine="0"/>
              <w:contextualSpacing w:val="0"/>
              <w:jc w:val="center"/>
              <w:rPr>
                <w:rFonts w:eastAsia="Arial" w:cs="Times New Roman"/>
                <w:color w:val="000000"/>
                <w:sz w:val="20"/>
                <w:szCs w:val="16"/>
                <w:lang w:val="en-US" w:eastAsia="ru-RU"/>
              </w:rPr>
            </w:pPr>
            <w:r w:rsidRPr="00D63896">
              <w:rPr>
                <w:rFonts w:eastAsia="Arial" w:cs="Times New Roman"/>
                <w:color w:val="000000"/>
                <w:sz w:val="20"/>
                <w:szCs w:val="16"/>
                <w:lang w:val="en-US" w:eastAsia="ru-RU"/>
              </w:rPr>
              <w:t>5</w:t>
            </w:r>
          </w:p>
        </w:tc>
      </w:tr>
      <w:tr w:rsidR="00A13BE3" w:rsidRPr="00D63896" w14:paraId="448DD23C" w14:textId="77777777" w:rsidTr="00DF040E">
        <w:trPr>
          <w:trHeight w:val="227"/>
        </w:trPr>
        <w:tc>
          <w:tcPr>
            <w:tcW w:w="2321" w:type="pct"/>
            <w:tcBorders>
              <w:top w:val="nil"/>
              <w:left w:val="single" w:sz="4" w:space="0" w:color="auto"/>
              <w:bottom w:val="single" w:sz="4" w:space="0" w:color="auto"/>
              <w:right w:val="single" w:sz="4" w:space="0" w:color="auto"/>
            </w:tcBorders>
            <w:shd w:val="clear" w:color="auto" w:fill="auto"/>
            <w:vAlign w:val="center"/>
            <w:hideMark/>
          </w:tcPr>
          <w:p w14:paraId="3D76E1F6" w14:textId="77777777" w:rsidR="00A13BE3" w:rsidRPr="00D63896" w:rsidRDefault="00A13BE3" w:rsidP="00F05DD1">
            <w:pPr>
              <w:spacing w:after="0"/>
              <w:ind w:firstLine="0"/>
              <w:contextualSpacing w:val="0"/>
              <w:jc w:val="center"/>
              <w:rPr>
                <w:rFonts w:eastAsia="Arial" w:cs="Times New Roman"/>
                <w:color w:val="000000"/>
                <w:sz w:val="20"/>
                <w:szCs w:val="16"/>
                <w:lang w:val="en-US" w:eastAsia="ru-RU"/>
              </w:rPr>
            </w:pPr>
            <w:r w:rsidRPr="00D63896">
              <w:rPr>
                <w:rFonts w:eastAsia="Arial" w:cs="Times New Roman"/>
                <w:color w:val="000000"/>
                <w:sz w:val="20"/>
                <w:szCs w:val="16"/>
                <w:lang w:val="en-US" w:eastAsia="ru-RU"/>
              </w:rPr>
              <w:t>200</w:t>
            </w:r>
          </w:p>
        </w:tc>
        <w:tc>
          <w:tcPr>
            <w:tcW w:w="2679" w:type="pct"/>
            <w:tcBorders>
              <w:top w:val="nil"/>
              <w:left w:val="nil"/>
              <w:bottom w:val="single" w:sz="4" w:space="0" w:color="auto"/>
              <w:right w:val="single" w:sz="4" w:space="0" w:color="auto"/>
            </w:tcBorders>
            <w:shd w:val="clear" w:color="auto" w:fill="auto"/>
            <w:vAlign w:val="center"/>
            <w:hideMark/>
          </w:tcPr>
          <w:p w14:paraId="14C78033" w14:textId="77777777" w:rsidR="00A13BE3" w:rsidRPr="00D63896" w:rsidRDefault="00A13BE3" w:rsidP="00F05DD1">
            <w:pPr>
              <w:spacing w:after="0"/>
              <w:ind w:firstLine="0"/>
              <w:contextualSpacing w:val="0"/>
              <w:jc w:val="center"/>
              <w:rPr>
                <w:rFonts w:eastAsia="Arial" w:cs="Times New Roman"/>
                <w:color w:val="000000"/>
                <w:sz w:val="20"/>
                <w:szCs w:val="16"/>
                <w:lang w:val="en-US" w:eastAsia="ru-RU"/>
              </w:rPr>
            </w:pPr>
            <w:r w:rsidRPr="00D63896">
              <w:rPr>
                <w:rFonts w:eastAsia="Arial" w:cs="Times New Roman"/>
                <w:color w:val="000000"/>
                <w:sz w:val="20"/>
                <w:szCs w:val="16"/>
                <w:lang w:val="en-US" w:eastAsia="ru-RU"/>
              </w:rPr>
              <w:t>6</w:t>
            </w:r>
          </w:p>
        </w:tc>
      </w:tr>
      <w:tr w:rsidR="00A13BE3" w:rsidRPr="00D63896" w14:paraId="14921C02" w14:textId="77777777" w:rsidTr="00DF040E">
        <w:trPr>
          <w:trHeight w:val="227"/>
        </w:trPr>
        <w:tc>
          <w:tcPr>
            <w:tcW w:w="2321" w:type="pct"/>
            <w:tcBorders>
              <w:top w:val="nil"/>
              <w:left w:val="single" w:sz="4" w:space="0" w:color="auto"/>
              <w:bottom w:val="single" w:sz="4" w:space="0" w:color="auto"/>
              <w:right w:val="single" w:sz="4" w:space="0" w:color="auto"/>
            </w:tcBorders>
            <w:shd w:val="clear" w:color="auto" w:fill="auto"/>
            <w:vAlign w:val="center"/>
            <w:hideMark/>
          </w:tcPr>
          <w:p w14:paraId="0FC719FF" w14:textId="77777777" w:rsidR="00A13BE3" w:rsidRPr="00D63896" w:rsidRDefault="00A13BE3" w:rsidP="00F05DD1">
            <w:pPr>
              <w:spacing w:after="0"/>
              <w:ind w:firstLine="0"/>
              <w:contextualSpacing w:val="0"/>
              <w:jc w:val="center"/>
              <w:rPr>
                <w:rFonts w:eastAsia="Arial" w:cs="Times New Roman"/>
                <w:color w:val="000000"/>
                <w:sz w:val="20"/>
                <w:szCs w:val="16"/>
                <w:lang w:val="en-US" w:eastAsia="ru-RU"/>
              </w:rPr>
            </w:pPr>
            <w:r w:rsidRPr="00D63896">
              <w:rPr>
                <w:rFonts w:eastAsia="Arial" w:cs="Times New Roman"/>
                <w:color w:val="000000"/>
                <w:sz w:val="20"/>
                <w:szCs w:val="16"/>
                <w:lang w:val="en-US" w:eastAsia="ru-RU"/>
              </w:rPr>
              <w:t>300</w:t>
            </w:r>
          </w:p>
        </w:tc>
        <w:tc>
          <w:tcPr>
            <w:tcW w:w="2679" w:type="pct"/>
            <w:tcBorders>
              <w:top w:val="nil"/>
              <w:left w:val="nil"/>
              <w:bottom w:val="single" w:sz="4" w:space="0" w:color="auto"/>
              <w:right w:val="single" w:sz="4" w:space="0" w:color="auto"/>
            </w:tcBorders>
            <w:shd w:val="clear" w:color="auto" w:fill="auto"/>
            <w:vAlign w:val="center"/>
            <w:hideMark/>
          </w:tcPr>
          <w:p w14:paraId="643D0913" w14:textId="77777777" w:rsidR="00A13BE3" w:rsidRPr="00D63896" w:rsidRDefault="00A13BE3" w:rsidP="00F05DD1">
            <w:pPr>
              <w:spacing w:after="0"/>
              <w:ind w:firstLine="0"/>
              <w:contextualSpacing w:val="0"/>
              <w:jc w:val="center"/>
              <w:rPr>
                <w:rFonts w:eastAsia="Arial" w:cs="Times New Roman"/>
                <w:color w:val="000000"/>
                <w:sz w:val="20"/>
                <w:szCs w:val="16"/>
                <w:lang w:val="en-US" w:eastAsia="ru-RU"/>
              </w:rPr>
            </w:pPr>
            <w:r w:rsidRPr="00D63896">
              <w:rPr>
                <w:rFonts w:eastAsia="Arial" w:cs="Times New Roman"/>
                <w:color w:val="000000"/>
                <w:sz w:val="20"/>
                <w:szCs w:val="16"/>
                <w:lang w:val="en-US" w:eastAsia="ru-RU"/>
              </w:rPr>
              <w:t>7</w:t>
            </w:r>
          </w:p>
        </w:tc>
      </w:tr>
      <w:tr w:rsidR="00A13BE3" w:rsidRPr="00D63896" w14:paraId="1C752474" w14:textId="77777777" w:rsidTr="00DF040E">
        <w:trPr>
          <w:trHeight w:val="227"/>
        </w:trPr>
        <w:tc>
          <w:tcPr>
            <w:tcW w:w="2321" w:type="pct"/>
            <w:tcBorders>
              <w:top w:val="nil"/>
              <w:left w:val="single" w:sz="4" w:space="0" w:color="auto"/>
              <w:bottom w:val="single" w:sz="4" w:space="0" w:color="auto"/>
              <w:right w:val="single" w:sz="4" w:space="0" w:color="auto"/>
            </w:tcBorders>
            <w:shd w:val="clear" w:color="auto" w:fill="auto"/>
            <w:vAlign w:val="center"/>
            <w:hideMark/>
          </w:tcPr>
          <w:p w14:paraId="4449471A" w14:textId="77777777" w:rsidR="00A13BE3" w:rsidRPr="00D63896" w:rsidRDefault="00A13BE3" w:rsidP="00F05DD1">
            <w:pPr>
              <w:spacing w:after="0"/>
              <w:ind w:firstLine="0"/>
              <w:contextualSpacing w:val="0"/>
              <w:jc w:val="center"/>
              <w:rPr>
                <w:rFonts w:eastAsia="Arial" w:cs="Times New Roman"/>
                <w:color w:val="000000"/>
                <w:sz w:val="20"/>
                <w:szCs w:val="16"/>
                <w:lang w:val="en-US" w:eastAsia="ru-RU"/>
              </w:rPr>
            </w:pPr>
            <w:r w:rsidRPr="00D63896">
              <w:rPr>
                <w:rFonts w:eastAsia="Arial" w:cs="Times New Roman"/>
                <w:color w:val="000000"/>
                <w:sz w:val="20"/>
                <w:szCs w:val="16"/>
                <w:lang w:val="en-US" w:eastAsia="ru-RU"/>
              </w:rPr>
              <w:t>400</w:t>
            </w:r>
          </w:p>
        </w:tc>
        <w:tc>
          <w:tcPr>
            <w:tcW w:w="2679" w:type="pct"/>
            <w:tcBorders>
              <w:top w:val="nil"/>
              <w:left w:val="nil"/>
              <w:bottom w:val="single" w:sz="4" w:space="0" w:color="auto"/>
              <w:right w:val="single" w:sz="4" w:space="0" w:color="auto"/>
            </w:tcBorders>
            <w:shd w:val="clear" w:color="auto" w:fill="auto"/>
            <w:vAlign w:val="center"/>
            <w:hideMark/>
          </w:tcPr>
          <w:p w14:paraId="4A398A22" w14:textId="77777777" w:rsidR="00A13BE3" w:rsidRPr="00D63896" w:rsidRDefault="00A13BE3" w:rsidP="00F05DD1">
            <w:pPr>
              <w:spacing w:after="0"/>
              <w:ind w:firstLine="0"/>
              <w:contextualSpacing w:val="0"/>
              <w:jc w:val="center"/>
              <w:rPr>
                <w:rFonts w:eastAsia="Arial" w:cs="Times New Roman"/>
                <w:color w:val="000000"/>
                <w:sz w:val="20"/>
                <w:szCs w:val="16"/>
                <w:lang w:val="en-US" w:eastAsia="ru-RU"/>
              </w:rPr>
            </w:pPr>
            <w:r w:rsidRPr="00D63896">
              <w:rPr>
                <w:rFonts w:eastAsia="Arial" w:cs="Times New Roman"/>
                <w:color w:val="000000"/>
                <w:sz w:val="20"/>
                <w:szCs w:val="16"/>
                <w:lang w:val="en-US" w:eastAsia="ru-RU"/>
              </w:rPr>
              <w:t>8</w:t>
            </w:r>
          </w:p>
        </w:tc>
      </w:tr>
      <w:tr w:rsidR="00A13BE3" w:rsidRPr="00D63896" w14:paraId="184FE48F" w14:textId="77777777" w:rsidTr="00DF040E">
        <w:trPr>
          <w:trHeight w:val="227"/>
        </w:trPr>
        <w:tc>
          <w:tcPr>
            <w:tcW w:w="2321" w:type="pct"/>
            <w:tcBorders>
              <w:top w:val="nil"/>
              <w:left w:val="single" w:sz="4" w:space="0" w:color="auto"/>
              <w:bottom w:val="single" w:sz="4" w:space="0" w:color="auto"/>
              <w:right w:val="single" w:sz="4" w:space="0" w:color="auto"/>
            </w:tcBorders>
            <w:shd w:val="clear" w:color="auto" w:fill="auto"/>
            <w:vAlign w:val="center"/>
            <w:hideMark/>
          </w:tcPr>
          <w:p w14:paraId="55043168" w14:textId="77777777" w:rsidR="00A13BE3" w:rsidRPr="00D63896" w:rsidRDefault="00A13BE3" w:rsidP="00F05DD1">
            <w:pPr>
              <w:spacing w:after="0"/>
              <w:ind w:firstLine="0"/>
              <w:contextualSpacing w:val="0"/>
              <w:jc w:val="center"/>
              <w:rPr>
                <w:rFonts w:eastAsia="Arial" w:cs="Times New Roman"/>
                <w:color w:val="000000"/>
                <w:sz w:val="20"/>
                <w:szCs w:val="16"/>
                <w:lang w:val="en-US" w:eastAsia="ru-RU"/>
              </w:rPr>
            </w:pPr>
            <w:r w:rsidRPr="00D63896">
              <w:rPr>
                <w:rFonts w:eastAsia="Arial" w:cs="Times New Roman"/>
                <w:color w:val="000000"/>
                <w:sz w:val="20"/>
                <w:szCs w:val="16"/>
                <w:lang w:val="en-US" w:eastAsia="ru-RU"/>
              </w:rPr>
              <w:t>500</w:t>
            </w:r>
          </w:p>
        </w:tc>
        <w:tc>
          <w:tcPr>
            <w:tcW w:w="2679" w:type="pct"/>
            <w:tcBorders>
              <w:top w:val="nil"/>
              <w:left w:val="nil"/>
              <w:bottom w:val="single" w:sz="4" w:space="0" w:color="auto"/>
              <w:right w:val="single" w:sz="4" w:space="0" w:color="auto"/>
            </w:tcBorders>
            <w:shd w:val="clear" w:color="auto" w:fill="auto"/>
            <w:vAlign w:val="center"/>
            <w:hideMark/>
          </w:tcPr>
          <w:p w14:paraId="1CE8569F" w14:textId="77777777" w:rsidR="00A13BE3" w:rsidRPr="00D63896" w:rsidRDefault="00A13BE3" w:rsidP="00F05DD1">
            <w:pPr>
              <w:spacing w:after="0"/>
              <w:ind w:firstLine="0"/>
              <w:contextualSpacing w:val="0"/>
              <w:jc w:val="center"/>
              <w:rPr>
                <w:rFonts w:eastAsia="Arial" w:cs="Times New Roman"/>
                <w:color w:val="000000"/>
                <w:sz w:val="20"/>
                <w:szCs w:val="16"/>
                <w:lang w:val="en-US" w:eastAsia="ru-RU"/>
              </w:rPr>
            </w:pPr>
            <w:r w:rsidRPr="00D63896">
              <w:rPr>
                <w:rFonts w:eastAsia="Arial" w:cs="Times New Roman"/>
                <w:color w:val="000000"/>
                <w:sz w:val="20"/>
                <w:szCs w:val="16"/>
                <w:lang w:val="en-US" w:eastAsia="ru-RU"/>
              </w:rPr>
              <w:t>9</w:t>
            </w:r>
          </w:p>
        </w:tc>
      </w:tr>
      <w:tr w:rsidR="00A13BE3" w:rsidRPr="00D63896" w14:paraId="71B5B28C" w14:textId="77777777" w:rsidTr="00DF040E">
        <w:trPr>
          <w:trHeight w:val="227"/>
        </w:trPr>
        <w:tc>
          <w:tcPr>
            <w:tcW w:w="2321" w:type="pct"/>
            <w:tcBorders>
              <w:top w:val="nil"/>
              <w:left w:val="single" w:sz="4" w:space="0" w:color="auto"/>
              <w:bottom w:val="single" w:sz="4" w:space="0" w:color="auto"/>
              <w:right w:val="single" w:sz="4" w:space="0" w:color="auto"/>
            </w:tcBorders>
            <w:shd w:val="clear" w:color="auto" w:fill="auto"/>
            <w:vAlign w:val="center"/>
            <w:hideMark/>
          </w:tcPr>
          <w:p w14:paraId="4C0010C6" w14:textId="77777777" w:rsidR="00A13BE3" w:rsidRPr="00D63896" w:rsidRDefault="00A13BE3" w:rsidP="00F05DD1">
            <w:pPr>
              <w:spacing w:after="0"/>
              <w:ind w:firstLine="0"/>
              <w:contextualSpacing w:val="0"/>
              <w:jc w:val="center"/>
              <w:rPr>
                <w:rFonts w:eastAsia="Arial" w:cs="Times New Roman"/>
                <w:color w:val="000000"/>
                <w:sz w:val="20"/>
                <w:szCs w:val="16"/>
                <w:lang w:val="en-US" w:eastAsia="ru-RU"/>
              </w:rPr>
            </w:pPr>
            <w:r w:rsidRPr="00D63896">
              <w:rPr>
                <w:rFonts w:eastAsia="Arial" w:cs="Times New Roman"/>
                <w:color w:val="000000"/>
                <w:sz w:val="20"/>
                <w:szCs w:val="16"/>
                <w:lang w:val="en-US" w:eastAsia="ru-RU"/>
              </w:rPr>
              <w:t>600</w:t>
            </w:r>
          </w:p>
        </w:tc>
        <w:tc>
          <w:tcPr>
            <w:tcW w:w="2679" w:type="pct"/>
            <w:tcBorders>
              <w:top w:val="nil"/>
              <w:left w:val="nil"/>
              <w:bottom w:val="single" w:sz="4" w:space="0" w:color="auto"/>
              <w:right w:val="single" w:sz="4" w:space="0" w:color="auto"/>
            </w:tcBorders>
            <w:shd w:val="clear" w:color="auto" w:fill="auto"/>
            <w:vAlign w:val="center"/>
            <w:hideMark/>
          </w:tcPr>
          <w:p w14:paraId="39905911" w14:textId="77777777" w:rsidR="00A13BE3" w:rsidRPr="00D63896" w:rsidRDefault="00A13BE3" w:rsidP="00F05DD1">
            <w:pPr>
              <w:spacing w:after="0"/>
              <w:ind w:firstLine="0"/>
              <w:contextualSpacing w:val="0"/>
              <w:jc w:val="center"/>
              <w:rPr>
                <w:rFonts w:eastAsia="Arial" w:cs="Times New Roman"/>
                <w:color w:val="000000"/>
                <w:sz w:val="20"/>
                <w:szCs w:val="16"/>
                <w:lang w:val="en-US" w:eastAsia="ru-RU"/>
              </w:rPr>
            </w:pPr>
            <w:r w:rsidRPr="00D63896">
              <w:rPr>
                <w:rFonts w:eastAsia="Arial" w:cs="Times New Roman"/>
                <w:color w:val="000000"/>
                <w:sz w:val="20"/>
                <w:szCs w:val="16"/>
                <w:lang w:val="en-US" w:eastAsia="ru-RU"/>
              </w:rPr>
              <w:t>8</w:t>
            </w:r>
          </w:p>
        </w:tc>
      </w:tr>
      <w:tr w:rsidR="00A13BE3" w:rsidRPr="00D63896" w14:paraId="68747BA2" w14:textId="77777777" w:rsidTr="00DF040E">
        <w:trPr>
          <w:trHeight w:val="227"/>
        </w:trPr>
        <w:tc>
          <w:tcPr>
            <w:tcW w:w="2321" w:type="pct"/>
            <w:tcBorders>
              <w:top w:val="nil"/>
              <w:left w:val="single" w:sz="4" w:space="0" w:color="auto"/>
              <w:bottom w:val="single" w:sz="4" w:space="0" w:color="auto"/>
              <w:right w:val="single" w:sz="4" w:space="0" w:color="auto"/>
            </w:tcBorders>
            <w:shd w:val="clear" w:color="auto" w:fill="auto"/>
            <w:vAlign w:val="center"/>
            <w:hideMark/>
          </w:tcPr>
          <w:p w14:paraId="628F88BD" w14:textId="77777777" w:rsidR="00A13BE3" w:rsidRPr="00D63896" w:rsidRDefault="00A13BE3" w:rsidP="00F05DD1">
            <w:pPr>
              <w:spacing w:after="0"/>
              <w:ind w:firstLine="0"/>
              <w:contextualSpacing w:val="0"/>
              <w:jc w:val="center"/>
              <w:rPr>
                <w:rFonts w:eastAsia="Arial" w:cs="Times New Roman"/>
                <w:color w:val="000000"/>
                <w:sz w:val="20"/>
                <w:szCs w:val="16"/>
                <w:lang w:val="en-US" w:eastAsia="ru-RU"/>
              </w:rPr>
            </w:pPr>
            <w:r w:rsidRPr="00D63896">
              <w:rPr>
                <w:rFonts w:eastAsia="Arial" w:cs="Times New Roman"/>
                <w:color w:val="000000"/>
                <w:sz w:val="20"/>
                <w:szCs w:val="16"/>
                <w:lang w:val="en-US" w:eastAsia="ru-RU"/>
              </w:rPr>
              <w:t>700</w:t>
            </w:r>
          </w:p>
        </w:tc>
        <w:tc>
          <w:tcPr>
            <w:tcW w:w="2679" w:type="pct"/>
            <w:tcBorders>
              <w:top w:val="nil"/>
              <w:left w:val="nil"/>
              <w:bottom w:val="single" w:sz="4" w:space="0" w:color="auto"/>
              <w:right w:val="single" w:sz="4" w:space="0" w:color="auto"/>
            </w:tcBorders>
            <w:shd w:val="clear" w:color="auto" w:fill="auto"/>
            <w:vAlign w:val="center"/>
            <w:hideMark/>
          </w:tcPr>
          <w:p w14:paraId="377D9972" w14:textId="77777777" w:rsidR="00A13BE3" w:rsidRPr="00D63896" w:rsidRDefault="00A13BE3" w:rsidP="00F05DD1">
            <w:pPr>
              <w:spacing w:after="0"/>
              <w:ind w:firstLine="0"/>
              <w:contextualSpacing w:val="0"/>
              <w:jc w:val="center"/>
              <w:rPr>
                <w:rFonts w:eastAsia="Arial" w:cs="Times New Roman"/>
                <w:color w:val="000000"/>
                <w:sz w:val="20"/>
                <w:szCs w:val="16"/>
                <w:lang w:val="en-US" w:eastAsia="ru-RU"/>
              </w:rPr>
            </w:pPr>
            <w:r w:rsidRPr="00D63896">
              <w:rPr>
                <w:rFonts w:eastAsia="Arial" w:cs="Times New Roman"/>
                <w:color w:val="000000"/>
                <w:sz w:val="20"/>
                <w:szCs w:val="16"/>
                <w:lang w:val="en-US" w:eastAsia="ru-RU"/>
              </w:rPr>
              <w:t>9</w:t>
            </w:r>
          </w:p>
        </w:tc>
      </w:tr>
      <w:tr w:rsidR="00A13BE3" w:rsidRPr="00D63896" w14:paraId="7A11918C" w14:textId="77777777" w:rsidTr="00DF040E">
        <w:trPr>
          <w:trHeight w:val="227"/>
        </w:trPr>
        <w:tc>
          <w:tcPr>
            <w:tcW w:w="2321" w:type="pct"/>
            <w:tcBorders>
              <w:top w:val="nil"/>
              <w:left w:val="single" w:sz="4" w:space="0" w:color="auto"/>
              <w:bottom w:val="single" w:sz="4" w:space="0" w:color="auto"/>
              <w:right w:val="single" w:sz="4" w:space="0" w:color="auto"/>
            </w:tcBorders>
            <w:shd w:val="clear" w:color="auto" w:fill="auto"/>
            <w:vAlign w:val="center"/>
            <w:hideMark/>
          </w:tcPr>
          <w:p w14:paraId="57B7F228" w14:textId="77777777" w:rsidR="00A13BE3" w:rsidRPr="00D63896" w:rsidRDefault="00A13BE3" w:rsidP="00F05DD1">
            <w:pPr>
              <w:spacing w:after="0"/>
              <w:ind w:firstLine="0"/>
              <w:contextualSpacing w:val="0"/>
              <w:jc w:val="center"/>
              <w:rPr>
                <w:rFonts w:eastAsia="Arial" w:cs="Times New Roman"/>
                <w:color w:val="000000"/>
                <w:sz w:val="20"/>
                <w:szCs w:val="16"/>
                <w:lang w:val="en-US" w:eastAsia="ru-RU"/>
              </w:rPr>
            </w:pPr>
            <w:r w:rsidRPr="00D63896">
              <w:rPr>
                <w:rFonts w:eastAsia="Arial" w:cs="Times New Roman"/>
                <w:color w:val="000000"/>
                <w:sz w:val="20"/>
                <w:szCs w:val="16"/>
                <w:lang w:val="en-US" w:eastAsia="ru-RU"/>
              </w:rPr>
              <w:t>800</w:t>
            </w:r>
          </w:p>
        </w:tc>
        <w:tc>
          <w:tcPr>
            <w:tcW w:w="2679" w:type="pct"/>
            <w:tcBorders>
              <w:top w:val="nil"/>
              <w:left w:val="nil"/>
              <w:bottom w:val="single" w:sz="4" w:space="0" w:color="auto"/>
              <w:right w:val="single" w:sz="4" w:space="0" w:color="auto"/>
            </w:tcBorders>
            <w:shd w:val="clear" w:color="auto" w:fill="auto"/>
            <w:vAlign w:val="center"/>
            <w:hideMark/>
          </w:tcPr>
          <w:p w14:paraId="46D1CF7C" w14:textId="77777777" w:rsidR="00A13BE3" w:rsidRPr="00D63896" w:rsidRDefault="00A13BE3" w:rsidP="00F05DD1">
            <w:pPr>
              <w:spacing w:after="0"/>
              <w:ind w:firstLine="0"/>
              <w:contextualSpacing w:val="0"/>
              <w:jc w:val="center"/>
              <w:rPr>
                <w:rFonts w:eastAsia="Arial" w:cs="Times New Roman"/>
                <w:color w:val="000000"/>
                <w:sz w:val="20"/>
                <w:szCs w:val="16"/>
                <w:lang w:val="en-US" w:eastAsia="ru-RU"/>
              </w:rPr>
            </w:pPr>
            <w:r w:rsidRPr="00D63896">
              <w:rPr>
                <w:rFonts w:eastAsia="Arial" w:cs="Times New Roman"/>
                <w:color w:val="000000"/>
                <w:sz w:val="20"/>
                <w:szCs w:val="16"/>
                <w:lang w:val="en-US" w:eastAsia="ru-RU"/>
              </w:rPr>
              <w:t>10</w:t>
            </w:r>
          </w:p>
        </w:tc>
      </w:tr>
      <w:tr w:rsidR="00A13BE3" w:rsidRPr="00D63896" w14:paraId="421B70D5" w14:textId="77777777" w:rsidTr="00DF040E">
        <w:trPr>
          <w:trHeight w:val="227"/>
        </w:trPr>
        <w:tc>
          <w:tcPr>
            <w:tcW w:w="2321" w:type="pct"/>
            <w:tcBorders>
              <w:top w:val="nil"/>
              <w:left w:val="single" w:sz="4" w:space="0" w:color="auto"/>
              <w:bottom w:val="single" w:sz="4" w:space="0" w:color="auto"/>
              <w:right w:val="single" w:sz="4" w:space="0" w:color="auto"/>
            </w:tcBorders>
            <w:shd w:val="clear" w:color="auto" w:fill="auto"/>
            <w:vAlign w:val="center"/>
            <w:hideMark/>
          </w:tcPr>
          <w:p w14:paraId="0F09AF55" w14:textId="77777777" w:rsidR="00A13BE3" w:rsidRPr="00D63896" w:rsidRDefault="00A13BE3" w:rsidP="00F05DD1">
            <w:pPr>
              <w:spacing w:after="0"/>
              <w:ind w:firstLine="0"/>
              <w:contextualSpacing w:val="0"/>
              <w:jc w:val="center"/>
              <w:rPr>
                <w:rFonts w:eastAsia="Arial" w:cs="Times New Roman"/>
                <w:color w:val="000000"/>
                <w:sz w:val="20"/>
                <w:szCs w:val="16"/>
                <w:lang w:val="en-US" w:eastAsia="ru-RU"/>
              </w:rPr>
            </w:pPr>
            <w:r w:rsidRPr="00D63896">
              <w:rPr>
                <w:rFonts w:eastAsia="Arial" w:cs="Times New Roman"/>
                <w:color w:val="000000"/>
                <w:sz w:val="20"/>
                <w:szCs w:val="16"/>
                <w:lang w:val="en-US" w:eastAsia="ru-RU"/>
              </w:rPr>
              <w:t>1000</w:t>
            </w:r>
          </w:p>
        </w:tc>
        <w:tc>
          <w:tcPr>
            <w:tcW w:w="2679" w:type="pct"/>
            <w:tcBorders>
              <w:top w:val="nil"/>
              <w:left w:val="nil"/>
              <w:bottom w:val="single" w:sz="4" w:space="0" w:color="auto"/>
              <w:right w:val="single" w:sz="4" w:space="0" w:color="auto"/>
            </w:tcBorders>
            <w:shd w:val="clear" w:color="auto" w:fill="auto"/>
            <w:vAlign w:val="center"/>
            <w:hideMark/>
          </w:tcPr>
          <w:p w14:paraId="019812F2" w14:textId="77777777" w:rsidR="00A13BE3" w:rsidRPr="00D63896" w:rsidRDefault="00A13BE3" w:rsidP="00F05DD1">
            <w:pPr>
              <w:spacing w:after="0"/>
              <w:ind w:firstLine="0"/>
              <w:contextualSpacing w:val="0"/>
              <w:jc w:val="center"/>
              <w:rPr>
                <w:rFonts w:eastAsia="Arial" w:cs="Times New Roman"/>
                <w:color w:val="000000"/>
                <w:sz w:val="20"/>
                <w:szCs w:val="16"/>
                <w:lang w:val="en-US" w:eastAsia="ru-RU"/>
              </w:rPr>
            </w:pPr>
            <w:r w:rsidRPr="00D63896">
              <w:rPr>
                <w:rFonts w:eastAsia="Arial" w:cs="Times New Roman"/>
                <w:color w:val="000000"/>
                <w:sz w:val="20"/>
                <w:szCs w:val="16"/>
                <w:lang w:val="en-US" w:eastAsia="ru-RU"/>
              </w:rPr>
              <w:t>12</w:t>
            </w:r>
          </w:p>
        </w:tc>
      </w:tr>
    </w:tbl>
    <w:p w14:paraId="34C036C7" w14:textId="77777777" w:rsidR="00A13BE3" w:rsidRPr="00D63896" w:rsidRDefault="00A13BE3" w:rsidP="00F05DD1">
      <w:pPr>
        <w:rPr>
          <w:rFonts w:cs="Times New Roman"/>
          <w:color w:val="auto"/>
          <w:sz w:val="24"/>
          <w:szCs w:val="24"/>
        </w:rPr>
      </w:pPr>
    </w:p>
    <w:p w14:paraId="05E11F08" w14:textId="56DE007F" w:rsidR="00A13BE3" w:rsidRPr="00D63896" w:rsidRDefault="00A13BE3" w:rsidP="00F05DD1">
      <w:pPr>
        <w:rPr>
          <w:rFonts w:cs="Times New Roman"/>
          <w:color w:val="auto"/>
          <w:sz w:val="24"/>
          <w:szCs w:val="24"/>
        </w:rPr>
      </w:pPr>
      <w:r w:rsidRPr="00D63896">
        <w:rPr>
          <w:rFonts w:cs="Times New Roman"/>
          <w:color w:val="auto"/>
          <w:sz w:val="24"/>
          <w:szCs w:val="24"/>
        </w:rPr>
        <w:t>Существенных отклонений от нормативного времени восстановления теплоснабжения за 5-летний период не наблюдалось.</w:t>
      </w:r>
    </w:p>
    <w:p w14:paraId="75DA089D" w14:textId="6DB0FF8F" w:rsidR="00545685" w:rsidRPr="00D63896" w:rsidRDefault="00384598" w:rsidP="00F05DD1">
      <w:pPr>
        <w:pStyle w:val="113"/>
        <w:rPr>
          <w:color w:val="auto"/>
          <w:sz w:val="24"/>
          <w:szCs w:val="24"/>
        </w:rPr>
      </w:pPr>
      <w:bookmarkStart w:id="281" w:name="_Toc222153692"/>
      <w:r w:rsidRPr="00D63896">
        <w:rPr>
          <w:color w:val="auto"/>
          <w:sz w:val="24"/>
          <w:szCs w:val="24"/>
        </w:rPr>
        <w:t>Результаты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bookmarkEnd w:id="281"/>
    </w:p>
    <w:p w14:paraId="39AA3119" w14:textId="60516E2E" w:rsidR="00785380" w:rsidRPr="00D63896" w:rsidRDefault="00785380" w:rsidP="00F05DD1">
      <w:pPr>
        <w:spacing w:line="256" w:lineRule="auto"/>
        <w:rPr>
          <w:rFonts w:cs="Times New Roman"/>
          <w:color w:val="auto"/>
          <w:sz w:val="24"/>
          <w:szCs w:val="24"/>
        </w:rPr>
      </w:pPr>
      <w:r w:rsidRPr="00D63896">
        <w:rPr>
          <w:rFonts w:cs="Times New Roman"/>
          <w:color w:val="auto"/>
          <w:sz w:val="24"/>
          <w:szCs w:val="24"/>
        </w:rPr>
        <w:t xml:space="preserve">Результаты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представлены в </w:t>
      </w:r>
      <w:r w:rsidR="00873DA3" w:rsidRPr="00D63896">
        <w:rPr>
          <w:rFonts w:cs="Times New Roman"/>
          <w:color w:val="auto"/>
          <w:sz w:val="24"/>
          <w:szCs w:val="24"/>
        </w:rPr>
        <w:t>электронной модели.</w:t>
      </w:r>
    </w:p>
    <w:p w14:paraId="5118D8E6" w14:textId="4E2ED529" w:rsidR="00E1132B" w:rsidRPr="00D63896" w:rsidRDefault="00E1132B" w:rsidP="00F05DD1">
      <w:pPr>
        <w:pStyle w:val="113"/>
        <w:rPr>
          <w:color w:val="auto"/>
          <w:sz w:val="24"/>
          <w:szCs w:val="24"/>
        </w:rPr>
      </w:pPr>
      <w:bookmarkStart w:id="282" w:name="_Toc222153693"/>
      <w:r w:rsidRPr="00D63896">
        <w:rPr>
          <w:color w:val="auto"/>
          <w:sz w:val="24"/>
          <w:szCs w:val="24"/>
        </w:rPr>
        <w:t>Результаты оценки коэффициентов готовности теплопроводов к несению тепловой нагрузки</w:t>
      </w:r>
      <w:bookmarkEnd w:id="282"/>
    </w:p>
    <w:p w14:paraId="31497000" w14:textId="77777777" w:rsidR="00AC2A8A" w:rsidRPr="00D63896" w:rsidRDefault="00AC2A8A" w:rsidP="00F05DD1">
      <w:pPr>
        <w:rPr>
          <w:rFonts w:cs="Times New Roman"/>
          <w:color w:val="auto"/>
          <w:sz w:val="24"/>
          <w:szCs w:val="24"/>
        </w:rPr>
      </w:pPr>
      <w:r w:rsidRPr="00D63896">
        <w:rPr>
          <w:rFonts w:cs="Times New Roman"/>
          <w:color w:val="auto"/>
          <w:sz w:val="24"/>
          <w:szCs w:val="24"/>
        </w:rPr>
        <w:t xml:space="preserve">Готовность системы теплоснабжения к исправной работе в течении отопительного периода определяется по числу часов ожидания готовности: источника теплоты, тепловых сетей, потребителей теплоты, а также - числу часов нерасчетных температур наружного воздуха в данной местности. </w:t>
      </w:r>
    </w:p>
    <w:p w14:paraId="695A6B31" w14:textId="43721A8A" w:rsidR="00AC2A8A" w:rsidRPr="00D63896" w:rsidRDefault="00AC2A8A" w:rsidP="00F05DD1">
      <w:pPr>
        <w:rPr>
          <w:rFonts w:cs="Times New Roman"/>
          <w:color w:val="auto"/>
          <w:sz w:val="24"/>
          <w:szCs w:val="24"/>
        </w:rPr>
      </w:pPr>
      <w:r w:rsidRPr="00D63896">
        <w:rPr>
          <w:rFonts w:cs="Times New Roman"/>
          <w:color w:val="auto"/>
          <w:sz w:val="24"/>
          <w:szCs w:val="24"/>
        </w:rPr>
        <w:t>Минимально допустимый показатель готовности СЦТ к исправ</w:t>
      </w:r>
      <w:r w:rsidR="00DF040E" w:rsidRPr="00D63896">
        <w:rPr>
          <w:rFonts w:cs="Times New Roman"/>
          <w:color w:val="auto"/>
          <w:sz w:val="24"/>
          <w:szCs w:val="24"/>
        </w:rPr>
        <w:t>ной работе Кг принимается 0,97.</w:t>
      </w:r>
    </w:p>
    <w:p w14:paraId="4CCF23AC" w14:textId="58BDAF0B" w:rsidR="00AC2A8A" w:rsidRPr="00D63896" w:rsidRDefault="00AC2A8A" w:rsidP="00F05DD1">
      <w:pPr>
        <w:rPr>
          <w:rFonts w:cs="Times New Roman"/>
          <w:color w:val="auto"/>
          <w:sz w:val="24"/>
          <w:szCs w:val="24"/>
        </w:rPr>
      </w:pPr>
      <w:r w:rsidRPr="00D63896">
        <w:rPr>
          <w:rFonts w:cs="Times New Roman"/>
          <w:color w:val="auto"/>
          <w:sz w:val="24"/>
          <w:szCs w:val="24"/>
        </w:rPr>
        <w:t>Нормативные показатели готовности систем теплоснабжения обеспечив</w:t>
      </w:r>
      <w:r w:rsidR="00DF040E" w:rsidRPr="00D63896">
        <w:rPr>
          <w:rFonts w:cs="Times New Roman"/>
          <w:color w:val="auto"/>
          <w:sz w:val="24"/>
          <w:szCs w:val="24"/>
        </w:rPr>
        <w:t>аются следующими мероприятиями:</w:t>
      </w:r>
    </w:p>
    <w:p w14:paraId="41985467" w14:textId="77777777" w:rsidR="00AC2A8A" w:rsidRPr="00D63896" w:rsidRDefault="00AC2A8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 xml:space="preserve">готовностью СЦТ к отопительному сезону; </w:t>
      </w:r>
    </w:p>
    <w:p w14:paraId="0BEAC1DF" w14:textId="77777777" w:rsidR="00AC2A8A" w:rsidRPr="00D63896" w:rsidRDefault="00AC2A8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 xml:space="preserve">достаточностью установленной (располагаемой) тепловой мощности источника тепловой энергии для обеспечения исправного функционирования СЦТ при нерасчетных похолоданиях; </w:t>
      </w:r>
    </w:p>
    <w:p w14:paraId="481C424E" w14:textId="3EB4247A" w:rsidR="00AC2A8A" w:rsidRPr="00D63896" w:rsidRDefault="00AC2A8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способностью тепловых сетей обеспечить исправное функционирование СЦТ при н</w:t>
      </w:r>
      <w:r w:rsidR="00DF040E" w:rsidRPr="00D63896">
        <w:rPr>
          <w:rFonts w:cs="Times New Roman"/>
          <w:color w:val="auto"/>
          <w:sz w:val="24"/>
          <w:szCs w:val="24"/>
        </w:rPr>
        <w:t>ерасчетных похолоданиях;</w:t>
      </w:r>
    </w:p>
    <w:p w14:paraId="7F28904F" w14:textId="77777777" w:rsidR="00AC2A8A" w:rsidRPr="00D63896" w:rsidRDefault="00AC2A8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 xml:space="preserve">организационными и техническими мерами, необходимые для обеспечения исправного функционирования СЦТ на уровне заданной готовности; </w:t>
      </w:r>
    </w:p>
    <w:p w14:paraId="52352F11" w14:textId="77777777" w:rsidR="00AC2A8A" w:rsidRPr="00D63896" w:rsidRDefault="00AC2A8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 xml:space="preserve">максимально допустимым числом часов готовности для источника теплоты. </w:t>
      </w:r>
    </w:p>
    <w:p w14:paraId="38D3F93A" w14:textId="4566B3E7" w:rsidR="00AC2A8A" w:rsidRPr="00D63896" w:rsidRDefault="00AC2A8A" w:rsidP="00F05DD1">
      <w:pPr>
        <w:rPr>
          <w:rFonts w:cs="Times New Roman"/>
          <w:color w:val="auto"/>
          <w:sz w:val="24"/>
          <w:szCs w:val="24"/>
        </w:rPr>
      </w:pPr>
      <w:r w:rsidRPr="00D63896">
        <w:rPr>
          <w:rFonts w:cs="Times New Roman"/>
          <w:color w:val="auto"/>
          <w:sz w:val="24"/>
          <w:szCs w:val="24"/>
        </w:rPr>
        <w:t xml:space="preserve">Система централизованного теплоснабжения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Pr="00D63896">
        <w:rPr>
          <w:rFonts w:cs="Times New Roman"/>
          <w:color w:val="auto"/>
          <w:sz w:val="24"/>
          <w:szCs w:val="24"/>
        </w:rPr>
        <w:t xml:space="preserve"> является надежной. </w:t>
      </w:r>
    </w:p>
    <w:p w14:paraId="63214E7F" w14:textId="54EB1920" w:rsidR="00E1132B" w:rsidRPr="00D63896" w:rsidRDefault="000C755B" w:rsidP="00F05DD1">
      <w:pPr>
        <w:pStyle w:val="113"/>
        <w:rPr>
          <w:color w:val="auto"/>
          <w:sz w:val="24"/>
          <w:szCs w:val="24"/>
        </w:rPr>
      </w:pPr>
      <w:bookmarkStart w:id="283" w:name="_Toc222153694"/>
      <w:r w:rsidRPr="00D63896">
        <w:rPr>
          <w:color w:val="auto"/>
          <w:sz w:val="24"/>
          <w:szCs w:val="24"/>
        </w:rPr>
        <w:t>Результаты оценки недоотпуска тепловой энергии по причине отказов (аварийных ситуаций) и простоев тепловых сетей и источников тепловой энергии</w:t>
      </w:r>
      <w:bookmarkEnd w:id="283"/>
    </w:p>
    <w:p w14:paraId="2A5BCA14" w14:textId="77777777" w:rsidR="00DF040E" w:rsidRPr="00D63896" w:rsidRDefault="00DF040E" w:rsidP="00F05DD1">
      <w:pPr>
        <w:pStyle w:val="affff2"/>
        <w:spacing w:before="233"/>
        <w:ind w:firstLine="709"/>
        <w:rPr>
          <w:lang w:val="ru-RU"/>
        </w:rPr>
      </w:pPr>
      <w:r w:rsidRPr="00D63896">
        <w:rPr>
          <w:lang w:val="ru-RU"/>
        </w:rPr>
        <w:t xml:space="preserve">Оценка недоотпуска тепловой энергии потребителям вычисляется в соответствии с формулой: </w:t>
      </w:r>
    </w:p>
    <w:p w14:paraId="1E6428AD" w14:textId="77777777" w:rsidR="00DF040E" w:rsidRPr="00D63896" w:rsidRDefault="00DF040E" w:rsidP="00F05DD1">
      <w:pPr>
        <w:pStyle w:val="affff2"/>
        <w:tabs>
          <w:tab w:val="left" w:pos="4539"/>
        </w:tabs>
        <w:spacing w:before="78"/>
        <w:ind w:left="939"/>
        <w:jc w:val="center"/>
        <w:rPr>
          <w:lang w:val="ru-RU"/>
        </w:rPr>
      </w:pPr>
      <m:oMath>
        <m:r>
          <m:rPr>
            <m:sty m:val="p"/>
          </m:rPr>
          <w:rPr>
            <w:rFonts w:ascii="Cambria Math" w:hAnsi="Cambria Math"/>
          </w:rPr>
          <m:t>Δ</m:t>
        </m:r>
        <m:sSub>
          <m:sSubPr>
            <m:ctrlPr>
              <w:rPr>
                <w:rFonts w:ascii="Cambria Math" w:hAnsi="Cambria Math"/>
                <w:i/>
              </w:rPr>
            </m:ctrlPr>
          </m:sSubPr>
          <m:e>
            <m:r>
              <w:rPr>
                <w:rFonts w:ascii="Cambria Math" w:hAnsi="Cambria Math"/>
              </w:rPr>
              <m:t>Q</m:t>
            </m:r>
          </m:e>
          <m:sub>
            <m:r>
              <w:rPr>
                <w:rFonts w:ascii="Cambria Math" w:hAnsi="Cambria Math"/>
                <w:lang w:val="ru-RU"/>
              </w:rPr>
              <m:t>н</m:t>
            </m:r>
          </m:sub>
        </m:sSub>
        <m:r>
          <w:rPr>
            <w:rFonts w:ascii="Cambria Math" w:hAnsi="Cambria Math"/>
            <w:lang w:val="ru-RU"/>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Q</m:t>
                </m:r>
              </m:e>
              <m:sub>
                <m:r>
                  <w:rPr>
                    <w:rFonts w:ascii="Cambria Math" w:hAnsi="Cambria Math"/>
                    <w:lang w:val="ru-RU"/>
                  </w:rPr>
                  <m:t>пр</m:t>
                </m:r>
              </m:sub>
            </m:sSub>
          </m:e>
        </m:acc>
        <m:r>
          <w:rPr>
            <w:rFonts w:ascii="Cambria Math" w:hAnsi="Cambria Math"/>
            <w:lang w:val="ru-RU"/>
          </w:rPr>
          <m:t>×</m:t>
        </m:r>
        <m:sSub>
          <m:sSubPr>
            <m:ctrlPr>
              <w:rPr>
                <w:rFonts w:ascii="Cambria Math" w:hAnsi="Cambria Math"/>
                <w:i/>
              </w:rPr>
            </m:ctrlPr>
          </m:sSubPr>
          <m:e>
            <m:r>
              <w:rPr>
                <w:rFonts w:ascii="Cambria Math" w:hAnsi="Cambria Math"/>
              </w:rPr>
              <m:t>T</m:t>
            </m:r>
          </m:e>
          <m:sub>
            <m:r>
              <w:rPr>
                <w:rFonts w:ascii="Cambria Math" w:hAnsi="Cambria Math"/>
                <w:lang w:val="ru-RU"/>
              </w:rPr>
              <m:t>оп</m:t>
            </m:r>
          </m:sub>
        </m:sSub>
        <m:r>
          <w:rPr>
            <w:rFonts w:ascii="Cambria Math" w:hAnsi="Cambria Math"/>
            <w:lang w:val="ru-RU"/>
          </w:rPr>
          <m:t>×</m:t>
        </m:r>
        <m:sSub>
          <m:sSubPr>
            <m:ctrlPr>
              <w:rPr>
                <w:rFonts w:ascii="Cambria Math" w:hAnsi="Cambria Math"/>
                <w:i/>
              </w:rPr>
            </m:ctrlPr>
          </m:sSubPr>
          <m:e>
            <m:r>
              <w:rPr>
                <w:rFonts w:ascii="Cambria Math" w:hAnsi="Cambria Math"/>
              </w:rPr>
              <m:t>q</m:t>
            </m:r>
          </m:e>
          <m:sub>
            <m:r>
              <w:rPr>
                <w:rFonts w:ascii="Cambria Math" w:hAnsi="Cambria Math"/>
                <w:lang w:val="ru-RU"/>
              </w:rPr>
              <m:t>тп</m:t>
            </m:r>
          </m:sub>
        </m:sSub>
      </m:oMath>
      <w:r w:rsidRPr="00D63896">
        <w:rPr>
          <w:lang w:val="ru-RU"/>
        </w:rPr>
        <w:t>, Гкал</w:t>
      </w:r>
    </w:p>
    <w:p w14:paraId="03792C4C" w14:textId="77777777" w:rsidR="00DF040E" w:rsidRPr="00D63896" w:rsidRDefault="00DF040E" w:rsidP="00F05DD1">
      <w:pPr>
        <w:pStyle w:val="affff2"/>
        <w:spacing w:before="0" w:after="240"/>
        <w:ind w:right="38"/>
        <w:rPr>
          <w:lang w:val="ru-RU"/>
        </w:rPr>
      </w:pPr>
      <w:r w:rsidRPr="00D63896">
        <w:rPr>
          <w:lang w:val="ru-RU"/>
        </w:rPr>
        <w:t>где:</w:t>
      </w:r>
    </w:p>
    <w:p w14:paraId="5AA522F8" w14:textId="0F540811" w:rsidR="00DF040E" w:rsidRPr="00D63896" w:rsidRDefault="00DF040E" w:rsidP="00F05DD1">
      <w:pPr>
        <w:ind w:firstLine="720"/>
        <w:rPr>
          <w:rFonts w:cs="Times New Roman"/>
          <w:sz w:val="24"/>
          <w:szCs w:val="24"/>
        </w:rPr>
      </w:pPr>
      <w:r w:rsidRPr="00D63896">
        <w:rPr>
          <w:rFonts w:cs="Times New Roman"/>
          <w:spacing w:val="-115"/>
          <w:sz w:val="24"/>
          <w:szCs w:val="24"/>
        </w:rPr>
        <w:t>Q</w:t>
      </w:r>
      <w:r w:rsidRPr="00D63896">
        <w:rPr>
          <w:rFonts w:cs="Times New Roman"/>
          <w:spacing w:val="2"/>
          <w:w w:val="82"/>
          <w:position w:val="5"/>
          <w:sz w:val="24"/>
          <w:szCs w:val="24"/>
        </w:rPr>
        <w:t>¯</w:t>
      </w:r>
      <w:r w:rsidRPr="00D63896">
        <w:rPr>
          <w:rFonts w:cs="Times New Roman"/>
          <w:w w:val="102"/>
          <w:position w:val="-4"/>
          <w:sz w:val="24"/>
          <w:szCs w:val="24"/>
        </w:rPr>
        <w:t>п</w:t>
      </w:r>
      <w:r w:rsidRPr="00D63896">
        <w:rPr>
          <w:rFonts w:cs="Times New Roman"/>
          <w:w w:val="98"/>
          <w:position w:val="-4"/>
          <w:sz w:val="24"/>
          <w:szCs w:val="24"/>
        </w:rPr>
        <w:t>р</w:t>
      </w:r>
      <w:r w:rsidRPr="00D63896">
        <w:rPr>
          <w:rFonts w:cs="Times New Roman"/>
          <w:position w:val="-4"/>
          <w:sz w:val="24"/>
          <w:szCs w:val="24"/>
        </w:rPr>
        <w:t xml:space="preserve"> </w:t>
      </w:r>
      <w:r w:rsidRPr="00D63896">
        <w:rPr>
          <w:rFonts w:cs="Times New Roman"/>
          <w:sz w:val="24"/>
          <w:szCs w:val="24"/>
        </w:rPr>
        <w:t xml:space="preserve">- </w:t>
      </w:r>
      <w:r w:rsidRPr="00D63896">
        <w:rPr>
          <w:rFonts w:cs="Times New Roman"/>
          <w:spacing w:val="-2"/>
          <w:sz w:val="24"/>
          <w:szCs w:val="24"/>
        </w:rPr>
        <w:t>с</w:t>
      </w:r>
      <w:r w:rsidRPr="00D63896">
        <w:rPr>
          <w:rFonts w:cs="Times New Roman"/>
          <w:sz w:val="24"/>
          <w:szCs w:val="24"/>
        </w:rPr>
        <w:t>р</w:t>
      </w:r>
      <w:r w:rsidRPr="00D63896">
        <w:rPr>
          <w:rFonts w:cs="Times New Roman"/>
          <w:spacing w:val="-1"/>
          <w:sz w:val="24"/>
          <w:szCs w:val="24"/>
        </w:rPr>
        <w:t>е</w:t>
      </w:r>
      <w:r w:rsidRPr="00D63896">
        <w:rPr>
          <w:rFonts w:cs="Times New Roman"/>
          <w:spacing w:val="-3"/>
          <w:sz w:val="24"/>
          <w:szCs w:val="24"/>
        </w:rPr>
        <w:t>д</w:t>
      </w:r>
      <w:r w:rsidRPr="00D63896">
        <w:rPr>
          <w:rFonts w:cs="Times New Roman"/>
          <w:spacing w:val="1"/>
          <w:sz w:val="24"/>
          <w:szCs w:val="24"/>
        </w:rPr>
        <w:t>н</w:t>
      </w:r>
      <w:r w:rsidRPr="00D63896">
        <w:rPr>
          <w:rFonts w:cs="Times New Roman"/>
          <w:spacing w:val="-1"/>
          <w:sz w:val="24"/>
          <w:szCs w:val="24"/>
        </w:rPr>
        <w:t>е</w:t>
      </w:r>
      <w:r w:rsidRPr="00D63896">
        <w:rPr>
          <w:rFonts w:cs="Times New Roman"/>
          <w:spacing w:val="-3"/>
          <w:sz w:val="24"/>
          <w:szCs w:val="24"/>
        </w:rPr>
        <w:t>г</w:t>
      </w:r>
      <w:r w:rsidRPr="00D63896">
        <w:rPr>
          <w:rFonts w:cs="Times New Roman"/>
          <w:spacing w:val="4"/>
          <w:sz w:val="24"/>
          <w:szCs w:val="24"/>
        </w:rPr>
        <w:t>о</w:t>
      </w:r>
      <w:r w:rsidRPr="00D63896">
        <w:rPr>
          <w:rFonts w:cs="Times New Roman"/>
          <w:spacing w:val="-3"/>
          <w:sz w:val="24"/>
          <w:szCs w:val="24"/>
        </w:rPr>
        <w:t>д</w:t>
      </w:r>
      <w:r w:rsidRPr="00D63896">
        <w:rPr>
          <w:rFonts w:cs="Times New Roman"/>
          <w:sz w:val="24"/>
          <w:szCs w:val="24"/>
        </w:rPr>
        <w:t>о</w:t>
      </w:r>
      <w:r w:rsidRPr="00D63896">
        <w:rPr>
          <w:rFonts w:cs="Times New Roman"/>
          <w:spacing w:val="1"/>
          <w:sz w:val="24"/>
          <w:szCs w:val="24"/>
        </w:rPr>
        <w:t>в</w:t>
      </w:r>
      <w:r w:rsidRPr="00D63896">
        <w:rPr>
          <w:rFonts w:cs="Times New Roman"/>
          <w:spacing w:val="-2"/>
          <w:sz w:val="24"/>
          <w:szCs w:val="24"/>
        </w:rPr>
        <w:t>а</w:t>
      </w:r>
      <w:r w:rsidRPr="00D63896">
        <w:rPr>
          <w:rFonts w:cs="Times New Roman"/>
          <w:sz w:val="24"/>
          <w:szCs w:val="24"/>
        </w:rPr>
        <w:t>я т</w:t>
      </w:r>
      <w:r w:rsidRPr="00D63896">
        <w:rPr>
          <w:rFonts w:cs="Times New Roman"/>
          <w:spacing w:val="-1"/>
          <w:sz w:val="24"/>
          <w:szCs w:val="24"/>
        </w:rPr>
        <w:t>е</w:t>
      </w:r>
      <w:r w:rsidRPr="00D63896">
        <w:rPr>
          <w:rFonts w:cs="Times New Roman"/>
          <w:spacing w:val="1"/>
          <w:sz w:val="24"/>
          <w:szCs w:val="24"/>
        </w:rPr>
        <w:t>п</w:t>
      </w:r>
      <w:r w:rsidRPr="00D63896">
        <w:rPr>
          <w:rFonts w:cs="Times New Roman"/>
          <w:spacing w:val="-5"/>
          <w:sz w:val="24"/>
          <w:szCs w:val="24"/>
        </w:rPr>
        <w:t>л</w:t>
      </w:r>
      <w:r w:rsidRPr="00D63896">
        <w:rPr>
          <w:rFonts w:cs="Times New Roman"/>
          <w:sz w:val="24"/>
          <w:szCs w:val="24"/>
        </w:rPr>
        <w:t>о</w:t>
      </w:r>
      <w:r w:rsidRPr="00D63896">
        <w:rPr>
          <w:rFonts w:cs="Times New Roman"/>
          <w:spacing w:val="1"/>
          <w:sz w:val="24"/>
          <w:szCs w:val="24"/>
        </w:rPr>
        <w:t>в</w:t>
      </w:r>
      <w:r w:rsidRPr="00D63896">
        <w:rPr>
          <w:rFonts w:cs="Times New Roman"/>
          <w:spacing w:val="-2"/>
          <w:sz w:val="24"/>
          <w:szCs w:val="24"/>
        </w:rPr>
        <w:t>а</w:t>
      </w:r>
      <w:r w:rsidRPr="00D63896">
        <w:rPr>
          <w:rFonts w:cs="Times New Roman"/>
          <w:sz w:val="24"/>
          <w:szCs w:val="24"/>
        </w:rPr>
        <w:t xml:space="preserve">я </w:t>
      </w:r>
      <w:r w:rsidRPr="00D63896">
        <w:rPr>
          <w:rFonts w:cs="Times New Roman"/>
          <w:spacing w:val="-4"/>
          <w:sz w:val="24"/>
          <w:szCs w:val="24"/>
        </w:rPr>
        <w:t>м</w:t>
      </w:r>
      <w:r w:rsidRPr="00D63896">
        <w:rPr>
          <w:rFonts w:cs="Times New Roman"/>
          <w:sz w:val="24"/>
          <w:szCs w:val="24"/>
        </w:rPr>
        <w:t>о</w:t>
      </w:r>
      <w:r w:rsidRPr="00D63896">
        <w:rPr>
          <w:rFonts w:cs="Times New Roman"/>
          <w:spacing w:val="2"/>
          <w:sz w:val="24"/>
          <w:szCs w:val="24"/>
        </w:rPr>
        <w:t>щ</w:t>
      </w:r>
      <w:r w:rsidRPr="00D63896">
        <w:rPr>
          <w:rFonts w:cs="Times New Roman"/>
          <w:spacing w:val="-4"/>
          <w:sz w:val="24"/>
          <w:szCs w:val="24"/>
        </w:rPr>
        <w:t>н</w:t>
      </w:r>
      <w:r w:rsidRPr="00D63896">
        <w:rPr>
          <w:rFonts w:cs="Times New Roman"/>
          <w:spacing w:val="4"/>
          <w:sz w:val="24"/>
          <w:szCs w:val="24"/>
        </w:rPr>
        <w:t>о</w:t>
      </w:r>
      <w:r w:rsidRPr="00D63896">
        <w:rPr>
          <w:rFonts w:cs="Times New Roman"/>
          <w:spacing w:val="-1"/>
          <w:sz w:val="24"/>
          <w:szCs w:val="24"/>
        </w:rPr>
        <w:t>с</w:t>
      </w:r>
      <w:r w:rsidRPr="00D63896">
        <w:rPr>
          <w:rFonts w:cs="Times New Roman"/>
          <w:sz w:val="24"/>
          <w:szCs w:val="24"/>
        </w:rPr>
        <w:t>ть т</w:t>
      </w:r>
      <w:r w:rsidRPr="00D63896">
        <w:rPr>
          <w:rFonts w:cs="Times New Roman"/>
          <w:spacing w:val="-1"/>
          <w:sz w:val="24"/>
          <w:szCs w:val="24"/>
        </w:rPr>
        <w:t>е</w:t>
      </w:r>
      <w:r w:rsidRPr="00D63896">
        <w:rPr>
          <w:rFonts w:cs="Times New Roman"/>
          <w:spacing w:val="1"/>
          <w:sz w:val="24"/>
          <w:szCs w:val="24"/>
        </w:rPr>
        <w:t>п</w:t>
      </w:r>
      <w:r w:rsidRPr="00D63896">
        <w:rPr>
          <w:rFonts w:cs="Times New Roman"/>
          <w:spacing w:val="-5"/>
          <w:sz w:val="24"/>
          <w:szCs w:val="24"/>
        </w:rPr>
        <w:t>л</w:t>
      </w:r>
      <w:r w:rsidRPr="00D63896">
        <w:rPr>
          <w:rFonts w:cs="Times New Roman"/>
          <w:spacing w:val="4"/>
          <w:sz w:val="24"/>
          <w:szCs w:val="24"/>
        </w:rPr>
        <w:t>о</w:t>
      </w:r>
      <w:r w:rsidRPr="00D63896">
        <w:rPr>
          <w:rFonts w:cs="Times New Roman"/>
          <w:spacing w:val="-4"/>
          <w:sz w:val="24"/>
          <w:szCs w:val="24"/>
        </w:rPr>
        <w:t>п</w:t>
      </w:r>
      <w:r w:rsidRPr="00D63896">
        <w:rPr>
          <w:rFonts w:cs="Times New Roman"/>
          <w:sz w:val="24"/>
          <w:szCs w:val="24"/>
        </w:rPr>
        <w:t>отр</w:t>
      </w:r>
      <w:r w:rsidRPr="00D63896">
        <w:rPr>
          <w:rFonts w:cs="Times New Roman"/>
          <w:spacing w:val="-1"/>
          <w:sz w:val="24"/>
          <w:szCs w:val="24"/>
        </w:rPr>
        <w:t>е</w:t>
      </w:r>
      <w:r w:rsidRPr="00D63896">
        <w:rPr>
          <w:rFonts w:cs="Times New Roman"/>
          <w:spacing w:val="-3"/>
          <w:sz w:val="24"/>
          <w:szCs w:val="24"/>
        </w:rPr>
        <w:t>б</w:t>
      </w:r>
      <w:r w:rsidRPr="00D63896">
        <w:rPr>
          <w:rFonts w:cs="Times New Roman"/>
          <w:sz w:val="24"/>
          <w:szCs w:val="24"/>
        </w:rPr>
        <w:t>ля</w:t>
      </w:r>
      <w:r w:rsidRPr="00D63896">
        <w:rPr>
          <w:rFonts w:cs="Times New Roman"/>
          <w:spacing w:val="-2"/>
          <w:sz w:val="24"/>
          <w:szCs w:val="24"/>
        </w:rPr>
        <w:t>ю</w:t>
      </w:r>
      <w:r w:rsidRPr="00D63896">
        <w:rPr>
          <w:rFonts w:cs="Times New Roman"/>
          <w:spacing w:val="2"/>
          <w:sz w:val="24"/>
          <w:szCs w:val="24"/>
        </w:rPr>
        <w:t>щ</w:t>
      </w:r>
      <w:r w:rsidRPr="00D63896">
        <w:rPr>
          <w:rFonts w:cs="Times New Roman"/>
          <w:spacing w:val="1"/>
          <w:sz w:val="24"/>
          <w:szCs w:val="24"/>
        </w:rPr>
        <w:t>и</w:t>
      </w:r>
      <w:r w:rsidRPr="00D63896">
        <w:rPr>
          <w:rFonts w:cs="Times New Roman"/>
          <w:sz w:val="24"/>
          <w:szCs w:val="24"/>
        </w:rPr>
        <w:t xml:space="preserve">х </w:t>
      </w:r>
      <w:r w:rsidRPr="00D63896">
        <w:rPr>
          <w:rFonts w:cs="Times New Roman"/>
          <w:spacing w:val="-5"/>
          <w:sz w:val="24"/>
          <w:szCs w:val="24"/>
        </w:rPr>
        <w:t>у</w:t>
      </w:r>
      <w:r w:rsidRPr="00D63896">
        <w:rPr>
          <w:rFonts w:cs="Times New Roman"/>
          <w:spacing w:val="-1"/>
          <w:sz w:val="24"/>
          <w:szCs w:val="24"/>
        </w:rPr>
        <w:t>с</w:t>
      </w:r>
      <w:r w:rsidRPr="00D63896">
        <w:rPr>
          <w:rFonts w:cs="Times New Roman"/>
          <w:sz w:val="24"/>
          <w:szCs w:val="24"/>
        </w:rPr>
        <w:t>т</w:t>
      </w:r>
      <w:r w:rsidRPr="00D63896">
        <w:rPr>
          <w:rFonts w:cs="Times New Roman"/>
          <w:spacing w:val="-1"/>
          <w:sz w:val="24"/>
          <w:szCs w:val="24"/>
        </w:rPr>
        <w:t>а</w:t>
      </w:r>
      <w:r w:rsidRPr="00D63896">
        <w:rPr>
          <w:rFonts w:cs="Times New Roman"/>
          <w:spacing w:val="1"/>
          <w:sz w:val="24"/>
          <w:szCs w:val="24"/>
        </w:rPr>
        <w:t>н</w:t>
      </w:r>
      <w:r w:rsidRPr="00D63896">
        <w:rPr>
          <w:rFonts w:cs="Times New Roman"/>
          <w:spacing w:val="4"/>
          <w:sz w:val="24"/>
          <w:szCs w:val="24"/>
        </w:rPr>
        <w:t>о</w:t>
      </w:r>
      <w:r w:rsidRPr="00D63896">
        <w:rPr>
          <w:rFonts w:cs="Times New Roman"/>
          <w:spacing w:val="-3"/>
          <w:sz w:val="24"/>
          <w:szCs w:val="24"/>
        </w:rPr>
        <w:t>в</w:t>
      </w:r>
      <w:r w:rsidRPr="00D63896">
        <w:rPr>
          <w:rFonts w:cs="Times New Roman"/>
          <w:spacing w:val="4"/>
          <w:sz w:val="24"/>
          <w:szCs w:val="24"/>
        </w:rPr>
        <w:t>о</w:t>
      </w:r>
      <w:r w:rsidRPr="00D63896">
        <w:rPr>
          <w:rFonts w:cs="Times New Roman"/>
          <w:sz w:val="24"/>
          <w:szCs w:val="24"/>
        </w:rPr>
        <w:t xml:space="preserve">к </w:t>
      </w:r>
      <w:r w:rsidRPr="00D63896">
        <w:rPr>
          <w:rFonts w:cs="Times New Roman"/>
          <w:spacing w:val="-4"/>
          <w:sz w:val="24"/>
          <w:szCs w:val="24"/>
        </w:rPr>
        <w:t>п</w:t>
      </w:r>
      <w:r w:rsidRPr="00D63896">
        <w:rPr>
          <w:rFonts w:cs="Times New Roman"/>
          <w:sz w:val="24"/>
          <w:szCs w:val="24"/>
        </w:rPr>
        <w:t>отр</w:t>
      </w:r>
      <w:r w:rsidRPr="00D63896">
        <w:rPr>
          <w:rFonts w:cs="Times New Roman"/>
          <w:spacing w:val="-1"/>
          <w:sz w:val="24"/>
          <w:szCs w:val="24"/>
        </w:rPr>
        <w:t>е</w:t>
      </w:r>
      <w:r w:rsidRPr="00D63896">
        <w:rPr>
          <w:rFonts w:cs="Times New Roman"/>
          <w:spacing w:val="-3"/>
          <w:sz w:val="24"/>
          <w:szCs w:val="24"/>
        </w:rPr>
        <w:t>б</w:t>
      </w:r>
      <w:r w:rsidRPr="00D63896">
        <w:rPr>
          <w:rFonts w:cs="Times New Roman"/>
          <w:spacing w:val="1"/>
          <w:sz w:val="24"/>
          <w:szCs w:val="24"/>
        </w:rPr>
        <w:t>и</w:t>
      </w:r>
      <w:r w:rsidRPr="00D63896">
        <w:rPr>
          <w:rFonts w:cs="Times New Roman"/>
          <w:sz w:val="24"/>
          <w:szCs w:val="24"/>
        </w:rPr>
        <w:t>теля (либо, по-другому, тепловая нагрузка потребителя), Гкал/ч;</w:t>
      </w:r>
    </w:p>
    <w:p w14:paraId="0C3B6940" w14:textId="77777777" w:rsidR="00DF040E" w:rsidRPr="00D63896" w:rsidRDefault="00DF040E" w:rsidP="00F05DD1">
      <w:pPr>
        <w:ind w:firstLine="720"/>
        <w:rPr>
          <w:rFonts w:cs="Times New Roman"/>
          <w:sz w:val="24"/>
          <w:szCs w:val="24"/>
        </w:rPr>
      </w:pPr>
      <w:r w:rsidRPr="00D63896">
        <w:rPr>
          <w:rFonts w:cs="Times New Roman"/>
          <w:sz w:val="24"/>
          <w:szCs w:val="24"/>
        </w:rPr>
        <w:t>T</w:t>
      </w:r>
      <w:r w:rsidRPr="00D63896">
        <w:rPr>
          <w:rFonts w:cs="Times New Roman"/>
          <w:sz w:val="24"/>
          <w:szCs w:val="24"/>
          <w:vertAlign w:val="subscript"/>
        </w:rPr>
        <w:t>оп</w:t>
      </w:r>
      <w:r w:rsidRPr="00D63896">
        <w:rPr>
          <w:rFonts w:cs="Times New Roman"/>
          <w:sz w:val="24"/>
          <w:szCs w:val="24"/>
        </w:rPr>
        <w:t xml:space="preserve"> - продолжительность отопительного периода, ч;</w:t>
      </w:r>
    </w:p>
    <w:p w14:paraId="5E4177F7" w14:textId="77777777" w:rsidR="00DF040E" w:rsidRPr="00D63896" w:rsidRDefault="00DF040E" w:rsidP="00F05DD1">
      <w:pPr>
        <w:ind w:firstLine="720"/>
        <w:rPr>
          <w:rFonts w:cs="Times New Roman"/>
          <w:sz w:val="24"/>
          <w:szCs w:val="24"/>
        </w:rPr>
      </w:pPr>
      <w:r w:rsidRPr="00D63896">
        <w:rPr>
          <w:rFonts w:cs="Times New Roman"/>
          <w:sz w:val="24"/>
          <w:szCs w:val="24"/>
        </w:rPr>
        <w:t>q</w:t>
      </w:r>
      <w:r w:rsidRPr="00D63896">
        <w:rPr>
          <w:rFonts w:cs="Times New Roman"/>
          <w:sz w:val="24"/>
          <w:szCs w:val="24"/>
          <w:vertAlign w:val="subscript"/>
        </w:rPr>
        <w:t>тп</w:t>
      </w:r>
      <w:r w:rsidRPr="00D63896">
        <w:rPr>
          <w:rFonts w:cs="Times New Roman"/>
          <w:sz w:val="24"/>
          <w:szCs w:val="24"/>
        </w:rPr>
        <w:t xml:space="preserve"> - вероятность отказа теплопровода.</w:t>
      </w:r>
    </w:p>
    <w:p w14:paraId="10A43605" w14:textId="62F8945D" w:rsidR="00DF040E" w:rsidRPr="00D63896" w:rsidRDefault="00DF040E" w:rsidP="00F05DD1">
      <w:pPr>
        <w:pStyle w:val="affff2"/>
        <w:spacing w:before="0" w:after="240"/>
        <w:rPr>
          <w:rFonts w:eastAsiaTheme="minorHAnsi"/>
          <w:lang w:val="ru-RU"/>
        </w:rPr>
      </w:pPr>
      <w:r w:rsidRPr="00D63896">
        <w:rPr>
          <w:lang w:val="ru-RU"/>
        </w:rPr>
        <w:t>Оценка недоотпуска тепловой энергии при аварийных отключениях на участках тепловых сетей источник</w:t>
      </w:r>
      <w:r w:rsidR="00CA1A91" w:rsidRPr="00D63896">
        <w:rPr>
          <w:lang w:val="ru-RU"/>
        </w:rPr>
        <w:t xml:space="preserve">ов </w:t>
      </w:r>
      <w:r w:rsidRPr="00D63896">
        <w:rPr>
          <w:lang w:val="ru-RU"/>
        </w:rPr>
        <w:t xml:space="preserve">тепловой энергии </w:t>
      </w:r>
      <w:r w:rsidR="00E362AF" w:rsidRPr="00D63896">
        <w:rPr>
          <w:lang w:val="ru-RU"/>
        </w:rPr>
        <w:t>Вольненского</w:t>
      </w:r>
      <w:r w:rsidR="007833B8" w:rsidRPr="00D63896">
        <w:rPr>
          <w:lang w:val="ru-RU"/>
        </w:rPr>
        <w:t xml:space="preserve"> сельского поселения Успенского муниципального района</w:t>
      </w:r>
      <w:r w:rsidR="00D61BBA" w:rsidRPr="00D63896">
        <w:rPr>
          <w:lang w:val="ru-RU"/>
        </w:rPr>
        <w:t xml:space="preserve"> Краснодарского края</w:t>
      </w:r>
      <w:r w:rsidRPr="00D63896">
        <w:rPr>
          <w:lang w:val="ru-RU"/>
        </w:rPr>
        <w:t xml:space="preserve"> </w:t>
      </w:r>
      <w:r w:rsidRPr="00D63896">
        <w:rPr>
          <w:rFonts w:eastAsiaTheme="minorHAnsi"/>
          <w:lang w:val="ru-RU"/>
        </w:rPr>
        <w:t xml:space="preserve">представлена </w:t>
      </w:r>
      <w:r w:rsidR="00F332F1" w:rsidRPr="00D63896">
        <w:rPr>
          <w:rFonts w:eastAsiaTheme="minorHAnsi"/>
          <w:lang w:val="ru-RU"/>
        </w:rPr>
        <w:t xml:space="preserve">в </w:t>
      </w:r>
      <w:r w:rsidR="00CA1A91" w:rsidRPr="00D63896">
        <w:rPr>
          <w:rFonts w:eastAsiaTheme="minorHAnsi"/>
          <w:lang w:val="ru-RU"/>
        </w:rPr>
        <w:t>электронной модели</w:t>
      </w:r>
      <w:r w:rsidR="00F332F1" w:rsidRPr="00D63896">
        <w:rPr>
          <w:rFonts w:eastAsiaTheme="minorHAnsi"/>
          <w:lang w:val="ru-RU"/>
        </w:rPr>
        <w:t xml:space="preserve"> являющейся неотъемлемой частью схемы теплоснабжения.</w:t>
      </w:r>
    </w:p>
    <w:p w14:paraId="7A667E36" w14:textId="5DAA43F2" w:rsidR="007C090C" w:rsidRPr="00D63896" w:rsidRDefault="007C090C" w:rsidP="00F05DD1">
      <w:pPr>
        <w:pStyle w:val="113"/>
        <w:rPr>
          <w:color w:val="auto"/>
          <w:sz w:val="24"/>
          <w:szCs w:val="24"/>
        </w:rPr>
      </w:pPr>
      <w:bookmarkStart w:id="284" w:name="_Toc222153695"/>
      <w:r w:rsidRPr="00D63896">
        <w:rPr>
          <w:color w:val="auto"/>
          <w:sz w:val="24"/>
          <w:szCs w:val="24"/>
        </w:rPr>
        <w:t>Мероприятия по резервированию источников тепловой энергии и тепловых сетей, определенных системой мер по повышению надежности</w:t>
      </w:r>
      <w:bookmarkEnd w:id="284"/>
    </w:p>
    <w:p w14:paraId="61135AA0" w14:textId="0369AF0C" w:rsidR="007C090C" w:rsidRPr="00D63896" w:rsidRDefault="00B6365C" w:rsidP="00F05DD1">
      <w:pPr>
        <w:rPr>
          <w:rFonts w:cs="Times New Roman"/>
          <w:color w:val="auto"/>
          <w:sz w:val="24"/>
          <w:szCs w:val="24"/>
        </w:rPr>
      </w:pPr>
      <w:r w:rsidRPr="00D63896">
        <w:rPr>
          <w:rFonts w:cs="Times New Roman"/>
          <w:color w:val="auto"/>
          <w:sz w:val="24"/>
          <w:szCs w:val="24"/>
        </w:rPr>
        <w:t>В целях обеспечения надёжности теплоснабжения потребителей и повышения устойчивости системы к аварийным ситуациям, в рамках системы мер по повышению надёжности предусмотрены мероприятия по повышению надежности источников тепловой энергии и тепловых сетей.</w:t>
      </w:r>
    </w:p>
    <w:p w14:paraId="086D10D1" w14:textId="2E61B1D8" w:rsidR="00B6365C" w:rsidRPr="00D63896" w:rsidRDefault="00B6365C" w:rsidP="00F05DD1">
      <w:pPr>
        <w:rPr>
          <w:rFonts w:cs="Times New Roman"/>
          <w:color w:val="auto"/>
          <w:sz w:val="24"/>
          <w:szCs w:val="24"/>
        </w:rPr>
      </w:pPr>
      <w:r w:rsidRPr="00D63896">
        <w:rPr>
          <w:rFonts w:cs="Times New Roman"/>
          <w:color w:val="auto"/>
          <w:sz w:val="24"/>
          <w:szCs w:val="24"/>
        </w:rPr>
        <w:t>На действующих источниках тепловой энергии реализовано резервирование основного оборудования — котельные агрегаты, сетевые и подпиточные насосы устанавливаются с резервом, что позволяет обеспечить бесперебойную работу при плановых и аварийных остановках отдельных единиц оборудования.</w:t>
      </w:r>
    </w:p>
    <w:p w14:paraId="4E714F26" w14:textId="77777777" w:rsidR="00B6365C" w:rsidRPr="00D63896" w:rsidRDefault="00B6365C" w:rsidP="00F05DD1">
      <w:pPr>
        <w:rPr>
          <w:rFonts w:cs="Times New Roman"/>
          <w:color w:val="auto"/>
          <w:sz w:val="24"/>
          <w:szCs w:val="24"/>
        </w:rPr>
      </w:pPr>
      <w:r w:rsidRPr="00D63896">
        <w:rPr>
          <w:rFonts w:cs="Times New Roman"/>
          <w:color w:val="auto"/>
          <w:sz w:val="24"/>
          <w:szCs w:val="24"/>
        </w:rPr>
        <w:t>Тепловые сети проектируются и эксплуатируются с учётом принципов минимизации последствий возможных отказов. На магистральных участках предусмотрено секционирование с помощью запорной арматуры, позволяющее локализовать аварийный участок и сохранить теплоснабжение остальных потребителей.</w:t>
      </w:r>
    </w:p>
    <w:p w14:paraId="750FD936" w14:textId="63A800D9" w:rsidR="007C090C" w:rsidRPr="00D63896" w:rsidRDefault="007C090C" w:rsidP="00F05DD1">
      <w:pPr>
        <w:pStyle w:val="113"/>
        <w:rPr>
          <w:color w:val="auto"/>
          <w:sz w:val="24"/>
          <w:szCs w:val="24"/>
        </w:rPr>
      </w:pPr>
      <w:bookmarkStart w:id="285" w:name="_Toc222153696"/>
      <w:r w:rsidRPr="00D63896">
        <w:rPr>
          <w:color w:val="auto"/>
          <w:sz w:val="24"/>
          <w:szCs w:val="24"/>
        </w:rPr>
        <w:t>Мероприятия по замене тепловых сетей, определенных системой мер по повышению надежности</w:t>
      </w:r>
      <w:bookmarkEnd w:id="285"/>
    </w:p>
    <w:p w14:paraId="798E517A" w14:textId="0D12AADF" w:rsidR="007C090C" w:rsidRPr="00D63896" w:rsidRDefault="00B6365C" w:rsidP="00F05DD1">
      <w:pPr>
        <w:rPr>
          <w:rFonts w:cs="Times New Roman"/>
          <w:color w:val="auto"/>
          <w:sz w:val="24"/>
          <w:szCs w:val="24"/>
        </w:rPr>
      </w:pPr>
      <w:r w:rsidRPr="00D63896">
        <w:rPr>
          <w:rFonts w:cs="Times New Roman"/>
          <w:color w:val="auto"/>
          <w:sz w:val="24"/>
          <w:szCs w:val="24"/>
        </w:rPr>
        <w:t>В рамках системы мер по повышению надёжности теплоснабжения предусмотрены мероприятия по поэтапной замене устаревших и изношенных участков тепловых сетей, находящихся в предельном или аварийном состоянии.</w:t>
      </w:r>
    </w:p>
    <w:p w14:paraId="117060FD" w14:textId="4E56DFFF" w:rsidR="007C090C" w:rsidRPr="00D63896" w:rsidRDefault="00B6365C" w:rsidP="00F05DD1">
      <w:pPr>
        <w:rPr>
          <w:rFonts w:cs="Times New Roman"/>
          <w:color w:val="auto"/>
          <w:sz w:val="24"/>
          <w:szCs w:val="24"/>
        </w:rPr>
      </w:pPr>
      <w:r w:rsidRPr="00D63896">
        <w:rPr>
          <w:rFonts w:cs="Times New Roman"/>
          <w:color w:val="auto"/>
          <w:sz w:val="24"/>
          <w:szCs w:val="24"/>
        </w:rPr>
        <w:t>Приоритет при планировании замены отдаётся магистральным и распределительным сетям, эксплуатационный срок которых превышает нормативный, а также участкам, неоднократно подвергавшимся аварийным остановкам.</w:t>
      </w:r>
    </w:p>
    <w:p w14:paraId="75DC1BA4" w14:textId="61027A18" w:rsidR="00B6365C" w:rsidRPr="00D63896" w:rsidRDefault="006D49C5" w:rsidP="00F05DD1">
      <w:pPr>
        <w:rPr>
          <w:rFonts w:cs="Times New Roman"/>
          <w:color w:val="auto"/>
          <w:sz w:val="24"/>
          <w:szCs w:val="24"/>
        </w:rPr>
      </w:pPr>
      <w:r w:rsidRPr="00D63896">
        <w:rPr>
          <w:rFonts w:cs="Times New Roman"/>
          <w:color w:val="auto"/>
          <w:sz w:val="24"/>
          <w:szCs w:val="24"/>
        </w:rPr>
        <w:t>Реконструкция</w:t>
      </w:r>
      <w:r w:rsidR="00B6365C" w:rsidRPr="00D63896">
        <w:rPr>
          <w:rFonts w:cs="Times New Roman"/>
          <w:color w:val="auto"/>
          <w:sz w:val="24"/>
          <w:szCs w:val="24"/>
        </w:rPr>
        <w:t xml:space="preserve"> тепловых сетей осуществляется с применением современных материалов и технологий — в том числе с использованием предизолированных труб в пенополиуретановой изоляции с защитной оболочкой, что способствует снижению тепловых потерь и увеличению срока службы.</w:t>
      </w:r>
      <w:r w:rsidR="00B6365C" w:rsidRPr="00D63896">
        <w:t xml:space="preserve"> </w:t>
      </w:r>
      <w:r w:rsidR="00B6365C" w:rsidRPr="00D63896">
        <w:rPr>
          <w:rFonts w:cs="Times New Roman"/>
          <w:color w:val="auto"/>
          <w:sz w:val="24"/>
          <w:szCs w:val="24"/>
        </w:rPr>
        <w:t>Все мероприятия по замене тепловых сетей интегрированы в план развития системы теплоснабжения</w:t>
      </w:r>
      <w:r w:rsidR="00E17DD0" w:rsidRPr="00D63896">
        <w:rPr>
          <w:rFonts w:cs="Times New Roman"/>
          <w:color w:val="auto"/>
          <w:sz w:val="24"/>
          <w:szCs w:val="24"/>
        </w:rPr>
        <w:t xml:space="preserve"> (Глава 12).</w:t>
      </w:r>
    </w:p>
    <w:p w14:paraId="4D1EBF5A" w14:textId="1A8CB785" w:rsidR="00E17DD0" w:rsidRPr="00D63896" w:rsidRDefault="00E17DD0" w:rsidP="00F05DD1">
      <w:pPr>
        <w:rPr>
          <w:rFonts w:cs="Times New Roman"/>
          <w:color w:val="auto"/>
          <w:sz w:val="24"/>
          <w:szCs w:val="24"/>
        </w:rPr>
      </w:pPr>
      <w:r w:rsidRPr="00D63896">
        <w:rPr>
          <w:rFonts w:cs="Times New Roman"/>
          <w:color w:val="auto"/>
          <w:sz w:val="24"/>
          <w:szCs w:val="24"/>
        </w:rPr>
        <w:t xml:space="preserve">Учитывая, что общая установленная мощность источников тепловой энергии составляет </w:t>
      </w:r>
      <w:r w:rsidR="000000EB" w:rsidRPr="00D63896">
        <w:rPr>
          <w:rFonts w:cs="Times New Roman"/>
          <w:color w:val="auto"/>
          <w:sz w:val="24"/>
          <w:szCs w:val="24"/>
        </w:rPr>
        <w:t>1,</w:t>
      </w:r>
      <w:r w:rsidR="00C825A8" w:rsidRPr="00D63896">
        <w:rPr>
          <w:rFonts w:cs="Times New Roman"/>
          <w:color w:val="auto"/>
          <w:sz w:val="24"/>
          <w:szCs w:val="24"/>
        </w:rPr>
        <w:t>55</w:t>
      </w:r>
      <w:r w:rsidR="000000EB" w:rsidRPr="00D63896">
        <w:rPr>
          <w:rFonts w:cs="Times New Roman"/>
          <w:color w:val="auto"/>
          <w:sz w:val="24"/>
          <w:szCs w:val="24"/>
        </w:rPr>
        <w:t xml:space="preserve"> </w:t>
      </w:r>
      <w:r w:rsidRPr="00D63896">
        <w:rPr>
          <w:rFonts w:cs="Times New Roman"/>
          <w:color w:val="auto"/>
          <w:sz w:val="24"/>
          <w:szCs w:val="24"/>
        </w:rPr>
        <w:t>Гкал/ч, замена тепловых сетей осуществляется в рамках планово-предупредительного режима, без необходимости проведения детального гидравлического моделирования аварийных режимов, но с учётом типовых сценариев отказов.</w:t>
      </w:r>
    </w:p>
    <w:p w14:paraId="5F253B28" w14:textId="0745E265" w:rsidR="007C090C" w:rsidRPr="00D63896" w:rsidRDefault="007C090C" w:rsidP="00F05DD1">
      <w:pPr>
        <w:pStyle w:val="113"/>
        <w:rPr>
          <w:color w:val="auto"/>
          <w:sz w:val="24"/>
          <w:szCs w:val="24"/>
        </w:rPr>
      </w:pPr>
      <w:bookmarkStart w:id="286" w:name="_Toc222153697"/>
      <w:r w:rsidRPr="00D63896">
        <w:rPr>
          <w:color w:val="auto"/>
          <w:sz w:val="24"/>
          <w:szCs w:val="24"/>
        </w:rPr>
        <w:t>Сценарии развития аварий в системах теплоснабжения (не менее одного для каждой зоны теплоснабжения с суммарной установленной тепловой мощностью источников тепловой энергии 100 Гкал/ч и более) на основе результатов моделирования аварийных ситуаций, включая моделирование отказов элементов, расчета послеаварийных гидравлических режимов и оценки надежности теплоснабжения в аварийных режимах теплоснабжения (при отказе головного участка теплопровода на одном (с наибольшим диаметром) из выводов тепловой мощности от источника тепловой энергии и при отключении насосной группы сетевых насосов на одном из источников тепловой энергии для систем с несколькими источниками тепловой энергии, работающими на единую тепловую сеть, в режиме плавающей точки водораздела (без выделенных зон действия)</w:t>
      </w:r>
      <w:bookmarkEnd w:id="286"/>
    </w:p>
    <w:p w14:paraId="3BAD1FA2" w14:textId="69C47C25" w:rsidR="007C090C" w:rsidRPr="00D63896" w:rsidRDefault="007C090C" w:rsidP="00F05DD1">
      <w:pPr>
        <w:rPr>
          <w:rFonts w:cs="Times New Roman"/>
          <w:color w:val="auto"/>
          <w:sz w:val="24"/>
          <w:szCs w:val="24"/>
        </w:rPr>
      </w:pPr>
      <w:r w:rsidRPr="00D63896">
        <w:rPr>
          <w:rFonts w:cs="Times New Roman"/>
          <w:color w:val="auto"/>
          <w:sz w:val="24"/>
          <w:szCs w:val="24"/>
        </w:rPr>
        <w:t xml:space="preserve">Поскольку общая установленная тепловая мощность котельных составляет </w:t>
      </w:r>
      <w:r w:rsidR="006220F2" w:rsidRPr="00D63896">
        <w:rPr>
          <w:rFonts w:cs="Times New Roman"/>
          <w:color w:val="auto"/>
          <w:sz w:val="24"/>
          <w:szCs w:val="24"/>
        </w:rPr>
        <w:t>1,</w:t>
      </w:r>
      <w:r w:rsidR="00C825A8" w:rsidRPr="00D63896">
        <w:rPr>
          <w:rFonts w:cs="Times New Roman"/>
          <w:color w:val="auto"/>
          <w:sz w:val="24"/>
          <w:szCs w:val="24"/>
        </w:rPr>
        <w:t>55</w:t>
      </w:r>
      <w:r w:rsidR="006220F2" w:rsidRPr="00D63896">
        <w:rPr>
          <w:rFonts w:cs="Times New Roman"/>
          <w:color w:val="auto"/>
          <w:sz w:val="24"/>
          <w:szCs w:val="24"/>
        </w:rPr>
        <w:t xml:space="preserve"> </w:t>
      </w:r>
      <w:r w:rsidRPr="00D63896">
        <w:rPr>
          <w:rFonts w:cs="Times New Roman"/>
          <w:color w:val="auto"/>
          <w:sz w:val="24"/>
          <w:szCs w:val="24"/>
        </w:rPr>
        <w:t xml:space="preserve">Гкал/ч, что </w:t>
      </w:r>
      <w:r w:rsidR="003763AB" w:rsidRPr="00D63896">
        <w:rPr>
          <w:rFonts w:cs="Times New Roman"/>
          <w:color w:val="auto"/>
          <w:sz w:val="24"/>
          <w:szCs w:val="24"/>
        </w:rPr>
        <w:t>ниже установленного порога</w:t>
      </w:r>
      <w:r w:rsidRPr="00D63896">
        <w:rPr>
          <w:rFonts w:cs="Times New Roman"/>
          <w:color w:val="auto"/>
          <w:sz w:val="24"/>
          <w:szCs w:val="24"/>
        </w:rPr>
        <w:t xml:space="preserve"> </w:t>
      </w:r>
      <w:r w:rsidR="003763AB" w:rsidRPr="00D63896">
        <w:rPr>
          <w:rFonts w:cs="Times New Roman"/>
          <w:color w:val="auto"/>
          <w:sz w:val="24"/>
          <w:szCs w:val="24"/>
        </w:rPr>
        <w:t>(</w:t>
      </w:r>
      <w:r w:rsidRPr="00D63896">
        <w:rPr>
          <w:rFonts w:cs="Times New Roman"/>
          <w:color w:val="auto"/>
          <w:sz w:val="24"/>
          <w:szCs w:val="24"/>
        </w:rPr>
        <w:t>100 Гкал/ч,</w:t>
      </w:r>
      <w:r w:rsidR="003763AB" w:rsidRPr="00D63896">
        <w:rPr>
          <w:rFonts w:cs="Times New Roman"/>
          <w:color w:val="auto"/>
          <w:sz w:val="24"/>
          <w:szCs w:val="24"/>
        </w:rPr>
        <w:t>)</w:t>
      </w:r>
      <w:r w:rsidRPr="00D63896">
        <w:rPr>
          <w:rFonts w:cs="Times New Roman"/>
          <w:color w:val="auto"/>
          <w:sz w:val="24"/>
          <w:szCs w:val="24"/>
        </w:rPr>
        <w:t xml:space="preserve"> требования по разработке сценариев развития аварий с моделированием (включая гидравлические расчёты при отказах) не применяются в полном объёме, согласно новым правилам, введённым постановлением Правительства РФ от 18 марта 2025 г. № 326.</w:t>
      </w:r>
    </w:p>
    <w:p w14:paraId="55A56EF3" w14:textId="742A1E9B" w:rsidR="007C090C" w:rsidRPr="00D63896" w:rsidRDefault="003763AB" w:rsidP="00F05DD1">
      <w:pPr>
        <w:rPr>
          <w:rFonts w:cs="Times New Roman"/>
          <w:color w:val="auto"/>
          <w:sz w:val="24"/>
          <w:szCs w:val="24"/>
        </w:rPr>
      </w:pPr>
      <w:r w:rsidRPr="00D63896">
        <w:rPr>
          <w:rFonts w:cs="Times New Roman"/>
          <w:color w:val="auto"/>
          <w:sz w:val="24"/>
          <w:szCs w:val="24"/>
        </w:rPr>
        <w:t>В соответствии с пунктом 73 подпунктом «з» постановления Правительства Российской Федерации от 22.02.2012 № 154 (в редакции от 18.03.2025), сценарии развития аварий с детальным моделированием аварийных ситуаций, включая расчёт послеаварийных гидравлических режимов, требуется разрабатывать только для зон теплоснабжения с суммарной установленной мощностью источников тепловой энергии 100 Гкал/ч и более, поэтому, разработка сценариев с детальным моделированием аварийных режимов не является обязательной.</w:t>
      </w:r>
    </w:p>
    <w:p w14:paraId="1506BDF0" w14:textId="51F3005F" w:rsidR="003763AB" w:rsidRPr="00D63896" w:rsidRDefault="003763AB" w:rsidP="00F05DD1">
      <w:pPr>
        <w:rPr>
          <w:rFonts w:cs="Times New Roman"/>
          <w:color w:val="auto"/>
          <w:sz w:val="24"/>
          <w:szCs w:val="24"/>
        </w:rPr>
      </w:pPr>
      <w:r w:rsidRPr="00D63896">
        <w:rPr>
          <w:rFonts w:cs="Times New Roman"/>
          <w:color w:val="auto"/>
          <w:sz w:val="24"/>
          <w:szCs w:val="24"/>
        </w:rPr>
        <w:t>Для повышения оперативной готовности и обеспечения безопасности теплоснабжения ресурсоснабжающей организацией разработаны типовые инструкции по ликвидации аварий, включая действия персонала при отказах ключевого оборудования.</w:t>
      </w:r>
    </w:p>
    <w:p w14:paraId="1D3F4904" w14:textId="27320D81" w:rsidR="003763AB" w:rsidRPr="00D63896" w:rsidRDefault="00C63222" w:rsidP="004700C1">
      <w:pPr>
        <w:rPr>
          <w:rFonts w:cs="Times New Roman"/>
          <w:color w:val="auto"/>
          <w:sz w:val="24"/>
          <w:szCs w:val="24"/>
        </w:rPr>
      </w:pPr>
      <w:r w:rsidRPr="00D63896">
        <w:rPr>
          <w:rFonts w:cs="Times New Roman"/>
          <w:color w:val="auto"/>
          <w:sz w:val="24"/>
          <w:szCs w:val="24"/>
        </w:rPr>
        <w:t>А</w:t>
      </w:r>
      <w:r w:rsidR="003763AB" w:rsidRPr="00D63896">
        <w:rPr>
          <w:rFonts w:cs="Times New Roman"/>
          <w:color w:val="auto"/>
          <w:sz w:val="24"/>
          <w:szCs w:val="24"/>
        </w:rPr>
        <w:t xml:space="preserve">нализ развития аварийных ситуаций с моделированием гидравлических режимов работы систем теплоснабжения, в том числе при отказе элементов тепловых сетей и при аварийных режимах работы теплоснабжения представлен в прилагающейся к схеме теплоснабжения электронной </w:t>
      </w:r>
      <w:r w:rsidR="006220F2" w:rsidRPr="00D63896">
        <w:rPr>
          <w:rFonts w:cs="Times New Roman"/>
          <w:color w:val="auto"/>
          <w:sz w:val="24"/>
          <w:szCs w:val="24"/>
        </w:rPr>
        <w:t>модели в слое «Аварийный режим»</w:t>
      </w:r>
      <w:r w:rsidR="00B6365C" w:rsidRPr="00D63896">
        <w:rPr>
          <w:rFonts w:cs="Times New Roman"/>
          <w:color w:val="auto"/>
          <w:sz w:val="24"/>
          <w:szCs w:val="24"/>
        </w:rPr>
        <w:t>.</w:t>
      </w:r>
    </w:p>
    <w:p w14:paraId="5D685E95" w14:textId="77777777" w:rsidR="006577F4" w:rsidRPr="00D63896" w:rsidRDefault="006577F4" w:rsidP="00F05DD1">
      <w:pPr>
        <w:rPr>
          <w:rFonts w:cs="Times New Roman"/>
          <w:b/>
          <w:color w:val="auto"/>
          <w:sz w:val="24"/>
          <w:szCs w:val="24"/>
        </w:rPr>
        <w:sectPr w:rsidR="006577F4" w:rsidRPr="00D63896" w:rsidSect="006909B7">
          <w:pgSz w:w="11906" w:h="16838"/>
          <w:pgMar w:top="1134" w:right="851" w:bottom="1134" w:left="1701" w:header="709" w:footer="283" w:gutter="0"/>
          <w:cols w:space="708"/>
          <w:docGrid w:linePitch="360"/>
        </w:sectPr>
      </w:pPr>
    </w:p>
    <w:p w14:paraId="3254F850" w14:textId="16E08560" w:rsidR="00146B41" w:rsidRPr="00D63896" w:rsidRDefault="00C52368" w:rsidP="00F05DD1">
      <w:pPr>
        <w:pStyle w:val="ac"/>
        <w:rPr>
          <w:color w:val="auto"/>
          <w:sz w:val="24"/>
          <w:szCs w:val="24"/>
        </w:rPr>
      </w:pPr>
      <w:bookmarkStart w:id="287" w:name="_Toc222153698"/>
      <w:r w:rsidRPr="00D63896">
        <w:rPr>
          <w:color w:val="auto"/>
          <w:sz w:val="24"/>
          <w:szCs w:val="24"/>
        </w:rPr>
        <w:t xml:space="preserve">Обоснование инвестиций в строительство, реконструкцию, техническое перевооружение и (или) модернизации </w:t>
      </w:r>
      <w:r w:rsidR="00E362AF" w:rsidRPr="00D63896">
        <w:rPr>
          <w:color w:val="auto"/>
          <w:sz w:val="24"/>
          <w:szCs w:val="24"/>
        </w:rPr>
        <w:t>Вольненского</w:t>
      </w:r>
      <w:r w:rsidR="007833B8" w:rsidRPr="00D63896">
        <w:rPr>
          <w:color w:val="auto"/>
          <w:sz w:val="24"/>
          <w:szCs w:val="24"/>
        </w:rPr>
        <w:t xml:space="preserve"> сельского поселения Успенского муниципального района</w:t>
      </w:r>
      <w:r w:rsidR="00D61BBA" w:rsidRPr="00D63896">
        <w:rPr>
          <w:color w:val="auto"/>
          <w:sz w:val="24"/>
          <w:szCs w:val="24"/>
        </w:rPr>
        <w:t xml:space="preserve"> Краснодарского края</w:t>
      </w:r>
      <w:bookmarkEnd w:id="287"/>
    </w:p>
    <w:p w14:paraId="00C6F367" w14:textId="3AC6BED0" w:rsidR="00550AF3" w:rsidRPr="00D63896" w:rsidRDefault="00D72DCA" w:rsidP="00F05DD1">
      <w:pPr>
        <w:pStyle w:val="113"/>
        <w:rPr>
          <w:color w:val="auto"/>
          <w:sz w:val="24"/>
          <w:szCs w:val="24"/>
        </w:rPr>
      </w:pPr>
      <w:bookmarkStart w:id="288" w:name="_Toc222153699"/>
      <w:r w:rsidRPr="00D63896">
        <w:rPr>
          <w:color w:val="auto"/>
          <w:sz w:val="24"/>
          <w:szCs w:val="24"/>
        </w:rPr>
        <w:t>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288"/>
    </w:p>
    <w:p w14:paraId="1CB7CC92" w14:textId="5FC3422B" w:rsidR="001E10BC" w:rsidRPr="00D63896" w:rsidRDefault="001E10BC" w:rsidP="001E10BC">
      <w:pPr>
        <w:contextualSpacing w:val="0"/>
        <w:rPr>
          <w:rFonts w:eastAsia="Times New Roman" w:cs="Times New Roman"/>
          <w:color w:val="auto"/>
          <w:sz w:val="24"/>
          <w:szCs w:val="24"/>
        </w:rPr>
      </w:pPr>
      <w:r w:rsidRPr="00D63896">
        <w:rPr>
          <w:rFonts w:eastAsia="Times New Roman" w:cs="Times New Roman"/>
          <w:color w:val="auto"/>
          <w:sz w:val="24"/>
          <w:szCs w:val="24"/>
        </w:rPr>
        <w:t>Обоснование необходимости реализации мероприятий по новому строительству, реконструкции и техническому перевооружению источников тепловой энергии и тепловых сетей, необходимости реализации мероприятий по замене ветхих тепловых сетей для обеспечения нормативной надежности и безопасности теплоснабжения, а также затраты на их реализацию в прогнозных ценах приведены в Обосновывающих материалах к схеме теплоснабжения:</w:t>
      </w:r>
    </w:p>
    <w:p w14:paraId="522FB755" w14:textId="66FD7E25" w:rsidR="001E10BC" w:rsidRPr="00D63896" w:rsidRDefault="001E10BC" w:rsidP="001E10BC">
      <w:pPr>
        <w:contextualSpacing w:val="0"/>
        <w:rPr>
          <w:rFonts w:eastAsia="Times New Roman" w:cs="Times New Roman"/>
          <w:color w:val="auto"/>
          <w:sz w:val="24"/>
          <w:szCs w:val="24"/>
        </w:rPr>
      </w:pPr>
      <w:r w:rsidRPr="00D63896">
        <w:rPr>
          <w:rFonts w:eastAsia="Times New Roman" w:cs="Times New Roman"/>
          <w:color w:val="auto"/>
          <w:sz w:val="24"/>
          <w:szCs w:val="24"/>
        </w:rPr>
        <w:t>- Глава 7 «Предложения по строительству, реконструкции, техническому перевооружению и (или) модернизации источников тепловой энергии»;</w:t>
      </w:r>
    </w:p>
    <w:p w14:paraId="0B991DDC" w14:textId="77777777" w:rsidR="001E10BC" w:rsidRPr="00D63896" w:rsidRDefault="001E10BC" w:rsidP="001E10BC">
      <w:pPr>
        <w:contextualSpacing w:val="0"/>
        <w:rPr>
          <w:rFonts w:eastAsia="Times New Roman" w:cs="Times New Roman"/>
          <w:color w:val="auto"/>
          <w:sz w:val="24"/>
          <w:szCs w:val="24"/>
        </w:rPr>
      </w:pPr>
      <w:r w:rsidRPr="00D63896">
        <w:rPr>
          <w:rFonts w:eastAsia="Times New Roman" w:cs="Times New Roman"/>
          <w:color w:val="auto"/>
          <w:sz w:val="24"/>
          <w:szCs w:val="24"/>
        </w:rPr>
        <w:t>- Глава 8 «Предложения по строительству, реконструкции и (или) модернизации тепловых сетей».</w:t>
      </w:r>
    </w:p>
    <w:p w14:paraId="0C1B3C91" w14:textId="689F0A8E" w:rsidR="001E10BC" w:rsidRPr="00D63896" w:rsidRDefault="001E10BC" w:rsidP="001E10BC">
      <w:pPr>
        <w:contextualSpacing w:val="0"/>
        <w:rPr>
          <w:rFonts w:eastAsia="Times New Roman" w:cs="Times New Roman"/>
          <w:color w:val="auto"/>
          <w:sz w:val="24"/>
          <w:szCs w:val="24"/>
        </w:rPr>
      </w:pPr>
      <w:r w:rsidRPr="00D63896">
        <w:rPr>
          <w:rFonts w:eastAsia="Times New Roman" w:cs="Times New Roman"/>
          <w:color w:val="auto"/>
          <w:sz w:val="24"/>
          <w:szCs w:val="24"/>
        </w:rPr>
        <w:t>В соответствии с требованиями методических указаний по разработке схем теплоснабжения, структура необходимых инвестиций состоит из сформированных уникальных номеров мероприятий (проектов) по каждой теплоснабжающей, теплосетевой организации, функционирующей в зоне деятельности ЕТО.</w:t>
      </w:r>
    </w:p>
    <w:p w14:paraId="05146F56" w14:textId="75B6B941" w:rsidR="001E10BC" w:rsidRPr="00D63896" w:rsidRDefault="001E10BC" w:rsidP="001E10BC">
      <w:pPr>
        <w:contextualSpacing w:val="0"/>
        <w:rPr>
          <w:rFonts w:eastAsia="Times New Roman" w:cs="Times New Roman"/>
          <w:color w:val="auto"/>
          <w:sz w:val="24"/>
          <w:szCs w:val="24"/>
        </w:rPr>
      </w:pPr>
      <w:r w:rsidRPr="00D63896">
        <w:rPr>
          <w:rFonts w:eastAsia="Times New Roman" w:cs="Times New Roman"/>
          <w:color w:val="auto"/>
          <w:sz w:val="24"/>
          <w:szCs w:val="24"/>
        </w:rPr>
        <w:t>Оценка объемов капитальных вложений (стоимости) в строительство и реконструкцию объектов теплоснабжения в рамках настоящей работы произведена в соответствии со следующими нормативными правовыми актами:</w:t>
      </w:r>
    </w:p>
    <w:p w14:paraId="1F44582A" w14:textId="5C4A1610" w:rsidR="008F6FE1" w:rsidRPr="00D63896" w:rsidRDefault="008F6FE1" w:rsidP="00F05DD1">
      <w:pPr>
        <w:pStyle w:val="af4"/>
        <w:numPr>
          <w:ilvl w:val="6"/>
          <w:numId w:val="31"/>
        </w:numPr>
        <w:ind w:left="0" w:firstLine="709"/>
        <w:contextualSpacing w:val="0"/>
        <w:rPr>
          <w:rFonts w:eastAsia="Calibri" w:cs="Times New Roman"/>
          <w:color w:val="auto"/>
          <w:sz w:val="24"/>
          <w:szCs w:val="24"/>
        </w:rPr>
      </w:pPr>
      <w:r w:rsidRPr="00D63896">
        <w:rPr>
          <w:rFonts w:eastAsia="Calibri" w:cs="Times New Roman"/>
          <w:color w:val="auto"/>
          <w:sz w:val="24"/>
          <w:szCs w:val="24"/>
        </w:rPr>
        <w:t>Приказ Министерства строительства и жилищно-коммунального хозяйства Российской Федерации о</w:t>
      </w:r>
      <w:r w:rsidR="00576D96" w:rsidRPr="00D63896">
        <w:rPr>
          <w:rFonts w:eastAsia="Calibri" w:cs="Times New Roman"/>
          <w:color w:val="auto"/>
          <w:sz w:val="24"/>
          <w:szCs w:val="24"/>
        </w:rPr>
        <w:t>т 05.03.2025 № 130</w:t>
      </w:r>
      <w:r w:rsidRPr="00D63896">
        <w:rPr>
          <w:rFonts w:eastAsia="Calibri" w:cs="Times New Roman"/>
          <w:color w:val="auto"/>
          <w:sz w:val="24"/>
          <w:szCs w:val="24"/>
        </w:rPr>
        <w:t>/пр «Об утверждении укрупненных нормативов цены строительства «Укрупненные нормативы цены строительства. НЦС 81-02-13-202</w:t>
      </w:r>
      <w:r w:rsidR="00576D96" w:rsidRPr="00D63896">
        <w:rPr>
          <w:rFonts w:eastAsia="Calibri" w:cs="Times New Roman"/>
          <w:color w:val="auto"/>
          <w:sz w:val="24"/>
          <w:szCs w:val="24"/>
        </w:rPr>
        <w:t>5</w:t>
      </w:r>
      <w:r w:rsidRPr="00D63896">
        <w:rPr>
          <w:rFonts w:eastAsia="Calibri" w:cs="Times New Roman"/>
          <w:color w:val="auto"/>
          <w:sz w:val="24"/>
          <w:szCs w:val="24"/>
        </w:rPr>
        <w:t>. Наружные тепловые сети».</w:t>
      </w:r>
    </w:p>
    <w:p w14:paraId="1BF6FB4F" w14:textId="541F3962" w:rsidR="008F6FE1" w:rsidRPr="00D63896" w:rsidRDefault="008F6FE1" w:rsidP="00F05DD1">
      <w:pPr>
        <w:contextualSpacing w:val="0"/>
        <w:rPr>
          <w:rFonts w:eastAsia="Calibri" w:cs="Times New Roman"/>
          <w:color w:val="auto"/>
          <w:sz w:val="24"/>
          <w:szCs w:val="24"/>
        </w:rPr>
      </w:pPr>
      <w:r w:rsidRPr="00D63896">
        <w:rPr>
          <w:rFonts w:eastAsia="Calibri" w:cs="Times New Roman"/>
          <w:color w:val="auto"/>
          <w:sz w:val="24"/>
          <w:szCs w:val="24"/>
        </w:rPr>
        <w:t>При определении стоимости строительства, реконструкции тепловых сетей в соответствии с «Укрупненные нормативы цены строительства. НЦС 81-02-13-202</w:t>
      </w:r>
      <w:r w:rsidR="00576D96" w:rsidRPr="00D63896">
        <w:rPr>
          <w:rFonts w:eastAsia="Calibri" w:cs="Times New Roman"/>
          <w:color w:val="auto"/>
          <w:sz w:val="24"/>
          <w:szCs w:val="24"/>
        </w:rPr>
        <w:t>5</w:t>
      </w:r>
      <w:r w:rsidRPr="00D63896">
        <w:rPr>
          <w:rFonts w:eastAsia="Calibri" w:cs="Times New Roman"/>
          <w:color w:val="auto"/>
          <w:sz w:val="24"/>
          <w:szCs w:val="24"/>
        </w:rPr>
        <w:t xml:space="preserve">. Наружные тепловые сети» приняты следующие положения: </w:t>
      </w:r>
    </w:p>
    <w:p w14:paraId="6D13B414" w14:textId="77777777" w:rsidR="008F6FE1" w:rsidRPr="00D63896" w:rsidRDefault="008F6FE1" w:rsidP="00F05DD1">
      <w:pPr>
        <w:numPr>
          <w:ilvl w:val="0"/>
          <w:numId w:val="51"/>
        </w:numPr>
        <w:ind w:left="0" w:firstLine="709"/>
        <w:contextualSpacing w:val="0"/>
        <w:rPr>
          <w:rFonts w:eastAsia="Times New Roman" w:cs="Times New Roman"/>
          <w:color w:val="auto"/>
          <w:sz w:val="24"/>
          <w:szCs w:val="24"/>
        </w:rPr>
      </w:pPr>
      <w:r w:rsidRPr="00D63896">
        <w:rPr>
          <w:rFonts w:eastAsia="Times New Roman" w:cs="Times New Roman"/>
          <w:color w:val="auto"/>
          <w:sz w:val="24"/>
          <w:szCs w:val="24"/>
        </w:rPr>
        <w:t xml:space="preserve">учтена прокладка трубопроводов в </w:t>
      </w:r>
      <w:r w:rsidRPr="00D63896">
        <w:rPr>
          <w:rFonts w:eastAsia="Times New Roman" w:cs="Times New Roman"/>
          <w:color w:val="auto"/>
          <w:sz w:val="24"/>
          <w:szCs w:val="24"/>
          <w:u w:val="single"/>
        </w:rPr>
        <w:t>две нитки</w:t>
      </w:r>
      <w:r w:rsidRPr="00D63896">
        <w:rPr>
          <w:rFonts w:eastAsia="Times New Roman" w:cs="Times New Roman"/>
          <w:color w:val="auto"/>
          <w:sz w:val="24"/>
          <w:szCs w:val="24"/>
        </w:rPr>
        <w:t>;</w:t>
      </w:r>
    </w:p>
    <w:p w14:paraId="27F04DD1" w14:textId="77777777" w:rsidR="008F6FE1" w:rsidRPr="00D63896" w:rsidRDefault="008F6FE1" w:rsidP="00F05DD1">
      <w:pPr>
        <w:numPr>
          <w:ilvl w:val="0"/>
          <w:numId w:val="51"/>
        </w:numPr>
        <w:ind w:left="0" w:firstLine="709"/>
        <w:contextualSpacing w:val="0"/>
        <w:rPr>
          <w:rFonts w:eastAsia="Times New Roman" w:cs="Times New Roman"/>
          <w:color w:val="auto"/>
          <w:sz w:val="24"/>
          <w:szCs w:val="24"/>
        </w:rPr>
      </w:pPr>
      <w:r w:rsidRPr="00D63896">
        <w:rPr>
          <w:rFonts w:eastAsia="Times New Roman" w:cs="Times New Roman"/>
          <w:color w:val="auto"/>
          <w:sz w:val="24"/>
          <w:szCs w:val="24"/>
        </w:rPr>
        <w:t xml:space="preserve">глубина прокладки (при подземном исполнении): </w:t>
      </w:r>
      <w:r w:rsidRPr="00D63896">
        <w:rPr>
          <w:rFonts w:eastAsia="Times New Roman" w:cs="Times New Roman"/>
          <w:color w:val="auto"/>
          <w:sz w:val="24"/>
          <w:szCs w:val="24"/>
          <w:u w:val="single"/>
        </w:rPr>
        <w:t>от 2 до 3 м</w:t>
      </w:r>
      <w:r w:rsidRPr="00D63896">
        <w:rPr>
          <w:rFonts w:eastAsia="Times New Roman" w:cs="Times New Roman"/>
          <w:color w:val="auto"/>
          <w:sz w:val="24"/>
          <w:szCs w:val="24"/>
        </w:rPr>
        <w:t>;</w:t>
      </w:r>
    </w:p>
    <w:p w14:paraId="48E609CA" w14:textId="175C54CF" w:rsidR="008F6FE1" w:rsidRPr="00D63896" w:rsidRDefault="008F6FE1" w:rsidP="00F05DD1">
      <w:pPr>
        <w:numPr>
          <w:ilvl w:val="0"/>
          <w:numId w:val="51"/>
        </w:numPr>
        <w:ind w:left="0" w:firstLine="709"/>
        <w:contextualSpacing w:val="0"/>
        <w:rPr>
          <w:rFonts w:eastAsia="Times New Roman" w:cs="Times New Roman"/>
          <w:color w:val="auto"/>
          <w:sz w:val="24"/>
          <w:szCs w:val="24"/>
        </w:rPr>
      </w:pPr>
      <w:r w:rsidRPr="00D63896">
        <w:rPr>
          <w:rFonts w:eastAsia="Times New Roman" w:cs="Times New Roman"/>
          <w:color w:val="auto"/>
          <w:sz w:val="24"/>
          <w:szCs w:val="24"/>
        </w:rPr>
        <w:t xml:space="preserve">коэффициент перехода от цен базового района к уровню цен субъекта Российской Федерации </w:t>
      </w:r>
      <w:r w:rsidRPr="00D63896">
        <w:rPr>
          <w:rFonts w:eastAsia="Times New Roman" w:cs="Times New Roman"/>
          <w:color w:val="auto"/>
          <w:sz w:val="24"/>
          <w:szCs w:val="24"/>
          <w:u w:val="single"/>
        </w:rPr>
        <w:t>K</w:t>
      </w:r>
      <w:r w:rsidRPr="00D63896">
        <w:rPr>
          <w:rFonts w:eastAsia="Times New Roman" w:cs="Times New Roman"/>
          <w:color w:val="auto"/>
          <w:sz w:val="24"/>
          <w:szCs w:val="24"/>
          <w:u w:val="single"/>
          <w:vertAlign w:val="subscript"/>
        </w:rPr>
        <w:t>пер(ТС)</w:t>
      </w:r>
      <w:r w:rsidR="00DA1734" w:rsidRPr="00D63896">
        <w:rPr>
          <w:rFonts w:eastAsia="Times New Roman" w:cs="Times New Roman"/>
          <w:color w:val="auto"/>
          <w:sz w:val="24"/>
          <w:szCs w:val="24"/>
          <w:u w:val="single"/>
        </w:rPr>
        <w:t>=0,93</w:t>
      </w:r>
      <w:r w:rsidRPr="00D63896">
        <w:rPr>
          <w:rFonts w:eastAsia="Times New Roman" w:cs="Times New Roman"/>
          <w:color w:val="auto"/>
          <w:sz w:val="24"/>
          <w:szCs w:val="24"/>
        </w:rPr>
        <w:t>;</w:t>
      </w:r>
    </w:p>
    <w:p w14:paraId="3C12736F" w14:textId="7E93CA7A" w:rsidR="008F6FE1" w:rsidRPr="00D63896" w:rsidRDefault="008F6FE1" w:rsidP="00F05DD1">
      <w:pPr>
        <w:numPr>
          <w:ilvl w:val="0"/>
          <w:numId w:val="51"/>
        </w:numPr>
        <w:ind w:left="0" w:firstLine="709"/>
        <w:contextualSpacing w:val="0"/>
        <w:rPr>
          <w:rFonts w:eastAsia="Times New Roman" w:cs="Times New Roman"/>
          <w:color w:val="auto"/>
          <w:sz w:val="24"/>
          <w:szCs w:val="24"/>
        </w:rPr>
      </w:pPr>
      <w:r w:rsidRPr="00D63896">
        <w:rPr>
          <w:rFonts w:eastAsia="Times New Roman" w:cs="Times New Roman"/>
          <w:color w:val="auto"/>
          <w:sz w:val="24"/>
          <w:szCs w:val="24"/>
        </w:rPr>
        <w:t xml:space="preserve">коэффициент перехода от цен первой зоны субъекта Российской Федерации к уровню цен частей территории субъектов Российской Федерации, которые определены нормативными правовыми актами высшего органа государственной власти субъекта Российской Федерации, как самостоятельные ценовые зоны </w:t>
      </w:r>
      <w:r w:rsidRPr="00D63896">
        <w:rPr>
          <w:rFonts w:eastAsia="Times New Roman" w:cs="Times New Roman"/>
          <w:color w:val="auto"/>
          <w:sz w:val="24"/>
          <w:szCs w:val="24"/>
          <w:u w:val="single"/>
        </w:rPr>
        <w:t>K</w:t>
      </w:r>
      <w:r w:rsidRPr="00D63896">
        <w:rPr>
          <w:rFonts w:eastAsia="Times New Roman" w:cs="Times New Roman"/>
          <w:color w:val="auto"/>
          <w:sz w:val="24"/>
          <w:szCs w:val="24"/>
          <w:u w:val="single"/>
          <w:vertAlign w:val="subscript"/>
        </w:rPr>
        <w:t>пер/зон</w:t>
      </w:r>
      <w:r w:rsidR="00DA1734" w:rsidRPr="00D63896">
        <w:rPr>
          <w:rFonts w:eastAsia="Times New Roman" w:cs="Times New Roman"/>
          <w:color w:val="auto"/>
          <w:sz w:val="24"/>
          <w:szCs w:val="24"/>
          <w:u w:val="single"/>
        </w:rPr>
        <w:t>=0,98</w:t>
      </w:r>
      <w:r w:rsidRPr="00D63896">
        <w:rPr>
          <w:rFonts w:eastAsia="Times New Roman" w:cs="Times New Roman"/>
          <w:color w:val="auto"/>
          <w:sz w:val="24"/>
          <w:szCs w:val="24"/>
        </w:rPr>
        <w:t>;</w:t>
      </w:r>
    </w:p>
    <w:p w14:paraId="2AE33621" w14:textId="27B6094A" w:rsidR="008F6FE1" w:rsidRPr="00D63896" w:rsidRDefault="008F6FE1" w:rsidP="00F05DD1">
      <w:pPr>
        <w:numPr>
          <w:ilvl w:val="0"/>
          <w:numId w:val="51"/>
        </w:numPr>
        <w:ind w:left="0" w:firstLine="709"/>
        <w:contextualSpacing w:val="0"/>
        <w:rPr>
          <w:rFonts w:eastAsia="Times New Roman" w:cs="Times New Roman"/>
          <w:color w:val="auto"/>
          <w:sz w:val="24"/>
          <w:szCs w:val="24"/>
        </w:rPr>
      </w:pPr>
      <w:bookmarkStart w:id="289" w:name="_Hlk139239862"/>
      <w:r w:rsidRPr="00D63896">
        <w:rPr>
          <w:rFonts w:eastAsia="Times New Roman" w:cs="Times New Roman"/>
          <w:color w:val="auto"/>
          <w:sz w:val="24"/>
          <w:szCs w:val="24"/>
        </w:rPr>
        <w:t xml:space="preserve">коэффициент, учитывающий изменение стоимости строительства на территориях субъектов Российской Федерации, связанный с климатическими условиями </w:t>
      </w:r>
      <w:r w:rsidRPr="00D63896">
        <w:rPr>
          <w:rFonts w:eastAsia="Times New Roman" w:cs="Times New Roman"/>
          <w:color w:val="auto"/>
          <w:sz w:val="24"/>
          <w:szCs w:val="24"/>
          <w:u w:val="single"/>
        </w:rPr>
        <w:t>K</w:t>
      </w:r>
      <w:r w:rsidRPr="00D63896">
        <w:rPr>
          <w:rFonts w:eastAsia="Times New Roman" w:cs="Times New Roman"/>
          <w:color w:val="auto"/>
          <w:sz w:val="24"/>
          <w:szCs w:val="24"/>
          <w:u w:val="single"/>
          <w:vertAlign w:val="subscript"/>
        </w:rPr>
        <w:t>рег1</w:t>
      </w:r>
      <w:r w:rsidR="00F603C7" w:rsidRPr="00D63896">
        <w:rPr>
          <w:rFonts w:eastAsia="Times New Roman" w:cs="Times New Roman"/>
          <w:color w:val="auto"/>
          <w:sz w:val="24"/>
          <w:szCs w:val="24"/>
          <w:u w:val="single"/>
        </w:rPr>
        <w:t>=1,0</w:t>
      </w:r>
      <w:r w:rsidRPr="00D63896">
        <w:rPr>
          <w:rFonts w:eastAsia="Times New Roman" w:cs="Times New Roman"/>
          <w:color w:val="auto"/>
          <w:sz w:val="24"/>
          <w:szCs w:val="24"/>
        </w:rPr>
        <w:t>;</w:t>
      </w:r>
    </w:p>
    <w:bookmarkEnd w:id="289"/>
    <w:p w14:paraId="69A04A6E" w14:textId="77777777" w:rsidR="008F6FE1" w:rsidRPr="00D63896" w:rsidRDefault="008F6FE1" w:rsidP="00F05DD1">
      <w:pPr>
        <w:numPr>
          <w:ilvl w:val="0"/>
          <w:numId w:val="51"/>
        </w:numPr>
        <w:ind w:left="0" w:firstLine="709"/>
        <w:contextualSpacing w:val="0"/>
        <w:rPr>
          <w:rFonts w:eastAsia="Times New Roman" w:cs="Times New Roman"/>
          <w:color w:val="auto"/>
          <w:sz w:val="24"/>
          <w:szCs w:val="24"/>
        </w:rPr>
      </w:pPr>
      <w:r w:rsidRPr="00D63896">
        <w:rPr>
          <w:rFonts w:eastAsia="Times New Roman" w:cs="Times New Roman"/>
          <w:color w:val="auto"/>
          <w:sz w:val="24"/>
          <w:szCs w:val="24"/>
        </w:rPr>
        <w:t xml:space="preserve">коэффициент, учитывающий изменение стоимости строительства при строительстве в стесненных условиях застроенной части городов, </w:t>
      </w:r>
      <w:r w:rsidRPr="00D63896">
        <w:rPr>
          <w:rFonts w:eastAsia="Times New Roman" w:cs="Times New Roman"/>
          <w:color w:val="auto"/>
          <w:sz w:val="24"/>
          <w:szCs w:val="24"/>
          <w:u w:val="single"/>
        </w:rPr>
        <w:t>K</w:t>
      </w:r>
      <w:r w:rsidRPr="00D63896">
        <w:rPr>
          <w:rFonts w:eastAsia="Times New Roman" w:cs="Times New Roman"/>
          <w:color w:val="auto"/>
          <w:sz w:val="24"/>
          <w:szCs w:val="24"/>
          <w:u w:val="single"/>
          <w:vertAlign w:val="subscript"/>
        </w:rPr>
        <w:t>ст</w:t>
      </w:r>
      <w:r w:rsidRPr="00D63896">
        <w:rPr>
          <w:rFonts w:eastAsia="Times New Roman" w:cs="Times New Roman"/>
          <w:color w:val="auto"/>
          <w:sz w:val="24"/>
          <w:szCs w:val="24"/>
          <w:u w:val="single"/>
        </w:rPr>
        <w:t>=1,00</w:t>
      </w:r>
      <w:r w:rsidRPr="00D63896">
        <w:rPr>
          <w:rFonts w:eastAsia="Times New Roman" w:cs="Times New Roman"/>
          <w:color w:val="auto"/>
          <w:sz w:val="24"/>
          <w:szCs w:val="24"/>
        </w:rPr>
        <w:t>;</w:t>
      </w:r>
    </w:p>
    <w:p w14:paraId="455451E0" w14:textId="77777777" w:rsidR="008F6FE1" w:rsidRPr="00D63896" w:rsidRDefault="008F6FE1" w:rsidP="00F05DD1">
      <w:pPr>
        <w:numPr>
          <w:ilvl w:val="0"/>
          <w:numId w:val="51"/>
        </w:numPr>
        <w:ind w:left="0" w:firstLine="709"/>
        <w:contextualSpacing w:val="0"/>
        <w:rPr>
          <w:rFonts w:eastAsia="Times New Roman" w:cs="Times New Roman"/>
          <w:color w:val="auto"/>
          <w:sz w:val="24"/>
          <w:szCs w:val="24"/>
        </w:rPr>
      </w:pPr>
      <w:r w:rsidRPr="00D63896">
        <w:rPr>
          <w:rFonts w:eastAsia="Times New Roman" w:cs="Times New Roman"/>
          <w:color w:val="auto"/>
          <w:sz w:val="24"/>
          <w:szCs w:val="24"/>
        </w:rPr>
        <w:t>для целей расчета показателей НЦС показатели НЦС на устройство наружных инженерных сетей теплоснабжения для всех районов сейсмической активности предусмотрены без повышающих коэффициентов;</w:t>
      </w:r>
    </w:p>
    <w:p w14:paraId="4ED5D823" w14:textId="77777777" w:rsidR="008F6FE1" w:rsidRPr="00D63896" w:rsidRDefault="008F6FE1" w:rsidP="00F05DD1">
      <w:pPr>
        <w:numPr>
          <w:ilvl w:val="0"/>
          <w:numId w:val="51"/>
        </w:numPr>
        <w:ind w:left="0" w:firstLine="709"/>
        <w:contextualSpacing w:val="0"/>
        <w:rPr>
          <w:rFonts w:eastAsia="Times New Roman" w:cs="Times New Roman"/>
          <w:color w:val="auto"/>
          <w:sz w:val="24"/>
          <w:szCs w:val="24"/>
        </w:rPr>
      </w:pPr>
      <w:r w:rsidRPr="00D63896">
        <w:rPr>
          <w:rFonts w:eastAsia="Times New Roman" w:cs="Times New Roman"/>
          <w:color w:val="auto"/>
          <w:sz w:val="24"/>
          <w:szCs w:val="24"/>
        </w:rPr>
        <w:t>применение трубопроводов в материале исполнения «сталь в ППУ» при строительстве новых участков или при реконструкции действующих участков тепловых сетей;</w:t>
      </w:r>
    </w:p>
    <w:p w14:paraId="7CD1A7C7" w14:textId="2184D835" w:rsidR="008F6FE1" w:rsidRPr="00D63896" w:rsidRDefault="008F6FE1" w:rsidP="00F05DD1">
      <w:pPr>
        <w:numPr>
          <w:ilvl w:val="0"/>
          <w:numId w:val="51"/>
        </w:numPr>
        <w:ind w:left="0" w:firstLine="709"/>
        <w:contextualSpacing w:val="0"/>
        <w:rPr>
          <w:rFonts w:eastAsia="Calibri" w:cs="Times New Roman"/>
          <w:color w:val="auto"/>
          <w:sz w:val="24"/>
          <w:szCs w:val="24"/>
        </w:rPr>
      </w:pPr>
      <w:r w:rsidRPr="00D63896">
        <w:rPr>
          <w:rFonts w:eastAsia="Times New Roman" w:cs="Times New Roman"/>
          <w:color w:val="auto"/>
          <w:sz w:val="24"/>
          <w:szCs w:val="24"/>
        </w:rPr>
        <w:t xml:space="preserve">коэффициент, учитывающий изменение стоимости при реконструкции участков (затраты на демонтаж), </w:t>
      </w:r>
      <w:r w:rsidRPr="00D63896">
        <w:rPr>
          <w:rFonts w:eastAsia="Times New Roman" w:cs="Times New Roman"/>
          <w:color w:val="auto"/>
          <w:sz w:val="24"/>
          <w:szCs w:val="24"/>
          <w:u w:val="single"/>
        </w:rPr>
        <w:t>К</w:t>
      </w:r>
      <w:r w:rsidRPr="00D63896">
        <w:rPr>
          <w:rFonts w:eastAsia="Times New Roman" w:cs="Times New Roman"/>
          <w:color w:val="auto"/>
          <w:sz w:val="24"/>
          <w:szCs w:val="24"/>
          <w:u w:val="single"/>
          <w:vertAlign w:val="subscript"/>
        </w:rPr>
        <w:t>дем</w:t>
      </w:r>
      <w:r w:rsidR="00F603C7" w:rsidRPr="00D63896">
        <w:rPr>
          <w:rFonts w:eastAsia="Times New Roman" w:cs="Times New Roman"/>
          <w:color w:val="auto"/>
          <w:sz w:val="24"/>
          <w:szCs w:val="24"/>
          <w:u w:val="single"/>
        </w:rPr>
        <w:t>=1,</w:t>
      </w:r>
      <w:r w:rsidRPr="00D63896">
        <w:rPr>
          <w:rFonts w:eastAsia="Times New Roman" w:cs="Times New Roman"/>
          <w:color w:val="auto"/>
          <w:sz w:val="24"/>
          <w:szCs w:val="24"/>
          <w:u w:val="single"/>
        </w:rPr>
        <w:t>0</w:t>
      </w:r>
      <w:r w:rsidRPr="00D63896">
        <w:rPr>
          <w:rFonts w:eastAsia="Times New Roman" w:cs="Times New Roman"/>
          <w:color w:val="auto"/>
          <w:sz w:val="24"/>
          <w:szCs w:val="24"/>
        </w:rPr>
        <w:t xml:space="preserve">. </w:t>
      </w:r>
    </w:p>
    <w:p w14:paraId="4095371D" w14:textId="25ED1EC4" w:rsidR="007D7F5B" w:rsidRPr="00D63896" w:rsidRDefault="00576D96" w:rsidP="00F05DD1">
      <w:pPr>
        <w:pStyle w:val="af4"/>
        <w:numPr>
          <w:ilvl w:val="6"/>
          <w:numId w:val="31"/>
        </w:numPr>
        <w:spacing w:line="256" w:lineRule="auto"/>
        <w:ind w:left="0" w:firstLine="709"/>
        <w:rPr>
          <w:rFonts w:cs="Times New Roman"/>
          <w:color w:val="auto"/>
          <w:sz w:val="24"/>
          <w:szCs w:val="24"/>
        </w:rPr>
      </w:pPr>
      <w:r w:rsidRPr="00D63896">
        <w:rPr>
          <w:rFonts w:cs="Times New Roman"/>
          <w:color w:val="auto"/>
          <w:sz w:val="24"/>
          <w:szCs w:val="24"/>
        </w:rPr>
        <w:t>Приказ Министерства строительства и жилищно-коммунального хозяйства Российской Федера</w:t>
      </w:r>
      <w:r w:rsidR="00407A39" w:rsidRPr="00D63896">
        <w:rPr>
          <w:rFonts w:cs="Times New Roman"/>
          <w:color w:val="auto"/>
          <w:sz w:val="24"/>
          <w:szCs w:val="24"/>
        </w:rPr>
        <w:t>ции от 05.03.2025 № 136</w:t>
      </w:r>
      <w:r w:rsidRPr="00D63896">
        <w:rPr>
          <w:rFonts w:cs="Times New Roman"/>
          <w:color w:val="auto"/>
          <w:sz w:val="24"/>
          <w:szCs w:val="24"/>
        </w:rPr>
        <w:t>/пр «Об утверждении укрупненных нормативов цены строительства «Укрупненные нормативы цены строительства. НЦС 81-02-19-2025.</w:t>
      </w:r>
      <w:r w:rsidRPr="00D63896">
        <w:rPr>
          <w:rFonts w:cs="Times New Roman"/>
        </w:rPr>
        <w:t xml:space="preserve"> </w:t>
      </w:r>
      <w:r w:rsidRPr="00D63896">
        <w:rPr>
          <w:rFonts w:cs="Times New Roman"/>
          <w:color w:val="auto"/>
          <w:sz w:val="24"/>
          <w:szCs w:val="24"/>
        </w:rPr>
        <w:t>Здания и сооружения городской инфраструктуры»</w:t>
      </w:r>
      <w:r w:rsidR="00407A39" w:rsidRPr="00D63896">
        <w:rPr>
          <w:rFonts w:cs="Times New Roman"/>
          <w:color w:val="auto"/>
          <w:sz w:val="24"/>
          <w:szCs w:val="24"/>
        </w:rPr>
        <w:t>.</w:t>
      </w:r>
    </w:p>
    <w:p w14:paraId="18C2EB37" w14:textId="60CBB019" w:rsidR="007D7F5B" w:rsidRPr="00D63896" w:rsidRDefault="00410CDB" w:rsidP="00F05DD1">
      <w:pPr>
        <w:spacing w:line="256" w:lineRule="auto"/>
        <w:rPr>
          <w:rFonts w:cs="Times New Roman"/>
          <w:color w:val="auto"/>
          <w:sz w:val="24"/>
          <w:szCs w:val="24"/>
        </w:rPr>
      </w:pPr>
      <w:r w:rsidRPr="00D63896">
        <w:rPr>
          <w:rFonts w:cs="Times New Roman"/>
          <w:color w:val="auto"/>
          <w:sz w:val="24"/>
          <w:szCs w:val="24"/>
        </w:rPr>
        <w:t>Планируемые капитальные вложения для осуществления мероприятий по строительству, реконструкции и (или) модернизации источник</w:t>
      </w:r>
      <w:r w:rsidR="00533D91" w:rsidRPr="00D63896">
        <w:rPr>
          <w:rFonts w:cs="Times New Roman"/>
          <w:color w:val="auto"/>
          <w:sz w:val="24"/>
          <w:szCs w:val="24"/>
        </w:rPr>
        <w:t>ов</w:t>
      </w:r>
      <w:r w:rsidRPr="00D63896">
        <w:rPr>
          <w:rFonts w:cs="Times New Roman"/>
          <w:color w:val="auto"/>
          <w:sz w:val="24"/>
          <w:szCs w:val="24"/>
        </w:rPr>
        <w:t xml:space="preserve"> тепловой энергии и тепловых сетей по основным группам и подгруппам мероприятий в прогнозных ценах приведен</w:t>
      </w:r>
      <w:r w:rsidR="004B1445" w:rsidRPr="00D63896">
        <w:rPr>
          <w:rFonts w:cs="Times New Roman"/>
          <w:color w:val="auto"/>
          <w:sz w:val="24"/>
          <w:szCs w:val="24"/>
        </w:rPr>
        <w:t>ы</w:t>
      </w:r>
      <w:r w:rsidRPr="00D63896">
        <w:rPr>
          <w:rFonts w:cs="Times New Roman"/>
          <w:color w:val="auto"/>
          <w:sz w:val="24"/>
          <w:szCs w:val="24"/>
        </w:rPr>
        <w:t xml:space="preserve"> в таблиц</w:t>
      </w:r>
      <w:r w:rsidR="004B1445" w:rsidRPr="00D63896">
        <w:rPr>
          <w:rFonts w:cs="Times New Roman"/>
          <w:color w:val="auto"/>
          <w:sz w:val="24"/>
          <w:szCs w:val="24"/>
        </w:rPr>
        <w:t>ах</w:t>
      </w:r>
      <w:r w:rsidRPr="00D63896">
        <w:rPr>
          <w:rFonts w:cs="Times New Roman"/>
          <w:color w:val="auto"/>
          <w:sz w:val="24"/>
          <w:szCs w:val="24"/>
        </w:rPr>
        <w:t xml:space="preserve"> ниже.</w:t>
      </w:r>
    </w:p>
    <w:p w14:paraId="546F558E" w14:textId="77777777" w:rsidR="00410CDB" w:rsidRPr="00D63896" w:rsidRDefault="00410CDB" w:rsidP="00F05DD1">
      <w:pPr>
        <w:spacing w:line="256" w:lineRule="auto"/>
        <w:rPr>
          <w:rFonts w:cs="Times New Roman"/>
          <w:color w:val="auto"/>
          <w:sz w:val="24"/>
          <w:szCs w:val="24"/>
        </w:rPr>
        <w:sectPr w:rsidR="00410CDB" w:rsidRPr="00D63896" w:rsidSect="006909B7">
          <w:pgSz w:w="11906" w:h="16838"/>
          <w:pgMar w:top="1134" w:right="851" w:bottom="1134" w:left="1701" w:header="709" w:footer="283" w:gutter="0"/>
          <w:cols w:space="708"/>
          <w:docGrid w:linePitch="360"/>
        </w:sectPr>
      </w:pPr>
    </w:p>
    <w:p w14:paraId="5AC98522" w14:textId="45FBFC95" w:rsidR="00873DA3" w:rsidRPr="00D63896" w:rsidRDefault="00873DA3" w:rsidP="00873DA3">
      <w:pPr>
        <w:pStyle w:val="afa"/>
        <w:keepNext/>
        <w:rPr>
          <w:rFonts w:cs="Times New Roman"/>
          <w:b/>
          <w:i w:val="0"/>
          <w:color w:val="000000" w:themeColor="text1"/>
          <w:sz w:val="24"/>
          <w:szCs w:val="24"/>
        </w:rPr>
      </w:pPr>
      <w:r w:rsidRPr="00D63896">
        <w:rPr>
          <w:rFonts w:cs="Times New Roman"/>
          <w:b/>
          <w:i w:val="0"/>
          <w:color w:val="000000" w:themeColor="text1"/>
          <w:sz w:val="24"/>
          <w:szCs w:val="24"/>
        </w:rPr>
        <w:t xml:space="preserve">Таблица </w:t>
      </w:r>
      <w:r w:rsidRPr="00D63896">
        <w:rPr>
          <w:rFonts w:cs="Times New Roman"/>
          <w:b/>
          <w:i w:val="0"/>
          <w:color w:val="000000" w:themeColor="text1"/>
          <w:sz w:val="24"/>
          <w:szCs w:val="24"/>
        </w:rPr>
        <w:fldChar w:fldCharType="begin"/>
      </w:r>
      <w:r w:rsidRPr="00D63896">
        <w:rPr>
          <w:rFonts w:cs="Times New Roman"/>
          <w:b/>
          <w:i w:val="0"/>
          <w:color w:val="000000" w:themeColor="text1"/>
          <w:sz w:val="24"/>
          <w:szCs w:val="24"/>
        </w:rPr>
        <w:instrText xml:space="preserve"> SEQ Таблица \* ARABIC </w:instrText>
      </w:r>
      <w:r w:rsidRPr="00D63896">
        <w:rPr>
          <w:rFonts w:cs="Times New Roman"/>
          <w:b/>
          <w:i w:val="0"/>
          <w:color w:val="000000" w:themeColor="text1"/>
          <w:sz w:val="24"/>
          <w:szCs w:val="24"/>
        </w:rPr>
        <w:fldChar w:fldCharType="separate"/>
      </w:r>
      <w:r w:rsidR="00E707A1">
        <w:rPr>
          <w:rFonts w:cs="Times New Roman"/>
          <w:b/>
          <w:i w:val="0"/>
          <w:noProof/>
          <w:color w:val="000000" w:themeColor="text1"/>
          <w:sz w:val="24"/>
          <w:szCs w:val="24"/>
        </w:rPr>
        <w:t>67</w:t>
      </w:r>
      <w:r w:rsidRPr="00D63896">
        <w:rPr>
          <w:rFonts w:cs="Times New Roman"/>
          <w:b/>
          <w:i w:val="0"/>
          <w:color w:val="000000" w:themeColor="text1"/>
          <w:sz w:val="24"/>
          <w:szCs w:val="24"/>
        </w:rPr>
        <w:fldChar w:fldCharType="end"/>
      </w:r>
      <w:r w:rsidRPr="00D63896">
        <w:rPr>
          <w:rFonts w:cs="Times New Roman"/>
          <w:b/>
          <w:i w:val="0"/>
          <w:color w:val="000000" w:themeColor="text1"/>
          <w:sz w:val="24"/>
          <w:szCs w:val="24"/>
        </w:rPr>
        <w:t xml:space="preserve"> - </w:t>
      </w:r>
      <w:r w:rsidR="007E4B85" w:rsidRPr="00D63896">
        <w:rPr>
          <w:rFonts w:cs="Times New Roman"/>
          <w:b/>
          <w:i w:val="0"/>
          <w:color w:val="000000" w:themeColor="text1"/>
          <w:sz w:val="24"/>
          <w:szCs w:val="24"/>
        </w:rPr>
        <w:t>Планируемые капитальные вложения в реализацию мероприятий по новому строительству, реконструкции, техническому перевооружению и (или) модернизации источников тепловой энергии в зоне деятельности ЕТО (в прогнозных ценах, тыс. руб.)</w:t>
      </w:r>
    </w:p>
    <w:tbl>
      <w:tblPr>
        <w:tblW w:w="5000" w:type="pct"/>
        <w:jc w:val="center"/>
        <w:tblLook w:val="04A0" w:firstRow="1" w:lastRow="0" w:firstColumn="1" w:lastColumn="0" w:noHBand="0" w:noVBand="1"/>
      </w:tblPr>
      <w:tblGrid>
        <w:gridCol w:w="723"/>
        <w:gridCol w:w="621"/>
        <w:gridCol w:w="656"/>
        <w:gridCol w:w="621"/>
        <w:gridCol w:w="620"/>
        <w:gridCol w:w="655"/>
        <w:gridCol w:w="737"/>
        <w:gridCol w:w="620"/>
        <w:gridCol w:w="620"/>
        <w:gridCol w:w="620"/>
        <w:gridCol w:w="620"/>
        <w:gridCol w:w="620"/>
        <w:gridCol w:w="620"/>
        <w:gridCol w:w="620"/>
        <w:gridCol w:w="620"/>
        <w:gridCol w:w="620"/>
        <w:gridCol w:w="620"/>
        <w:gridCol w:w="620"/>
        <w:gridCol w:w="620"/>
        <w:gridCol w:w="620"/>
        <w:gridCol w:w="620"/>
        <w:gridCol w:w="644"/>
        <w:gridCol w:w="603"/>
      </w:tblGrid>
      <w:tr w:rsidR="00CE412A" w:rsidRPr="00D63896" w14:paraId="1B9910E7" w14:textId="77777777" w:rsidTr="00CE412A">
        <w:trPr>
          <w:trHeight w:val="20"/>
          <w:tblHeader/>
          <w:jc w:val="center"/>
        </w:trPr>
        <w:tc>
          <w:tcPr>
            <w:tcW w:w="2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489012A4"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Стоимость проектов</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A27F0E6"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2025</w:t>
            </w:r>
          </w:p>
        </w:tc>
        <w:tc>
          <w:tcPr>
            <w:tcW w:w="22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95180CB"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2026</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6C6D266"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2027</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482670D"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2028</w:t>
            </w:r>
          </w:p>
        </w:tc>
        <w:tc>
          <w:tcPr>
            <w:tcW w:w="22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9B828F4"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2029</w:t>
            </w:r>
          </w:p>
        </w:tc>
        <w:tc>
          <w:tcPr>
            <w:tcW w:w="25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907DA33"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2030</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D4AD441"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2031</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ABDB9DF"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2032</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B908E62"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2033</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3B30E6F"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2034</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73D8114"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2035</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D8DC46B"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2036</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2B502C7"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2037</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5387830"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2038</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267B8DA"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2039</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02B8739"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2040</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0EF4B47"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2041</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727DE20"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2042</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F814ADD"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2043</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E21E6EF"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2044</w:t>
            </w:r>
          </w:p>
        </w:tc>
        <w:tc>
          <w:tcPr>
            <w:tcW w:w="221" w:type="pct"/>
            <w:tcBorders>
              <w:top w:val="single" w:sz="4" w:space="0" w:color="auto"/>
              <w:left w:val="nil"/>
              <w:bottom w:val="single" w:sz="4" w:space="0" w:color="auto"/>
              <w:right w:val="nil"/>
            </w:tcBorders>
            <w:shd w:val="clear" w:color="auto" w:fill="auto"/>
            <w:tcMar>
              <w:left w:w="28" w:type="dxa"/>
              <w:right w:w="28" w:type="dxa"/>
            </w:tcMar>
            <w:vAlign w:val="center"/>
            <w:hideMark/>
          </w:tcPr>
          <w:p w14:paraId="55A5592E"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2045</w:t>
            </w:r>
          </w:p>
        </w:tc>
        <w:tc>
          <w:tcPr>
            <w:tcW w:w="21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435B2B4D"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2046</w:t>
            </w:r>
          </w:p>
        </w:tc>
      </w:tr>
      <w:tr w:rsidR="00CE412A" w:rsidRPr="00D63896" w14:paraId="1CF115A2" w14:textId="77777777" w:rsidTr="00CE412A">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5A2A1EEB"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Итого по Вольненское сельскому поселению Успенского муниципального района Краснодарского края</w:t>
            </w:r>
          </w:p>
        </w:tc>
      </w:tr>
      <w:tr w:rsidR="00CE412A" w:rsidRPr="00D63896" w14:paraId="5531EE9E" w14:textId="77777777" w:rsidTr="00CE412A">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7D7AFC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проектов</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7F73E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8D71F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400,00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5A6B99"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DE960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2DCB3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220,00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DA5D9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3415,60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463F7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FD22C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2CEE42"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BD475F"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67E8D9"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5C7E70"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6B4B9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4046A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E2A01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23CFF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EE397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1FFC1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1731CE"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DEAD2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1BA5EB8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748F6D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r>
      <w:tr w:rsidR="00CE412A" w:rsidRPr="00D63896" w14:paraId="42C061D9" w14:textId="77777777" w:rsidTr="00CE412A">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79C07C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проектов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E42C99"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8FBD6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400,00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62E240"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8EA16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D35C9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620,00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92E039"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4035,60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B0B15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9121A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C456C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423E6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61BA8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3DD2A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C6B240"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B0FE9E"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24C42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86B57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ED264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E2F9B0"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91CB19"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296927"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68B3ECA9"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98AF40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r>
      <w:tr w:rsidR="00CE412A" w:rsidRPr="00D63896" w14:paraId="037BC6F9" w14:textId="77777777" w:rsidTr="00CE412A">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6976893D"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 xml:space="preserve">ЕТО №001 (Филиал ООО «МЭС» с. Успенское) </w:t>
            </w:r>
          </w:p>
        </w:tc>
      </w:tr>
      <w:tr w:rsidR="00CE412A" w:rsidRPr="00D63896" w14:paraId="4BBB7C45" w14:textId="77777777" w:rsidTr="00CE412A">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E8D01D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проектов</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8B941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BCA55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201842"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4F560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A4DB6F"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220,0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83105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3415,6</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163989"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AA2080"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AD9F4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C412E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16E76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B894C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2FF31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8D1D5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AB224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4E631F"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3D5CA0"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17411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28D67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B8552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1DA8267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6D886E2"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51B56386" w14:textId="77777777" w:rsidTr="00CE412A">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29B39AE"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проектов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00C78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F2DDCE"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34134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D49D2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9CCB0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620,0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250BA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4035,6</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3BFBA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31F92E"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31268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9F506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DC269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C1E212"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0ABD9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18C0D2"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AA062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BA625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5BF74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2A3DC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91C79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A3288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645684C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62FC56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4B1A6C64" w14:textId="77777777" w:rsidTr="00CE412A">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36B7FAB9"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Группа проектов 001.01.00.000 "Источники тепловой энергии (мощности)"</w:t>
            </w:r>
          </w:p>
        </w:tc>
      </w:tr>
      <w:tr w:rsidR="00CE412A" w:rsidRPr="00D63896" w14:paraId="52E7E3D4" w14:textId="77777777" w:rsidTr="00CE412A">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FBD025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проектов</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10489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BD48B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9B13A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4DEDF2"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AE358E"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220,0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495DD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3415,6</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A2692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A9122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29335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A4332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4C2E9E"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A56B77"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18AF09"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FFE14F"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7362E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A5EB2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3BB3C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6BB29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AEABD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0302F0"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069494FF"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D24AC0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1B9966C4" w14:textId="77777777" w:rsidTr="00CE412A">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51C15B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проектов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79847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DC910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B52079"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AB94E7"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7C3EAE"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620,0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7D6E1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4035,6</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F5D3EF"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D02E4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8CF579"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B1FC7E"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30704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50FDA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1F0A8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E352A0"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E5BAD0"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3C8C9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EB2EB7"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6BE77E"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9C8B69"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9D35A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7C2020E7"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79B4B0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41D9D6D8" w14:textId="77777777" w:rsidTr="00CE412A">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67083B5A"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Подгруппа проектов 001.01.01.000 "Строительство новых источников тепловой энергии, в том числе с комбинированной выработкой тепловой и электрической энергии"</w:t>
            </w:r>
          </w:p>
        </w:tc>
      </w:tr>
      <w:tr w:rsidR="00CE412A" w:rsidRPr="00D63896" w14:paraId="42F5F0D2" w14:textId="77777777" w:rsidTr="00CE412A">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D13EC9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67572F"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887E1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5B08C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6CD060"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82C60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F485A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B89349"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F7512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F0314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9E9BC0"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C9E85E"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E4534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5B0782"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3BDBB9"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690559"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FF099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1ECF2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FEC079"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2AB49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5F5F3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35D3E68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D40331F"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05A4C1C1" w14:textId="77777777" w:rsidTr="00CE412A">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02489D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C91057"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84B09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77B300"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1AE389"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97E51E"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3DB4BF"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4BDF2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BD886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25D292"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0C030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DC20A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DD274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3846E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05C93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060C8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1AF86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B82FC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0EC80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1BA3D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69EC1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1B92040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BB1F8D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35812C5E" w14:textId="77777777" w:rsidTr="00CE412A">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1CA9B493"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Подгруппа проектов 001.01.02.000 «Реконструкция источников тепловой энергии, в том числе источников комбинированной выработки»</w:t>
            </w:r>
          </w:p>
        </w:tc>
      </w:tr>
      <w:tr w:rsidR="00CE412A" w:rsidRPr="00D63896" w14:paraId="5C84AD2E" w14:textId="77777777" w:rsidTr="00CE412A">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78FD822"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635CD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EE027F"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E279CF"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67D277"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01F80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220,0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94BB0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220,0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D79B8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76C61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9B1D3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BD19F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9A78D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1AB4F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9D07B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3E338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4C7EE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ADB6E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4F1C0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F31D6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BB984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CD23D2"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5AE4153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B0DD3D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6F42CDE5" w14:textId="77777777" w:rsidTr="00CE412A">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8F4A20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F93BC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778C4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4D35BE"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138B7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DA6572"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620,0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727AA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840,0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D7B03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8FB7C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8ADF1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9CF787"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D0DA2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4DB10E"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8E4A57"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C6C6C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C535C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AC2F6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A3CA7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9B836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0D2BD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58732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5546B65F"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4CF497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1F5DEA9E" w14:textId="77777777" w:rsidTr="00CE412A">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70E1BEB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Проект 001.01.02.001 «Реконструкция котельной №10 по адресу: с. Марьино, переул. Торговый, 5А , с установкой автоматики для перевода котельной в режим без постоянного пребывания оператора котельной №10»</w:t>
            </w:r>
          </w:p>
        </w:tc>
      </w:tr>
      <w:tr w:rsidR="00CE412A" w:rsidRPr="00D63896" w14:paraId="1EDE0DE2" w14:textId="77777777" w:rsidTr="00CE412A">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0FE602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BC81B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C8AAD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4EA26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B9B23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F6F5E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442D3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87FE8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3BA569"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455B1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C3CF0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E930CF"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0227B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B9E83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0DD520"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B61C5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6A2F2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9F4362"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E8CF22"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5F1E9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25A5D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4058871E"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F446B8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4878747A" w14:textId="77777777" w:rsidTr="00CE412A">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7C769E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366B6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C2455F"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EC453F"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2965C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31EEE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A7514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E55167"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70C2FE"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F57DA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E2B21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D79D5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BCAD4F"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51963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FC0EF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D653C0"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57AD8F"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AA4BB9"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27CCF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EE70D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6B33B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1DAC680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A20696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73E1ED5C" w14:textId="77777777" w:rsidTr="00CE412A">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50194110"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Проект 001.01.02.001 «Реконструкция котельных №10,11 с установкой приборов учета тепловой энергии»</w:t>
            </w:r>
          </w:p>
        </w:tc>
      </w:tr>
      <w:tr w:rsidR="00CE412A" w:rsidRPr="00D63896" w14:paraId="541EA593" w14:textId="77777777" w:rsidTr="00CE412A">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D5BC780"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0154B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1ABFF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42A93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6277F2"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A07E5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220,0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1CB4F0"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220,0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563E79"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A74EE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8B789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9E365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984AC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7988BE"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7F895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C4777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2703A9"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C473E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9EB14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045E52"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A31BA0"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67869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17A2406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68E173F"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36409E68" w14:textId="77777777" w:rsidTr="00CE412A">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6C2E280"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782A2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F527D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05C2F7"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153422"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7DAAE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220,0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117239"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440,0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57D18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0EA8D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6F6CA2"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A775B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5BD8D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9B083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9660A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077FA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B8E2FE"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E8DC1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50A34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945A7E"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60781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EC5F99"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131C6ED7"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4D4E42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4F6006E3" w14:textId="77777777" w:rsidTr="00CE412A">
        <w:trPr>
          <w:trHeight w:val="20"/>
          <w:jc w:val="center"/>
        </w:trPr>
        <w:tc>
          <w:tcPr>
            <w:tcW w:w="4787" w:type="pct"/>
            <w:gridSpan w:val="22"/>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6809BC24"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Подгруппа проектов 001.01.03.000 «Техническое перевооружение источников тепловой энергии, в том числе источников комбинированной выработки»</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83B267" w14:textId="77777777" w:rsidR="00CE412A" w:rsidRPr="00D63896" w:rsidRDefault="00CE412A" w:rsidP="00CE412A">
            <w:pPr>
              <w:spacing w:after="0"/>
              <w:ind w:firstLine="0"/>
              <w:contextualSpacing w:val="0"/>
              <w:jc w:val="left"/>
              <w:rPr>
                <w:rFonts w:ascii="Calibri" w:eastAsia="Times New Roman" w:hAnsi="Calibri" w:cs="Times New Roman"/>
                <w:color w:val="000000"/>
                <w:sz w:val="22"/>
                <w:lang w:eastAsia="ru-RU"/>
              </w:rPr>
            </w:pPr>
            <w:r w:rsidRPr="00D63896">
              <w:rPr>
                <w:rFonts w:ascii="Calibri" w:eastAsia="Times New Roman" w:hAnsi="Calibri" w:cs="Times New Roman"/>
                <w:color w:val="000000"/>
                <w:sz w:val="22"/>
                <w:lang w:eastAsia="ru-RU"/>
              </w:rPr>
              <w:t> </w:t>
            </w:r>
          </w:p>
        </w:tc>
      </w:tr>
      <w:tr w:rsidR="00CE412A" w:rsidRPr="00D63896" w14:paraId="738A5C5E" w14:textId="77777777" w:rsidTr="00CE412A">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1F51AC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10A50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98A10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65E04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591A99"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5E122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EB79A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A7AB6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685CD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BDD78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023DD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0A6AB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ACEEF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5900B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7DCED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74DDD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6EF20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487CA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E287F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8681E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32EBE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4690434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772A0A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13B50269" w14:textId="77777777" w:rsidTr="00CE412A">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E066E59"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C40AE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E2E6B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BA715F"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9C106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2DC61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151A32"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9AF90F"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5188E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FD87DE"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521ED9"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764472"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2CAC8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E4363F"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02028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26CCC2"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89E34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E1DCF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E78B7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DEE917"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A0F76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4240721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D662C0F"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469FA987" w14:textId="77777777" w:rsidTr="00CE412A">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222A2A26" w14:textId="77777777" w:rsidR="00CE412A" w:rsidRPr="00D63896" w:rsidRDefault="00CE412A" w:rsidP="00CE412A">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Подгруппа проектов 001.01.04.000 «Модернизация источников тепловой энергии, в том числе источников комбинированной выработки»</w:t>
            </w:r>
          </w:p>
        </w:tc>
      </w:tr>
      <w:tr w:rsidR="00CE412A" w:rsidRPr="00D63896" w14:paraId="531A497B" w14:textId="77777777" w:rsidTr="00CE412A">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63782F2"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A77520"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45262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D5F56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34F3BE"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77B31E"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1F395F"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3195,6</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E8E98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5484B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7426B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FD0F57"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4281E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7E5A2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555ED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241B79"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3EC1B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9AF56E"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C6564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E8A90E"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AA279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BDE42F"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13E7C37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D431F7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040B7E80" w14:textId="77777777" w:rsidTr="00CE412A">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281D132"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43390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EF1DB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54492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873C2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1C707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13C1E7"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3195,6</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027CA2"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7411C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DB6267"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5AD21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3AEA4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39FCB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A17D74"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56BE1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C6F78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12F652"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80806E"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CBD13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26930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E38880"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66F8743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490048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5D66C5E9" w14:textId="77777777" w:rsidTr="00CE412A">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4800AFD8" w14:textId="1C0099F6"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Проект 001.01.04.001 «Модернизация котельной №11 по адресу: с. Вольное, ул. Школьная, 26 , с установкой трех водогрейных котлов общей мощностью 0,3 МВт »</w:t>
            </w:r>
          </w:p>
        </w:tc>
      </w:tr>
      <w:tr w:rsidR="00CE412A" w:rsidRPr="00D63896" w14:paraId="229F3E01" w14:textId="77777777" w:rsidTr="00CE412A">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AC370AF"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проекта</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C6B8C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AB5D8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3080A0"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C35FE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4207D7"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33996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3195,6</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91A7A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DA0019"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4282A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9BADD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6800A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ED8BFD"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203EC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153847"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1CC96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67EE9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3976E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92E6B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A9C4CF"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F01A3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512B2BE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03F9762"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278888DB" w14:textId="77777777" w:rsidTr="00CE412A">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21A771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проекта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56B312"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20A8F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FE9CA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CD018B"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C11EE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CAF22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3195,6</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B8E6DC"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7D693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39BD37"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1CD23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B8EC08"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43D24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E628A3"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B1B5F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9E2916"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9AE37F"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1642F2"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13320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729B7E"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C41B05"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014D7E8A"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4FC20F1" w14:textId="77777777" w:rsidR="00CE412A" w:rsidRPr="00D63896" w:rsidRDefault="00CE412A" w:rsidP="00CE412A">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bl>
    <w:p w14:paraId="78C461FA" w14:textId="77777777" w:rsidR="0099228E" w:rsidRPr="00D63896" w:rsidRDefault="0099228E" w:rsidP="004B1445"/>
    <w:p w14:paraId="48275920" w14:textId="71CA8635" w:rsidR="007E4B85" w:rsidRPr="00D63896" w:rsidRDefault="007E4B85" w:rsidP="007E4B85">
      <w:pPr>
        <w:pStyle w:val="afa"/>
        <w:keepNext/>
        <w:rPr>
          <w:rFonts w:cs="Times New Roman"/>
          <w:b/>
          <w:i w:val="0"/>
          <w:color w:val="000000" w:themeColor="text1"/>
          <w:sz w:val="24"/>
          <w:szCs w:val="24"/>
        </w:rPr>
      </w:pPr>
      <w:r w:rsidRPr="00D63896">
        <w:rPr>
          <w:rFonts w:cs="Times New Roman"/>
          <w:b/>
          <w:i w:val="0"/>
          <w:color w:val="000000" w:themeColor="text1"/>
          <w:sz w:val="24"/>
          <w:szCs w:val="24"/>
        </w:rPr>
        <w:t xml:space="preserve">Таблица </w:t>
      </w:r>
      <w:r w:rsidRPr="00D63896">
        <w:rPr>
          <w:rFonts w:cs="Times New Roman"/>
          <w:b/>
          <w:i w:val="0"/>
          <w:color w:val="000000" w:themeColor="text1"/>
          <w:sz w:val="24"/>
          <w:szCs w:val="24"/>
        </w:rPr>
        <w:fldChar w:fldCharType="begin"/>
      </w:r>
      <w:r w:rsidRPr="00D63896">
        <w:rPr>
          <w:rFonts w:cs="Times New Roman"/>
          <w:b/>
          <w:i w:val="0"/>
          <w:color w:val="000000" w:themeColor="text1"/>
          <w:sz w:val="24"/>
          <w:szCs w:val="24"/>
        </w:rPr>
        <w:instrText xml:space="preserve"> SEQ Таблица \* ARABIC </w:instrText>
      </w:r>
      <w:r w:rsidRPr="00D63896">
        <w:rPr>
          <w:rFonts w:cs="Times New Roman"/>
          <w:b/>
          <w:i w:val="0"/>
          <w:color w:val="000000" w:themeColor="text1"/>
          <w:sz w:val="24"/>
          <w:szCs w:val="24"/>
        </w:rPr>
        <w:fldChar w:fldCharType="separate"/>
      </w:r>
      <w:r w:rsidR="00E707A1">
        <w:rPr>
          <w:rFonts w:cs="Times New Roman"/>
          <w:b/>
          <w:i w:val="0"/>
          <w:noProof/>
          <w:color w:val="000000" w:themeColor="text1"/>
          <w:sz w:val="24"/>
          <w:szCs w:val="24"/>
        </w:rPr>
        <w:t>68</w:t>
      </w:r>
      <w:r w:rsidRPr="00D63896">
        <w:rPr>
          <w:rFonts w:cs="Times New Roman"/>
          <w:b/>
          <w:i w:val="0"/>
          <w:color w:val="000000" w:themeColor="text1"/>
          <w:sz w:val="24"/>
          <w:szCs w:val="24"/>
        </w:rPr>
        <w:fldChar w:fldCharType="end"/>
      </w:r>
      <w:r w:rsidRPr="00D63896">
        <w:rPr>
          <w:rFonts w:cs="Times New Roman"/>
          <w:b/>
          <w:i w:val="0"/>
          <w:color w:val="000000" w:themeColor="text1"/>
          <w:sz w:val="24"/>
          <w:szCs w:val="24"/>
        </w:rPr>
        <w:t xml:space="preserve"> - Планируемые капитальные вложения в реализацию мероприятий по новому строительству, реконструкции, техническому перевооружению и (или) модернизации тепловых сетей, насосных станций и тепловых пунктов в зоне деятельности ЕТО (в прогнозных ценах, тыс. руб.)</w:t>
      </w:r>
    </w:p>
    <w:tbl>
      <w:tblPr>
        <w:tblW w:w="5000" w:type="pct"/>
        <w:jc w:val="center"/>
        <w:tblLook w:val="04A0" w:firstRow="1" w:lastRow="0" w:firstColumn="1" w:lastColumn="0" w:noHBand="0" w:noVBand="1"/>
      </w:tblPr>
      <w:tblGrid>
        <w:gridCol w:w="631"/>
        <w:gridCol w:w="631"/>
        <w:gridCol w:w="632"/>
        <w:gridCol w:w="632"/>
        <w:gridCol w:w="632"/>
        <w:gridCol w:w="632"/>
        <w:gridCol w:w="632"/>
        <w:gridCol w:w="632"/>
        <w:gridCol w:w="632"/>
        <w:gridCol w:w="632"/>
        <w:gridCol w:w="632"/>
        <w:gridCol w:w="632"/>
        <w:gridCol w:w="632"/>
        <w:gridCol w:w="632"/>
        <w:gridCol w:w="632"/>
        <w:gridCol w:w="632"/>
        <w:gridCol w:w="632"/>
        <w:gridCol w:w="632"/>
        <w:gridCol w:w="632"/>
        <w:gridCol w:w="632"/>
        <w:gridCol w:w="632"/>
        <w:gridCol w:w="632"/>
        <w:gridCol w:w="658"/>
      </w:tblGrid>
      <w:tr w:rsidR="00CE412A" w:rsidRPr="00D63896" w14:paraId="08DF4239" w14:textId="77777777" w:rsidTr="002B0464">
        <w:trPr>
          <w:trHeight w:val="20"/>
          <w:tblHeader/>
          <w:jc w:val="center"/>
        </w:trPr>
        <w:tc>
          <w:tcPr>
            <w:tcW w:w="21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2D708E58"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Стоимость проектов</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211807D"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2025</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47B0FEF"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2026</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01EF31C"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2027</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E611DE3"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2028</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EC46775"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2029</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FC1BB23"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2030</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634FA12"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2031</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96A3B8A"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2032</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B7ADD0C"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2033</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37EECDF"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2034</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7522D35"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2035</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69D3061"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2036</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755E92E"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2037</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5DF71C9"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2038</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81D1153"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2039</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E2E66CF"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2040</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52ADBE0"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2041</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84227ED"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2042</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D0252D6"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2043</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D30CE3C"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2044</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4649C41"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2045</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2CB35E4"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2046</w:t>
            </w:r>
          </w:p>
        </w:tc>
      </w:tr>
      <w:tr w:rsidR="00CE412A" w:rsidRPr="00D63896" w14:paraId="247F782B"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77FC48BD"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Итого по Вольненское сельскому поселению Успенского муниципального района Краснодарского края</w:t>
            </w:r>
          </w:p>
        </w:tc>
      </w:tr>
      <w:tr w:rsidR="00CE412A" w:rsidRPr="00D63896" w14:paraId="5F8C95EF"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931C6B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A0293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596C8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A48F0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2689,66</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106E5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65D52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AFE37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B5DD9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2243,74</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03AF4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67BEBC"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0D15E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0D1B9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E7B12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838AA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6AAA3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11DF3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AE3BB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36C94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D4A02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10DF9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5DB0F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5BC8A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2D9A7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810,89</w:t>
            </w:r>
          </w:p>
        </w:tc>
      </w:tr>
      <w:tr w:rsidR="00CE412A" w:rsidRPr="00D63896" w14:paraId="76EE7748"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F60DA9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AE10B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C3479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9E5E4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2689,66</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9364F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963BA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7AD47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36144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4933,40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B3C37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5EEC3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9821F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5AE3F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E8EE5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0BAD5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05852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D1D29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8948F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C02E1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B477A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5F18F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4D604C"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740FA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89AE4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5744,29</w:t>
            </w:r>
          </w:p>
        </w:tc>
      </w:tr>
      <w:tr w:rsidR="00CE412A" w:rsidRPr="00D63896" w14:paraId="323EE9C5"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3563018A"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 xml:space="preserve">ЕТО №001 (Филиал ООО «МЭС» с. Успенское) </w:t>
            </w:r>
          </w:p>
        </w:tc>
      </w:tr>
      <w:tr w:rsidR="00CE412A" w:rsidRPr="00D63896" w14:paraId="132422D9"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29AEDD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A3A26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99497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A3449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2689,7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8B858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8EBE7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2D07E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95501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2243,7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2E18B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75E76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3C82D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73383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40308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91AA3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3CDD2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FCBF5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463FC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0AA6B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A99A8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994EA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6A7BC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1BAD2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CF8B6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810,9</w:t>
            </w:r>
          </w:p>
        </w:tc>
      </w:tr>
      <w:tr w:rsidR="00CE412A" w:rsidRPr="00D63896" w14:paraId="29F2476E"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C59A14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8D988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207A2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FC377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2689,7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E79FC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E951D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F54F9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FB445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4933,4</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78944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DE516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E5807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7DF08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80633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6A694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569DCC"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F0410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FB599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A8207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F13FD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2A8B5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318FC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66B8E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D1A6A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5744,3</w:t>
            </w:r>
          </w:p>
        </w:tc>
      </w:tr>
      <w:tr w:rsidR="00CE412A" w:rsidRPr="00D63896" w14:paraId="13D74403"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4EAB11D0"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Группа проектов 001.02.00.000 "Тепловые сети и сооружения на них"</w:t>
            </w:r>
          </w:p>
        </w:tc>
      </w:tr>
      <w:tr w:rsidR="00CE412A" w:rsidRPr="00D63896" w14:paraId="6C1FB44C"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458ECB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7D5F0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B44F4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51998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2689,7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7AAD6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5A089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08D5C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FE51B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2243,7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90CCD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0F304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BB8AB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C5DC3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9EBB6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87E43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49DEC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F3595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B8786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EF56D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E4418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B227A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A78B6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9AE92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EE1EC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810,9</w:t>
            </w:r>
          </w:p>
        </w:tc>
      </w:tr>
      <w:tr w:rsidR="00CE412A" w:rsidRPr="00D63896" w14:paraId="3194060B"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754B90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4C01D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F0427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32BE8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2689,7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C3043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85E2B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5832F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A72FE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4933,4</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E671E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ACD72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C7C9E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9902E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12026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F428F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D4D1B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7D493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6FB67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B82FD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0F92C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7E05E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B5383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39C8B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D67D5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5744,3</w:t>
            </w:r>
          </w:p>
        </w:tc>
      </w:tr>
      <w:tr w:rsidR="00CE412A" w:rsidRPr="00D63896" w14:paraId="44484F8E"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16B8A2C0"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Подгруппа проектов 001.02.01.000 "Реконструкция тепловых сетей, подлежащих замене в связи с исчерпанием эксплуатационного ресурса, а также для обеспечения нормативной надежности теплоснабжения потребителей"</w:t>
            </w:r>
          </w:p>
        </w:tc>
      </w:tr>
      <w:tr w:rsidR="00CE412A" w:rsidRPr="00D63896" w14:paraId="179BA6A9"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520D01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DB72C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CED1CC"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535E0C"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2689,7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4BAB2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F1EB3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DA1E2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C2E72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2243,7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2B879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FE327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E3651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AAC78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B45BA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2D141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67E0C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276EBC"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D01BD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C885A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BD532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2CE5E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7D833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20F30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18705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810,9</w:t>
            </w:r>
          </w:p>
        </w:tc>
      </w:tr>
      <w:tr w:rsidR="00CE412A" w:rsidRPr="00D63896" w14:paraId="2D323450"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955531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60C3C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43E59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CB971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2689,7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7020E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AB05B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067E5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28BE9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4933,4</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25A17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B04BE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5D294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043C8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934E2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292A3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45854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16D3F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CE055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AFC26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C0F30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38540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FD179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7FD84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98C10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5744,3</w:t>
            </w:r>
          </w:p>
        </w:tc>
      </w:tr>
      <w:tr w:rsidR="00CE412A" w:rsidRPr="00D63896" w14:paraId="7852A96B"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7A0DA3D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Проект 001.02.01.001 «Реконструкция участков тепловой сети отопления от котельной №10 по адресу: с. Марьино, переул. Торговый, 5А  »</w:t>
            </w:r>
          </w:p>
        </w:tc>
      </w:tr>
      <w:tr w:rsidR="00CE412A" w:rsidRPr="00D63896" w14:paraId="58A67725"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63A711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проекта</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109B7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296C4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2C2BF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2689,7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9FC82C"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CF1C3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7A813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BAD70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2243,7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D89B3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C734C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402E5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3F02F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60C5F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98976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F6685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0CFA5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EBB7C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F77DD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A4057C"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73587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158EC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13D93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7FDF4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040EA527"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535AF0C"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проекта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89025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2C09D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83551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2689,7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649CE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E4880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42AE3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212BC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4933,4</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99179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2A820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CA0FC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CCB7C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B2859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BBABE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BF742C"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D883F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4C701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75849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6B708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C92B0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83D38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55C54C"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7EA86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494AF4D7"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40E26BB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Проект 001.02.01.002 «Реконструкция участков тепловой сети отопления от котельной №11 по адресу: с. Вольное, ул. Школьная,26»</w:t>
            </w:r>
          </w:p>
        </w:tc>
      </w:tr>
      <w:tr w:rsidR="00CE412A" w:rsidRPr="00D63896" w14:paraId="6B54F8A9"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B9FC02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проекта</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9AC50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84530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7174E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9EA17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A4A96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0361C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CA0FB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C8C65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6D53D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372CD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BFE8C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520EB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0C001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6D2CD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5DA81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075E5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BB087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40CDE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28808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D83C1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87531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8C884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810,9</w:t>
            </w:r>
          </w:p>
        </w:tc>
      </w:tr>
      <w:tr w:rsidR="00CE412A" w:rsidRPr="00D63896" w14:paraId="5EFD737C"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5D468A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проекта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C0834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79DB4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DDA5A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29E63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71BC4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51942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ADDFF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75858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908FD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EB185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12081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CD3A8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4C88D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2A9AE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85D1C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CCD5A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2CF07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10B5E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1F481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1E81A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6022D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2600E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810,9</w:t>
            </w:r>
          </w:p>
        </w:tc>
      </w:tr>
      <w:tr w:rsidR="00CE412A" w:rsidRPr="00D63896" w14:paraId="22523A6E"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3C444685"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Подгруппа проектов 001.02.02.000 «Строительство тепловых сетей для обеспечения перспективных приростов тепловой нагрузки»</w:t>
            </w:r>
          </w:p>
        </w:tc>
      </w:tr>
      <w:tr w:rsidR="00CE412A" w:rsidRPr="00D63896" w14:paraId="2DDEE58B"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79846D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E22E0C"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0D65F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0C916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325DB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419AF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E2774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07BE0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130D4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F24AA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275A1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B7E16C"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4FC78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A5361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19F4B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CDE5D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F6A53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2D56D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688B5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B61BF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5A9AC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F0C74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19690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r>
      <w:tr w:rsidR="00CE412A" w:rsidRPr="00D63896" w14:paraId="4ED0D1CB"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B18E19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92F40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A8CE1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F82E5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177B2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DB768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60103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5AAD4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B739F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378E2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55245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60040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878C5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207D0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68C2F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0C66A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CA13B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633C8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15FA5C"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3263E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2E7B0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321ED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D62ED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r>
      <w:tr w:rsidR="00CE412A" w:rsidRPr="00D63896" w14:paraId="607A4040"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3C0D2CBE"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Подгруппа проектов 001.02.03.000 «Реконструкция тепловых сетей с увеличением диаметра трубопроводов для обеспечения перспективных приростов тепловой нагрузки»</w:t>
            </w:r>
          </w:p>
        </w:tc>
      </w:tr>
      <w:tr w:rsidR="00CE412A" w:rsidRPr="00D63896" w14:paraId="5EACC8B0"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CFFBF2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55F8B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33566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858F2C"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D24CD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DAEDB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DE208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92CAD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7C4DE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C49E5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FBFF4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7DD25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FC05C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75EAB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BA8FB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28A83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CA110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FD467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84165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5B12A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E6755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30760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2DBCB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3453DE88"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59BE17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25E17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48158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6FDBA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4B55B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23129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8DC40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A7680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4F2A7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1CE11C"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F4CCC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60034C"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6B45C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602ACC"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56AF9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9B521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A9A14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9C5DC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C7993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4D32E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A6F85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934BA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C9F1F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03A4EDDC"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108CC66D"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Подгруппа проектов 001.02.04.000 «Реконструкция тепловых сетей с увеличением диаметра трубопроводов для обеспечения существующих расчетных гидравлических режимов»</w:t>
            </w:r>
          </w:p>
        </w:tc>
      </w:tr>
      <w:tr w:rsidR="00CE412A" w:rsidRPr="00D63896" w14:paraId="2DCF6F92"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945D57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1BB13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6B5E0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032FD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4E801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95462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B2194C"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81304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26126C"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9D920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F7D36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75435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A4902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3A561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06C11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29B94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B5247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45D7D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76BD7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4FF81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EE67F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17837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1B351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0A3C3C10"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9F7F5D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9E8BE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6AC8A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9FB7E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5F1CF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E6255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3341A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69EB8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7E31D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4A4EE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C2F42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1D410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54809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D6BD0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1FC0D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36C50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30DF0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E9E33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BDB71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264B4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2356D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C71A6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4B850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713D6C6F"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43D8DA59"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Подгруппа проектов 001.02.05.000 «Строительство тепловых сетей для повышения эффективности функционирования системы теплоснабжения за счет ликвидации котельных»</w:t>
            </w:r>
          </w:p>
        </w:tc>
      </w:tr>
      <w:tr w:rsidR="00CE412A" w:rsidRPr="00D63896" w14:paraId="370E4708"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C75D1F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03C88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30521C"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CAD41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36461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2D0B1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0E9C7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953C6C"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3BE81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442AB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27F00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2FD07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5D97F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9A8DD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3FEE5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A7178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3DADE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44F19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F5586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4CDE0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EF7DE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BCDC7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62456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740565C9"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9C7CEF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5C3B3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578FA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2E029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26DC7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E460C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6177E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41A8F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FAFF1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18F19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F91EB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1B81A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48FE2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4A803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24E53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79594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62AF6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F05F6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87FF6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5DF33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48C5A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D23E9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B86B9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4D69606D"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0E1EC49C"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Подгруппа проектов 001.02.06.000 «Строительство и реконструкция насосных станций»</w:t>
            </w:r>
          </w:p>
        </w:tc>
      </w:tr>
      <w:tr w:rsidR="00CE412A" w:rsidRPr="00D63896" w14:paraId="232D6EA2"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EA5019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3A454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80D60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A0134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1055D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BB260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ADAD9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EA0AD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ADE94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DA9A9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685D6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D32EA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B0888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72FCDC"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5B5EE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53F19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67565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681B7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F1EE6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54E24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79A25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56010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725B8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18349C63"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0F9FF9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CFFDC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48A48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DC769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BEEE8C"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D273A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ACE01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1E5C5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C9BBC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361F1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53354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2FDE0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65885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2C244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77C9B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829E9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09EAC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80C6C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56D57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48759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D444FA"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66EED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E61EB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46200B09"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3560300C" w14:textId="77777777" w:rsidR="00CE412A" w:rsidRPr="00D63896" w:rsidRDefault="00CE412A" w:rsidP="00F66B15">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Подгруппа проектов 001.02.07.000 «Реконструкция тепловых сетей с восстановлением циркуляции горячего водоснабжения для многоквартирных домов»</w:t>
            </w:r>
          </w:p>
        </w:tc>
      </w:tr>
      <w:tr w:rsidR="00CE412A" w:rsidRPr="00D63896" w14:paraId="75D393BE"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654277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7B003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C3D46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B7996F"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85E508"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B0361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18674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3DD9F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E0B3A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58C0F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F0BA6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2AB026"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B448EB"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5E492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2986E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284F8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8026E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60D6D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1FB48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5E5E04"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497C4C"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3235F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4D341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CE412A" w:rsidRPr="00D63896" w14:paraId="2DD2DBE9"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0D7CDD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01A29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C6D4F2"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E3FED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B44E0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2341A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9AAA51"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84A89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436C9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A8986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EB2A7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C9E86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E5C64E"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F58717"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4C2E4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98717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452BD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AF6929"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62417C"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76E1A0"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BA9E13"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4F2EC5"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C21CAD" w14:textId="77777777" w:rsidR="00CE412A" w:rsidRPr="00D63896" w:rsidRDefault="00CE412A" w:rsidP="00F66B1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bl>
    <w:p w14:paraId="006727F6" w14:textId="77777777" w:rsidR="0099228E" w:rsidRPr="00D63896" w:rsidRDefault="0099228E" w:rsidP="00F05DD1">
      <w:pPr>
        <w:spacing w:line="256" w:lineRule="auto"/>
        <w:rPr>
          <w:rFonts w:cs="Times New Roman"/>
          <w:color w:val="auto"/>
          <w:sz w:val="24"/>
          <w:szCs w:val="24"/>
        </w:rPr>
      </w:pPr>
    </w:p>
    <w:p w14:paraId="331CB092" w14:textId="77777777" w:rsidR="00D351E2" w:rsidRPr="00D63896" w:rsidRDefault="00D351E2" w:rsidP="00F05DD1">
      <w:pPr>
        <w:spacing w:line="256" w:lineRule="auto"/>
        <w:rPr>
          <w:rFonts w:cs="Times New Roman"/>
          <w:color w:val="auto"/>
          <w:sz w:val="24"/>
          <w:szCs w:val="24"/>
        </w:rPr>
        <w:sectPr w:rsidR="00D351E2" w:rsidRPr="00D63896" w:rsidSect="00410CDB">
          <w:pgSz w:w="16838" w:h="11906" w:orient="landscape"/>
          <w:pgMar w:top="1701" w:right="1134" w:bottom="851" w:left="1134" w:header="709" w:footer="284" w:gutter="0"/>
          <w:cols w:space="708"/>
          <w:docGrid w:linePitch="360"/>
        </w:sectPr>
      </w:pPr>
    </w:p>
    <w:p w14:paraId="2E99C954" w14:textId="55D38318" w:rsidR="00550AF3" w:rsidRPr="00D63896" w:rsidRDefault="00A93950" w:rsidP="00F05DD1">
      <w:pPr>
        <w:pStyle w:val="113"/>
        <w:rPr>
          <w:color w:val="auto"/>
          <w:sz w:val="24"/>
          <w:szCs w:val="24"/>
        </w:rPr>
      </w:pPr>
      <w:bookmarkStart w:id="290" w:name="_Toc222153700"/>
      <w:r w:rsidRPr="00D63896">
        <w:rPr>
          <w:color w:val="auto"/>
          <w:sz w:val="24"/>
          <w:szCs w:val="24"/>
        </w:rPr>
        <w:t>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290"/>
    </w:p>
    <w:p w14:paraId="4079E5DB" w14:textId="77777777" w:rsidR="00C019A2" w:rsidRPr="00D63896" w:rsidRDefault="00C019A2" w:rsidP="00F05DD1">
      <w:pPr>
        <w:rPr>
          <w:rFonts w:eastAsia="Calibri" w:cs="Times New Roman"/>
          <w:sz w:val="24"/>
          <w:szCs w:val="24"/>
        </w:rPr>
      </w:pPr>
      <w:r w:rsidRPr="00D63896">
        <w:rPr>
          <w:rFonts w:eastAsia="Calibri" w:cs="Times New Roman"/>
          <w:sz w:val="24"/>
          <w:szCs w:val="24"/>
        </w:rPr>
        <w:t>В соответствии с «Правилами согласования и утверждения инвестиционных программ организаций, осуществляющих регулируемые виды деятельности в сфере теплоснабжения, а также требований к составу и содержанию таких программ (за исключением таких программ, утверждаемых в соответствии с законодательством Российской Федерации об электроэнергетике), утвержденными постановлением Правительства РФ от 05.05.2014 № 410, в качестве источников финансирования капитальных вложений по новому строительству, реконструкции, техническому перевооружению и (или) модернизации источников тепловой энергии и тепловых сетей приняты:</w:t>
      </w:r>
    </w:p>
    <w:p w14:paraId="1F73DF2C" w14:textId="77777777" w:rsidR="00C019A2" w:rsidRPr="00D63896" w:rsidRDefault="00C019A2" w:rsidP="00F05DD1">
      <w:pPr>
        <w:rPr>
          <w:rFonts w:eastAsia="Calibri" w:cs="Times New Roman"/>
          <w:sz w:val="24"/>
          <w:szCs w:val="24"/>
          <w:lang w:eastAsia="ru-RU"/>
        </w:rPr>
      </w:pPr>
      <w:bookmarkStart w:id="291" w:name="sub_1131"/>
      <w:r w:rsidRPr="00D63896">
        <w:rPr>
          <w:rFonts w:eastAsia="Calibri" w:cs="Times New Roman"/>
          <w:sz w:val="24"/>
          <w:szCs w:val="24"/>
          <w:lang w:eastAsia="ru-RU"/>
        </w:rPr>
        <w:t>собственные средства, в том числе:</w:t>
      </w:r>
    </w:p>
    <w:bookmarkEnd w:id="291"/>
    <w:p w14:paraId="3B4561F1" w14:textId="77777777" w:rsidR="00C019A2" w:rsidRPr="00D63896" w:rsidRDefault="00C019A2" w:rsidP="00F05DD1">
      <w:pPr>
        <w:numPr>
          <w:ilvl w:val="1"/>
          <w:numId w:val="52"/>
        </w:numPr>
        <w:tabs>
          <w:tab w:val="left" w:pos="1418"/>
        </w:tabs>
        <w:ind w:left="0" w:firstLine="709"/>
        <w:contextualSpacing w:val="0"/>
        <w:rPr>
          <w:rFonts w:eastAsia="Calibri" w:cs="Times New Roman"/>
          <w:sz w:val="24"/>
          <w:szCs w:val="24"/>
          <w:lang w:eastAsia="ru-RU"/>
        </w:rPr>
      </w:pPr>
      <w:r w:rsidRPr="00D63896">
        <w:rPr>
          <w:rFonts w:eastAsia="Calibri" w:cs="Times New Roman"/>
          <w:sz w:val="24"/>
          <w:szCs w:val="24"/>
          <w:lang w:eastAsia="ru-RU"/>
        </w:rPr>
        <w:t>средства, полученные за счет платы за подключение (технологическое присоединение);</w:t>
      </w:r>
    </w:p>
    <w:p w14:paraId="6FCB34E9" w14:textId="77777777" w:rsidR="00C019A2" w:rsidRPr="00D63896" w:rsidRDefault="00C019A2" w:rsidP="00F05DD1">
      <w:pPr>
        <w:numPr>
          <w:ilvl w:val="1"/>
          <w:numId w:val="52"/>
        </w:numPr>
        <w:tabs>
          <w:tab w:val="left" w:pos="1418"/>
        </w:tabs>
        <w:ind w:left="0" w:firstLine="709"/>
        <w:contextualSpacing w:val="0"/>
        <w:rPr>
          <w:rFonts w:eastAsia="Calibri" w:cs="Times New Roman"/>
          <w:sz w:val="24"/>
          <w:szCs w:val="24"/>
          <w:lang w:eastAsia="ru-RU"/>
        </w:rPr>
      </w:pPr>
      <w:r w:rsidRPr="00D63896">
        <w:rPr>
          <w:rFonts w:eastAsia="Calibri" w:cs="Times New Roman"/>
          <w:sz w:val="24"/>
          <w:szCs w:val="24"/>
          <w:lang w:eastAsia="ru-RU"/>
        </w:rPr>
        <w:t>амортизационные отчисления;</w:t>
      </w:r>
    </w:p>
    <w:p w14:paraId="61B9D118" w14:textId="77777777" w:rsidR="00C019A2" w:rsidRPr="00D63896" w:rsidRDefault="00C019A2" w:rsidP="00F05DD1">
      <w:pPr>
        <w:numPr>
          <w:ilvl w:val="1"/>
          <w:numId w:val="52"/>
        </w:numPr>
        <w:tabs>
          <w:tab w:val="left" w:pos="1418"/>
        </w:tabs>
        <w:ind w:left="0" w:firstLine="709"/>
        <w:contextualSpacing w:val="0"/>
        <w:rPr>
          <w:rFonts w:eastAsia="Calibri" w:cs="Times New Roman"/>
          <w:sz w:val="24"/>
          <w:szCs w:val="24"/>
          <w:lang w:eastAsia="ru-RU"/>
        </w:rPr>
      </w:pPr>
      <w:r w:rsidRPr="00D63896">
        <w:rPr>
          <w:rFonts w:eastAsia="Calibri" w:cs="Times New Roman"/>
          <w:sz w:val="24"/>
          <w:szCs w:val="24"/>
          <w:lang w:eastAsia="ru-RU"/>
        </w:rPr>
        <w:t>прибыль в тарифе на тепловую энергию, направленная на инвестиции;</w:t>
      </w:r>
    </w:p>
    <w:p w14:paraId="309768B3" w14:textId="77777777" w:rsidR="00C019A2" w:rsidRPr="00D63896" w:rsidRDefault="00C019A2" w:rsidP="00F05DD1">
      <w:pPr>
        <w:tabs>
          <w:tab w:val="left" w:pos="1418"/>
        </w:tabs>
        <w:rPr>
          <w:rFonts w:eastAsia="Calibri" w:cs="Times New Roman"/>
          <w:sz w:val="24"/>
          <w:szCs w:val="24"/>
          <w:lang w:eastAsia="ru-RU"/>
        </w:rPr>
      </w:pPr>
      <w:bookmarkStart w:id="292" w:name="sub_1132"/>
      <w:r w:rsidRPr="00D63896">
        <w:rPr>
          <w:rFonts w:eastAsia="Calibri" w:cs="Times New Roman"/>
          <w:sz w:val="24"/>
          <w:szCs w:val="24"/>
          <w:lang w:eastAsia="ru-RU"/>
        </w:rPr>
        <w:t>привлеченные средства, в том числе:</w:t>
      </w:r>
    </w:p>
    <w:bookmarkEnd w:id="292"/>
    <w:p w14:paraId="3B9872D8" w14:textId="77777777" w:rsidR="00C019A2" w:rsidRPr="00D63896" w:rsidRDefault="00C019A2" w:rsidP="00F05DD1">
      <w:pPr>
        <w:numPr>
          <w:ilvl w:val="1"/>
          <w:numId w:val="53"/>
        </w:numPr>
        <w:tabs>
          <w:tab w:val="left" w:pos="1418"/>
        </w:tabs>
        <w:ind w:left="0" w:firstLine="709"/>
        <w:contextualSpacing w:val="0"/>
        <w:rPr>
          <w:rFonts w:eastAsia="Calibri" w:cs="Times New Roman"/>
          <w:sz w:val="24"/>
          <w:szCs w:val="24"/>
          <w:lang w:eastAsia="ru-RU"/>
        </w:rPr>
      </w:pPr>
      <w:r w:rsidRPr="00D63896">
        <w:rPr>
          <w:rFonts w:eastAsia="Calibri" w:cs="Times New Roman"/>
          <w:sz w:val="24"/>
          <w:szCs w:val="24"/>
          <w:lang w:eastAsia="ru-RU"/>
        </w:rPr>
        <w:t>кредиты/займы.</w:t>
      </w:r>
    </w:p>
    <w:p w14:paraId="627A9DCF" w14:textId="77777777" w:rsidR="00C019A2" w:rsidRPr="00D63896" w:rsidRDefault="00C019A2" w:rsidP="00F05DD1">
      <w:pPr>
        <w:rPr>
          <w:rFonts w:eastAsia="Calibri" w:cs="Times New Roman"/>
          <w:sz w:val="24"/>
          <w:szCs w:val="24"/>
        </w:rPr>
      </w:pPr>
      <w:r w:rsidRPr="00D63896">
        <w:rPr>
          <w:rFonts w:eastAsia="Calibri" w:cs="Times New Roman"/>
          <w:sz w:val="24"/>
          <w:szCs w:val="24"/>
        </w:rPr>
        <w:t>При определении объемов финансирования за счет каждого из перечисленных выше источников учитывалось, что на реализацию проектов схемы теплоснабжения в первую очередь направляются собственные средства организаций. Дефицит собственных средств при необходимости покрывается за счет привлечённых средств.</w:t>
      </w:r>
    </w:p>
    <w:p w14:paraId="15050A22" w14:textId="77777777" w:rsidR="00C019A2" w:rsidRPr="00D63896" w:rsidRDefault="00C019A2" w:rsidP="00F05DD1">
      <w:pPr>
        <w:rPr>
          <w:rFonts w:eastAsia="Calibri" w:cs="Times New Roman"/>
          <w:sz w:val="24"/>
          <w:szCs w:val="24"/>
        </w:rPr>
      </w:pPr>
      <w:r w:rsidRPr="00D63896">
        <w:rPr>
          <w:rFonts w:eastAsia="Calibri" w:cs="Times New Roman"/>
          <w:b/>
          <w:sz w:val="24"/>
          <w:szCs w:val="24"/>
          <w:lang w:eastAsia="ru-RU"/>
        </w:rPr>
        <w:t>Средства, полученные за счет платы за подключение (технологическое присоединение)</w:t>
      </w:r>
      <w:r w:rsidRPr="00D63896">
        <w:rPr>
          <w:rFonts w:eastAsia="Calibri" w:cs="Times New Roman"/>
          <w:b/>
          <w:sz w:val="24"/>
          <w:szCs w:val="24"/>
        </w:rPr>
        <w:t>.</w:t>
      </w:r>
      <w:r w:rsidRPr="00D63896">
        <w:rPr>
          <w:rFonts w:eastAsia="Calibri" w:cs="Times New Roman"/>
          <w:sz w:val="24"/>
          <w:szCs w:val="24"/>
        </w:rPr>
        <w:t xml:space="preserve"> Мероприятия, направленные на строительство и реконструкцию тепловых источников и теплосетей для обеспечения перспективных приростов тепловой нагрузки, могут финансироваться за счет платы за подключение новых потребителей. На основании данных о необходимом объеме платы за подключение выполняется расчет индикативной платы за подключение в расчете на единицу мощности (в соответствии с положениями раздела IX.IX. «Расчет платы за подключение к системе теплоснабжения» Методических указаний по расчету регулируемых цен (тарифов) в сфере теплоснабжения, утвержденных приказом ФСТ России от 13.06.2013 № 760-э). Расчетная (индикативная) величина платы на единицу мощности рассчитана как отношение суммы расходов на строительство (реконструкцию с увеличением мощности/диаметра) источников тепловой энергии (тепловых сетей), обеспечивающих перспективную тепловую нагрузку, и возникшего налога на прибыль, к прогнозируемой суммарной подключаемой тепловой нагрузке новых потребителей (без учета нагрузок за счет изменения зон деятельности в отношении существующих потребителей).</w:t>
      </w:r>
    </w:p>
    <w:p w14:paraId="7D627E75" w14:textId="77777777" w:rsidR="00C019A2" w:rsidRPr="00D63896" w:rsidRDefault="00C019A2" w:rsidP="00F05DD1">
      <w:pPr>
        <w:rPr>
          <w:rFonts w:eastAsia="Calibri" w:cs="Times New Roman"/>
          <w:sz w:val="24"/>
          <w:szCs w:val="24"/>
        </w:rPr>
      </w:pPr>
      <w:r w:rsidRPr="00D63896">
        <w:rPr>
          <w:rFonts w:eastAsia="Calibri" w:cs="Times New Roman"/>
          <w:b/>
          <w:sz w:val="24"/>
          <w:szCs w:val="24"/>
        </w:rPr>
        <w:t>Амортизация ОПФ</w:t>
      </w:r>
      <w:r w:rsidRPr="00D63896">
        <w:rPr>
          <w:rFonts w:eastAsia="Calibri" w:cs="Times New Roman"/>
          <w:sz w:val="24"/>
          <w:szCs w:val="24"/>
        </w:rPr>
        <w:t>. Объемы финансирования капитальных вложений за счет амортизации ОПФ определялись в размере амортизационных отчислений по всем ОПФ, образованным в результате нового строительства, модернизации и технического перевооружения ОПФ, в соответствии с настоящей актуализацией схемы теплоснабжения (по объектам инвестирования). В случае недостаточности амортизационных отчислений по объектам инвестирования, в качестве источника капитальных вложений также учитывались амортизационные отчисления по существующему оборудованию, за исключением сумм, амортизации, расходуемой ТСО.</w:t>
      </w:r>
    </w:p>
    <w:p w14:paraId="469A52FA" w14:textId="77777777" w:rsidR="00C019A2" w:rsidRPr="00D63896" w:rsidRDefault="00C019A2" w:rsidP="00F05DD1">
      <w:pPr>
        <w:rPr>
          <w:rFonts w:eastAsia="Calibri" w:cs="Times New Roman"/>
          <w:b/>
          <w:sz w:val="24"/>
          <w:szCs w:val="24"/>
        </w:rPr>
      </w:pPr>
      <w:r w:rsidRPr="00D63896">
        <w:rPr>
          <w:rFonts w:eastAsia="Calibri" w:cs="Times New Roman"/>
          <w:b/>
          <w:sz w:val="24"/>
          <w:szCs w:val="24"/>
        </w:rPr>
        <w:t>Прибыль</w:t>
      </w:r>
      <w:r w:rsidRPr="00D63896">
        <w:rPr>
          <w:rFonts w:eastAsia="Calibri" w:cs="Times New Roman"/>
          <w:sz w:val="24"/>
          <w:szCs w:val="24"/>
        </w:rPr>
        <w:t>. В случае необходимости в качестве источника средств для финансирования мероприятий, не связанных с подключением новых потребителей, предусмотрена нормативная прибыль организации, учитываемая в тарифе на тепловую энергию (на услуги по передаче тепловой энергии). В качестве источника средств для финансирования мероприятий предусмотрена нормативная прибыль организации, учитываемая регулирующим органом в тарифе на тепловую энергию.</w:t>
      </w:r>
    </w:p>
    <w:p w14:paraId="296E200E" w14:textId="77777777" w:rsidR="00C019A2" w:rsidRPr="00D63896" w:rsidRDefault="00C019A2" w:rsidP="00F05DD1">
      <w:pPr>
        <w:rPr>
          <w:rFonts w:eastAsia="Calibri" w:cs="Times New Roman"/>
          <w:sz w:val="24"/>
          <w:szCs w:val="24"/>
        </w:rPr>
      </w:pPr>
      <w:r w:rsidRPr="00D63896">
        <w:rPr>
          <w:rFonts w:eastAsia="Calibri" w:cs="Times New Roman"/>
          <w:b/>
          <w:sz w:val="24"/>
          <w:szCs w:val="24"/>
        </w:rPr>
        <w:t>Привлеченные средства.</w:t>
      </w:r>
      <w:r w:rsidRPr="00D63896">
        <w:rPr>
          <w:rFonts w:eastAsia="Calibri" w:cs="Times New Roman"/>
          <w:sz w:val="24"/>
          <w:szCs w:val="24"/>
        </w:rPr>
        <w:t xml:space="preserve"> В случае дефицита собственных средств на финансирование мероприятий предусмотрено привлечение заемных/кредитных средств. </w:t>
      </w:r>
    </w:p>
    <w:p w14:paraId="631ED297" w14:textId="77777777" w:rsidR="00C019A2" w:rsidRPr="00D63896" w:rsidRDefault="00C019A2" w:rsidP="00F05DD1">
      <w:pPr>
        <w:spacing w:line="256" w:lineRule="auto"/>
        <w:rPr>
          <w:rFonts w:cs="Times New Roman"/>
          <w:color w:val="auto"/>
          <w:sz w:val="24"/>
          <w:szCs w:val="24"/>
        </w:rPr>
      </w:pPr>
    </w:p>
    <w:p w14:paraId="10022DF6" w14:textId="6483E1EA" w:rsidR="00A36371" w:rsidRPr="00D63896" w:rsidRDefault="00A36371" w:rsidP="00F05DD1">
      <w:pPr>
        <w:pStyle w:val="113"/>
        <w:rPr>
          <w:color w:val="auto"/>
          <w:sz w:val="24"/>
          <w:szCs w:val="24"/>
        </w:rPr>
      </w:pPr>
      <w:bookmarkStart w:id="293" w:name="_Toc22555771"/>
      <w:bookmarkStart w:id="294" w:name="_Toc222153701"/>
      <w:r w:rsidRPr="00D63896">
        <w:rPr>
          <w:color w:val="auto"/>
          <w:sz w:val="24"/>
          <w:szCs w:val="24"/>
        </w:rPr>
        <w:t>Расчеты экономической эффективности инвестиций</w:t>
      </w:r>
      <w:bookmarkEnd w:id="293"/>
      <w:bookmarkEnd w:id="294"/>
    </w:p>
    <w:p w14:paraId="1E23397A" w14:textId="77777777" w:rsidR="001E10BC" w:rsidRPr="00D63896" w:rsidRDefault="001E10BC" w:rsidP="001E10BC">
      <w:pPr>
        <w:rPr>
          <w:rFonts w:cs="Times New Roman"/>
          <w:sz w:val="24"/>
          <w:szCs w:val="24"/>
        </w:rPr>
      </w:pPr>
      <w:r w:rsidRPr="00D63896">
        <w:rPr>
          <w:rFonts w:cs="Times New Roman"/>
          <w:sz w:val="24"/>
          <w:szCs w:val="24"/>
        </w:rPr>
        <w:t>Эффективность инвестиций характеризуется системой показателей, отражающих соотношение затрат и результатов применительно к интересам его участников.</w:t>
      </w:r>
    </w:p>
    <w:p w14:paraId="4860C58D" w14:textId="4CAED7AA" w:rsidR="001E10BC" w:rsidRPr="00D63896" w:rsidRDefault="001E10BC" w:rsidP="001E10BC">
      <w:pPr>
        <w:rPr>
          <w:rFonts w:cs="Times New Roman"/>
          <w:sz w:val="24"/>
          <w:szCs w:val="24"/>
        </w:rPr>
      </w:pPr>
      <w:r w:rsidRPr="00D63896">
        <w:rPr>
          <w:rFonts w:cs="Times New Roman"/>
          <w:sz w:val="24"/>
          <w:szCs w:val="24"/>
        </w:rPr>
        <w:t xml:space="preserve">Финансовая (коммерческая) эффективность была проанализирована в разрезе </w:t>
      </w:r>
      <w:r w:rsidR="00A87E21" w:rsidRPr="00D63896">
        <w:rPr>
          <w:rFonts w:cs="Times New Roman"/>
          <w:sz w:val="24"/>
          <w:szCs w:val="24"/>
        </w:rPr>
        <w:t>показателей</w:t>
      </w:r>
      <w:r w:rsidRPr="00D63896">
        <w:rPr>
          <w:rFonts w:cs="Times New Roman"/>
          <w:sz w:val="24"/>
          <w:szCs w:val="24"/>
        </w:rPr>
        <w:t xml:space="preserve">, учитывающих финансовые последствия реализации программ для его </w:t>
      </w:r>
      <w:r w:rsidR="00A87E21" w:rsidRPr="00D63896">
        <w:rPr>
          <w:rFonts w:cs="Times New Roman"/>
          <w:sz w:val="24"/>
          <w:szCs w:val="24"/>
        </w:rPr>
        <w:t>непосредственных</w:t>
      </w:r>
      <w:r w:rsidRPr="00D63896">
        <w:rPr>
          <w:rFonts w:cs="Times New Roman"/>
          <w:sz w:val="24"/>
          <w:szCs w:val="24"/>
        </w:rPr>
        <w:t xml:space="preserve"> участников. При этом показатели приводятся к действующим правилам </w:t>
      </w:r>
      <w:r w:rsidR="00A87E21" w:rsidRPr="00D63896">
        <w:rPr>
          <w:rFonts w:cs="Times New Roman"/>
          <w:sz w:val="24"/>
          <w:szCs w:val="24"/>
        </w:rPr>
        <w:t>составления</w:t>
      </w:r>
      <w:r w:rsidRPr="00D63896">
        <w:rPr>
          <w:rFonts w:cs="Times New Roman"/>
          <w:sz w:val="24"/>
          <w:szCs w:val="24"/>
        </w:rPr>
        <w:t xml:space="preserve"> бухгалтерской отчетности организаций (ПБУ).</w:t>
      </w:r>
    </w:p>
    <w:p w14:paraId="43878FF5" w14:textId="5AA644A6" w:rsidR="001E10BC" w:rsidRPr="00D63896" w:rsidRDefault="001E10BC" w:rsidP="001E10BC">
      <w:pPr>
        <w:rPr>
          <w:rFonts w:cs="Times New Roman"/>
          <w:sz w:val="24"/>
          <w:szCs w:val="24"/>
        </w:rPr>
      </w:pPr>
      <w:r w:rsidRPr="00D63896">
        <w:rPr>
          <w:rFonts w:cs="Times New Roman"/>
          <w:sz w:val="24"/>
          <w:szCs w:val="24"/>
        </w:rPr>
        <w:t xml:space="preserve">Сроком окупаемости инвестиций является отрезок времени, за который </w:t>
      </w:r>
      <w:r w:rsidR="00A87E21" w:rsidRPr="00D63896">
        <w:rPr>
          <w:rFonts w:cs="Times New Roman"/>
          <w:sz w:val="24"/>
          <w:szCs w:val="24"/>
        </w:rPr>
        <w:t>поступления</w:t>
      </w:r>
      <w:r w:rsidRPr="00D63896">
        <w:rPr>
          <w:rFonts w:cs="Times New Roman"/>
          <w:sz w:val="24"/>
          <w:szCs w:val="24"/>
        </w:rPr>
        <w:t xml:space="preserve"> средств за счет тарифов покроют затраты на инвестирование.</w:t>
      </w:r>
    </w:p>
    <w:p w14:paraId="42AA8CC2" w14:textId="2775EF0D" w:rsidR="001E10BC" w:rsidRPr="00D63896" w:rsidRDefault="001E10BC" w:rsidP="001E10BC">
      <w:pPr>
        <w:rPr>
          <w:rFonts w:cs="Times New Roman"/>
          <w:sz w:val="24"/>
          <w:szCs w:val="24"/>
        </w:rPr>
      </w:pPr>
      <w:r w:rsidRPr="00D63896">
        <w:rPr>
          <w:rFonts w:cs="Times New Roman"/>
          <w:sz w:val="24"/>
          <w:szCs w:val="24"/>
        </w:rPr>
        <w:t xml:space="preserve">Для расчета срока окупаемости и показателей эффективности инвестиций был </w:t>
      </w:r>
      <w:r w:rsidR="00A87E21" w:rsidRPr="00D63896">
        <w:rPr>
          <w:rFonts w:cs="Times New Roman"/>
          <w:sz w:val="24"/>
          <w:szCs w:val="24"/>
        </w:rPr>
        <w:t>построен</w:t>
      </w:r>
      <w:r w:rsidRPr="00D63896">
        <w:rPr>
          <w:rFonts w:cs="Times New Roman"/>
          <w:sz w:val="24"/>
          <w:szCs w:val="24"/>
        </w:rPr>
        <w:t xml:space="preserve"> денежный поток программ, в основу которого легли следующие предпосылки:</w:t>
      </w:r>
    </w:p>
    <w:p w14:paraId="23E6D7C1" w14:textId="0C80AC19" w:rsidR="001E10BC" w:rsidRPr="00D63896" w:rsidRDefault="001E10BC" w:rsidP="001E10BC">
      <w:pPr>
        <w:rPr>
          <w:rFonts w:cs="Times New Roman"/>
          <w:sz w:val="24"/>
          <w:szCs w:val="24"/>
        </w:rPr>
      </w:pPr>
      <w:r w:rsidRPr="00D63896">
        <w:rPr>
          <w:rFonts w:cs="Times New Roman"/>
          <w:sz w:val="24"/>
          <w:szCs w:val="24"/>
        </w:rPr>
        <w:t>•</w:t>
      </w:r>
      <w:r w:rsidRPr="00D63896">
        <w:rPr>
          <w:rFonts w:cs="Times New Roman"/>
          <w:sz w:val="24"/>
          <w:szCs w:val="24"/>
        </w:rPr>
        <w:tab/>
        <w:t xml:space="preserve">Финансовый план программ построен на основании данных управленческого учета. </w:t>
      </w:r>
    </w:p>
    <w:p w14:paraId="69EFC274" w14:textId="77777777" w:rsidR="001E10BC" w:rsidRPr="00D63896" w:rsidRDefault="001E10BC" w:rsidP="001E10BC">
      <w:pPr>
        <w:rPr>
          <w:rFonts w:cs="Times New Roman"/>
          <w:sz w:val="24"/>
          <w:szCs w:val="24"/>
        </w:rPr>
      </w:pPr>
      <w:r w:rsidRPr="00D63896">
        <w:rPr>
          <w:rFonts w:cs="Times New Roman"/>
          <w:sz w:val="24"/>
          <w:szCs w:val="24"/>
        </w:rPr>
        <w:t>•</w:t>
      </w:r>
      <w:r w:rsidRPr="00D63896">
        <w:rPr>
          <w:rFonts w:cs="Times New Roman"/>
          <w:sz w:val="24"/>
          <w:szCs w:val="24"/>
        </w:rPr>
        <w:tab/>
        <w:t xml:space="preserve">Все расчеты, представленные в финансовом плане, приведены в рублях, в текущих (прогнозных) ценах. </w:t>
      </w:r>
    </w:p>
    <w:p w14:paraId="2E03D6F3" w14:textId="48D68CE5" w:rsidR="001E10BC" w:rsidRPr="00D63896" w:rsidRDefault="001E10BC" w:rsidP="001E10BC">
      <w:pPr>
        <w:rPr>
          <w:rFonts w:cs="Times New Roman"/>
          <w:sz w:val="24"/>
          <w:szCs w:val="24"/>
        </w:rPr>
      </w:pPr>
      <w:r w:rsidRPr="00D63896">
        <w:rPr>
          <w:rFonts w:cs="Times New Roman"/>
          <w:sz w:val="24"/>
          <w:szCs w:val="24"/>
        </w:rPr>
        <w:t>•</w:t>
      </w:r>
      <w:r w:rsidRPr="00D63896">
        <w:rPr>
          <w:rFonts w:cs="Times New Roman"/>
          <w:sz w:val="24"/>
          <w:szCs w:val="24"/>
        </w:rPr>
        <w:tab/>
        <w:t xml:space="preserve">Горизонт планирования, принятый для целей финансового плана, равен 20 годам с момента осуществления последних инвестиций (до 2047 года, когда завершится начисление амортизации по последнему объекту инвестирования). Интервал </w:t>
      </w:r>
      <w:r w:rsidR="00A87E21" w:rsidRPr="00D63896">
        <w:rPr>
          <w:rFonts w:cs="Times New Roman"/>
          <w:sz w:val="24"/>
          <w:szCs w:val="24"/>
        </w:rPr>
        <w:t>планирования</w:t>
      </w:r>
      <w:r w:rsidRPr="00D63896">
        <w:rPr>
          <w:rFonts w:cs="Times New Roman"/>
          <w:sz w:val="24"/>
          <w:szCs w:val="24"/>
        </w:rPr>
        <w:t xml:space="preserve"> равен 1 году. </w:t>
      </w:r>
    </w:p>
    <w:p w14:paraId="6459F6F3" w14:textId="3E658C6A" w:rsidR="001E10BC" w:rsidRPr="00D63896" w:rsidRDefault="001E10BC" w:rsidP="001E10BC">
      <w:pPr>
        <w:rPr>
          <w:rFonts w:cs="Times New Roman"/>
          <w:sz w:val="24"/>
          <w:szCs w:val="24"/>
        </w:rPr>
      </w:pPr>
      <w:r w:rsidRPr="00D63896">
        <w:rPr>
          <w:rFonts w:cs="Times New Roman"/>
          <w:sz w:val="24"/>
          <w:szCs w:val="24"/>
        </w:rPr>
        <w:t>•</w:t>
      </w:r>
      <w:r w:rsidRPr="00D63896">
        <w:rPr>
          <w:rFonts w:cs="Times New Roman"/>
          <w:sz w:val="24"/>
          <w:szCs w:val="24"/>
        </w:rPr>
        <w:tab/>
        <w:t>Расчеты построены на допущении о том, что все денежные потоки возникают в середине прогнозного года.</w:t>
      </w:r>
    </w:p>
    <w:p w14:paraId="6A63BDD6" w14:textId="77777777" w:rsidR="001E10BC" w:rsidRPr="00D63896" w:rsidRDefault="001E10BC" w:rsidP="001E10BC">
      <w:pPr>
        <w:rPr>
          <w:rFonts w:cs="Times New Roman"/>
          <w:sz w:val="24"/>
          <w:szCs w:val="24"/>
        </w:rPr>
      </w:pPr>
      <w:r w:rsidRPr="00D63896">
        <w:rPr>
          <w:rFonts w:cs="Times New Roman"/>
          <w:sz w:val="24"/>
          <w:szCs w:val="24"/>
        </w:rPr>
        <w:t>•</w:t>
      </w:r>
      <w:r w:rsidRPr="00D63896">
        <w:rPr>
          <w:rFonts w:cs="Times New Roman"/>
          <w:sz w:val="24"/>
          <w:szCs w:val="24"/>
        </w:rPr>
        <w:tab/>
        <w:t>Расчеты предполагают наличие допустимых отклонений, связанных с округлением значений.</w:t>
      </w:r>
    </w:p>
    <w:p w14:paraId="0F76BAB9" w14:textId="563617C4" w:rsidR="001E10BC" w:rsidRPr="00D63896" w:rsidRDefault="001E10BC" w:rsidP="001E10BC">
      <w:pPr>
        <w:rPr>
          <w:rFonts w:cs="Times New Roman"/>
          <w:sz w:val="24"/>
          <w:szCs w:val="24"/>
        </w:rPr>
      </w:pPr>
      <w:r w:rsidRPr="00D63896">
        <w:rPr>
          <w:rFonts w:cs="Times New Roman"/>
          <w:sz w:val="24"/>
          <w:szCs w:val="24"/>
        </w:rPr>
        <w:t>Учитывая, что реализация инвестиционных программ подвержена влиянию факторов риска, при определении их эффективности была применена практика дисконтирования денежного потока. Ставка дисконтирования для программ была принята за 14,0% годовых исходя из ключевой ставки ЦБ РФ (11,0%) и ставки, отражающей отраслевой риск для проектов энергетики, принятой в размере 3,0%.</w:t>
      </w:r>
    </w:p>
    <w:p w14:paraId="58E607F9" w14:textId="4FF1C6E7" w:rsidR="001E10BC" w:rsidRPr="00D63896" w:rsidRDefault="001E10BC" w:rsidP="001E10BC">
      <w:pPr>
        <w:rPr>
          <w:rFonts w:cs="Times New Roman"/>
          <w:sz w:val="24"/>
          <w:szCs w:val="24"/>
        </w:rPr>
      </w:pPr>
      <w:r w:rsidRPr="00D63896">
        <w:rPr>
          <w:rFonts w:cs="Times New Roman"/>
          <w:sz w:val="24"/>
          <w:szCs w:val="24"/>
        </w:rPr>
        <w:t>Результаты прогнозируемой деятельности просчитаны и сведены в финансовые планы, которые включают в себя расчеты интегральных показателей коммерческой (</w:t>
      </w:r>
      <w:r w:rsidR="00A87E21" w:rsidRPr="00D63896">
        <w:rPr>
          <w:rFonts w:cs="Times New Roman"/>
          <w:sz w:val="24"/>
          <w:szCs w:val="24"/>
        </w:rPr>
        <w:t>финансовой</w:t>
      </w:r>
      <w:r w:rsidRPr="00D63896">
        <w:rPr>
          <w:rFonts w:cs="Times New Roman"/>
          <w:sz w:val="24"/>
          <w:szCs w:val="24"/>
        </w:rPr>
        <w:t>) эффективности, в том числе:</w:t>
      </w:r>
    </w:p>
    <w:p w14:paraId="0BCCC137" w14:textId="77777777" w:rsidR="001E10BC" w:rsidRPr="00D63896" w:rsidRDefault="001E10BC" w:rsidP="001E10BC">
      <w:pPr>
        <w:rPr>
          <w:rFonts w:cs="Times New Roman"/>
          <w:sz w:val="24"/>
          <w:szCs w:val="24"/>
        </w:rPr>
      </w:pPr>
      <w:r w:rsidRPr="00D63896">
        <w:rPr>
          <w:rFonts w:cs="Times New Roman"/>
          <w:sz w:val="24"/>
          <w:szCs w:val="24"/>
        </w:rPr>
        <w:t>•</w:t>
      </w:r>
      <w:r w:rsidRPr="00D63896">
        <w:rPr>
          <w:rFonts w:cs="Times New Roman"/>
          <w:sz w:val="24"/>
          <w:szCs w:val="24"/>
        </w:rPr>
        <w:tab/>
        <w:t>чистой приведенной стоимости,</w:t>
      </w:r>
    </w:p>
    <w:p w14:paraId="491D01B8" w14:textId="77777777" w:rsidR="001E10BC" w:rsidRPr="00D63896" w:rsidRDefault="001E10BC" w:rsidP="001E10BC">
      <w:pPr>
        <w:rPr>
          <w:rFonts w:cs="Times New Roman"/>
          <w:sz w:val="24"/>
          <w:szCs w:val="24"/>
        </w:rPr>
      </w:pPr>
      <w:r w:rsidRPr="00D63896">
        <w:rPr>
          <w:rFonts w:cs="Times New Roman"/>
          <w:sz w:val="24"/>
          <w:szCs w:val="24"/>
        </w:rPr>
        <w:t>•</w:t>
      </w:r>
      <w:r w:rsidRPr="00D63896">
        <w:rPr>
          <w:rFonts w:cs="Times New Roman"/>
          <w:sz w:val="24"/>
          <w:szCs w:val="24"/>
        </w:rPr>
        <w:tab/>
        <w:t>срока окупаемости капитальных вложений.</w:t>
      </w:r>
    </w:p>
    <w:p w14:paraId="5BAA3363" w14:textId="303BB636" w:rsidR="001E10BC" w:rsidRPr="00D63896" w:rsidRDefault="001E10BC" w:rsidP="001E10BC">
      <w:pPr>
        <w:rPr>
          <w:rFonts w:cs="Times New Roman"/>
          <w:sz w:val="24"/>
          <w:szCs w:val="24"/>
        </w:rPr>
      </w:pPr>
      <w:r w:rsidRPr="00D63896">
        <w:rPr>
          <w:rFonts w:cs="Times New Roman"/>
          <w:sz w:val="24"/>
          <w:szCs w:val="24"/>
        </w:rPr>
        <w:t>Экономический смысл чистой текущей стоимости можно представить, как результат, получаемый немедленно после принятия решения об осуществлении данной программы - так как при ее расчете исключается воздействие фактора времени. Положительное значение NPV считается подтверждением целесообразности инвестирования денежных средств в программу, а отрицательное, напротив, свидетельствует о неэффективности их использования.</w:t>
      </w:r>
    </w:p>
    <w:p w14:paraId="3EA9F2B9" w14:textId="6833A3B5" w:rsidR="00A36371" w:rsidRPr="00D63896" w:rsidRDefault="00F87804" w:rsidP="00F05DD1">
      <w:pPr>
        <w:pStyle w:val="113"/>
        <w:rPr>
          <w:color w:val="auto"/>
          <w:sz w:val="24"/>
          <w:szCs w:val="24"/>
        </w:rPr>
      </w:pPr>
      <w:bookmarkStart w:id="295" w:name="_Toc222153702"/>
      <w:r w:rsidRPr="00D63896">
        <w:rPr>
          <w:color w:val="auto"/>
          <w:sz w:val="24"/>
          <w:szCs w:val="24"/>
        </w:rPr>
        <w:t>Расчеты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bookmarkEnd w:id="295"/>
    </w:p>
    <w:p w14:paraId="3550F6CD" w14:textId="6C0800DE" w:rsidR="00C40B4C" w:rsidRPr="00D63896" w:rsidRDefault="00C019A2" w:rsidP="004C34CE">
      <w:pPr>
        <w:spacing w:line="256" w:lineRule="auto"/>
        <w:rPr>
          <w:rFonts w:cs="Times New Roman"/>
          <w:color w:val="auto"/>
          <w:sz w:val="24"/>
          <w:szCs w:val="24"/>
        </w:rPr>
      </w:pPr>
      <w:r w:rsidRPr="00D63896">
        <w:rPr>
          <w:rFonts w:cs="Times New Roman"/>
          <w:color w:val="auto"/>
          <w:sz w:val="24"/>
          <w:szCs w:val="24"/>
        </w:rPr>
        <w:t xml:space="preserve">В рамках настоящей разработки схемы теплоснабжения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Pr="00D63896">
        <w:rPr>
          <w:rFonts w:cs="Times New Roman"/>
          <w:color w:val="auto"/>
          <w:sz w:val="24"/>
          <w:szCs w:val="24"/>
        </w:rPr>
        <w:t xml:space="preserve"> были разработаны тарифно-балансовые модели. Таблицы с расчет</w:t>
      </w:r>
      <w:r w:rsidR="004C34CE" w:rsidRPr="00D63896">
        <w:rPr>
          <w:rFonts w:cs="Times New Roman"/>
          <w:color w:val="auto"/>
          <w:sz w:val="24"/>
          <w:szCs w:val="24"/>
        </w:rPr>
        <w:t>ами</w:t>
      </w:r>
      <w:r w:rsidRPr="00D63896">
        <w:rPr>
          <w:rFonts w:cs="Times New Roman"/>
          <w:color w:val="auto"/>
          <w:sz w:val="24"/>
          <w:szCs w:val="24"/>
        </w:rPr>
        <w:t xml:space="preserve"> тарифно-балансовых моделей приведены в Главе 14.</w:t>
      </w:r>
    </w:p>
    <w:p w14:paraId="25F7120B" w14:textId="784BB759" w:rsidR="004E7F56" w:rsidRPr="00D63896" w:rsidRDefault="004E7F56" w:rsidP="00F05DD1">
      <w:pPr>
        <w:spacing w:line="256" w:lineRule="auto"/>
        <w:rPr>
          <w:rFonts w:cs="Times New Roman"/>
          <w:color w:val="auto"/>
          <w:sz w:val="24"/>
          <w:szCs w:val="24"/>
        </w:rPr>
        <w:sectPr w:rsidR="004E7F56" w:rsidRPr="00D63896" w:rsidSect="006909B7">
          <w:pgSz w:w="11906" w:h="16838"/>
          <w:pgMar w:top="1134" w:right="851" w:bottom="1134" w:left="1701" w:header="709" w:footer="283" w:gutter="0"/>
          <w:cols w:space="708"/>
          <w:docGrid w:linePitch="360"/>
        </w:sectPr>
      </w:pPr>
    </w:p>
    <w:p w14:paraId="24CD4AD3" w14:textId="778038B8" w:rsidR="00146B41" w:rsidRPr="00D63896" w:rsidRDefault="00146B41" w:rsidP="004700C1">
      <w:pPr>
        <w:pStyle w:val="ac"/>
        <w:spacing w:after="120"/>
        <w:rPr>
          <w:color w:val="auto"/>
          <w:sz w:val="24"/>
          <w:szCs w:val="24"/>
        </w:rPr>
      </w:pPr>
      <w:bookmarkStart w:id="296" w:name="sub_12313"/>
      <w:bookmarkStart w:id="297" w:name="_Toc222153703"/>
      <w:r w:rsidRPr="00D63896">
        <w:rPr>
          <w:color w:val="auto"/>
          <w:sz w:val="24"/>
          <w:szCs w:val="24"/>
        </w:rPr>
        <w:t xml:space="preserve">Индикаторы развития систем теплоснабжения </w:t>
      </w:r>
      <w:bookmarkEnd w:id="296"/>
      <w:r w:rsidR="00A038AC" w:rsidRPr="00D63896">
        <w:rPr>
          <w:color w:val="auto"/>
          <w:sz w:val="24"/>
          <w:szCs w:val="24"/>
        </w:rPr>
        <w:t>поселения,</w:t>
      </w:r>
      <w:r w:rsidR="00492429" w:rsidRPr="00D63896">
        <w:rPr>
          <w:color w:val="auto"/>
          <w:sz w:val="24"/>
          <w:szCs w:val="24"/>
        </w:rPr>
        <w:t xml:space="preserve"> городского округа, города федерального значения</w:t>
      </w:r>
      <w:bookmarkEnd w:id="297"/>
    </w:p>
    <w:p w14:paraId="6890F8F9" w14:textId="0EDE64AD" w:rsidR="003124AF" w:rsidRPr="00D63896" w:rsidRDefault="003124AF" w:rsidP="00F05DD1">
      <w:pPr>
        <w:rPr>
          <w:rFonts w:cs="Times New Roman"/>
          <w:color w:val="auto"/>
          <w:sz w:val="24"/>
          <w:szCs w:val="24"/>
        </w:rPr>
      </w:pPr>
      <w:r w:rsidRPr="00D63896">
        <w:rPr>
          <w:rFonts w:cs="Times New Roman"/>
          <w:color w:val="auto"/>
          <w:sz w:val="24"/>
          <w:szCs w:val="24"/>
        </w:rPr>
        <w:t xml:space="preserve">Глава 13 «Индикаторы развития систем теплоснабжения поселения, городского округа, города федерального значения» Обосновывающих материалов к схеме теплоснабжения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00882ACB" w:rsidRPr="00D63896">
        <w:rPr>
          <w:rFonts w:cs="Times New Roman"/>
          <w:color w:val="auto"/>
          <w:sz w:val="24"/>
          <w:szCs w:val="24"/>
        </w:rPr>
        <w:t xml:space="preserve"> </w:t>
      </w:r>
      <w:r w:rsidRPr="00D63896">
        <w:rPr>
          <w:rFonts w:cs="Times New Roman"/>
          <w:color w:val="auto"/>
          <w:sz w:val="24"/>
          <w:szCs w:val="24"/>
        </w:rPr>
        <w:t>выполнена в соответствии с Постановлением Правительства от 22.02.2012 №154 «О требованиях к схемам теплоснабжения, порядку их разработки и утверждения».</w:t>
      </w:r>
    </w:p>
    <w:p w14:paraId="1CAC6A16" w14:textId="77777777" w:rsidR="003124AF" w:rsidRPr="00D63896" w:rsidRDefault="003124AF" w:rsidP="00F05DD1">
      <w:pPr>
        <w:rPr>
          <w:rFonts w:cs="Times New Roman"/>
          <w:color w:val="auto"/>
          <w:sz w:val="24"/>
          <w:szCs w:val="24"/>
        </w:rPr>
      </w:pPr>
      <w:r w:rsidRPr="00D63896">
        <w:rPr>
          <w:rFonts w:cs="Times New Roman"/>
          <w:color w:val="auto"/>
          <w:sz w:val="24"/>
          <w:szCs w:val="24"/>
        </w:rPr>
        <w:t>В соответствии с п. 79 Требований к схемам теплоснабжения Глава 13 должна содержать:</w:t>
      </w:r>
    </w:p>
    <w:p w14:paraId="1D6E8A9D" w14:textId="77777777" w:rsidR="003124AF" w:rsidRPr="00D63896" w:rsidRDefault="003124AF" w:rsidP="00F05DD1">
      <w:pPr>
        <w:rPr>
          <w:rFonts w:cs="Times New Roman"/>
          <w:color w:val="auto"/>
          <w:sz w:val="24"/>
          <w:szCs w:val="24"/>
        </w:rPr>
      </w:pPr>
      <w:r w:rsidRPr="00D63896">
        <w:rPr>
          <w:rFonts w:cs="Times New Roman"/>
          <w:color w:val="auto"/>
          <w:sz w:val="24"/>
          <w:szCs w:val="24"/>
        </w:rPr>
        <w:t>а) количество прекращений подачи тепловой энергии, теплоносителя в результате технологических нарушений на тепловых сетях;</w:t>
      </w:r>
    </w:p>
    <w:p w14:paraId="34C85A7D" w14:textId="77777777" w:rsidR="003124AF" w:rsidRPr="00D63896" w:rsidRDefault="003124AF" w:rsidP="00F05DD1">
      <w:pPr>
        <w:rPr>
          <w:rFonts w:cs="Times New Roman"/>
          <w:color w:val="auto"/>
          <w:sz w:val="24"/>
          <w:szCs w:val="24"/>
        </w:rPr>
      </w:pPr>
      <w:r w:rsidRPr="00D63896">
        <w:rPr>
          <w:rFonts w:cs="Times New Roman"/>
          <w:color w:val="auto"/>
          <w:sz w:val="24"/>
          <w:szCs w:val="24"/>
        </w:rPr>
        <w:t>б) количество прекращений подачи тепловой энергии, теплоносителя в результате технологических нарушений на источниках тепловой энергии;</w:t>
      </w:r>
    </w:p>
    <w:p w14:paraId="054442C2" w14:textId="77777777" w:rsidR="003124AF" w:rsidRPr="00D63896" w:rsidRDefault="003124AF" w:rsidP="00F05DD1">
      <w:pPr>
        <w:rPr>
          <w:rFonts w:cs="Times New Roman"/>
          <w:color w:val="auto"/>
          <w:sz w:val="24"/>
          <w:szCs w:val="24"/>
        </w:rPr>
      </w:pPr>
      <w:r w:rsidRPr="00D63896">
        <w:rPr>
          <w:rFonts w:cs="Times New Roman"/>
          <w:color w:val="auto"/>
          <w:sz w:val="24"/>
          <w:szCs w:val="24"/>
        </w:rPr>
        <w:t>в) 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p>
    <w:p w14:paraId="26C1BBAF" w14:textId="77777777" w:rsidR="003124AF" w:rsidRPr="00D63896" w:rsidRDefault="003124AF" w:rsidP="00F05DD1">
      <w:pPr>
        <w:rPr>
          <w:rFonts w:cs="Times New Roman"/>
          <w:color w:val="auto"/>
          <w:sz w:val="24"/>
          <w:szCs w:val="24"/>
        </w:rPr>
      </w:pPr>
      <w:r w:rsidRPr="00D63896">
        <w:rPr>
          <w:rFonts w:cs="Times New Roman"/>
          <w:color w:val="auto"/>
          <w:sz w:val="24"/>
          <w:szCs w:val="24"/>
        </w:rPr>
        <w:t>г) отношение величины технологических потерь тепловой энергии, теплоносителя к материальной характеристике тепловой сети;</w:t>
      </w:r>
    </w:p>
    <w:p w14:paraId="7149ECAE" w14:textId="77777777" w:rsidR="003124AF" w:rsidRPr="00D63896" w:rsidRDefault="003124AF" w:rsidP="00F05DD1">
      <w:pPr>
        <w:rPr>
          <w:rFonts w:cs="Times New Roman"/>
          <w:color w:val="auto"/>
          <w:sz w:val="24"/>
          <w:szCs w:val="24"/>
        </w:rPr>
      </w:pPr>
      <w:r w:rsidRPr="00D63896">
        <w:rPr>
          <w:rFonts w:cs="Times New Roman"/>
          <w:color w:val="auto"/>
          <w:sz w:val="24"/>
          <w:szCs w:val="24"/>
        </w:rPr>
        <w:t>д) коэффициент использования установленной тепловой мощности;</w:t>
      </w:r>
    </w:p>
    <w:p w14:paraId="3C09D3AF" w14:textId="77777777" w:rsidR="003124AF" w:rsidRPr="00D63896" w:rsidRDefault="003124AF" w:rsidP="00F05DD1">
      <w:pPr>
        <w:rPr>
          <w:rFonts w:cs="Times New Roman"/>
          <w:color w:val="auto"/>
          <w:sz w:val="24"/>
          <w:szCs w:val="24"/>
        </w:rPr>
      </w:pPr>
      <w:r w:rsidRPr="00D63896">
        <w:rPr>
          <w:rFonts w:cs="Times New Roman"/>
          <w:color w:val="auto"/>
          <w:sz w:val="24"/>
          <w:szCs w:val="24"/>
        </w:rPr>
        <w:t>е) удельная материальная характеристика тепловых сетей, приведенная к расчетной тепловой нагрузке;</w:t>
      </w:r>
    </w:p>
    <w:p w14:paraId="600ABFCE" w14:textId="77777777" w:rsidR="003124AF" w:rsidRPr="00D63896" w:rsidRDefault="003124AF" w:rsidP="00F05DD1">
      <w:pPr>
        <w:rPr>
          <w:rFonts w:cs="Times New Roman"/>
          <w:color w:val="auto"/>
          <w:sz w:val="24"/>
          <w:szCs w:val="24"/>
        </w:rPr>
      </w:pPr>
      <w:r w:rsidRPr="00D63896">
        <w:rPr>
          <w:rFonts w:cs="Times New Roman"/>
          <w:color w:val="auto"/>
          <w:sz w:val="24"/>
          <w:szCs w:val="24"/>
        </w:rPr>
        <w:t>ж) 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городского округа, города федерального значения);</w:t>
      </w:r>
    </w:p>
    <w:p w14:paraId="176D3CDF" w14:textId="77777777" w:rsidR="003124AF" w:rsidRPr="00D63896" w:rsidRDefault="003124AF" w:rsidP="00F05DD1">
      <w:pPr>
        <w:rPr>
          <w:rFonts w:cs="Times New Roman"/>
          <w:color w:val="auto"/>
          <w:sz w:val="24"/>
          <w:szCs w:val="24"/>
        </w:rPr>
      </w:pPr>
      <w:r w:rsidRPr="00D63896">
        <w:rPr>
          <w:rFonts w:cs="Times New Roman"/>
          <w:color w:val="auto"/>
          <w:sz w:val="24"/>
          <w:szCs w:val="24"/>
        </w:rPr>
        <w:t>з) удельный расход условного топлива на отпуск электрической энергии;</w:t>
      </w:r>
    </w:p>
    <w:p w14:paraId="54C4F43A" w14:textId="77777777" w:rsidR="003124AF" w:rsidRPr="00D63896" w:rsidRDefault="003124AF" w:rsidP="00F05DD1">
      <w:pPr>
        <w:rPr>
          <w:rFonts w:cs="Times New Roman"/>
          <w:color w:val="auto"/>
          <w:sz w:val="24"/>
          <w:szCs w:val="24"/>
        </w:rPr>
      </w:pPr>
      <w:r w:rsidRPr="00D63896">
        <w:rPr>
          <w:rFonts w:cs="Times New Roman"/>
          <w:color w:val="auto"/>
          <w:sz w:val="24"/>
          <w:szCs w:val="24"/>
        </w:rPr>
        <w:t>и) 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p>
    <w:p w14:paraId="22DA3E46" w14:textId="77777777" w:rsidR="003124AF" w:rsidRPr="00D63896" w:rsidRDefault="003124AF" w:rsidP="00F05DD1">
      <w:pPr>
        <w:rPr>
          <w:rFonts w:cs="Times New Roman"/>
          <w:color w:val="auto"/>
          <w:sz w:val="24"/>
          <w:szCs w:val="24"/>
        </w:rPr>
      </w:pPr>
      <w:r w:rsidRPr="00D63896">
        <w:rPr>
          <w:rFonts w:cs="Times New Roman"/>
          <w:color w:val="auto"/>
          <w:sz w:val="24"/>
          <w:szCs w:val="24"/>
        </w:rPr>
        <w:t>к) доля отпуска тепловой энергии, осуществляемого потребителям по приборам учета, в общем объеме отпущенной тепловой энергии;</w:t>
      </w:r>
    </w:p>
    <w:p w14:paraId="2993B7CE" w14:textId="77777777" w:rsidR="003124AF" w:rsidRPr="00D63896" w:rsidRDefault="003124AF" w:rsidP="00F05DD1">
      <w:pPr>
        <w:rPr>
          <w:rFonts w:cs="Times New Roman"/>
          <w:color w:val="auto"/>
          <w:sz w:val="24"/>
          <w:szCs w:val="24"/>
        </w:rPr>
      </w:pPr>
      <w:r w:rsidRPr="00D63896">
        <w:rPr>
          <w:rFonts w:cs="Times New Roman"/>
          <w:color w:val="auto"/>
          <w:sz w:val="24"/>
          <w:szCs w:val="24"/>
        </w:rPr>
        <w:t>л) средневзвешенный (по материальной характеристике) срок эксплуатации тепловых сетей (для каждой системы теплоснабжения);</w:t>
      </w:r>
    </w:p>
    <w:p w14:paraId="22FF3267" w14:textId="77777777" w:rsidR="003124AF" w:rsidRPr="00D63896" w:rsidRDefault="003124AF" w:rsidP="00F05DD1">
      <w:pPr>
        <w:rPr>
          <w:rFonts w:cs="Times New Roman"/>
          <w:color w:val="auto"/>
          <w:sz w:val="24"/>
          <w:szCs w:val="24"/>
        </w:rPr>
      </w:pPr>
      <w:r w:rsidRPr="00D63896">
        <w:rPr>
          <w:rFonts w:cs="Times New Roman"/>
          <w:color w:val="auto"/>
          <w:sz w:val="24"/>
          <w:szCs w:val="24"/>
        </w:rPr>
        <w:t>м) 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городского округа, города федерального значения);</w:t>
      </w:r>
    </w:p>
    <w:p w14:paraId="333D67B8" w14:textId="77777777" w:rsidR="003124AF" w:rsidRPr="00D63896" w:rsidRDefault="003124AF" w:rsidP="00F05DD1">
      <w:pPr>
        <w:rPr>
          <w:rFonts w:cs="Times New Roman"/>
          <w:color w:val="auto"/>
          <w:sz w:val="24"/>
          <w:szCs w:val="24"/>
        </w:rPr>
      </w:pPr>
      <w:r w:rsidRPr="00D63896">
        <w:rPr>
          <w:rFonts w:cs="Times New Roman"/>
          <w:color w:val="auto"/>
          <w:sz w:val="24"/>
          <w:szCs w:val="24"/>
        </w:rPr>
        <w:t>н) 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городского округа, города федерального значения);</w:t>
      </w:r>
    </w:p>
    <w:p w14:paraId="55C0D090" w14:textId="77777777" w:rsidR="003124AF" w:rsidRPr="00D63896" w:rsidRDefault="003124AF" w:rsidP="00F05DD1">
      <w:pPr>
        <w:rPr>
          <w:rFonts w:cs="Times New Roman"/>
          <w:color w:val="auto"/>
          <w:sz w:val="24"/>
          <w:szCs w:val="24"/>
        </w:rPr>
      </w:pPr>
      <w:r w:rsidRPr="00D63896">
        <w:rPr>
          <w:rFonts w:cs="Times New Roman"/>
          <w:color w:val="auto"/>
          <w:sz w:val="24"/>
          <w:szCs w:val="24"/>
        </w:rPr>
        <w:t>о) 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p>
    <w:p w14:paraId="6BE60C87" w14:textId="7866F960" w:rsidR="00A038AC" w:rsidRPr="00D63896" w:rsidRDefault="003124AF" w:rsidP="00F05DD1">
      <w:pPr>
        <w:rPr>
          <w:rFonts w:cs="Times New Roman"/>
          <w:color w:val="auto"/>
          <w:sz w:val="24"/>
          <w:szCs w:val="24"/>
        </w:rPr>
      </w:pPr>
      <w:r w:rsidRPr="00D63896">
        <w:rPr>
          <w:rFonts w:cs="Times New Roman"/>
          <w:color w:val="auto"/>
          <w:sz w:val="24"/>
          <w:szCs w:val="24"/>
        </w:rPr>
        <w:t>Данные сведения сгруппированы и рассчитаны в соответствии с требованиями Методических указаний по разработке схем теплоснабжения (утверждены приказом Минэнерго РФ от 05.03.2019 г. №</w:t>
      </w:r>
      <w:r w:rsidR="009F266F" w:rsidRPr="00D63896">
        <w:rPr>
          <w:rFonts w:cs="Times New Roman"/>
          <w:color w:val="auto"/>
          <w:sz w:val="24"/>
          <w:szCs w:val="24"/>
        </w:rPr>
        <w:t>112) и приведены в Разделах 13.1–13.4</w:t>
      </w:r>
      <w:r w:rsidRPr="00D63896">
        <w:rPr>
          <w:rFonts w:cs="Times New Roman"/>
          <w:color w:val="auto"/>
          <w:sz w:val="24"/>
          <w:szCs w:val="24"/>
        </w:rPr>
        <w:t xml:space="preserve"> настоящей Главы 13.</w:t>
      </w:r>
    </w:p>
    <w:p w14:paraId="10489661" w14:textId="2531F8B0" w:rsidR="00171DEF" w:rsidRPr="00D63896" w:rsidRDefault="00171DEF" w:rsidP="00F05DD1">
      <w:pPr>
        <w:rPr>
          <w:rFonts w:cs="Times New Roman"/>
          <w:color w:val="auto"/>
          <w:sz w:val="24"/>
          <w:szCs w:val="24"/>
        </w:rPr>
        <w:sectPr w:rsidR="00171DEF" w:rsidRPr="00D63896" w:rsidSect="006909B7">
          <w:pgSz w:w="11906" w:h="16838"/>
          <w:pgMar w:top="1134" w:right="851" w:bottom="1134" w:left="1701" w:header="709" w:footer="283" w:gutter="0"/>
          <w:cols w:space="708"/>
          <w:titlePg/>
          <w:docGrid w:linePitch="360"/>
        </w:sectPr>
      </w:pPr>
    </w:p>
    <w:p w14:paraId="7F840C83" w14:textId="50467F68" w:rsidR="003124AF" w:rsidRPr="00D63896" w:rsidRDefault="003124AF" w:rsidP="00F05DD1">
      <w:pPr>
        <w:pStyle w:val="113"/>
        <w:rPr>
          <w:color w:val="auto"/>
          <w:sz w:val="24"/>
          <w:szCs w:val="24"/>
        </w:rPr>
      </w:pPr>
      <w:bookmarkStart w:id="298" w:name="_Toc222153704"/>
      <w:bookmarkStart w:id="299" w:name="sub_12314"/>
      <w:r w:rsidRPr="00D63896">
        <w:rPr>
          <w:color w:val="auto"/>
          <w:sz w:val="24"/>
          <w:szCs w:val="24"/>
        </w:rPr>
        <w:t>Индикаторы, характеризующие спрос на тепловую энергию и тепловую мощность</w:t>
      </w:r>
      <w:bookmarkEnd w:id="298"/>
    </w:p>
    <w:p w14:paraId="182A63D8" w14:textId="77777777" w:rsidR="003124AF" w:rsidRPr="00D63896" w:rsidRDefault="003124AF" w:rsidP="00F05DD1">
      <w:pPr>
        <w:rPr>
          <w:rFonts w:cs="Times New Roman"/>
          <w:color w:val="auto"/>
          <w:sz w:val="24"/>
          <w:szCs w:val="24"/>
        </w:rPr>
      </w:pPr>
      <w:r w:rsidRPr="00D63896">
        <w:rPr>
          <w:rFonts w:cs="Times New Roman"/>
          <w:color w:val="auto"/>
          <w:sz w:val="24"/>
          <w:szCs w:val="24"/>
        </w:rPr>
        <w:t>Индикаторы развития систем теплоснабжения городского округа разрабатываются в соответствии пунктом 79 Требований к схемам теплоснабжения и содержат результаты оценки существующих и перспективных значений следующих индикаторов развития систем теплоснабжения, рассчитанных в соответствии с п. 182 Методических указаний по разработке схем теплоснабжения, а именно:</w:t>
      </w:r>
    </w:p>
    <w:p w14:paraId="2D45092C" w14:textId="77777777" w:rsidR="003124AF" w:rsidRPr="00D63896" w:rsidRDefault="003124AF"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общая отапливаемая площадь жилых зданий;</w:t>
      </w:r>
    </w:p>
    <w:p w14:paraId="4C7D9D33" w14:textId="77777777" w:rsidR="003124AF" w:rsidRPr="00D63896" w:rsidRDefault="003124AF"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общая отапливаемая площадь общественно-деловых зданий;</w:t>
      </w:r>
    </w:p>
    <w:p w14:paraId="0A047A8F" w14:textId="77777777" w:rsidR="003124AF" w:rsidRPr="00D63896" w:rsidRDefault="003124AF"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тепловая нагрузка всего, в том числе:</w:t>
      </w:r>
    </w:p>
    <w:p w14:paraId="68DE68EF" w14:textId="77777777" w:rsidR="003124AF" w:rsidRPr="00D63896" w:rsidRDefault="003124AF"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в жилищном фонде, в том числе, для целей отопления и вентиляции, для целей горячего водоснабжения;</w:t>
      </w:r>
    </w:p>
    <w:p w14:paraId="376C8060" w14:textId="77777777" w:rsidR="003124AF" w:rsidRPr="00D63896" w:rsidRDefault="003124AF"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в общественно-деловом фонде, в том числе, для целей отопления и вентиляции; для целей горячего водоснабжения.</w:t>
      </w:r>
    </w:p>
    <w:p w14:paraId="5885BDC3" w14:textId="77777777" w:rsidR="003124AF" w:rsidRPr="00D63896" w:rsidRDefault="003124AF"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расход тепловой энергии, всего, в том числе:</w:t>
      </w:r>
    </w:p>
    <w:p w14:paraId="1DCDC858" w14:textId="77777777" w:rsidR="003124AF" w:rsidRPr="00D63896" w:rsidRDefault="003124AF"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в жилищном фонде для целей отопления и вентиляции, для целей горячего водоснабжения;</w:t>
      </w:r>
    </w:p>
    <w:p w14:paraId="7A8B9E06" w14:textId="77777777" w:rsidR="003124AF" w:rsidRPr="00D63896" w:rsidRDefault="003124AF"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в общественно-деловом фонде, в том числе для целей отопления и вентиляции, для целей горячего водоснабжения;</w:t>
      </w:r>
    </w:p>
    <w:p w14:paraId="593A4603" w14:textId="77777777" w:rsidR="003124AF" w:rsidRPr="00D63896" w:rsidRDefault="003124AF"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удельная тепловая нагрузка в жилищном фонде;</w:t>
      </w:r>
    </w:p>
    <w:p w14:paraId="2B9CC86B" w14:textId="77777777" w:rsidR="003124AF" w:rsidRPr="00D63896" w:rsidRDefault="003124AF"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удельное потребление тепловой энергии на отопление в жилищном фонде;</w:t>
      </w:r>
    </w:p>
    <w:p w14:paraId="38C176DB" w14:textId="77777777" w:rsidR="003124AF" w:rsidRPr="00D63896" w:rsidRDefault="003124AF"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градус-сутки отопительного периода;</w:t>
      </w:r>
    </w:p>
    <w:p w14:paraId="70F97C0F" w14:textId="77777777" w:rsidR="003124AF" w:rsidRPr="00D63896" w:rsidRDefault="003124AF"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удельное приведенное потребление тепловой энергии на отопление в жилищном фонде;</w:t>
      </w:r>
    </w:p>
    <w:p w14:paraId="2E1936BF" w14:textId="77777777" w:rsidR="003124AF" w:rsidRPr="00D63896" w:rsidRDefault="003124AF"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удельная тепловая нагрузка в общественно-деловом фонде;</w:t>
      </w:r>
    </w:p>
    <w:p w14:paraId="18561B6D" w14:textId="77777777" w:rsidR="003124AF" w:rsidRPr="00D63896" w:rsidRDefault="003124AF"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удельное приведенное потребление тепловой энергии в общественно-деловом фонде;</w:t>
      </w:r>
    </w:p>
    <w:p w14:paraId="3A66D680" w14:textId="77777777" w:rsidR="003124AF" w:rsidRPr="00D63896" w:rsidRDefault="003124AF"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средняя плотность тепловой нагрузки;</w:t>
      </w:r>
    </w:p>
    <w:p w14:paraId="163FC54B" w14:textId="77777777" w:rsidR="003124AF" w:rsidRPr="00D63896" w:rsidRDefault="003124AF"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средняя плотность расхода тепловой энергии на отопление в жилищном фонде;</w:t>
      </w:r>
    </w:p>
    <w:p w14:paraId="27808B17" w14:textId="77777777" w:rsidR="003124AF" w:rsidRPr="00D63896" w:rsidRDefault="003124AF"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средняя тепловая нагрузка на отопление на одного жителя;</w:t>
      </w:r>
    </w:p>
    <w:p w14:paraId="0964B7B7" w14:textId="77777777" w:rsidR="003124AF" w:rsidRPr="00D63896" w:rsidRDefault="003124AF"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средний расход тепловой энергии на отопление на одного жителя.</w:t>
      </w:r>
    </w:p>
    <w:p w14:paraId="5B3A0201" w14:textId="05EEC6EA" w:rsidR="003124AF" w:rsidRPr="00D63896" w:rsidRDefault="003124AF" w:rsidP="00F05DD1">
      <w:pPr>
        <w:rPr>
          <w:rFonts w:cs="Times New Roman"/>
          <w:color w:val="auto"/>
          <w:sz w:val="24"/>
          <w:szCs w:val="24"/>
        </w:rPr>
      </w:pPr>
      <w:r w:rsidRPr="00D63896">
        <w:rPr>
          <w:rFonts w:cs="Times New Roman"/>
          <w:color w:val="auto"/>
          <w:sz w:val="24"/>
          <w:szCs w:val="24"/>
        </w:rPr>
        <w:t>Индикаторы, характеризующие спрос на тепловую энергию и тепловую мощность системах теплоснабжения</w:t>
      </w:r>
      <w:r w:rsidRPr="00D63896">
        <w:rPr>
          <w:rFonts w:cs="Times New Roman"/>
        </w:rPr>
        <w:t xml:space="preserve">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Pr="00D63896">
        <w:rPr>
          <w:rFonts w:cs="Times New Roman"/>
          <w:color w:val="auto"/>
          <w:sz w:val="24"/>
          <w:szCs w:val="24"/>
        </w:rPr>
        <w:t>, приведены в таблице</w:t>
      </w:r>
      <w:r w:rsidR="00B40C0E" w:rsidRPr="00D63896">
        <w:rPr>
          <w:rFonts w:cs="Times New Roman"/>
          <w:color w:val="auto"/>
          <w:sz w:val="24"/>
          <w:szCs w:val="24"/>
        </w:rPr>
        <w:t xml:space="preserve"> </w:t>
      </w:r>
      <w:r w:rsidR="00835197" w:rsidRPr="00D63896">
        <w:rPr>
          <w:rFonts w:cs="Times New Roman"/>
          <w:color w:val="auto"/>
          <w:sz w:val="24"/>
          <w:szCs w:val="24"/>
        </w:rPr>
        <w:t>6</w:t>
      </w:r>
      <w:r w:rsidR="00932EE1" w:rsidRPr="00D63896">
        <w:rPr>
          <w:rFonts w:cs="Times New Roman"/>
          <w:color w:val="auto"/>
          <w:sz w:val="24"/>
          <w:szCs w:val="24"/>
        </w:rPr>
        <w:t>9</w:t>
      </w:r>
      <w:r w:rsidR="002E229D" w:rsidRPr="00D63896">
        <w:rPr>
          <w:rFonts w:cs="Times New Roman"/>
          <w:color w:val="auto"/>
          <w:sz w:val="24"/>
          <w:szCs w:val="24"/>
        </w:rPr>
        <w:t>.</w:t>
      </w:r>
    </w:p>
    <w:p w14:paraId="1B28FDDC" w14:textId="02164CE3" w:rsidR="003124AF" w:rsidRPr="00D63896" w:rsidRDefault="003124AF" w:rsidP="00F05DD1">
      <w:pPr>
        <w:rPr>
          <w:rFonts w:cs="Times New Roman"/>
          <w:color w:val="auto"/>
          <w:sz w:val="24"/>
          <w:szCs w:val="24"/>
        </w:rPr>
      </w:pPr>
    </w:p>
    <w:p w14:paraId="2B47E2F3" w14:textId="77777777" w:rsidR="0049490F" w:rsidRPr="00D63896" w:rsidRDefault="0049490F" w:rsidP="00F05DD1">
      <w:pPr>
        <w:ind w:firstLine="0"/>
        <w:rPr>
          <w:rFonts w:cs="Times New Roman"/>
          <w:color w:val="auto"/>
          <w:sz w:val="24"/>
          <w:szCs w:val="24"/>
        </w:rPr>
        <w:sectPr w:rsidR="0049490F" w:rsidRPr="00D63896" w:rsidSect="006909B7">
          <w:pgSz w:w="11906" w:h="16838"/>
          <w:pgMar w:top="1134" w:right="850" w:bottom="1134" w:left="1701" w:header="708" w:footer="708" w:gutter="0"/>
          <w:cols w:space="708"/>
          <w:docGrid w:linePitch="360"/>
        </w:sectPr>
      </w:pPr>
    </w:p>
    <w:p w14:paraId="4FAFB5FB" w14:textId="564C3FE6" w:rsidR="00C94AFF" w:rsidRPr="00D63896" w:rsidRDefault="00C94AFF" w:rsidP="00F05DD1">
      <w:pPr>
        <w:pStyle w:val="afa"/>
        <w:keepNext/>
        <w:spacing w:after="0"/>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69</w:t>
      </w:r>
      <w:r w:rsidRPr="00D63896">
        <w:rPr>
          <w:rFonts w:cs="Times New Roman"/>
          <w:b/>
          <w:i w:val="0"/>
          <w:color w:val="auto"/>
          <w:sz w:val="24"/>
          <w:szCs w:val="24"/>
        </w:rPr>
        <w:fldChar w:fldCharType="end"/>
      </w:r>
      <w:r w:rsidRPr="00D63896">
        <w:rPr>
          <w:rFonts w:cs="Times New Roman"/>
          <w:b/>
          <w:i w:val="0"/>
          <w:color w:val="auto"/>
          <w:sz w:val="24"/>
          <w:szCs w:val="24"/>
        </w:rPr>
        <w:t xml:space="preserve"> – Индикаторы, характеризующие спрос на тепловую энергию и тепловую мощность системы теплоснабжения </w:t>
      </w:r>
      <w:r w:rsidR="00E362AF" w:rsidRPr="00D63896">
        <w:rPr>
          <w:rFonts w:cs="Times New Roman"/>
          <w:b/>
          <w:i w:val="0"/>
          <w:color w:val="auto"/>
          <w:sz w:val="24"/>
          <w:szCs w:val="24"/>
        </w:rPr>
        <w:t>Вольненского</w:t>
      </w:r>
      <w:r w:rsidR="007833B8" w:rsidRPr="00D63896">
        <w:rPr>
          <w:rFonts w:cs="Times New Roman"/>
          <w:b/>
          <w:i w:val="0"/>
          <w:color w:val="auto"/>
          <w:sz w:val="24"/>
          <w:szCs w:val="24"/>
        </w:rPr>
        <w:t xml:space="preserve"> сельского поселения Успенского муниципального района</w:t>
      </w:r>
      <w:r w:rsidR="00D61BBA" w:rsidRPr="00D63896">
        <w:rPr>
          <w:rFonts w:cs="Times New Roman"/>
          <w:b/>
          <w:i w:val="0"/>
          <w:color w:val="auto"/>
          <w:sz w:val="24"/>
          <w:szCs w:val="24"/>
        </w:rPr>
        <w:t xml:space="preserve"> Краснодарского края</w:t>
      </w:r>
    </w:p>
    <w:tbl>
      <w:tblPr>
        <w:tblW w:w="5000" w:type="pct"/>
        <w:jc w:val="center"/>
        <w:tblLook w:val="04A0" w:firstRow="1" w:lastRow="0" w:firstColumn="1" w:lastColumn="0" w:noHBand="0" w:noVBand="1"/>
      </w:tblPr>
      <w:tblGrid>
        <w:gridCol w:w="378"/>
        <w:gridCol w:w="1187"/>
        <w:gridCol w:w="1206"/>
        <w:gridCol w:w="1609"/>
        <w:gridCol w:w="1272"/>
        <w:gridCol w:w="1273"/>
        <w:gridCol w:w="1273"/>
        <w:gridCol w:w="1273"/>
        <w:gridCol w:w="1273"/>
        <w:gridCol w:w="1273"/>
        <w:gridCol w:w="1273"/>
        <w:gridCol w:w="1270"/>
      </w:tblGrid>
      <w:tr w:rsidR="00E42625" w:rsidRPr="00D63896" w14:paraId="3F60CCB6" w14:textId="77777777" w:rsidTr="00932EE1">
        <w:trPr>
          <w:trHeight w:val="20"/>
          <w:tblHeader/>
          <w:jc w:val="center"/>
        </w:trPr>
        <w:tc>
          <w:tcPr>
            <w:tcW w:w="13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64B9D035" w14:textId="77777777" w:rsidR="00E42625" w:rsidRPr="00D63896" w:rsidRDefault="00E42625" w:rsidP="00E42625">
            <w:pPr>
              <w:spacing w:after="0"/>
              <w:ind w:firstLine="0"/>
              <w:contextualSpacing w:val="0"/>
              <w:jc w:val="center"/>
              <w:rPr>
                <w:rFonts w:eastAsia="Times New Roman" w:cs="Times New Roman"/>
                <w:b/>
                <w:bCs/>
                <w:color w:val="auto"/>
                <w:sz w:val="16"/>
                <w:szCs w:val="16"/>
                <w:lang w:eastAsia="ru-RU"/>
              </w:rPr>
            </w:pPr>
            <w:r w:rsidRPr="00D63896">
              <w:rPr>
                <w:rFonts w:eastAsia="Times New Roman" w:cs="Times New Roman"/>
                <w:b/>
                <w:bCs/>
                <w:color w:val="auto"/>
                <w:sz w:val="16"/>
                <w:szCs w:val="16"/>
                <w:lang w:eastAsia="ru-RU"/>
              </w:rPr>
              <w:t>№ п/п</w:t>
            </w:r>
          </w:p>
        </w:tc>
        <w:tc>
          <w:tcPr>
            <w:tcW w:w="40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7756270" w14:textId="77777777" w:rsidR="00E42625" w:rsidRPr="00D63896" w:rsidRDefault="00E42625" w:rsidP="00E42625">
            <w:pPr>
              <w:spacing w:after="0"/>
              <w:ind w:firstLine="0"/>
              <w:contextualSpacing w:val="0"/>
              <w:jc w:val="center"/>
              <w:rPr>
                <w:rFonts w:eastAsia="Times New Roman" w:cs="Times New Roman"/>
                <w:b/>
                <w:bCs/>
                <w:color w:val="auto"/>
                <w:sz w:val="16"/>
                <w:szCs w:val="16"/>
                <w:lang w:eastAsia="ru-RU"/>
              </w:rPr>
            </w:pPr>
            <w:r w:rsidRPr="00D63896">
              <w:rPr>
                <w:rFonts w:eastAsia="Times New Roman" w:cs="Times New Roman"/>
                <w:b/>
                <w:bCs/>
                <w:color w:val="auto"/>
                <w:sz w:val="16"/>
                <w:szCs w:val="16"/>
                <w:lang w:eastAsia="ru-RU"/>
              </w:rPr>
              <w:t>Наименование показателя</w:t>
            </w:r>
          </w:p>
        </w:tc>
        <w:tc>
          <w:tcPr>
            <w:tcW w:w="41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D4E2CB7" w14:textId="77777777" w:rsidR="00E42625" w:rsidRPr="00D63896" w:rsidRDefault="00E42625" w:rsidP="00E42625">
            <w:pPr>
              <w:spacing w:after="0"/>
              <w:ind w:firstLine="0"/>
              <w:contextualSpacing w:val="0"/>
              <w:jc w:val="center"/>
              <w:rPr>
                <w:rFonts w:eastAsia="Times New Roman" w:cs="Times New Roman"/>
                <w:b/>
                <w:bCs/>
                <w:color w:val="auto"/>
                <w:sz w:val="16"/>
                <w:szCs w:val="16"/>
                <w:lang w:eastAsia="ru-RU"/>
              </w:rPr>
            </w:pPr>
            <w:r w:rsidRPr="00D63896">
              <w:rPr>
                <w:rFonts w:eastAsia="Times New Roman" w:cs="Times New Roman"/>
                <w:b/>
                <w:bCs/>
                <w:color w:val="auto"/>
                <w:sz w:val="16"/>
                <w:szCs w:val="16"/>
                <w:lang w:eastAsia="ru-RU"/>
              </w:rPr>
              <w:t>Единицы измерения</w:t>
            </w:r>
          </w:p>
        </w:tc>
        <w:tc>
          <w:tcPr>
            <w:tcW w:w="55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B165401" w14:textId="77777777" w:rsidR="00E42625" w:rsidRPr="00D63896" w:rsidRDefault="00E42625" w:rsidP="00E42625">
            <w:pPr>
              <w:spacing w:after="0"/>
              <w:ind w:firstLine="0"/>
              <w:contextualSpacing w:val="0"/>
              <w:jc w:val="center"/>
              <w:rPr>
                <w:rFonts w:eastAsia="Times New Roman" w:cs="Times New Roman"/>
                <w:b/>
                <w:bCs/>
                <w:color w:val="auto"/>
                <w:sz w:val="16"/>
                <w:szCs w:val="16"/>
                <w:lang w:eastAsia="ru-RU"/>
              </w:rPr>
            </w:pPr>
            <w:r w:rsidRPr="00D63896">
              <w:rPr>
                <w:rFonts w:eastAsia="Times New Roman" w:cs="Times New Roman"/>
                <w:b/>
                <w:bCs/>
                <w:color w:val="auto"/>
                <w:sz w:val="16"/>
                <w:szCs w:val="16"/>
                <w:lang w:eastAsia="ru-RU"/>
              </w:rPr>
              <w:t>2025г.</w:t>
            </w:r>
          </w:p>
        </w:tc>
        <w:tc>
          <w:tcPr>
            <w:tcW w:w="43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2A17703" w14:textId="77777777" w:rsidR="00E42625" w:rsidRPr="00D63896" w:rsidRDefault="00E42625" w:rsidP="00E42625">
            <w:pPr>
              <w:spacing w:after="0"/>
              <w:ind w:firstLine="0"/>
              <w:contextualSpacing w:val="0"/>
              <w:jc w:val="center"/>
              <w:rPr>
                <w:rFonts w:eastAsia="Times New Roman" w:cs="Times New Roman"/>
                <w:b/>
                <w:bCs/>
                <w:color w:val="auto"/>
                <w:sz w:val="16"/>
                <w:szCs w:val="16"/>
                <w:lang w:eastAsia="ru-RU"/>
              </w:rPr>
            </w:pPr>
            <w:r w:rsidRPr="00D63896">
              <w:rPr>
                <w:rFonts w:eastAsia="Times New Roman" w:cs="Times New Roman"/>
                <w:b/>
                <w:bCs/>
                <w:color w:val="auto"/>
                <w:sz w:val="16"/>
                <w:szCs w:val="16"/>
                <w:lang w:eastAsia="ru-RU"/>
              </w:rPr>
              <w:t>2026г.</w:t>
            </w:r>
          </w:p>
        </w:tc>
        <w:tc>
          <w:tcPr>
            <w:tcW w:w="43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75FA752" w14:textId="77777777" w:rsidR="00E42625" w:rsidRPr="00D63896" w:rsidRDefault="00E42625" w:rsidP="00E42625">
            <w:pPr>
              <w:spacing w:after="0"/>
              <w:ind w:firstLine="0"/>
              <w:contextualSpacing w:val="0"/>
              <w:jc w:val="center"/>
              <w:rPr>
                <w:rFonts w:eastAsia="Times New Roman" w:cs="Times New Roman"/>
                <w:b/>
                <w:bCs/>
                <w:color w:val="auto"/>
                <w:sz w:val="16"/>
                <w:szCs w:val="16"/>
                <w:lang w:eastAsia="ru-RU"/>
              </w:rPr>
            </w:pPr>
            <w:r w:rsidRPr="00D63896">
              <w:rPr>
                <w:rFonts w:eastAsia="Times New Roman" w:cs="Times New Roman"/>
                <w:b/>
                <w:bCs/>
                <w:color w:val="auto"/>
                <w:sz w:val="16"/>
                <w:szCs w:val="16"/>
                <w:lang w:eastAsia="ru-RU"/>
              </w:rPr>
              <w:t>2027г.</w:t>
            </w:r>
          </w:p>
        </w:tc>
        <w:tc>
          <w:tcPr>
            <w:tcW w:w="43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BA2F0F2" w14:textId="77777777" w:rsidR="00E42625" w:rsidRPr="00D63896" w:rsidRDefault="00E42625" w:rsidP="00E42625">
            <w:pPr>
              <w:spacing w:after="0"/>
              <w:ind w:firstLine="0"/>
              <w:contextualSpacing w:val="0"/>
              <w:jc w:val="center"/>
              <w:rPr>
                <w:rFonts w:eastAsia="Times New Roman" w:cs="Times New Roman"/>
                <w:b/>
                <w:bCs/>
                <w:color w:val="auto"/>
                <w:sz w:val="16"/>
                <w:szCs w:val="16"/>
                <w:lang w:eastAsia="ru-RU"/>
              </w:rPr>
            </w:pPr>
            <w:r w:rsidRPr="00D63896">
              <w:rPr>
                <w:rFonts w:eastAsia="Times New Roman" w:cs="Times New Roman"/>
                <w:b/>
                <w:bCs/>
                <w:color w:val="auto"/>
                <w:sz w:val="16"/>
                <w:szCs w:val="16"/>
                <w:lang w:eastAsia="ru-RU"/>
              </w:rPr>
              <w:t>2028г.</w:t>
            </w:r>
          </w:p>
        </w:tc>
        <w:tc>
          <w:tcPr>
            <w:tcW w:w="43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5024CEF" w14:textId="77777777" w:rsidR="00E42625" w:rsidRPr="00D63896" w:rsidRDefault="00E42625" w:rsidP="00E42625">
            <w:pPr>
              <w:spacing w:after="0"/>
              <w:ind w:firstLine="0"/>
              <w:contextualSpacing w:val="0"/>
              <w:jc w:val="center"/>
              <w:rPr>
                <w:rFonts w:eastAsia="Times New Roman" w:cs="Times New Roman"/>
                <w:b/>
                <w:bCs/>
                <w:color w:val="auto"/>
                <w:sz w:val="16"/>
                <w:szCs w:val="16"/>
                <w:lang w:eastAsia="ru-RU"/>
              </w:rPr>
            </w:pPr>
            <w:r w:rsidRPr="00D63896">
              <w:rPr>
                <w:rFonts w:eastAsia="Times New Roman" w:cs="Times New Roman"/>
                <w:b/>
                <w:bCs/>
                <w:color w:val="auto"/>
                <w:sz w:val="16"/>
                <w:szCs w:val="16"/>
                <w:lang w:eastAsia="ru-RU"/>
              </w:rPr>
              <w:t>2029г.</w:t>
            </w:r>
          </w:p>
        </w:tc>
        <w:tc>
          <w:tcPr>
            <w:tcW w:w="43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44E1836" w14:textId="77777777" w:rsidR="00E42625" w:rsidRPr="00D63896" w:rsidRDefault="00E42625" w:rsidP="00E42625">
            <w:pPr>
              <w:spacing w:after="0"/>
              <w:ind w:firstLine="0"/>
              <w:contextualSpacing w:val="0"/>
              <w:jc w:val="center"/>
              <w:rPr>
                <w:rFonts w:eastAsia="Times New Roman" w:cs="Times New Roman"/>
                <w:b/>
                <w:bCs/>
                <w:color w:val="auto"/>
                <w:sz w:val="16"/>
                <w:szCs w:val="16"/>
                <w:lang w:eastAsia="ru-RU"/>
              </w:rPr>
            </w:pPr>
            <w:r w:rsidRPr="00D63896">
              <w:rPr>
                <w:rFonts w:eastAsia="Times New Roman" w:cs="Times New Roman"/>
                <w:b/>
                <w:bCs/>
                <w:color w:val="auto"/>
                <w:sz w:val="16"/>
                <w:szCs w:val="16"/>
                <w:lang w:eastAsia="ru-RU"/>
              </w:rPr>
              <w:t>2030г.</w:t>
            </w:r>
          </w:p>
        </w:tc>
        <w:tc>
          <w:tcPr>
            <w:tcW w:w="43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303899D" w14:textId="77777777" w:rsidR="00E42625" w:rsidRPr="00D63896" w:rsidRDefault="00E42625" w:rsidP="00E42625">
            <w:pPr>
              <w:spacing w:after="0"/>
              <w:ind w:firstLine="0"/>
              <w:contextualSpacing w:val="0"/>
              <w:jc w:val="center"/>
              <w:rPr>
                <w:rFonts w:eastAsia="Times New Roman" w:cs="Times New Roman"/>
                <w:b/>
                <w:bCs/>
                <w:color w:val="auto"/>
                <w:sz w:val="16"/>
                <w:szCs w:val="16"/>
                <w:lang w:eastAsia="ru-RU"/>
              </w:rPr>
            </w:pPr>
            <w:r w:rsidRPr="00D63896">
              <w:rPr>
                <w:rFonts w:eastAsia="Times New Roman" w:cs="Times New Roman"/>
                <w:b/>
                <w:bCs/>
                <w:color w:val="auto"/>
                <w:sz w:val="16"/>
                <w:szCs w:val="16"/>
                <w:lang w:eastAsia="ru-RU"/>
              </w:rPr>
              <w:t>2031-2035гг.</w:t>
            </w:r>
          </w:p>
        </w:tc>
        <w:tc>
          <w:tcPr>
            <w:tcW w:w="43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9C31625" w14:textId="77777777" w:rsidR="00E42625" w:rsidRPr="00D63896" w:rsidRDefault="00E42625" w:rsidP="00E42625">
            <w:pPr>
              <w:spacing w:after="0"/>
              <w:ind w:firstLine="0"/>
              <w:contextualSpacing w:val="0"/>
              <w:jc w:val="center"/>
              <w:rPr>
                <w:rFonts w:eastAsia="Times New Roman" w:cs="Times New Roman"/>
                <w:b/>
                <w:bCs/>
                <w:color w:val="auto"/>
                <w:sz w:val="16"/>
                <w:szCs w:val="16"/>
                <w:lang w:eastAsia="ru-RU"/>
              </w:rPr>
            </w:pPr>
            <w:r w:rsidRPr="00D63896">
              <w:rPr>
                <w:rFonts w:eastAsia="Times New Roman" w:cs="Times New Roman"/>
                <w:b/>
                <w:bCs/>
                <w:color w:val="auto"/>
                <w:sz w:val="16"/>
                <w:szCs w:val="16"/>
                <w:lang w:eastAsia="ru-RU"/>
              </w:rPr>
              <w:t>2036-2040гг.</w:t>
            </w:r>
          </w:p>
        </w:tc>
        <w:tc>
          <w:tcPr>
            <w:tcW w:w="43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C352F35" w14:textId="5F0D8A36" w:rsidR="00E42625" w:rsidRPr="00D63896" w:rsidRDefault="00E42625" w:rsidP="00E42625">
            <w:pPr>
              <w:spacing w:after="0"/>
              <w:ind w:firstLine="0"/>
              <w:contextualSpacing w:val="0"/>
              <w:jc w:val="center"/>
              <w:rPr>
                <w:rFonts w:eastAsia="Times New Roman" w:cs="Times New Roman"/>
                <w:b/>
                <w:bCs/>
                <w:color w:val="auto"/>
                <w:sz w:val="16"/>
                <w:szCs w:val="16"/>
                <w:lang w:eastAsia="ru-RU"/>
              </w:rPr>
            </w:pPr>
            <w:r w:rsidRPr="00D63896">
              <w:rPr>
                <w:rFonts w:eastAsia="Times New Roman" w:cs="Times New Roman"/>
                <w:b/>
                <w:bCs/>
                <w:color w:val="auto"/>
                <w:sz w:val="16"/>
                <w:szCs w:val="16"/>
                <w:lang w:eastAsia="ru-RU"/>
              </w:rPr>
              <w:t>2041-</w:t>
            </w:r>
            <w:r w:rsidR="001B5339" w:rsidRPr="00D63896">
              <w:rPr>
                <w:rFonts w:eastAsia="Times New Roman" w:cs="Times New Roman"/>
                <w:b/>
                <w:bCs/>
                <w:color w:val="auto"/>
                <w:sz w:val="16"/>
                <w:szCs w:val="16"/>
                <w:lang w:eastAsia="ru-RU"/>
              </w:rPr>
              <w:t>2046</w:t>
            </w:r>
            <w:r w:rsidRPr="00D63896">
              <w:rPr>
                <w:rFonts w:eastAsia="Times New Roman" w:cs="Times New Roman"/>
                <w:b/>
                <w:bCs/>
                <w:color w:val="auto"/>
                <w:sz w:val="16"/>
                <w:szCs w:val="16"/>
                <w:lang w:eastAsia="ru-RU"/>
              </w:rPr>
              <w:t>гг.</w:t>
            </w:r>
          </w:p>
        </w:tc>
      </w:tr>
      <w:tr w:rsidR="00E42625" w:rsidRPr="00D63896" w14:paraId="7C99756A"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F9A2E64" w14:textId="77777777" w:rsidR="00E42625" w:rsidRPr="00D63896" w:rsidRDefault="00E42625" w:rsidP="00E42625">
            <w:pPr>
              <w:spacing w:after="0"/>
              <w:ind w:firstLine="0"/>
              <w:contextualSpacing w:val="0"/>
              <w:jc w:val="center"/>
              <w:rPr>
                <w:rFonts w:eastAsia="Times New Roman" w:cs="Times New Roman"/>
                <w:b/>
                <w:bCs/>
                <w:color w:val="auto"/>
                <w:sz w:val="16"/>
                <w:szCs w:val="16"/>
                <w:lang w:eastAsia="ru-RU"/>
              </w:rPr>
            </w:pPr>
            <w:r w:rsidRPr="00D63896">
              <w:rPr>
                <w:rFonts w:eastAsia="Times New Roman" w:cs="Times New Roman"/>
                <w:b/>
                <w:bCs/>
                <w:color w:val="auto"/>
                <w:sz w:val="16"/>
                <w:szCs w:val="16"/>
                <w:lang w:eastAsia="ru-RU"/>
              </w:rPr>
              <w:t>1</w:t>
            </w:r>
          </w:p>
        </w:tc>
        <w:tc>
          <w:tcPr>
            <w:tcW w:w="408" w:type="pct"/>
            <w:tcBorders>
              <w:top w:val="nil"/>
              <w:left w:val="nil"/>
              <w:bottom w:val="nil"/>
              <w:right w:val="nil"/>
            </w:tcBorders>
            <w:shd w:val="clear" w:color="auto" w:fill="auto"/>
            <w:tcMar>
              <w:left w:w="28" w:type="dxa"/>
              <w:right w:w="28" w:type="dxa"/>
            </w:tcMar>
            <w:vAlign w:val="center"/>
            <w:hideMark/>
          </w:tcPr>
          <w:p w14:paraId="58F2AF15" w14:textId="15683587" w:rsidR="00E42625" w:rsidRPr="00D63896" w:rsidRDefault="00E362AF" w:rsidP="00E42625">
            <w:pPr>
              <w:spacing w:after="0"/>
              <w:ind w:firstLine="0"/>
              <w:contextualSpacing w:val="0"/>
              <w:jc w:val="left"/>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Вольненское</w:t>
            </w:r>
            <w:r w:rsidR="00E42625" w:rsidRPr="00D63896">
              <w:rPr>
                <w:rFonts w:eastAsia="Times New Roman" w:cs="Times New Roman"/>
                <w:b/>
                <w:bCs/>
                <w:color w:val="000000"/>
                <w:sz w:val="16"/>
                <w:szCs w:val="16"/>
                <w:lang w:eastAsia="ru-RU"/>
              </w:rPr>
              <w:t xml:space="preserve"> сельское поселение Успенского муниципального района Краснодарского края</w:t>
            </w:r>
          </w:p>
        </w:tc>
        <w:tc>
          <w:tcPr>
            <w:tcW w:w="4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133A319" w14:textId="77777777" w:rsidR="00E42625" w:rsidRPr="00D63896" w:rsidRDefault="00E42625" w:rsidP="00E42625">
            <w:pPr>
              <w:spacing w:after="0"/>
              <w:ind w:firstLine="0"/>
              <w:contextualSpacing w:val="0"/>
              <w:jc w:val="center"/>
              <w:rPr>
                <w:rFonts w:eastAsia="Times New Roman" w:cs="Times New Roman"/>
                <w:b/>
                <w:bCs/>
                <w:color w:val="auto"/>
                <w:sz w:val="16"/>
                <w:szCs w:val="16"/>
                <w:lang w:eastAsia="ru-RU"/>
              </w:rPr>
            </w:pPr>
            <w:r w:rsidRPr="00D63896">
              <w:rPr>
                <w:rFonts w:eastAsia="Times New Roman" w:cs="Times New Roman"/>
                <w:b/>
                <w:bCs/>
                <w:color w:val="auto"/>
                <w:sz w:val="16"/>
                <w:szCs w:val="16"/>
                <w:lang w:eastAsia="ru-RU"/>
              </w:rPr>
              <w:t> </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04FA8E" w14:textId="77777777" w:rsidR="00E42625" w:rsidRPr="00D63896" w:rsidRDefault="00E42625" w:rsidP="00E42625">
            <w:pPr>
              <w:spacing w:after="0"/>
              <w:ind w:firstLine="0"/>
              <w:contextualSpacing w:val="0"/>
              <w:jc w:val="center"/>
              <w:rPr>
                <w:rFonts w:eastAsia="Times New Roman" w:cs="Times New Roman"/>
                <w:b/>
                <w:bCs/>
                <w:color w:val="auto"/>
                <w:sz w:val="16"/>
                <w:szCs w:val="16"/>
                <w:lang w:eastAsia="ru-RU"/>
              </w:rPr>
            </w:pPr>
            <w:r w:rsidRPr="00D63896">
              <w:rPr>
                <w:rFonts w:eastAsia="Times New Roman" w:cs="Times New Roman"/>
                <w:b/>
                <w:bCs/>
                <w:color w:val="auto"/>
                <w:sz w:val="16"/>
                <w:szCs w:val="16"/>
                <w:lang w:eastAsia="ru-RU"/>
              </w:rPr>
              <w:t> </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0CF8D3" w14:textId="77777777" w:rsidR="00E42625" w:rsidRPr="00D63896" w:rsidRDefault="00E42625" w:rsidP="00E42625">
            <w:pPr>
              <w:spacing w:after="0"/>
              <w:ind w:firstLine="0"/>
              <w:contextualSpacing w:val="0"/>
              <w:jc w:val="center"/>
              <w:rPr>
                <w:rFonts w:eastAsia="Times New Roman" w:cs="Times New Roman"/>
                <w:b/>
                <w:bCs/>
                <w:color w:val="auto"/>
                <w:sz w:val="16"/>
                <w:szCs w:val="16"/>
                <w:lang w:eastAsia="ru-RU"/>
              </w:rPr>
            </w:pPr>
            <w:r w:rsidRPr="00D63896">
              <w:rPr>
                <w:rFonts w:eastAsia="Times New Roman" w:cs="Times New Roman"/>
                <w:b/>
                <w:bCs/>
                <w:color w:val="auto"/>
                <w:sz w:val="16"/>
                <w:szCs w:val="16"/>
                <w:lang w:eastAsia="ru-RU"/>
              </w:rPr>
              <w:t> </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B264F6" w14:textId="77777777" w:rsidR="00E42625" w:rsidRPr="00D63896" w:rsidRDefault="00E42625" w:rsidP="00E42625">
            <w:pPr>
              <w:spacing w:after="0"/>
              <w:ind w:firstLine="0"/>
              <w:contextualSpacing w:val="0"/>
              <w:jc w:val="center"/>
              <w:rPr>
                <w:rFonts w:eastAsia="Times New Roman" w:cs="Times New Roman"/>
                <w:b/>
                <w:bCs/>
                <w:color w:val="auto"/>
                <w:sz w:val="16"/>
                <w:szCs w:val="16"/>
                <w:lang w:eastAsia="ru-RU"/>
              </w:rPr>
            </w:pPr>
            <w:r w:rsidRPr="00D63896">
              <w:rPr>
                <w:rFonts w:eastAsia="Times New Roman" w:cs="Times New Roman"/>
                <w:b/>
                <w:bCs/>
                <w:color w:val="auto"/>
                <w:sz w:val="16"/>
                <w:szCs w:val="16"/>
                <w:lang w:eastAsia="ru-RU"/>
              </w:rPr>
              <w:t> </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D7EE95" w14:textId="77777777" w:rsidR="00E42625" w:rsidRPr="00D63896" w:rsidRDefault="00E42625" w:rsidP="00E42625">
            <w:pPr>
              <w:spacing w:after="0"/>
              <w:ind w:firstLine="0"/>
              <w:contextualSpacing w:val="0"/>
              <w:jc w:val="center"/>
              <w:rPr>
                <w:rFonts w:eastAsia="Times New Roman" w:cs="Times New Roman"/>
                <w:b/>
                <w:bCs/>
                <w:color w:val="auto"/>
                <w:sz w:val="16"/>
                <w:szCs w:val="16"/>
                <w:lang w:eastAsia="ru-RU"/>
              </w:rPr>
            </w:pPr>
            <w:r w:rsidRPr="00D63896">
              <w:rPr>
                <w:rFonts w:eastAsia="Times New Roman" w:cs="Times New Roman"/>
                <w:b/>
                <w:bCs/>
                <w:color w:val="auto"/>
                <w:sz w:val="16"/>
                <w:szCs w:val="16"/>
                <w:lang w:eastAsia="ru-RU"/>
              </w:rPr>
              <w:t> </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E8B354" w14:textId="77777777" w:rsidR="00E42625" w:rsidRPr="00D63896" w:rsidRDefault="00E42625" w:rsidP="00E42625">
            <w:pPr>
              <w:spacing w:after="0"/>
              <w:ind w:firstLine="0"/>
              <w:contextualSpacing w:val="0"/>
              <w:jc w:val="center"/>
              <w:rPr>
                <w:rFonts w:eastAsia="Times New Roman" w:cs="Times New Roman"/>
                <w:b/>
                <w:bCs/>
                <w:color w:val="auto"/>
                <w:sz w:val="16"/>
                <w:szCs w:val="16"/>
                <w:lang w:eastAsia="ru-RU"/>
              </w:rPr>
            </w:pPr>
            <w:r w:rsidRPr="00D63896">
              <w:rPr>
                <w:rFonts w:eastAsia="Times New Roman" w:cs="Times New Roman"/>
                <w:b/>
                <w:bCs/>
                <w:color w:val="auto"/>
                <w:sz w:val="16"/>
                <w:szCs w:val="16"/>
                <w:lang w:eastAsia="ru-RU"/>
              </w:rPr>
              <w:t> </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347842" w14:textId="77777777" w:rsidR="00E42625" w:rsidRPr="00D63896" w:rsidRDefault="00E42625" w:rsidP="00E42625">
            <w:pPr>
              <w:spacing w:after="0"/>
              <w:ind w:firstLine="0"/>
              <w:contextualSpacing w:val="0"/>
              <w:jc w:val="center"/>
              <w:rPr>
                <w:rFonts w:eastAsia="Times New Roman" w:cs="Times New Roman"/>
                <w:b/>
                <w:bCs/>
                <w:color w:val="auto"/>
                <w:sz w:val="16"/>
                <w:szCs w:val="16"/>
                <w:lang w:eastAsia="ru-RU"/>
              </w:rPr>
            </w:pPr>
            <w:r w:rsidRPr="00D63896">
              <w:rPr>
                <w:rFonts w:eastAsia="Times New Roman" w:cs="Times New Roman"/>
                <w:b/>
                <w:bCs/>
                <w:color w:val="auto"/>
                <w:sz w:val="16"/>
                <w:szCs w:val="16"/>
                <w:lang w:eastAsia="ru-RU"/>
              </w:rPr>
              <w:t> </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F62E2E" w14:textId="77777777" w:rsidR="00E42625" w:rsidRPr="00D63896" w:rsidRDefault="00E42625" w:rsidP="00E42625">
            <w:pPr>
              <w:spacing w:after="0"/>
              <w:ind w:firstLine="0"/>
              <w:contextualSpacing w:val="0"/>
              <w:jc w:val="center"/>
              <w:rPr>
                <w:rFonts w:eastAsia="Times New Roman" w:cs="Times New Roman"/>
                <w:b/>
                <w:bCs/>
                <w:color w:val="auto"/>
                <w:sz w:val="16"/>
                <w:szCs w:val="16"/>
                <w:lang w:eastAsia="ru-RU"/>
              </w:rPr>
            </w:pPr>
            <w:r w:rsidRPr="00D63896">
              <w:rPr>
                <w:rFonts w:eastAsia="Times New Roman" w:cs="Times New Roman"/>
                <w:b/>
                <w:bCs/>
                <w:color w:val="auto"/>
                <w:sz w:val="16"/>
                <w:szCs w:val="16"/>
                <w:lang w:eastAsia="ru-RU"/>
              </w:rPr>
              <w:t> </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566903" w14:textId="77777777" w:rsidR="00E42625" w:rsidRPr="00D63896" w:rsidRDefault="00E42625" w:rsidP="00E42625">
            <w:pPr>
              <w:spacing w:after="0"/>
              <w:ind w:firstLine="0"/>
              <w:contextualSpacing w:val="0"/>
              <w:jc w:val="center"/>
              <w:rPr>
                <w:rFonts w:eastAsia="Times New Roman" w:cs="Times New Roman"/>
                <w:b/>
                <w:bCs/>
                <w:color w:val="auto"/>
                <w:sz w:val="16"/>
                <w:szCs w:val="16"/>
                <w:lang w:eastAsia="ru-RU"/>
              </w:rPr>
            </w:pPr>
            <w:r w:rsidRPr="00D63896">
              <w:rPr>
                <w:rFonts w:eastAsia="Times New Roman" w:cs="Times New Roman"/>
                <w:b/>
                <w:bCs/>
                <w:color w:val="auto"/>
                <w:sz w:val="16"/>
                <w:szCs w:val="16"/>
                <w:lang w:eastAsia="ru-RU"/>
              </w:rPr>
              <w:t> </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076AD0" w14:textId="77777777" w:rsidR="00E42625" w:rsidRPr="00D63896" w:rsidRDefault="00E42625" w:rsidP="00E42625">
            <w:pPr>
              <w:spacing w:after="0"/>
              <w:ind w:firstLine="0"/>
              <w:contextualSpacing w:val="0"/>
              <w:jc w:val="center"/>
              <w:rPr>
                <w:rFonts w:eastAsia="Times New Roman" w:cs="Times New Roman"/>
                <w:b/>
                <w:bCs/>
                <w:color w:val="auto"/>
                <w:sz w:val="16"/>
                <w:szCs w:val="16"/>
                <w:lang w:eastAsia="ru-RU"/>
              </w:rPr>
            </w:pPr>
            <w:r w:rsidRPr="00D63896">
              <w:rPr>
                <w:rFonts w:eastAsia="Times New Roman" w:cs="Times New Roman"/>
                <w:b/>
                <w:bCs/>
                <w:color w:val="auto"/>
                <w:sz w:val="16"/>
                <w:szCs w:val="16"/>
                <w:lang w:eastAsia="ru-RU"/>
              </w:rPr>
              <w:t> </w:t>
            </w:r>
          </w:p>
        </w:tc>
      </w:tr>
      <w:tr w:rsidR="00E42625" w:rsidRPr="00D63896" w14:paraId="37389114"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63A6B21" w14:textId="77777777" w:rsidR="00E42625" w:rsidRPr="00D63896" w:rsidRDefault="00E42625" w:rsidP="00E4262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1</w:t>
            </w:r>
          </w:p>
        </w:tc>
        <w:tc>
          <w:tcPr>
            <w:tcW w:w="40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A2CA223" w14:textId="77777777" w:rsidR="00E42625" w:rsidRPr="00D63896" w:rsidRDefault="00E42625" w:rsidP="00E42625">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Общая отапливаемая площадь жилых зданий</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54E7B1" w14:textId="77777777" w:rsidR="00E42625" w:rsidRPr="00D63896" w:rsidRDefault="00E42625" w:rsidP="00E4262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тыс. м</w:t>
            </w:r>
            <w:r w:rsidRPr="00D63896">
              <w:rPr>
                <w:rFonts w:eastAsia="Times New Roman" w:cs="Times New Roman"/>
                <w:color w:val="000000"/>
                <w:sz w:val="16"/>
                <w:szCs w:val="16"/>
                <w:vertAlign w:val="superscript"/>
                <w:lang w:eastAsia="ru-RU"/>
              </w:rPr>
              <w:t>2</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493603" w14:textId="77777777" w:rsidR="00E42625" w:rsidRPr="00D63896" w:rsidRDefault="00E42625" w:rsidP="00E4262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A9DA38" w14:textId="77777777" w:rsidR="00E42625" w:rsidRPr="00D63896" w:rsidRDefault="00E42625" w:rsidP="00E4262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257AF9" w14:textId="77777777" w:rsidR="00E42625" w:rsidRPr="00D63896" w:rsidRDefault="00E42625" w:rsidP="00E4262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EB7A1F" w14:textId="77777777" w:rsidR="00E42625" w:rsidRPr="00D63896" w:rsidRDefault="00E42625" w:rsidP="00E4262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B8E507" w14:textId="77777777" w:rsidR="00E42625" w:rsidRPr="00D63896" w:rsidRDefault="00E42625" w:rsidP="00E4262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3741B7" w14:textId="77777777" w:rsidR="00E42625" w:rsidRPr="00D63896" w:rsidRDefault="00E42625" w:rsidP="00E4262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E0F335" w14:textId="77777777" w:rsidR="00E42625" w:rsidRPr="00D63896" w:rsidRDefault="00E42625" w:rsidP="00E4262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DEF71F" w14:textId="77777777" w:rsidR="00E42625" w:rsidRPr="00D63896" w:rsidRDefault="00E42625" w:rsidP="00E4262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 </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BB22F3" w14:textId="77777777" w:rsidR="00E42625" w:rsidRPr="00D63896" w:rsidRDefault="00E42625" w:rsidP="00E4262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 </w:t>
            </w:r>
          </w:p>
        </w:tc>
      </w:tr>
      <w:tr w:rsidR="00E42625" w:rsidRPr="00D63896" w14:paraId="1690AB53"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0228D14" w14:textId="77777777" w:rsidR="00E42625" w:rsidRPr="00D63896" w:rsidRDefault="00E42625" w:rsidP="00E4262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8ADF75" w14:textId="77777777" w:rsidR="00E42625" w:rsidRPr="00D63896" w:rsidRDefault="00E42625" w:rsidP="00E42625">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Общая отапливаемая площадь общественно-деловых зданий</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AB3EE8" w14:textId="77777777" w:rsidR="00E42625" w:rsidRPr="00D63896" w:rsidRDefault="00E42625" w:rsidP="00E4262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тыс. м</w:t>
            </w:r>
            <w:r w:rsidRPr="00D63896">
              <w:rPr>
                <w:rFonts w:eastAsia="Times New Roman" w:cs="Times New Roman"/>
                <w:color w:val="000000"/>
                <w:sz w:val="16"/>
                <w:szCs w:val="16"/>
                <w:vertAlign w:val="superscript"/>
                <w:lang w:eastAsia="ru-RU"/>
              </w:rPr>
              <w:t>2</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9914FD" w14:textId="77777777" w:rsidR="00E42625" w:rsidRPr="00D63896" w:rsidRDefault="00E42625" w:rsidP="00E4262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C6E50E" w14:textId="77777777" w:rsidR="00E42625" w:rsidRPr="00D63896" w:rsidRDefault="00E42625" w:rsidP="00E4262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4E3E4C" w14:textId="77777777" w:rsidR="00E42625" w:rsidRPr="00D63896" w:rsidRDefault="00E42625" w:rsidP="00E4262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B8DF53" w14:textId="77777777" w:rsidR="00E42625" w:rsidRPr="00D63896" w:rsidRDefault="00E42625" w:rsidP="00E4262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5C3469" w14:textId="77777777" w:rsidR="00E42625" w:rsidRPr="00D63896" w:rsidRDefault="00E42625" w:rsidP="00E4262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53A85D" w14:textId="77777777" w:rsidR="00E42625" w:rsidRPr="00D63896" w:rsidRDefault="00E42625" w:rsidP="00E4262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6EDA50" w14:textId="77777777" w:rsidR="00E42625" w:rsidRPr="00D63896" w:rsidRDefault="00E42625" w:rsidP="00E4262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BA29CB" w14:textId="77777777" w:rsidR="00E42625" w:rsidRPr="00D63896" w:rsidRDefault="00E42625" w:rsidP="00E4262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 </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E23ED1" w14:textId="77777777" w:rsidR="00E42625" w:rsidRPr="00D63896" w:rsidRDefault="00E42625" w:rsidP="00E42625">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 </w:t>
            </w:r>
          </w:p>
        </w:tc>
      </w:tr>
      <w:tr w:rsidR="00932EE1" w:rsidRPr="00D63896" w14:paraId="0F4D29BD"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70948FF"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42412B"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Тепловая нагрузка всего, в т.ч.:</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CAE2FD"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Гкал/ч</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72F1FC" w14:textId="180D897F"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0,8655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B9FD94" w14:textId="45CDBAB4"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0,8655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41F6FA" w14:textId="591A15B5"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0,8655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AC90FD" w14:textId="4B89001C"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0,8655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430E48" w14:textId="6D552CB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0,8655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87A7DD" w14:textId="026B5F1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0,8655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3F9C9B" w14:textId="644EAA2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0,8655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67BF8C" w14:textId="63F3721A"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0,8655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2C4482" w14:textId="32708930"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0,8655</w:t>
            </w:r>
          </w:p>
        </w:tc>
      </w:tr>
      <w:tr w:rsidR="00932EE1" w:rsidRPr="00D63896" w14:paraId="7E533893"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E46EA8A"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3.1.</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A0706C"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в жилищном фонде, т.ч.:</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05B33B"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Гкал/ч</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B9A9AA" w14:textId="51E3C111"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AEA051" w14:textId="2B076BE2"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494127" w14:textId="7F56CD8D"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556D6D" w14:textId="0A0323B2"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53DCF8" w14:textId="1991C16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50DF01" w14:textId="4F4CE6C5"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87D2BA" w14:textId="654B31A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ABE73C" w14:textId="32EE73AA"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D2D571" w14:textId="7C985BBA"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0,18832</w:t>
            </w:r>
          </w:p>
        </w:tc>
      </w:tr>
      <w:tr w:rsidR="00932EE1" w:rsidRPr="00D63896" w14:paraId="0674317E"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9AE4827"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12D79D"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для целей отопления и вентиляции</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E6548A"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Гкал/ч</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45F5F2" w14:textId="3C22F3B4"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F90727" w14:textId="33F65843"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942C86" w14:textId="2977BB3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7CE3D9" w14:textId="0A175192"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3DED7F" w14:textId="2C3F658E"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CD1008" w14:textId="6CA6BDF1"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ECD627" w14:textId="2EF9CBEF"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E06871" w14:textId="75F89CF9"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137B77" w14:textId="0044B842"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0,18832</w:t>
            </w:r>
          </w:p>
        </w:tc>
      </w:tr>
      <w:tr w:rsidR="00932EE1" w:rsidRPr="00D63896" w14:paraId="07144CCD"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29B572A"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6BA3B9"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для целей горячего водоснабжения</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7499B8"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Гкал/ч</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39F372" w14:textId="03E04578"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3D40D1" w14:textId="1B30AFFB"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EC7B0D" w14:textId="541D8980"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39757E" w14:textId="472E352F"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5D3F76" w14:textId="6F2C04E1"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585FCA" w14:textId="2AAC1E34"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5FC4FD" w14:textId="76612414"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14FA60" w14:textId="53D8A8D4"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D5EDE6" w14:textId="3B5F8CB4"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0,00000</w:t>
            </w:r>
          </w:p>
        </w:tc>
      </w:tr>
      <w:tr w:rsidR="00932EE1" w:rsidRPr="00D63896" w14:paraId="302C1992"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0D30973"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3.2.</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1E5B5C"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в общественно-деловом фонде т.ч.:</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A393CD"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Гкал/ч</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6A0A96" w14:textId="7F908CF9"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24D5E3" w14:textId="44D167A0"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2E448D" w14:textId="6AD1EA75"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089BF5" w14:textId="6B8678FC"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53CB76" w14:textId="3E76E091"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B15652" w14:textId="070AE161"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49435B" w14:textId="6E37EC2B"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A9E369" w14:textId="367AFF33"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85F59B" w14:textId="5146EE22"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0,66628</w:t>
            </w:r>
          </w:p>
        </w:tc>
      </w:tr>
      <w:tr w:rsidR="00932EE1" w:rsidRPr="00D63896" w14:paraId="245133C1"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6DDBCD9"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A29D43"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для целей отопления и вентиляции</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77D14F"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Гкал/ч</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A57F7D" w14:textId="5953C3D6"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18DCAB" w14:textId="1D760FC4"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D64225" w14:textId="37BD0965"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B45DDB" w14:textId="25F88DC1"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818148" w14:textId="2A6C66E8"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49A87B" w14:textId="7D1F3439"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D1644E" w14:textId="37BEAE41"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01D437" w14:textId="285FDE88"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36E739" w14:textId="7F63F315"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0,66628</w:t>
            </w:r>
          </w:p>
        </w:tc>
      </w:tr>
      <w:tr w:rsidR="00932EE1" w:rsidRPr="00D63896" w14:paraId="3C3469D8"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A3B2683"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4160A9"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для целей горячего водоснабжения</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25EA8B"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Гкал/ч</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A3A459" w14:textId="739C96C0"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E4B99B" w14:textId="743AFCC4"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B14FE5" w14:textId="141C7BF2"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52BCD6" w14:textId="572B36F5"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2343DF" w14:textId="7831D375"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EF8BAB" w14:textId="12A2A116"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CDE7CD" w14:textId="23EDDB65"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4284A8" w14:textId="4C63C8C8"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E7EB22" w14:textId="34528F5C"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0,00000</w:t>
            </w:r>
          </w:p>
        </w:tc>
      </w:tr>
      <w:tr w:rsidR="00932EE1" w:rsidRPr="00D63896" w14:paraId="55BA6029"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1CD4BED"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3.3.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E68F5F"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в прочих зданиях</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172C44"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Гкал/ч</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0A172D" w14:textId="1DA6C4B1"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0,01092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27F775" w14:textId="70081FFE"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0,01092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4D22BC" w14:textId="26E205FC"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0,01092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3A8154" w14:textId="1BA6C62D"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0,01092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805718" w14:textId="6386BA4E"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0,01092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9A1CEB" w14:textId="7E1D07C5"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0,01092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543E1C" w14:textId="72F48278"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0,01092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DF90BC" w14:textId="511316C2"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0,01092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C070F6" w14:textId="5B201C66"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0,01092</w:t>
            </w:r>
          </w:p>
        </w:tc>
      </w:tr>
      <w:tr w:rsidR="00932EE1" w:rsidRPr="00D63896" w14:paraId="29B0B1A8"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A07FA15"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11D4C4"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Расход тепловой энергии, всего, в т.ч.:</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1C3492"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тыс. Гкал</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19CF49" w14:textId="48973EDE"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1,3062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31DBF1" w14:textId="3F2486B3"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1,3502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CF7DC6" w14:textId="612DC325"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1,3267</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18EADF" w14:textId="42A8B9CA"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1,3267</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F753F6" w14:textId="4CF23131"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1,3267</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5CF43C" w14:textId="37D1AE5B"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1,3638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1282FC" w14:textId="52CFE6F0"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1,3638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37A136" w14:textId="5A4BF083"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1,3638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308023" w14:textId="526DB96B"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1,3638</w:t>
            </w:r>
          </w:p>
        </w:tc>
      </w:tr>
      <w:tr w:rsidR="00932EE1" w:rsidRPr="00D63896" w14:paraId="63C3703A"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A9C45EE"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4.1.</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33BBBD"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в жилищном фонде, т.ч.:</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B61A4D"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тыс. Гкал</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1BD13F" w14:textId="0182950C"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0,3112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370620" w14:textId="5A70F0CA"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0,3112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F2C1DB" w14:textId="58EBE92A"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03CC4C" w14:textId="1BD8F1B9"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C13C00" w14:textId="4FE3F774"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27B546" w14:textId="407BE18C"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623723" w14:textId="7252C5CC"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EA2B75" w14:textId="4BA77E91"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91F726" w14:textId="2A164148"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0,3058</w:t>
            </w:r>
          </w:p>
        </w:tc>
      </w:tr>
      <w:tr w:rsidR="00932EE1" w:rsidRPr="00D63896" w14:paraId="69545AA2"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BB551FC"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17267C"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для целей отопления и вентиляции</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2C3924"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тыс. Гкал</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98E89B" w14:textId="69FBF024"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0,3112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204393" w14:textId="6D713A20"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0,3112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CD19E6" w14:textId="5FF3F182"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674893" w14:textId="02994411"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57F5D5" w14:textId="1E01DCF6"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7EE2B2" w14:textId="6B842FB9"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0,3144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CB72DF" w14:textId="14FC7F5D"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0,3144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02B54C" w14:textId="0CFBA9E3"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0,3144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F1E7BE" w14:textId="7E00C31C"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0,3144</w:t>
            </w:r>
          </w:p>
        </w:tc>
      </w:tr>
      <w:tr w:rsidR="00932EE1" w:rsidRPr="00D63896" w14:paraId="2DF5CBEF"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425E74B"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271E69"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для целей горячего водоснабжения</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C666C8"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тыс. Гкал</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61C8D1" w14:textId="76B2F7EF"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61E2AE" w14:textId="5807AAC5"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41E99A" w14:textId="61BC71F5"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ABA238" w14:textId="068AEFA1"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7B2E6F" w14:textId="7855A1E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B14E57" w14:textId="5FDE9AF0"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171661" w14:textId="43369C71"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C2589C" w14:textId="5AC5EB9F"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CE3C8E" w14:textId="2356B29E"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w:t>
            </w:r>
          </w:p>
        </w:tc>
      </w:tr>
      <w:tr w:rsidR="00932EE1" w:rsidRPr="00D63896" w14:paraId="6B17F334"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99D5A14"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4.2.</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958B55"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в общественно-деловом фонде т.ч.:</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0EFC17"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тыс. Гкал</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E9F1BF" w14:textId="6F2EE1DE"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0,9787</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EBFBBD" w14:textId="1EACA934"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1,0222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2542D9" w14:textId="2675E6B2"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1,0044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8259B9" w14:textId="2A1C1470"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1,3103</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B8CE59" w14:textId="108FE86D"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1,3103</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D0F265" w14:textId="1D5EFEBF"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1,3468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EFB9CD" w14:textId="50948FA5"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1,3468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B7AE49" w14:textId="2DA9C60A"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1,3468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A604EE" w14:textId="786DE803"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1,3468</w:t>
            </w:r>
          </w:p>
        </w:tc>
      </w:tr>
      <w:tr w:rsidR="00932EE1" w:rsidRPr="00D63896" w14:paraId="0CC76A17"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0D9FC71"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B639EB"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для целей отопления и вентиляции</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D8AF10"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тыс. Гкал</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C09F40" w14:textId="34F6E82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0,9787</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AA3B0F" w14:textId="2F7EC3DB"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1,0222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A87C00" w14:textId="1D1AF12E"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1,0044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A9E5C4" w14:textId="6A688AFB"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1,0044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E05AE9" w14:textId="2EC61605"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1,0044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0C53CB" w14:textId="525BBEB1"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1,0325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F76099" w14:textId="7644E646"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1,0325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419CDB" w14:textId="41C36760"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1,0325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2B5E25" w14:textId="3F0136EB"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1,0325</w:t>
            </w:r>
          </w:p>
        </w:tc>
      </w:tr>
      <w:tr w:rsidR="00932EE1" w:rsidRPr="00D63896" w14:paraId="79E7C642"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93DB41E"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33D2D8"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для целей горячего водоснабжения</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2C6A2E"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тыс. Гкал</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F24C04" w14:textId="43F9B52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5AFF1B" w14:textId="7972E23C"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F99DDA" w14:textId="7F782D92"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299561" w14:textId="02AB71A8"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547444" w14:textId="0F511B3E"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FD4039" w14:textId="4426DA01"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95BDA5" w14:textId="36321031"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995536" w14:textId="607309B1"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66AC2B" w14:textId="33E9D5F6"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w:t>
            </w:r>
          </w:p>
        </w:tc>
      </w:tr>
      <w:tr w:rsidR="00932EE1" w:rsidRPr="00D63896" w14:paraId="21EB0B7C"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BADCD9C"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B5A86B"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в прочих зданиях</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0B0D68"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тыс. Гкал</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0DFDEA" w14:textId="2B08335F"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0,016252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D2B725" w14:textId="5938E650"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0,01677</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C90F09" w14:textId="4C5CC4A0"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0,0165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52AB34" w14:textId="1B93EA3C"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0,0165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7EC90D" w14:textId="1C038C04"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0,0165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F3C56D" w14:textId="7CF2DBC8"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0,0169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E9A7EF" w14:textId="22EEB79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0,0169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DC64A7" w14:textId="69EF960A"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0,0169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0E1290" w14:textId="0BDB924F"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0,0169</w:t>
            </w:r>
          </w:p>
        </w:tc>
      </w:tr>
      <w:tr w:rsidR="00932EE1" w:rsidRPr="00D63896" w14:paraId="38BB56F7"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1246079"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95E648"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Удельная тепловая нагрузка в жилищном фонде</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B060AD"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Гкал/ч/м2</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79A4E3" w14:textId="7252955E"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B782B6" w14:textId="5C589412"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1E6FAF" w14:textId="163BD2A8"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AF782C" w14:textId="65A2DDB2"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A20388" w14:textId="47704B1B"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6E402F" w14:textId="684089E9"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A14BB9" w14:textId="4D479ED8"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E2F3C3" w14:textId="1E108162"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AE6DE9" w14:textId="1261FD5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0,00009</w:t>
            </w:r>
          </w:p>
        </w:tc>
      </w:tr>
      <w:tr w:rsidR="00932EE1" w:rsidRPr="00D63896" w14:paraId="088627A1"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6041AF9"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6</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8B82BE"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Удельное потребление тепловой энергии на отопление в жилищном фонде</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23AD62"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Гкал/м</w:t>
            </w:r>
            <w:r w:rsidRPr="00D63896">
              <w:rPr>
                <w:rFonts w:eastAsia="Times New Roman" w:cs="Times New Roman"/>
                <w:color w:val="000000"/>
                <w:sz w:val="16"/>
                <w:szCs w:val="16"/>
                <w:vertAlign w:val="superscript"/>
                <w:lang w:eastAsia="ru-RU"/>
              </w:rPr>
              <w:t>2</w:t>
            </w:r>
            <w:r w:rsidRPr="00D63896">
              <w:rPr>
                <w:rFonts w:eastAsia="Times New Roman" w:cs="Times New Roman"/>
                <w:color w:val="000000"/>
                <w:sz w:val="16"/>
                <w:szCs w:val="16"/>
                <w:lang w:eastAsia="ru-RU"/>
              </w:rPr>
              <w:t>/год</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BF53D5" w14:textId="4FEDFCC4"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14635,59200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FFD3F0" w14:textId="362C8F65"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14635,59200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729BEA" w14:textId="38D62203"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14635,59200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D45844" w14:textId="7EA17D75"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14635,59200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4B1712" w14:textId="636A2231"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14635,59200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C0FCCF" w14:textId="3CE44E10"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14635,59200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AF6100" w14:textId="41C43AA2"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14635,59200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2901A3" w14:textId="42A37DD6"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14635,59200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308C60" w14:textId="6B67878B"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14635,59200</w:t>
            </w:r>
          </w:p>
        </w:tc>
      </w:tr>
      <w:tr w:rsidR="00932EE1" w:rsidRPr="00D63896" w14:paraId="08D2AE43"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DAAFC6B"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7</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A25FCD"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Градус-сутки отопительного периода</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420786"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°С×сут</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278788" w14:textId="761D3BF2"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0,1512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873CCE" w14:textId="2229DC4E"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0,1512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3480DA" w14:textId="703A4DC6"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0,1486</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40191D" w14:textId="6A6C3E83"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0,1486</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105949" w14:textId="080A8FCB"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0,1486</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3E00CA" w14:textId="2DDABF02"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0,1486</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B112DC" w14:textId="6289FA45"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0,1486</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2D54B7" w14:textId="27F09571"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0,1486</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17E5AB" w14:textId="0565C3B4"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0,1486</w:t>
            </w:r>
          </w:p>
        </w:tc>
      </w:tr>
      <w:tr w:rsidR="00932EE1" w:rsidRPr="00D63896" w14:paraId="64471939"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573EB5A"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8</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189937"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Удельное приведенное потребление тепловой энергии на отопление в жилищном фонде</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BA8B54"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Гкал/м</w:t>
            </w:r>
            <w:r w:rsidRPr="00D63896">
              <w:rPr>
                <w:rFonts w:eastAsia="Times New Roman" w:cs="Times New Roman"/>
                <w:color w:val="000000"/>
                <w:sz w:val="16"/>
                <w:szCs w:val="16"/>
                <w:vertAlign w:val="superscript"/>
                <w:lang w:eastAsia="ru-RU"/>
              </w:rPr>
              <w:t>2</w:t>
            </w:r>
            <w:r w:rsidRPr="00D63896">
              <w:rPr>
                <w:rFonts w:eastAsia="Times New Roman" w:cs="Times New Roman"/>
                <w:color w:val="000000"/>
                <w:sz w:val="16"/>
                <w:szCs w:val="16"/>
                <w:lang w:eastAsia="ru-RU"/>
              </w:rPr>
              <w:t>/(°С×сут)</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7FDFC6" w14:textId="35EB999B"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1203,0000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B862A1" w14:textId="40327BAC"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1203,0000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ACA111" w14:textId="275B3D6B"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1203,0000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ABD633" w14:textId="014334CC"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1203,0000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45583E" w14:textId="4CC2B6DB"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1203,0000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5703B7" w14:textId="1169AECC"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1203,0000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363802" w14:textId="6B1B690E"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1203,0000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0F64DE" w14:textId="5909B1FE"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1203,0000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9D5EB5" w14:textId="2A5E87AA"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1203,0000</w:t>
            </w:r>
          </w:p>
        </w:tc>
      </w:tr>
      <w:tr w:rsidR="00932EE1" w:rsidRPr="00D63896" w14:paraId="2769029E"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69F86E3"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9</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066A84"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Удельная тепловая нагрузка в общественно-деловом фонде</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30F855"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Гкал/ч/м2</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B3BF6D" w14:textId="6F700350"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C3A936" w14:textId="134D4FA2"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3F7D0B" w14:textId="2222D03F"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ACF5BA" w14:textId="71A748CD"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5B953F" w14:textId="699658A9"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795FF7" w14:textId="3611A201"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63448B" w14:textId="33D827B6"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498315" w14:textId="4BD2B95D"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367666" w14:textId="0E680131"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3058</w:t>
            </w:r>
          </w:p>
        </w:tc>
      </w:tr>
      <w:tr w:rsidR="00932EE1" w:rsidRPr="00D63896" w14:paraId="5BAB6CF9"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2963FE5"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10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1DD529"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Удельное потребление тепловой энергии на отопление в общественно-деловом фонде</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875CBD"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Гкал/м</w:t>
            </w:r>
            <w:r w:rsidRPr="00D63896">
              <w:rPr>
                <w:rFonts w:eastAsia="Times New Roman" w:cs="Times New Roman"/>
                <w:color w:val="000000"/>
                <w:sz w:val="16"/>
                <w:szCs w:val="16"/>
                <w:vertAlign w:val="superscript"/>
                <w:lang w:eastAsia="ru-RU"/>
              </w:rPr>
              <w:t>2</w:t>
            </w:r>
            <w:r w:rsidRPr="00D63896">
              <w:rPr>
                <w:rFonts w:eastAsia="Times New Roman" w:cs="Times New Roman"/>
                <w:color w:val="000000"/>
                <w:sz w:val="16"/>
                <w:szCs w:val="16"/>
                <w:lang w:eastAsia="ru-RU"/>
              </w:rPr>
              <w:t>/год</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FD9D25" w14:textId="4119CC78"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0,000049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827027" w14:textId="62A165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0,000049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156E99" w14:textId="78165196"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0,000049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40A2AC" w14:textId="6AB64939"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0,000049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AD7812" w14:textId="76302A15"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0,000049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E457B5" w14:textId="07A89921"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0,000049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057653" w14:textId="30AE6C2C"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0,000049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991124" w14:textId="66A8A9B6"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0,000049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336B61" w14:textId="2559881D"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0,000049</w:t>
            </w:r>
          </w:p>
        </w:tc>
      </w:tr>
      <w:tr w:rsidR="00932EE1" w:rsidRPr="00D63896" w14:paraId="73060FD1"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A8070EF"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11</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7970EC"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Удельное приведенное потребление тепловой энергии в общественно-деловом фонде</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EDB706"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Гкал/м</w:t>
            </w:r>
            <w:r w:rsidRPr="00D63896">
              <w:rPr>
                <w:rFonts w:eastAsia="Times New Roman" w:cs="Times New Roman"/>
                <w:color w:val="000000"/>
                <w:sz w:val="16"/>
                <w:szCs w:val="16"/>
                <w:vertAlign w:val="superscript"/>
                <w:lang w:eastAsia="ru-RU"/>
              </w:rPr>
              <w:t>2</w:t>
            </w:r>
            <w:r w:rsidRPr="00D63896">
              <w:rPr>
                <w:rFonts w:eastAsia="Times New Roman" w:cs="Times New Roman"/>
                <w:color w:val="000000"/>
                <w:sz w:val="16"/>
                <w:szCs w:val="16"/>
                <w:lang w:eastAsia="ru-RU"/>
              </w:rPr>
              <w:t>/(°С×сут)</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9317E1" w14:textId="61F5EC7E"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07DD24" w14:textId="3E17D626"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BB9613" w14:textId="34645A2F"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795B9A" w14:textId="442264D1"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BBF0CB" w14:textId="09DEF7B0"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119161" w14:textId="681326A1"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033D2E" w14:textId="2C4D2710"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4F1329" w14:textId="096B65B9"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9ED2B5" w14:textId="054B3706"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0,00005</w:t>
            </w:r>
          </w:p>
        </w:tc>
      </w:tr>
      <w:tr w:rsidR="00932EE1" w:rsidRPr="00D63896" w14:paraId="7554B7F2"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A99A941"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12</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FF04D9"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Средняя плотность тепловой нагрузки</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69B153"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Гкал/ч/га</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C4BBB6" w14:textId="2ACC55D8"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0,066873</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61E094" w14:textId="105F04E0"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0,069842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F14EBB" w14:textId="56E44662"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0,068630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6621EC" w14:textId="051E3E92"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0,089525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3000E0" w14:textId="35327459"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0,089525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9E5650" w14:textId="64FE046A"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0,092023</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61F2BD" w14:textId="0E01DC84"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0,092023</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A9EE91" w14:textId="4E60925A"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0,092023</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31FA1C" w14:textId="2132AC83"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0,092023</w:t>
            </w:r>
          </w:p>
        </w:tc>
      </w:tr>
      <w:tr w:rsidR="00932EE1" w:rsidRPr="00D63896" w14:paraId="3F745A9E"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E21AC76"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13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E1FF4F"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Средняя плотность расхода тепловой энергии на отопление в жилищном фонде</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0C6EBE"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Гкал/га</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011802" w14:textId="119B7A8E"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0,000022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02EC47" w14:textId="2669127C"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0,000023</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2F3AAE" w14:textId="4358EBF4"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0,000022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EB0BB6" w14:textId="2F0CAF1D"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0,000029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2D318A" w14:textId="5A2025E1"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0,000029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D24E9B" w14:textId="7D3BC3C8"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0,000030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1E511F" w14:textId="4815D858"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0,000030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1AF0AB" w14:textId="33816944"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0,000030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8FCB3A" w14:textId="31252D45"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0,000030</w:t>
            </w:r>
          </w:p>
        </w:tc>
      </w:tr>
      <w:tr w:rsidR="00932EE1" w:rsidRPr="00D63896" w14:paraId="60FE4282"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DC544A0"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14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E6972D"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Средняя плотность расхода тепловой энергии на отопление в общественно-деловом фонде</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42664E"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Гкал/га</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5B605B" w14:textId="7FC093F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0,07434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8C485E" w14:textId="119C1829"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0,07434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C12708" w14:textId="357887A0"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0,07434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0324A4" w14:textId="1E3766A8"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0,07434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A16D09" w14:textId="52DE2CA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0,07434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E0DAB9" w14:textId="05005705"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0,07434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33A6A1" w14:textId="03A62F45"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0,07434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8C2389" w14:textId="7AC8CA95"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0,07434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3C2FB0" w14:textId="0ED0FC68"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0,07434</w:t>
            </w:r>
          </w:p>
        </w:tc>
      </w:tr>
      <w:tr w:rsidR="00932EE1" w:rsidRPr="00D63896" w14:paraId="59BC09E9"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54A71AF"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15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F81519"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Средняя тепловая нагрузка на отопление на одного жителя</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4E47B5"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Гкал/ч/чел.</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21CC9C" w14:textId="18EA646B"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26,731</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B35F0D" w14:textId="6F66397B"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26,731</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526284" w14:textId="1320B16D"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26,267</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9A5843" w14:textId="7BB6F825"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26,267</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38FB46" w14:textId="73418BB8"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26,267</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0C8CB7" w14:textId="158DC9DD"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26,267</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7F0B9D" w14:textId="5CD9B6FA"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26,267</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ED7CA5" w14:textId="657AA2F0"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26,267</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D3B463" w14:textId="51CF64E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26,267</w:t>
            </w:r>
          </w:p>
        </w:tc>
      </w:tr>
      <w:tr w:rsidR="00932EE1" w:rsidRPr="00D63896" w14:paraId="6C520E31" w14:textId="77777777" w:rsidTr="00932EE1">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DD52895"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16</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82960D" w14:textId="77777777" w:rsidR="00932EE1" w:rsidRPr="00D63896" w:rsidRDefault="00932EE1" w:rsidP="00932EE1">
            <w:pPr>
              <w:spacing w:after="0"/>
              <w:ind w:firstLine="0"/>
              <w:contextualSpacing w:val="0"/>
              <w:jc w:val="left"/>
              <w:rPr>
                <w:rFonts w:eastAsia="Times New Roman" w:cs="Times New Roman"/>
                <w:color w:val="000000"/>
                <w:sz w:val="16"/>
                <w:szCs w:val="16"/>
                <w:lang w:eastAsia="ru-RU"/>
              </w:rPr>
            </w:pPr>
            <w:r w:rsidRPr="00D63896">
              <w:rPr>
                <w:rFonts w:eastAsia="Times New Roman" w:cs="Times New Roman"/>
                <w:color w:val="000000"/>
                <w:sz w:val="16"/>
                <w:szCs w:val="16"/>
                <w:lang w:eastAsia="ru-RU"/>
              </w:rPr>
              <w:t>Средний расход тепловой энергии на отопление на одного жителя</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C333DC" w14:textId="7777777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Гкал/чел/год</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A94F2B" w14:textId="7A8AF0DB"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84,064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4F1310" w14:textId="1E8390F9"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87,796</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9B42FA" w14:textId="728BC569"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86,272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653587" w14:textId="53BAFFD7"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112,539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C36B89" w14:textId="384DF809"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112,539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014B66" w14:textId="566096C2"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115,679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B65FBA" w14:textId="3FFD53EC"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115,679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83039E" w14:textId="53AACE55"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115,679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2E7BDA" w14:textId="40BAF48C" w:rsidR="00932EE1" w:rsidRPr="00D63896" w:rsidRDefault="00932EE1" w:rsidP="00932EE1">
            <w:pPr>
              <w:spacing w:after="0"/>
              <w:ind w:firstLine="0"/>
              <w:contextualSpacing w:val="0"/>
              <w:jc w:val="center"/>
              <w:rPr>
                <w:rFonts w:eastAsia="Times New Roman" w:cs="Times New Roman"/>
                <w:color w:val="000000"/>
                <w:sz w:val="16"/>
                <w:szCs w:val="16"/>
                <w:lang w:eastAsia="ru-RU"/>
              </w:rPr>
            </w:pPr>
            <w:r w:rsidRPr="00D63896">
              <w:rPr>
                <w:color w:val="000000"/>
                <w:sz w:val="16"/>
                <w:szCs w:val="16"/>
              </w:rPr>
              <w:t>115,679</w:t>
            </w:r>
          </w:p>
        </w:tc>
      </w:tr>
    </w:tbl>
    <w:p w14:paraId="5D0589C1" w14:textId="77777777" w:rsidR="00835197" w:rsidRPr="00D63896" w:rsidRDefault="00835197" w:rsidP="00F05DD1">
      <w:pPr>
        <w:rPr>
          <w:rFonts w:cs="Times New Roman"/>
          <w:color w:val="auto"/>
          <w:sz w:val="24"/>
          <w:szCs w:val="24"/>
        </w:rPr>
      </w:pPr>
    </w:p>
    <w:p w14:paraId="75095135" w14:textId="77777777" w:rsidR="0049490F" w:rsidRPr="00D63896" w:rsidRDefault="0049490F" w:rsidP="00F05DD1">
      <w:pPr>
        <w:rPr>
          <w:rFonts w:cs="Times New Roman"/>
          <w:color w:val="auto"/>
          <w:sz w:val="24"/>
          <w:szCs w:val="24"/>
        </w:rPr>
        <w:sectPr w:rsidR="0049490F" w:rsidRPr="00D63896" w:rsidSect="0049490F">
          <w:pgSz w:w="16838" w:h="11906" w:orient="landscape"/>
          <w:pgMar w:top="1701" w:right="1134" w:bottom="851" w:left="1134" w:header="709" w:footer="709" w:gutter="0"/>
          <w:cols w:space="708"/>
          <w:docGrid w:linePitch="360"/>
        </w:sectPr>
      </w:pPr>
    </w:p>
    <w:p w14:paraId="11B143BB" w14:textId="21A959AD" w:rsidR="003124AF" w:rsidRPr="00D63896" w:rsidRDefault="003124AF" w:rsidP="00F05DD1">
      <w:pPr>
        <w:pStyle w:val="113"/>
        <w:rPr>
          <w:color w:val="auto"/>
          <w:sz w:val="24"/>
          <w:szCs w:val="24"/>
        </w:rPr>
      </w:pPr>
      <w:bookmarkStart w:id="300" w:name="_Toc222153705"/>
      <w:r w:rsidRPr="00D63896">
        <w:rPr>
          <w:color w:val="auto"/>
          <w:sz w:val="24"/>
          <w:szCs w:val="24"/>
        </w:rPr>
        <w:t>Индикаторы, характеризующие функционирование источников тепловой энергии в системе теплоснабжения, образованной на базе источника комбинированной выработки, по годам расчетного периода схемы теплоснабжения</w:t>
      </w:r>
      <w:bookmarkEnd w:id="300"/>
    </w:p>
    <w:p w14:paraId="0B36C116" w14:textId="77777777" w:rsidR="002F00CA" w:rsidRPr="00D63896" w:rsidRDefault="002F00CA" w:rsidP="00F05DD1">
      <w:pPr>
        <w:rPr>
          <w:rFonts w:cs="Times New Roman"/>
          <w:color w:val="auto"/>
          <w:sz w:val="24"/>
          <w:szCs w:val="24"/>
        </w:rPr>
      </w:pPr>
      <w:r w:rsidRPr="00D63896">
        <w:rPr>
          <w:rFonts w:cs="Times New Roman"/>
          <w:color w:val="auto"/>
          <w:sz w:val="24"/>
          <w:szCs w:val="24"/>
        </w:rPr>
        <w:t>Индикаторы развития систем теплоснабжения городского округа разрабатываются в соответствии пунктом 79 Требований к схемам теплоснабжения и содержат результаты оценки существующих и перспективных значений следующих индикаторов развития систем теплоснабжения, рассчитанных в соответствии с п. 183 Методических указаний по разработке схем теплоснабжения, а именно:</w:t>
      </w:r>
    </w:p>
    <w:p w14:paraId="4E9A1918"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установленная электрическая мощность источника комбинированной выработки;</w:t>
      </w:r>
    </w:p>
    <w:p w14:paraId="08C19F17"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установленная тепловая мощность источника комбинированной выработки, в том числе базовая (турбоагрегатов) и пиковая;</w:t>
      </w:r>
    </w:p>
    <w:p w14:paraId="0700E204"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присоединенная тепловая нагрузка на коллекторах;</w:t>
      </w:r>
    </w:p>
    <w:p w14:paraId="47EB70D2"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доля резерва тепловой мощности источника комбинированной выработки;</w:t>
      </w:r>
    </w:p>
    <w:p w14:paraId="2E53F910"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отпуск тепловой энергии с коллекторов, в том числе из отборов турбоагрегатов;</w:t>
      </w:r>
    </w:p>
    <w:p w14:paraId="6686AD4E"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доля тепловой энергии, отпущенной из отборов турбоагрегатов, к общему количеству тепловой энергии, отпущенной с коллекторов источника комбинированной выработки;</w:t>
      </w:r>
    </w:p>
    <w:p w14:paraId="57B38903"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удельный расход условного топлива на электрическую энергию, отпущенную с шин источника комбинированной выработки;</w:t>
      </w:r>
    </w:p>
    <w:p w14:paraId="1D9C25B6"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удельный расход условного топлива на электрическую энергию, выработанную на базе теплового потребления;</w:t>
      </w:r>
    </w:p>
    <w:p w14:paraId="0A5F86FF"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коэффициент полезного использования теплоты топлива на источнике комбинированной выработки;</w:t>
      </w:r>
    </w:p>
    <w:p w14:paraId="0DCA89E1"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число часов использования установленной тепловой мощности источника комбинированной выработки;</w:t>
      </w:r>
    </w:p>
    <w:p w14:paraId="2E183AC8"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число часов использования установленной тепловой мощности турбоагрегатов источника комбинированной выработки;</w:t>
      </w:r>
    </w:p>
    <w:p w14:paraId="7293CD6A"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удельная установленная тепловая мощность источника комбинированной выработки на одного жителя;</w:t>
      </w:r>
    </w:p>
    <w:p w14:paraId="2B3C55A4"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частота отказов с прекращением подачи тепловой энергии от источника комбинированной выработки</w:t>
      </w:r>
    </w:p>
    <w:p w14:paraId="44AE516A"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относительный средневзвешенный остаточный парковый ресурс турбоагрегатов.</w:t>
      </w:r>
    </w:p>
    <w:p w14:paraId="773DAEF5" w14:textId="169C8813" w:rsidR="003124AF" w:rsidRPr="00D63896" w:rsidRDefault="002F00CA" w:rsidP="00F05DD1">
      <w:pPr>
        <w:rPr>
          <w:rFonts w:cs="Times New Roman"/>
          <w:color w:val="auto"/>
          <w:sz w:val="24"/>
          <w:szCs w:val="24"/>
        </w:rPr>
      </w:pPr>
      <w:r w:rsidRPr="00D63896">
        <w:rPr>
          <w:rFonts w:cs="Times New Roman"/>
          <w:color w:val="auto"/>
          <w:sz w:val="24"/>
          <w:szCs w:val="24"/>
        </w:rPr>
        <w:t xml:space="preserve">На территории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Pr="00D63896">
        <w:rPr>
          <w:rFonts w:cs="Times New Roman"/>
          <w:color w:val="auto"/>
          <w:sz w:val="24"/>
          <w:szCs w:val="24"/>
        </w:rPr>
        <w:t xml:space="preserve"> отсутствуют источники комбинированной выработки тепловой.</w:t>
      </w:r>
    </w:p>
    <w:p w14:paraId="394EB7C5" w14:textId="77777777" w:rsidR="003124AF" w:rsidRPr="00D63896" w:rsidRDefault="003124AF" w:rsidP="00F05DD1">
      <w:pPr>
        <w:rPr>
          <w:rFonts w:cs="Times New Roman"/>
          <w:color w:val="auto"/>
          <w:sz w:val="24"/>
          <w:szCs w:val="24"/>
        </w:rPr>
      </w:pPr>
    </w:p>
    <w:p w14:paraId="1ED7998A" w14:textId="44619FDA" w:rsidR="003124AF" w:rsidRPr="00D63896" w:rsidRDefault="003124AF" w:rsidP="00F05DD1">
      <w:pPr>
        <w:pStyle w:val="113"/>
        <w:rPr>
          <w:color w:val="auto"/>
          <w:sz w:val="24"/>
          <w:szCs w:val="24"/>
        </w:rPr>
      </w:pPr>
      <w:bookmarkStart w:id="301" w:name="_Toc222153706"/>
      <w:r w:rsidRPr="00D63896">
        <w:rPr>
          <w:color w:val="auto"/>
          <w:sz w:val="24"/>
          <w:szCs w:val="24"/>
        </w:rPr>
        <w:t>Индикаторы, характеризующие функционирование источников тепловой энергии в системе теплоснабжения, образованной на базе котельной (котельных)</w:t>
      </w:r>
      <w:bookmarkEnd w:id="301"/>
    </w:p>
    <w:p w14:paraId="3AB5C7F8" w14:textId="77777777" w:rsidR="002F00CA" w:rsidRPr="00D63896" w:rsidRDefault="002F00CA" w:rsidP="00F05DD1">
      <w:pPr>
        <w:rPr>
          <w:rFonts w:cs="Times New Roman"/>
          <w:color w:val="auto"/>
          <w:sz w:val="24"/>
          <w:szCs w:val="24"/>
        </w:rPr>
      </w:pPr>
      <w:r w:rsidRPr="00D63896">
        <w:rPr>
          <w:rFonts w:cs="Times New Roman"/>
          <w:color w:val="auto"/>
          <w:sz w:val="24"/>
          <w:szCs w:val="24"/>
        </w:rPr>
        <w:t>Индикаторы развития систем теплоснабжения городского округа разрабатываются в соответствии пунктом 79 Требований к схемам теплоснабжения и содержат результаты оценки существующих и перспективных значений следующих индикаторов, характеризующих функционирование источников тепловой энергии в системе теплоснабжения, образованной на базе котельной (котельных), рассчитанных в соответствии с п. 184 Методических указаний по разработке схем теплоснабжения, а именно:</w:t>
      </w:r>
    </w:p>
    <w:p w14:paraId="6AC53ADA"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установленная тепловая мощность котельной;</w:t>
      </w:r>
    </w:p>
    <w:p w14:paraId="2B6F9B28"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присоединенная тепловая нагрузка на коллекторах;</w:t>
      </w:r>
    </w:p>
    <w:p w14:paraId="73A01EFA"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доля резерва тепловой мощности котельной;</w:t>
      </w:r>
    </w:p>
    <w:p w14:paraId="60D147AB"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отпуск тепловой энергии с коллекторов, в том числе на цели отопления и вентиляции, на цели горячего водоснабжения;</w:t>
      </w:r>
    </w:p>
    <w:p w14:paraId="57B745DC"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удельный расход условного топлива на тепловую энергию, отпущенную с коллекторов котельной;</w:t>
      </w:r>
    </w:p>
    <w:p w14:paraId="2CFFE17D"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коэффициент полезного использования теплоты топлива;</w:t>
      </w:r>
    </w:p>
    <w:p w14:paraId="6F7A46B5"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число часов использования установленной тепловой мощности;</w:t>
      </w:r>
    </w:p>
    <w:p w14:paraId="40F786D7"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удельная установленная тепловая мощность на одного жителя;</w:t>
      </w:r>
    </w:p>
    <w:p w14:paraId="72FCADF5"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частота отказов с прекращением подачи тепловой энергии от котельной;</w:t>
      </w:r>
    </w:p>
    <w:p w14:paraId="62AA979F"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относительный средневзвешенный остаточный парковый ресурс котлоагрегатов котельной;</w:t>
      </w:r>
    </w:p>
    <w:p w14:paraId="4587A646"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доля автоматизированных котельных без обслуживающего персонала с установленной тепловой мощностью меньше либо равной 10 Гкал/ч;</w:t>
      </w:r>
    </w:p>
    <w:p w14:paraId="00029A69"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доля котельных, оборудованных приборами учета.</w:t>
      </w:r>
    </w:p>
    <w:p w14:paraId="6062634E" w14:textId="55F1C73A" w:rsidR="003124AF" w:rsidRPr="00D63896" w:rsidRDefault="002F00CA" w:rsidP="00F05DD1">
      <w:pPr>
        <w:rPr>
          <w:rFonts w:cs="Times New Roman"/>
          <w:color w:val="auto"/>
          <w:sz w:val="24"/>
          <w:szCs w:val="24"/>
        </w:rPr>
      </w:pPr>
      <w:r w:rsidRPr="00D63896">
        <w:rPr>
          <w:rFonts w:cs="Times New Roman"/>
          <w:color w:val="auto"/>
          <w:sz w:val="24"/>
          <w:szCs w:val="24"/>
        </w:rPr>
        <w:t xml:space="preserve">Индикаторы, характеризующие динамику функционирования котельных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Pr="00D63896">
        <w:rPr>
          <w:rFonts w:cs="Times New Roman"/>
          <w:color w:val="auto"/>
          <w:sz w:val="24"/>
          <w:szCs w:val="24"/>
        </w:rPr>
        <w:t>, представлены в таблице</w:t>
      </w:r>
      <w:r w:rsidR="00A87E21" w:rsidRPr="00D63896">
        <w:rPr>
          <w:rFonts w:cs="Times New Roman"/>
          <w:color w:val="auto"/>
          <w:sz w:val="24"/>
          <w:szCs w:val="24"/>
        </w:rPr>
        <w:t xml:space="preserve"> </w:t>
      </w:r>
      <w:r w:rsidR="00932EE1" w:rsidRPr="00D63896">
        <w:rPr>
          <w:rFonts w:cs="Times New Roman"/>
          <w:color w:val="auto"/>
          <w:sz w:val="24"/>
          <w:szCs w:val="24"/>
        </w:rPr>
        <w:t>70</w:t>
      </w:r>
      <w:r w:rsidR="00BB1A49" w:rsidRPr="00D63896">
        <w:rPr>
          <w:rFonts w:cs="Times New Roman"/>
          <w:color w:val="auto"/>
          <w:sz w:val="24"/>
          <w:szCs w:val="24"/>
        </w:rPr>
        <w:t>.</w:t>
      </w:r>
    </w:p>
    <w:p w14:paraId="151BE047" w14:textId="69414BF1" w:rsidR="003124AF" w:rsidRPr="00D63896" w:rsidRDefault="003124AF" w:rsidP="00F05DD1">
      <w:pPr>
        <w:rPr>
          <w:rFonts w:cs="Times New Roman"/>
          <w:color w:val="auto"/>
          <w:sz w:val="24"/>
          <w:szCs w:val="24"/>
        </w:rPr>
      </w:pPr>
    </w:p>
    <w:p w14:paraId="09AA8930" w14:textId="77777777" w:rsidR="002F00CA" w:rsidRPr="00D63896" w:rsidRDefault="002F00CA" w:rsidP="00F05DD1">
      <w:pPr>
        <w:rPr>
          <w:rFonts w:cs="Times New Roman"/>
          <w:color w:val="auto"/>
          <w:sz w:val="24"/>
          <w:szCs w:val="24"/>
        </w:rPr>
        <w:sectPr w:rsidR="002F00CA" w:rsidRPr="00D63896" w:rsidSect="006909B7">
          <w:pgSz w:w="11906" w:h="16838"/>
          <w:pgMar w:top="1134" w:right="850" w:bottom="1134" w:left="1701" w:header="708" w:footer="708" w:gutter="0"/>
          <w:cols w:space="708"/>
          <w:docGrid w:linePitch="360"/>
        </w:sectPr>
      </w:pPr>
    </w:p>
    <w:p w14:paraId="7F0F5FB5" w14:textId="6B7E6DA0" w:rsidR="00A8394E" w:rsidRPr="00D63896" w:rsidRDefault="00A8394E" w:rsidP="00F05DD1">
      <w:pPr>
        <w:pStyle w:val="afa"/>
        <w:keepNext/>
        <w:ind w:firstLine="0"/>
        <w:rPr>
          <w:rFonts w:cs="Times New Roman"/>
          <w:b/>
          <w:i w:val="0"/>
          <w:color w:val="000000" w:themeColor="text1"/>
          <w:sz w:val="24"/>
          <w:szCs w:val="24"/>
        </w:rPr>
      </w:pPr>
      <w:r w:rsidRPr="00D63896">
        <w:rPr>
          <w:rFonts w:cs="Times New Roman"/>
          <w:b/>
          <w:i w:val="0"/>
          <w:color w:val="000000" w:themeColor="text1"/>
          <w:sz w:val="24"/>
          <w:szCs w:val="24"/>
        </w:rPr>
        <w:t xml:space="preserve">Таблица </w:t>
      </w:r>
      <w:r w:rsidRPr="00D63896">
        <w:rPr>
          <w:rFonts w:cs="Times New Roman"/>
          <w:b/>
          <w:i w:val="0"/>
          <w:color w:val="000000" w:themeColor="text1"/>
          <w:sz w:val="24"/>
          <w:szCs w:val="24"/>
        </w:rPr>
        <w:fldChar w:fldCharType="begin"/>
      </w:r>
      <w:r w:rsidRPr="00D63896">
        <w:rPr>
          <w:rFonts w:cs="Times New Roman"/>
          <w:b/>
          <w:i w:val="0"/>
          <w:color w:val="000000" w:themeColor="text1"/>
          <w:sz w:val="24"/>
          <w:szCs w:val="24"/>
        </w:rPr>
        <w:instrText xml:space="preserve"> SEQ Таблица \* ARABIC </w:instrText>
      </w:r>
      <w:r w:rsidRPr="00D63896">
        <w:rPr>
          <w:rFonts w:cs="Times New Roman"/>
          <w:b/>
          <w:i w:val="0"/>
          <w:color w:val="000000" w:themeColor="text1"/>
          <w:sz w:val="24"/>
          <w:szCs w:val="24"/>
        </w:rPr>
        <w:fldChar w:fldCharType="separate"/>
      </w:r>
      <w:r w:rsidR="00E707A1">
        <w:rPr>
          <w:rFonts w:cs="Times New Roman"/>
          <w:b/>
          <w:i w:val="0"/>
          <w:noProof/>
          <w:color w:val="000000" w:themeColor="text1"/>
          <w:sz w:val="24"/>
          <w:szCs w:val="24"/>
        </w:rPr>
        <w:t>70</w:t>
      </w:r>
      <w:r w:rsidRPr="00D63896">
        <w:rPr>
          <w:rFonts w:cs="Times New Roman"/>
          <w:b/>
          <w:i w:val="0"/>
          <w:color w:val="000000" w:themeColor="text1"/>
          <w:sz w:val="24"/>
          <w:szCs w:val="24"/>
        </w:rPr>
        <w:fldChar w:fldCharType="end"/>
      </w:r>
      <w:r w:rsidRPr="00D63896">
        <w:rPr>
          <w:rFonts w:cs="Times New Roman"/>
          <w:b/>
          <w:i w:val="0"/>
          <w:color w:val="000000" w:themeColor="text1"/>
          <w:sz w:val="24"/>
          <w:szCs w:val="24"/>
        </w:rPr>
        <w:t xml:space="preserve"> – Индикаторы, характеризующие динамику функционирования источников тепловой энергии</w:t>
      </w:r>
    </w:p>
    <w:tbl>
      <w:tblPr>
        <w:tblW w:w="5000" w:type="pct"/>
        <w:jc w:val="center"/>
        <w:tblLook w:val="04A0" w:firstRow="1" w:lastRow="0" w:firstColumn="1" w:lastColumn="0" w:noHBand="0" w:noVBand="1"/>
      </w:tblPr>
      <w:tblGrid>
        <w:gridCol w:w="627"/>
        <w:gridCol w:w="2695"/>
        <w:gridCol w:w="1069"/>
        <w:gridCol w:w="1255"/>
        <w:gridCol w:w="1115"/>
        <w:gridCol w:w="1115"/>
        <w:gridCol w:w="1115"/>
        <w:gridCol w:w="1115"/>
        <w:gridCol w:w="1115"/>
        <w:gridCol w:w="1115"/>
        <w:gridCol w:w="1115"/>
        <w:gridCol w:w="1109"/>
      </w:tblGrid>
      <w:tr w:rsidR="00393F99" w:rsidRPr="00D63896" w14:paraId="5331690A" w14:textId="77777777" w:rsidTr="00393F99">
        <w:trPr>
          <w:trHeight w:val="20"/>
          <w:tblHeader/>
          <w:jc w:val="center"/>
        </w:trPr>
        <w:tc>
          <w:tcPr>
            <w:tcW w:w="21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3E605095" w14:textId="77777777" w:rsidR="00393F99" w:rsidRPr="00D63896" w:rsidRDefault="00393F99" w:rsidP="00393F99">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 п/п</w:t>
            </w:r>
          </w:p>
        </w:tc>
        <w:tc>
          <w:tcPr>
            <w:tcW w:w="92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0004131" w14:textId="77777777" w:rsidR="00393F99" w:rsidRPr="00D63896" w:rsidRDefault="00393F99" w:rsidP="00393F99">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Наименование показателя</w:t>
            </w:r>
          </w:p>
        </w:tc>
        <w:tc>
          <w:tcPr>
            <w:tcW w:w="36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4D1BF34" w14:textId="77777777" w:rsidR="00393F99" w:rsidRPr="00D63896" w:rsidRDefault="00393F99" w:rsidP="00393F99">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Единица измерения</w:t>
            </w:r>
          </w:p>
        </w:tc>
        <w:tc>
          <w:tcPr>
            <w:tcW w:w="43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DA115E4" w14:textId="3CB4B1B9" w:rsidR="00393F99" w:rsidRPr="00D63896" w:rsidRDefault="00393F99" w:rsidP="00393F99">
            <w:pPr>
              <w:spacing w:after="0"/>
              <w:ind w:firstLine="0"/>
              <w:contextualSpacing w:val="0"/>
              <w:jc w:val="center"/>
              <w:rPr>
                <w:rFonts w:eastAsia="Times New Roman" w:cs="Times New Roman"/>
                <w:b/>
                <w:bCs/>
                <w:color w:val="000000"/>
                <w:sz w:val="18"/>
                <w:szCs w:val="18"/>
                <w:lang w:eastAsia="ru-RU"/>
              </w:rPr>
            </w:pPr>
            <w:r w:rsidRPr="00D63896">
              <w:rPr>
                <w:b/>
                <w:bCs/>
                <w:sz w:val="18"/>
                <w:szCs w:val="18"/>
              </w:rPr>
              <w:t>2025г.</w:t>
            </w:r>
          </w:p>
        </w:tc>
        <w:tc>
          <w:tcPr>
            <w:tcW w:w="38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7D1AA2A" w14:textId="1C80912D" w:rsidR="00393F99" w:rsidRPr="00D63896" w:rsidRDefault="00393F99" w:rsidP="00393F99">
            <w:pPr>
              <w:spacing w:after="0"/>
              <w:ind w:firstLine="0"/>
              <w:contextualSpacing w:val="0"/>
              <w:jc w:val="center"/>
              <w:rPr>
                <w:rFonts w:eastAsia="Times New Roman" w:cs="Times New Roman"/>
                <w:b/>
                <w:bCs/>
                <w:color w:val="000000"/>
                <w:sz w:val="18"/>
                <w:szCs w:val="18"/>
                <w:lang w:eastAsia="ru-RU"/>
              </w:rPr>
            </w:pPr>
            <w:r w:rsidRPr="00D63896">
              <w:rPr>
                <w:b/>
                <w:bCs/>
                <w:sz w:val="18"/>
                <w:szCs w:val="18"/>
              </w:rPr>
              <w:t>2026г.</w:t>
            </w:r>
          </w:p>
        </w:tc>
        <w:tc>
          <w:tcPr>
            <w:tcW w:w="38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179DB08" w14:textId="4E605D91" w:rsidR="00393F99" w:rsidRPr="00D63896" w:rsidRDefault="00393F99" w:rsidP="00393F99">
            <w:pPr>
              <w:spacing w:after="0"/>
              <w:ind w:firstLine="0"/>
              <w:contextualSpacing w:val="0"/>
              <w:jc w:val="center"/>
              <w:rPr>
                <w:rFonts w:eastAsia="Times New Roman" w:cs="Times New Roman"/>
                <w:b/>
                <w:bCs/>
                <w:color w:val="000000"/>
                <w:sz w:val="18"/>
                <w:szCs w:val="18"/>
                <w:lang w:eastAsia="ru-RU"/>
              </w:rPr>
            </w:pPr>
            <w:r w:rsidRPr="00D63896">
              <w:rPr>
                <w:b/>
                <w:bCs/>
                <w:sz w:val="18"/>
                <w:szCs w:val="18"/>
              </w:rPr>
              <w:t>2027г.</w:t>
            </w:r>
          </w:p>
        </w:tc>
        <w:tc>
          <w:tcPr>
            <w:tcW w:w="38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AD4B094" w14:textId="2A00225E" w:rsidR="00393F99" w:rsidRPr="00D63896" w:rsidRDefault="00393F99" w:rsidP="00393F99">
            <w:pPr>
              <w:spacing w:after="0"/>
              <w:ind w:firstLine="0"/>
              <w:contextualSpacing w:val="0"/>
              <w:jc w:val="center"/>
              <w:rPr>
                <w:rFonts w:eastAsia="Times New Roman" w:cs="Times New Roman"/>
                <w:b/>
                <w:bCs/>
                <w:color w:val="000000"/>
                <w:sz w:val="18"/>
                <w:szCs w:val="18"/>
                <w:lang w:eastAsia="ru-RU"/>
              </w:rPr>
            </w:pPr>
            <w:r w:rsidRPr="00D63896">
              <w:rPr>
                <w:b/>
                <w:bCs/>
                <w:sz w:val="18"/>
                <w:szCs w:val="18"/>
              </w:rPr>
              <w:t>2028г.</w:t>
            </w:r>
          </w:p>
        </w:tc>
        <w:tc>
          <w:tcPr>
            <w:tcW w:w="38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C86DC1B" w14:textId="635CCF95" w:rsidR="00393F99" w:rsidRPr="00D63896" w:rsidRDefault="00393F99" w:rsidP="00393F99">
            <w:pPr>
              <w:spacing w:after="0"/>
              <w:ind w:firstLine="0"/>
              <w:contextualSpacing w:val="0"/>
              <w:jc w:val="center"/>
              <w:rPr>
                <w:rFonts w:eastAsia="Times New Roman" w:cs="Times New Roman"/>
                <w:b/>
                <w:bCs/>
                <w:color w:val="000000"/>
                <w:sz w:val="18"/>
                <w:szCs w:val="18"/>
                <w:lang w:eastAsia="ru-RU"/>
              </w:rPr>
            </w:pPr>
            <w:r w:rsidRPr="00D63896">
              <w:rPr>
                <w:b/>
                <w:bCs/>
                <w:sz w:val="18"/>
                <w:szCs w:val="18"/>
              </w:rPr>
              <w:t>2029г.</w:t>
            </w:r>
          </w:p>
        </w:tc>
        <w:tc>
          <w:tcPr>
            <w:tcW w:w="38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CB6D672" w14:textId="2BEDFE06" w:rsidR="00393F99" w:rsidRPr="00D63896" w:rsidRDefault="00393F99" w:rsidP="00393F99">
            <w:pPr>
              <w:spacing w:after="0"/>
              <w:ind w:firstLine="0"/>
              <w:contextualSpacing w:val="0"/>
              <w:jc w:val="center"/>
              <w:rPr>
                <w:rFonts w:eastAsia="Times New Roman" w:cs="Times New Roman"/>
                <w:b/>
                <w:bCs/>
                <w:color w:val="000000"/>
                <w:sz w:val="18"/>
                <w:szCs w:val="18"/>
                <w:lang w:eastAsia="ru-RU"/>
              </w:rPr>
            </w:pPr>
            <w:r w:rsidRPr="00D63896">
              <w:rPr>
                <w:b/>
                <w:bCs/>
                <w:sz w:val="18"/>
                <w:szCs w:val="18"/>
              </w:rPr>
              <w:t>2030г.</w:t>
            </w:r>
          </w:p>
        </w:tc>
        <w:tc>
          <w:tcPr>
            <w:tcW w:w="38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D4D96C6" w14:textId="29CCEF15" w:rsidR="00393F99" w:rsidRPr="00D63896" w:rsidRDefault="00393F99" w:rsidP="00393F99">
            <w:pPr>
              <w:spacing w:after="0"/>
              <w:ind w:firstLine="0"/>
              <w:contextualSpacing w:val="0"/>
              <w:jc w:val="center"/>
              <w:rPr>
                <w:rFonts w:eastAsia="Times New Roman" w:cs="Times New Roman"/>
                <w:b/>
                <w:bCs/>
                <w:color w:val="000000"/>
                <w:sz w:val="18"/>
                <w:szCs w:val="18"/>
                <w:lang w:eastAsia="ru-RU"/>
              </w:rPr>
            </w:pPr>
            <w:r w:rsidRPr="00D63896">
              <w:rPr>
                <w:b/>
                <w:bCs/>
                <w:sz w:val="18"/>
                <w:szCs w:val="18"/>
              </w:rPr>
              <w:t>2031-2035гг.</w:t>
            </w:r>
          </w:p>
        </w:tc>
        <w:tc>
          <w:tcPr>
            <w:tcW w:w="38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49E0F16" w14:textId="3C5FF715" w:rsidR="00393F99" w:rsidRPr="00D63896" w:rsidRDefault="00393F99" w:rsidP="00393F99">
            <w:pPr>
              <w:spacing w:after="0"/>
              <w:ind w:firstLine="0"/>
              <w:contextualSpacing w:val="0"/>
              <w:jc w:val="center"/>
              <w:rPr>
                <w:rFonts w:eastAsia="Times New Roman" w:cs="Times New Roman"/>
                <w:b/>
                <w:bCs/>
                <w:color w:val="000000"/>
                <w:sz w:val="18"/>
                <w:szCs w:val="18"/>
                <w:lang w:eastAsia="ru-RU"/>
              </w:rPr>
            </w:pPr>
            <w:r w:rsidRPr="00D63896">
              <w:rPr>
                <w:b/>
                <w:bCs/>
                <w:sz w:val="18"/>
                <w:szCs w:val="18"/>
              </w:rPr>
              <w:t>2036-2040гг.</w:t>
            </w:r>
          </w:p>
        </w:tc>
        <w:tc>
          <w:tcPr>
            <w:tcW w:w="38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EB57AB6" w14:textId="279B17CB" w:rsidR="00393F99" w:rsidRPr="00D63896" w:rsidRDefault="00393F99" w:rsidP="00393F99">
            <w:pPr>
              <w:spacing w:after="0"/>
              <w:ind w:firstLine="0"/>
              <w:contextualSpacing w:val="0"/>
              <w:jc w:val="center"/>
              <w:rPr>
                <w:rFonts w:eastAsia="Times New Roman" w:cs="Times New Roman"/>
                <w:b/>
                <w:bCs/>
                <w:color w:val="000000"/>
                <w:sz w:val="18"/>
                <w:szCs w:val="18"/>
                <w:lang w:eastAsia="ru-RU"/>
              </w:rPr>
            </w:pPr>
            <w:r w:rsidRPr="00D63896">
              <w:rPr>
                <w:b/>
                <w:bCs/>
                <w:sz w:val="18"/>
                <w:szCs w:val="18"/>
              </w:rPr>
              <w:t>2041-</w:t>
            </w:r>
            <w:r w:rsidR="001B5339" w:rsidRPr="00D63896">
              <w:rPr>
                <w:b/>
                <w:bCs/>
                <w:sz w:val="18"/>
                <w:szCs w:val="18"/>
              </w:rPr>
              <w:t>2046</w:t>
            </w:r>
            <w:r w:rsidRPr="00D63896">
              <w:rPr>
                <w:b/>
                <w:bCs/>
                <w:sz w:val="18"/>
                <w:szCs w:val="18"/>
              </w:rPr>
              <w:t>гг.</w:t>
            </w:r>
          </w:p>
        </w:tc>
      </w:tr>
      <w:tr w:rsidR="00835197" w:rsidRPr="00D63896" w14:paraId="17C8F8C1" w14:textId="77777777" w:rsidTr="00393F99">
        <w:trPr>
          <w:trHeight w:val="20"/>
          <w:jc w:val="center"/>
        </w:trPr>
        <w:tc>
          <w:tcPr>
            <w:tcW w:w="21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9978511" w14:textId="77777777" w:rsidR="00835197" w:rsidRPr="00D63896" w:rsidRDefault="00835197"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1</w:t>
            </w:r>
          </w:p>
        </w:tc>
        <w:tc>
          <w:tcPr>
            <w:tcW w:w="9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D8AE40" w14:textId="24ED3581" w:rsidR="00835197" w:rsidRPr="00D63896" w:rsidRDefault="00E362AF" w:rsidP="00F05DD1">
            <w:pPr>
              <w:spacing w:after="0"/>
              <w:ind w:firstLine="0"/>
              <w:contextualSpacing w:val="0"/>
              <w:jc w:val="left"/>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Вольненское</w:t>
            </w:r>
            <w:r w:rsidR="007833B8" w:rsidRPr="00D63896">
              <w:rPr>
                <w:rFonts w:eastAsia="Times New Roman" w:cs="Times New Roman"/>
                <w:b/>
                <w:bCs/>
                <w:color w:val="000000"/>
                <w:sz w:val="18"/>
                <w:szCs w:val="18"/>
                <w:lang w:eastAsia="ru-RU"/>
              </w:rPr>
              <w:t xml:space="preserve"> сельское поселение Успенского муниципального района</w:t>
            </w:r>
            <w:r w:rsidR="00D61BBA" w:rsidRPr="00D63896">
              <w:rPr>
                <w:rFonts w:eastAsia="Times New Roman" w:cs="Times New Roman"/>
                <w:b/>
                <w:bCs/>
                <w:color w:val="000000"/>
                <w:sz w:val="18"/>
                <w:szCs w:val="18"/>
                <w:lang w:eastAsia="ru-RU"/>
              </w:rPr>
              <w:t xml:space="preserve"> Краснодарского края</w:t>
            </w:r>
          </w:p>
        </w:tc>
        <w:tc>
          <w:tcPr>
            <w:tcW w:w="3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A19541" w14:textId="77777777" w:rsidR="00835197" w:rsidRPr="00D63896" w:rsidRDefault="00835197"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 </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E7CDCF" w14:textId="77777777" w:rsidR="00835197" w:rsidRPr="00D63896" w:rsidRDefault="00835197"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 </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CF46F5" w14:textId="77777777" w:rsidR="00835197" w:rsidRPr="00D63896" w:rsidRDefault="00835197"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 </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E1E6CB" w14:textId="77777777" w:rsidR="00835197" w:rsidRPr="00D63896" w:rsidRDefault="00835197"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 </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5FBFA8" w14:textId="77777777" w:rsidR="00835197" w:rsidRPr="00D63896" w:rsidRDefault="00835197"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 </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485590" w14:textId="77777777" w:rsidR="00835197" w:rsidRPr="00D63896" w:rsidRDefault="00835197"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 </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0764BB" w14:textId="77777777" w:rsidR="00835197" w:rsidRPr="00D63896" w:rsidRDefault="00835197"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 </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B037AA" w14:textId="77777777" w:rsidR="00835197" w:rsidRPr="00D63896" w:rsidRDefault="00835197"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 </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547DE0" w14:textId="77777777" w:rsidR="00835197" w:rsidRPr="00D63896" w:rsidRDefault="00835197"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 </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6DE3CD" w14:textId="77777777" w:rsidR="00835197" w:rsidRPr="00D63896" w:rsidRDefault="00835197"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 </w:t>
            </w:r>
          </w:p>
        </w:tc>
      </w:tr>
      <w:tr w:rsidR="00932EE1" w:rsidRPr="00D63896" w14:paraId="681CA8EA" w14:textId="77777777" w:rsidTr="00393F99">
        <w:trPr>
          <w:trHeight w:val="20"/>
          <w:jc w:val="center"/>
        </w:trPr>
        <w:tc>
          <w:tcPr>
            <w:tcW w:w="21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3FBD052"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w:t>
            </w:r>
          </w:p>
        </w:tc>
        <w:tc>
          <w:tcPr>
            <w:tcW w:w="9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7382DA"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Установленная тепловая мощность</w:t>
            </w:r>
          </w:p>
        </w:tc>
        <w:tc>
          <w:tcPr>
            <w:tcW w:w="3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6FAD59"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Гкал/ч</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tcPr>
          <w:p w14:paraId="075A2C77" w14:textId="0E01261D"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1,5500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96891E5" w14:textId="2C2BFD8B"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1,5500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BB1CEAA" w14:textId="61B8ED32"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1,5500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5F522CBE" w14:textId="0EE1F48B"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1,5500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6E8B5ED2" w14:textId="7B44B4A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1,5500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73C18A68" w14:textId="6BEB50FE"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1,5500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62E7BC2E" w14:textId="360BE395"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1,5500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6F2B090D" w14:textId="43B022F6"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1,5500</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6107177B" w14:textId="6BBB43FB"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1,5500</w:t>
            </w:r>
          </w:p>
        </w:tc>
      </w:tr>
      <w:tr w:rsidR="00932EE1" w:rsidRPr="00D63896" w14:paraId="20026C7E" w14:textId="77777777" w:rsidTr="00393F99">
        <w:trPr>
          <w:trHeight w:val="20"/>
          <w:jc w:val="center"/>
        </w:trPr>
        <w:tc>
          <w:tcPr>
            <w:tcW w:w="21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E89140B"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w:t>
            </w:r>
          </w:p>
        </w:tc>
        <w:tc>
          <w:tcPr>
            <w:tcW w:w="9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D2A736"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Присоединенная тепловая нагрузка на коллекторах (с учетом потерь)</w:t>
            </w:r>
          </w:p>
        </w:tc>
        <w:tc>
          <w:tcPr>
            <w:tcW w:w="3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65ABD1"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Гкал/ч</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tcPr>
          <w:p w14:paraId="467D4BAA" w14:textId="4F79F7AF"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0,9779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4FCC9153" w14:textId="7E7B3E7B"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0,9779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75EFEB73" w14:textId="2C9FE3D6"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0,9779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102893DD" w14:textId="16B8DCD4"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0,9779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7FBD4D23" w14:textId="0CA1C52D"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0,9779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1C453F56" w14:textId="2B76A7CC"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0,9779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79B9764" w14:textId="3A50C7DC"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0,9779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170BA64E" w14:textId="2DE1655E"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0,9779</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34F7C30C" w14:textId="3BE7DC9E"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0,9779</w:t>
            </w:r>
          </w:p>
        </w:tc>
      </w:tr>
      <w:tr w:rsidR="00932EE1" w:rsidRPr="00D63896" w14:paraId="69C3E046" w14:textId="77777777" w:rsidTr="00393F99">
        <w:trPr>
          <w:trHeight w:val="20"/>
          <w:jc w:val="center"/>
        </w:trPr>
        <w:tc>
          <w:tcPr>
            <w:tcW w:w="21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808DC0B"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3</w:t>
            </w:r>
          </w:p>
        </w:tc>
        <w:tc>
          <w:tcPr>
            <w:tcW w:w="9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EE434D"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Доля резерва тепловой мощности котельной</w:t>
            </w:r>
          </w:p>
        </w:tc>
        <w:tc>
          <w:tcPr>
            <w:tcW w:w="3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98A862"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tcPr>
          <w:p w14:paraId="04806F0D" w14:textId="3CFC86EC"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63,09%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4E310915" w14:textId="6B60B3F9"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63,09%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4A364FC8" w14:textId="33300DDA"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63,09%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09F8DBD" w14:textId="171F0E2C"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63,09%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40D5C96" w14:textId="5681ABF3"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63,09%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FA5A090" w14:textId="0A4AEE7C"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63,09%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000D8564" w14:textId="1393628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63,09%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1C2EEF9" w14:textId="2480335F"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63,09%</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4E568F4A" w14:textId="514E3C5B"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63,09%</w:t>
            </w:r>
          </w:p>
        </w:tc>
      </w:tr>
      <w:tr w:rsidR="00932EE1" w:rsidRPr="00D63896" w14:paraId="0E70530C" w14:textId="77777777" w:rsidTr="00393F99">
        <w:trPr>
          <w:trHeight w:val="20"/>
          <w:jc w:val="center"/>
        </w:trPr>
        <w:tc>
          <w:tcPr>
            <w:tcW w:w="21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A7FC7D5"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4</w:t>
            </w:r>
          </w:p>
        </w:tc>
        <w:tc>
          <w:tcPr>
            <w:tcW w:w="9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21E729"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Отпуск тепловой энергии с коллекторов</w:t>
            </w:r>
          </w:p>
        </w:tc>
        <w:tc>
          <w:tcPr>
            <w:tcW w:w="3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ADCCE3"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тыс. Гкал</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tcPr>
          <w:p w14:paraId="4499F4C2" w14:textId="3D46045E"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1,6907</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614F9D94" w14:textId="3BBBFA15"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1,8331</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465D0E35" w14:textId="0533ABC9"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1,7605</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7AF6E01E" w14:textId="246B29A8"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1,7605</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6C00C912" w14:textId="6590469E"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1,7605</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752EA036" w14:textId="631A0BA3"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1,7605</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18C52E62" w14:textId="3F565184"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1,7605</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5F911554" w14:textId="315BD4F9"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1,7605</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5BEC2C67" w14:textId="23091AE0"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1,7605</w:t>
            </w:r>
          </w:p>
        </w:tc>
      </w:tr>
      <w:tr w:rsidR="00932EE1" w:rsidRPr="00D63896" w14:paraId="4741ACD2" w14:textId="77777777" w:rsidTr="00393F99">
        <w:trPr>
          <w:trHeight w:val="20"/>
          <w:jc w:val="center"/>
        </w:trPr>
        <w:tc>
          <w:tcPr>
            <w:tcW w:w="21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62EAEDB"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5</w:t>
            </w:r>
          </w:p>
        </w:tc>
        <w:tc>
          <w:tcPr>
            <w:tcW w:w="9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F6C393"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Удельный расхода условного топлива на тепловую энергию, отпущенную с коллекторов котельной</w:t>
            </w:r>
          </w:p>
        </w:tc>
        <w:tc>
          <w:tcPr>
            <w:tcW w:w="3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B9CB32"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кг у.т./Гкал</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tcPr>
          <w:p w14:paraId="52B5337A" w14:textId="7C6838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160,50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0C84A1E5" w14:textId="6CBC73DE"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195,17</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5743881C" w14:textId="237943FB"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178,69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54C983AC" w14:textId="551BCBFC"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178,69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51CD2DBB" w14:textId="4C9AD258"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178,69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47604D61" w14:textId="7111838F"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178,69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54855209" w14:textId="02BBCDCD"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178,69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19A90E45" w14:textId="29CE79A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178,69</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05952F3B" w14:textId="1E898570"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178,69</w:t>
            </w:r>
          </w:p>
        </w:tc>
      </w:tr>
      <w:tr w:rsidR="00932EE1" w:rsidRPr="00D63896" w14:paraId="0C3D0510" w14:textId="77777777" w:rsidTr="00393F99">
        <w:trPr>
          <w:trHeight w:val="20"/>
          <w:jc w:val="center"/>
        </w:trPr>
        <w:tc>
          <w:tcPr>
            <w:tcW w:w="21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D8FCB95"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6</w:t>
            </w:r>
          </w:p>
        </w:tc>
        <w:tc>
          <w:tcPr>
            <w:tcW w:w="9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81DE0E"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Коэффициент полезного использования теплоты топлива</w:t>
            </w:r>
          </w:p>
        </w:tc>
        <w:tc>
          <w:tcPr>
            <w:tcW w:w="3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30B181"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tcPr>
          <w:p w14:paraId="64166359" w14:textId="1474F23D"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13,34%</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49EE4418" w14:textId="266E8563"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14,46%</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54B722BC" w14:textId="0C20DF12"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13,90%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10BC7438" w14:textId="624D265E"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13,90%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8C34DBB" w14:textId="73C285CD"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13,90%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6789BA0D" w14:textId="2EF129E0"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13,90%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9B36AA0" w14:textId="5C4141D9"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13,90%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630E5729" w14:textId="56805119"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13,90%</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3832B455" w14:textId="7CD27AB6"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13,90%</w:t>
            </w:r>
          </w:p>
        </w:tc>
      </w:tr>
      <w:tr w:rsidR="00932EE1" w:rsidRPr="00D63896" w14:paraId="2E8C7FED" w14:textId="77777777" w:rsidTr="00393F99">
        <w:trPr>
          <w:trHeight w:val="20"/>
          <w:jc w:val="center"/>
        </w:trPr>
        <w:tc>
          <w:tcPr>
            <w:tcW w:w="21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BF7E4AC"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7</w:t>
            </w:r>
          </w:p>
        </w:tc>
        <w:tc>
          <w:tcPr>
            <w:tcW w:w="9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0C5442"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Число часов использования установленной тепловой мощности</w:t>
            </w:r>
          </w:p>
        </w:tc>
        <w:tc>
          <w:tcPr>
            <w:tcW w:w="3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091D2D"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час/год</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tcPr>
          <w:p w14:paraId="2CB11FD7" w14:textId="5FF38234"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1113,029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21F4270" w14:textId="21A0AA44"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1206,802</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4449988" w14:textId="34DB0DC0"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1159,915</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76C2BDE3" w14:textId="13893DFC"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1159,915</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7FB923F" w14:textId="291B5238"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1159,915</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79263A33" w14:textId="376D36B9"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1159,915</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4A93A306" w14:textId="6DC59055"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1159,915</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1CE1F79F" w14:textId="3D6A9878"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1159,915</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23E54B75" w14:textId="58CD300B"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1159,915</w:t>
            </w:r>
          </w:p>
        </w:tc>
      </w:tr>
      <w:tr w:rsidR="00932EE1" w:rsidRPr="00D63896" w14:paraId="646223FA" w14:textId="77777777" w:rsidTr="00393F99">
        <w:trPr>
          <w:trHeight w:val="20"/>
          <w:jc w:val="center"/>
        </w:trPr>
        <w:tc>
          <w:tcPr>
            <w:tcW w:w="21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F147851"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8</w:t>
            </w:r>
          </w:p>
        </w:tc>
        <w:tc>
          <w:tcPr>
            <w:tcW w:w="9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58B7BC"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Удельная установленная тепловая мощность котельной на одного жителя</w:t>
            </w:r>
          </w:p>
        </w:tc>
        <w:tc>
          <w:tcPr>
            <w:tcW w:w="3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8D67E2"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МВт/тыс. чел</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tcPr>
          <w:p w14:paraId="40D738F8" w14:textId="1C684FD2"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1,498</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1BB16347" w14:textId="4CBF151F"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1,498</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7F3A64D2" w14:textId="08867A5B"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1,498</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7E3AB7CF" w14:textId="5A3E570A"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1,498</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DAA7337" w14:textId="5A4E3C6A"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1,498</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7F12D7EC" w14:textId="25F4F2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1,498</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10F27BDD" w14:textId="2F96797D"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1,498</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41867BF7" w14:textId="5D92942D"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1,498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5F4E92C9" w14:textId="7694FE2A"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1,498</w:t>
            </w:r>
          </w:p>
        </w:tc>
      </w:tr>
      <w:tr w:rsidR="00932EE1" w:rsidRPr="00D63896" w14:paraId="237EA179" w14:textId="77777777" w:rsidTr="00393F99">
        <w:trPr>
          <w:trHeight w:val="20"/>
          <w:jc w:val="center"/>
        </w:trPr>
        <w:tc>
          <w:tcPr>
            <w:tcW w:w="21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40B0A6F"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9</w:t>
            </w:r>
          </w:p>
        </w:tc>
        <w:tc>
          <w:tcPr>
            <w:tcW w:w="9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9C0B48"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Частота отказов с прекращением теплоснабжения от котельной</w:t>
            </w:r>
          </w:p>
        </w:tc>
        <w:tc>
          <w:tcPr>
            <w:tcW w:w="3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69A385"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1/год</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tcPr>
          <w:p w14:paraId="5EB30167" w14:textId="6A489319"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1449AF54" w14:textId="1EC7CA30"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69D7D3FF" w14:textId="4999EA24"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17ECDD78" w14:textId="277CCA99"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74F8F36C" w14:textId="1A9B55C2"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0D9F643C" w14:textId="2D8B7FB0"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36D4F7C9" w14:textId="48D9EA9B"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332B762" w14:textId="7DACF9B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6BB1EA83" w14:textId="1DE7E654"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1,00</w:t>
            </w:r>
          </w:p>
        </w:tc>
      </w:tr>
      <w:tr w:rsidR="00932EE1" w:rsidRPr="00D63896" w14:paraId="55ED0A0D" w14:textId="77777777" w:rsidTr="00393F99">
        <w:trPr>
          <w:trHeight w:val="20"/>
          <w:jc w:val="center"/>
        </w:trPr>
        <w:tc>
          <w:tcPr>
            <w:tcW w:w="21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C05586D"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10</w:t>
            </w:r>
          </w:p>
        </w:tc>
        <w:tc>
          <w:tcPr>
            <w:tcW w:w="9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1E33A7"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Относительный средневзвешенный остаточный парковый ресурс котлоагрегатов котельной</w:t>
            </w:r>
          </w:p>
        </w:tc>
        <w:tc>
          <w:tcPr>
            <w:tcW w:w="3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B05048"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час</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tcPr>
          <w:p w14:paraId="28049FFE" w14:textId="7EA3F6BC"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547A91D6" w14:textId="19FFED5F"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7D39B247" w14:textId="24BB486D"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9795172" w14:textId="199DDB20"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E363B70" w14:textId="17F0F595"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7192F3ED" w14:textId="287CD703"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DA4CCCD" w14:textId="459FAC0C"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6519823" w14:textId="7CCC4B8A"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23462B04" w14:textId="3BA205F9"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w:t>
            </w:r>
          </w:p>
        </w:tc>
      </w:tr>
      <w:tr w:rsidR="00932EE1" w:rsidRPr="00D63896" w14:paraId="1A628FE8" w14:textId="77777777" w:rsidTr="00393F99">
        <w:trPr>
          <w:trHeight w:val="20"/>
          <w:jc w:val="center"/>
        </w:trPr>
        <w:tc>
          <w:tcPr>
            <w:tcW w:w="21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1A76726"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11</w:t>
            </w:r>
          </w:p>
        </w:tc>
        <w:tc>
          <w:tcPr>
            <w:tcW w:w="9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2CC8CA"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Доля автоматизированных котельных без обслуживающего персонала с УТМ меньше/равной 10 Гкал/час</w:t>
            </w:r>
          </w:p>
        </w:tc>
        <w:tc>
          <w:tcPr>
            <w:tcW w:w="3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1FB8C3"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tcPr>
          <w:p w14:paraId="46FFEBD7" w14:textId="16A2E4BF"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630774EA" w14:textId="3F4DE131"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301D1EBC" w14:textId="0123E7DB"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6830D116" w14:textId="7A4AAF5F"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33D21B13" w14:textId="3949BFF4"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1E6578D4" w14:textId="3E00ED25"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35D91716" w14:textId="592767FA"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64577810" w14:textId="682D8730"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0AA5EC2F" w14:textId="1084A444"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w:t>
            </w:r>
          </w:p>
        </w:tc>
      </w:tr>
      <w:tr w:rsidR="00932EE1" w:rsidRPr="00D63896" w14:paraId="427822EB" w14:textId="77777777" w:rsidTr="00393F99">
        <w:trPr>
          <w:trHeight w:val="20"/>
          <w:jc w:val="center"/>
        </w:trPr>
        <w:tc>
          <w:tcPr>
            <w:tcW w:w="21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2378009"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12</w:t>
            </w:r>
          </w:p>
        </w:tc>
        <w:tc>
          <w:tcPr>
            <w:tcW w:w="9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37C16C"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Доля котельных оборудованных приборами учета</w:t>
            </w:r>
          </w:p>
        </w:tc>
        <w:tc>
          <w:tcPr>
            <w:tcW w:w="3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041225"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tcPr>
          <w:p w14:paraId="7B38DAF9" w14:textId="18307D00"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4F3571E0" w14:textId="5F641D96"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505E7C1C" w14:textId="2773772A"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53CC20ED" w14:textId="481AE6DE"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59180D5F" w14:textId="684F116A"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0AC5D739" w14:textId="2EF99726"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62DE53C9" w14:textId="0002449C"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06413B10" w14:textId="3CD0839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100%</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0F837DA7" w14:textId="2769B8CA"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100%</w:t>
            </w:r>
          </w:p>
        </w:tc>
      </w:tr>
    </w:tbl>
    <w:p w14:paraId="783F853C" w14:textId="77777777" w:rsidR="00835197" w:rsidRPr="00D63896" w:rsidRDefault="00835197" w:rsidP="00F05DD1">
      <w:pPr>
        <w:rPr>
          <w:rFonts w:cs="Times New Roman"/>
          <w:color w:val="auto"/>
          <w:sz w:val="24"/>
          <w:szCs w:val="24"/>
        </w:rPr>
      </w:pPr>
    </w:p>
    <w:p w14:paraId="180D618C" w14:textId="77777777" w:rsidR="002F00CA" w:rsidRPr="00D63896" w:rsidRDefault="002F00CA" w:rsidP="00F05DD1">
      <w:pPr>
        <w:rPr>
          <w:rFonts w:cs="Times New Roman"/>
          <w:color w:val="auto"/>
          <w:sz w:val="24"/>
          <w:szCs w:val="24"/>
        </w:rPr>
        <w:sectPr w:rsidR="002F00CA" w:rsidRPr="00D63896" w:rsidSect="002F00CA">
          <w:pgSz w:w="16838" w:h="11906" w:orient="landscape"/>
          <w:pgMar w:top="1701" w:right="1134" w:bottom="851" w:left="1134" w:header="709" w:footer="709" w:gutter="0"/>
          <w:cols w:space="708"/>
          <w:docGrid w:linePitch="360"/>
        </w:sectPr>
      </w:pPr>
    </w:p>
    <w:p w14:paraId="4BDFB253" w14:textId="2F54E113" w:rsidR="003124AF" w:rsidRPr="00D63896" w:rsidRDefault="003124AF" w:rsidP="00F05DD1">
      <w:pPr>
        <w:pStyle w:val="113"/>
        <w:rPr>
          <w:color w:val="auto"/>
          <w:sz w:val="24"/>
          <w:szCs w:val="24"/>
        </w:rPr>
      </w:pPr>
      <w:bookmarkStart w:id="302" w:name="_Toc222153707"/>
      <w:r w:rsidRPr="00D63896">
        <w:rPr>
          <w:color w:val="auto"/>
          <w:sz w:val="24"/>
          <w:szCs w:val="24"/>
        </w:rPr>
        <w:t>Индикаторы, характеризующие динамику изменения показателей тепловых сетей систем теплоснабжения</w:t>
      </w:r>
      <w:bookmarkEnd w:id="302"/>
    </w:p>
    <w:p w14:paraId="3A7700BF" w14:textId="77777777" w:rsidR="002F00CA" w:rsidRPr="00D63896" w:rsidRDefault="002F00CA" w:rsidP="00F05DD1">
      <w:pPr>
        <w:rPr>
          <w:rFonts w:cs="Times New Roman"/>
          <w:color w:val="auto"/>
          <w:sz w:val="24"/>
          <w:szCs w:val="24"/>
        </w:rPr>
      </w:pPr>
      <w:r w:rsidRPr="00D63896">
        <w:rPr>
          <w:rFonts w:cs="Times New Roman"/>
          <w:color w:val="auto"/>
          <w:sz w:val="24"/>
          <w:szCs w:val="24"/>
        </w:rPr>
        <w:t>Индикаторы развития систем теплоснабжения городского округа разрабатываются в соответствии пунктом 79 Требований к схемам теплоснабжения и содержат результаты оценки существующих и перспективных значений следующих индикаторов, характеризующих функционирование источников тепловой энергии в системе теплоснабжения, образованной на базе котельной (котельных), рассчитанных в соответствии с п. 185 Методических указаний по разработке схем теплоснабжения.</w:t>
      </w:r>
    </w:p>
    <w:p w14:paraId="02646F44" w14:textId="77777777" w:rsidR="002F00CA" w:rsidRPr="00D63896" w:rsidRDefault="002F00CA" w:rsidP="00F05DD1">
      <w:pPr>
        <w:rPr>
          <w:rFonts w:cs="Times New Roman"/>
          <w:color w:val="auto"/>
          <w:sz w:val="24"/>
          <w:szCs w:val="24"/>
        </w:rPr>
      </w:pPr>
      <w:r w:rsidRPr="00D63896">
        <w:rPr>
          <w:rFonts w:cs="Times New Roman"/>
          <w:color w:val="auto"/>
          <w:sz w:val="24"/>
          <w:szCs w:val="24"/>
        </w:rPr>
        <w:t>К индикаторам, характеризующим динамику изменения показателей тепловых сетей, обеспечивающих передачу тепловой энергии, теплоносителя от источника тепловой энергии к потребителям, присоединенным к тепловым сетям системы теплоснабжения, по годам расчетного периода схемы теплоснабжения должны относиться:</w:t>
      </w:r>
    </w:p>
    <w:p w14:paraId="620D28F1"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протяженность тепловых сетей, в том числе, магистральных и распределительных;</w:t>
      </w:r>
    </w:p>
    <w:p w14:paraId="2DE889F5"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материальная характеристика тепловых сетей, в том числе магистральных и распределительных;</w:t>
      </w:r>
    </w:p>
    <w:p w14:paraId="4D0155C4"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средневзвешенный (по материальной характеристике) срок эксплуатации тепловых сетей, в том числе магистральных и распределительных;</w:t>
      </w:r>
    </w:p>
    <w:p w14:paraId="47443145"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удельная материальная характеристика тепловых сетей на одного жителя, теплопотребляющая установка которого подключена к системе теплоснабжения;</w:t>
      </w:r>
    </w:p>
    <w:p w14:paraId="1E230194"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присоединенная тепловая нагрузка;</w:t>
      </w:r>
    </w:p>
    <w:p w14:paraId="4000589E"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относительная материальная характеристика;</w:t>
      </w:r>
    </w:p>
    <w:p w14:paraId="685474AC"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нормативные потери тепловой энергии в тепловых сетях магистральных, распределительных;</w:t>
      </w:r>
    </w:p>
    <w:p w14:paraId="0B0CCB12"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относительные нормативные потери в тепловых сетях;</w:t>
      </w:r>
    </w:p>
    <w:p w14:paraId="04D72A30"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линейная плотность передачи тепловой энергии по тепловым сетям;</w:t>
      </w:r>
    </w:p>
    <w:p w14:paraId="4D7A3333"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количество повреждений (отказов) в тепловых сетях, приводящих к прекращению подачи тепловой энергии потребителям;</w:t>
      </w:r>
    </w:p>
    <w:p w14:paraId="640B1B78"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удельная повреждаемость тепловых сетей магистральных, распределительных;</w:t>
      </w:r>
    </w:p>
    <w:p w14:paraId="1929B2AC"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тепловая нагрузка потребителей, присоединенных к тепловым сетям по схеме с непосредственным разбором теплоносителя на цели горячего водоснабжения из систем отопления (открытая система теплоснабжения (горячего водоснабжения);</w:t>
      </w:r>
    </w:p>
    <w:p w14:paraId="6FB82F6C"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доля потребителей, присоединенных по открытой системе теплоснабжения (горячего водоснабжения);</w:t>
      </w:r>
    </w:p>
    <w:p w14:paraId="08003242"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расчетный расход теплоносителя (в соответствии с утвержденным графиком отпуска тепловой энергии в тепловые сети);</w:t>
      </w:r>
    </w:p>
    <w:p w14:paraId="0A94B05F"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фактический расход теплоносителя;</w:t>
      </w:r>
    </w:p>
    <w:p w14:paraId="053EEE4D"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удельный расход теплоносителя на передачу тепловой энергии в горячей воде;</w:t>
      </w:r>
    </w:p>
    <w:p w14:paraId="5A48C5E1"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нормативная подпитка тепловой сети;</w:t>
      </w:r>
    </w:p>
    <w:p w14:paraId="34DC34A3"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фактическая подпитка тепловой сети;</w:t>
      </w:r>
    </w:p>
    <w:p w14:paraId="7EDC1A44"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расход электрической энергии на передачу тепловой энергии и теплоносителя;</w:t>
      </w:r>
    </w:p>
    <w:p w14:paraId="5CE8A6BA" w14:textId="77777777" w:rsidR="002F00CA" w:rsidRPr="00D63896" w:rsidRDefault="002F00CA" w:rsidP="00F05DD1">
      <w:pPr>
        <w:rPr>
          <w:rFonts w:cs="Times New Roman"/>
          <w:color w:val="auto"/>
          <w:sz w:val="24"/>
          <w:szCs w:val="24"/>
        </w:rPr>
      </w:pPr>
      <w:r w:rsidRPr="00D63896">
        <w:rPr>
          <w:rFonts w:cs="Times New Roman"/>
          <w:color w:val="auto"/>
          <w:sz w:val="24"/>
          <w:szCs w:val="24"/>
        </w:rPr>
        <w:t>•</w:t>
      </w:r>
      <w:r w:rsidRPr="00D63896">
        <w:rPr>
          <w:rFonts w:cs="Times New Roman"/>
          <w:color w:val="auto"/>
          <w:sz w:val="24"/>
          <w:szCs w:val="24"/>
        </w:rPr>
        <w:tab/>
        <w:t>удельный расход электрической энергии на передачу тепловой энергии.</w:t>
      </w:r>
    </w:p>
    <w:p w14:paraId="22D4C32A" w14:textId="4035A271" w:rsidR="003124AF" w:rsidRPr="00D63896" w:rsidRDefault="002F00CA" w:rsidP="00F05DD1">
      <w:pPr>
        <w:rPr>
          <w:rFonts w:cs="Times New Roman"/>
          <w:color w:val="auto"/>
          <w:sz w:val="24"/>
          <w:szCs w:val="24"/>
        </w:rPr>
      </w:pPr>
      <w:r w:rsidRPr="00D63896">
        <w:rPr>
          <w:rFonts w:cs="Times New Roman"/>
          <w:color w:val="auto"/>
          <w:sz w:val="24"/>
          <w:szCs w:val="24"/>
        </w:rPr>
        <w:t xml:space="preserve">Индикаторы, характеризующие динамику изменения показателей тепловых сетей систем теплоснабжения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Pr="00D63896">
        <w:rPr>
          <w:rFonts w:cs="Times New Roman"/>
          <w:color w:val="auto"/>
          <w:sz w:val="24"/>
          <w:szCs w:val="24"/>
        </w:rPr>
        <w:t>, представлены в таблице</w:t>
      </w:r>
      <w:r w:rsidR="00A61471" w:rsidRPr="00D63896">
        <w:rPr>
          <w:rFonts w:cs="Times New Roman"/>
          <w:color w:val="auto"/>
          <w:sz w:val="24"/>
          <w:szCs w:val="24"/>
        </w:rPr>
        <w:t xml:space="preserve"> </w:t>
      </w:r>
      <w:r w:rsidR="00932EE1" w:rsidRPr="00D63896">
        <w:rPr>
          <w:rFonts w:cs="Times New Roman"/>
          <w:color w:val="auto"/>
          <w:sz w:val="24"/>
          <w:szCs w:val="24"/>
        </w:rPr>
        <w:t>71</w:t>
      </w:r>
      <w:r w:rsidR="00BB1A49" w:rsidRPr="00D63896">
        <w:rPr>
          <w:rFonts w:cs="Times New Roman"/>
          <w:color w:val="auto"/>
          <w:sz w:val="24"/>
          <w:szCs w:val="24"/>
        </w:rPr>
        <w:t>.</w:t>
      </w:r>
    </w:p>
    <w:p w14:paraId="7A41CEAD" w14:textId="297584B9" w:rsidR="003124AF" w:rsidRPr="00D63896" w:rsidRDefault="003124AF" w:rsidP="00F05DD1">
      <w:pPr>
        <w:rPr>
          <w:rFonts w:cs="Times New Roman"/>
          <w:color w:val="auto"/>
          <w:sz w:val="24"/>
          <w:szCs w:val="24"/>
        </w:rPr>
      </w:pPr>
    </w:p>
    <w:p w14:paraId="28B095CC" w14:textId="77777777" w:rsidR="002F00CA" w:rsidRPr="00D63896" w:rsidRDefault="002F00CA" w:rsidP="00F05DD1">
      <w:pPr>
        <w:rPr>
          <w:rFonts w:cs="Times New Roman"/>
          <w:color w:val="auto"/>
          <w:sz w:val="24"/>
          <w:szCs w:val="24"/>
        </w:rPr>
        <w:sectPr w:rsidR="002F00CA" w:rsidRPr="00D63896" w:rsidSect="006909B7">
          <w:pgSz w:w="11906" w:h="16838"/>
          <w:pgMar w:top="1134" w:right="850" w:bottom="1134" w:left="1701" w:header="708" w:footer="708" w:gutter="0"/>
          <w:cols w:space="708"/>
          <w:docGrid w:linePitch="360"/>
        </w:sectPr>
      </w:pPr>
    </w:p>
    <w:p w14:paraId="69201FE7" w14:textId="5C0E70EA" w:rsidR="001936D1" w:rsidRPr="00D63896" w:rsidRDefault="001936D1" w:rsidP="00F05DD1">
      <w:pPr>
        <w:pStyle w:val="afa"/>
        <w:keepNext/>
        <w:ind w:firstLine="0"/>
        <w:rPr>
          <w:rFonts w:cs="Times New Roman"/>
          <w:b/>
          <w:i w:val="0"/>
          <w:color w:val="000000" w:themeColor="text1"/>
          <w:sz w:val="24"/>
          <w:szCs w:val="24"/>
        </w:rPr>
      </w:pPr>
      <w:r w:rsidRPr="00D63896">
        <w:rPr>
          <w:rFonts w:cs="Times New Roman"/>
          <w:b/>
          <w:i w:val="0"/>
          <w:color w:val="000000" w:themeColor="text1"/>
          <w:sz w:val="24"/>
          <w:szCs w:val="24"/>
        </w:rPr>
        <w:t xml:space="preserve">Таблица </w:t>
      </w:r>
      <w:r w:rsidRPr="00D63896">
        <w:rPr>
          <w:rFonts w:cs="Times New Roman"/>
          <w:b/>
          <w:i w:val="0"/>
          <w:color w:val="000000" w:themeColor="text1"/>
          <w:sz w:val="24"/>
          <w:szCs w:val="24"/>
        </w:rPr>
        <w:fldChar w:fldCharType="begin"/>
      </w:r>
      <w:r w:rsidRPr="00D63896">
        <w:rPr>
          <w:rFonts w:cs="Times New Roman"/>
          <w:b/>
          <w:i w:val="0"/>
          <w:color w:val="000000" w:themeColor="text1"/>
          <w:sz w:val="24"/>
          <w:szCs w:val="24"/>
        </w:rPr>
        <w:instrText xml:space="preserve"> SEQ Таблица \* ARABIC </w:instrText>
      </w:r>
      <w:r w:rsidRPr="00D63896">
        <w:rPr>
          <w:rFonts w:cs="Times New Roman"/>
          <w:b/>
          <w:i w:val="0"/>
          <w:color w:val="000000" w:themeColor="text1"/>
          <w:sz w:val="24"/>
          <w:szCs w:val="24"/>
        </w:rPr>
        <w:fldChar w:fldCharType="separate"/>
      </w:r>
      <w:r w:rsidR="00E707A1">
        <w:rPr>
          <w:rFonts w:cs="Times New Roman"/>
          <w:b/>
          <w:i w:val="0"/>
          <w:noProof/>
          <w:color w:val="000000" w:themeColor="text1"/>
          <w:sz w:val="24"/>
          <w:szCs w:val="24"/>
        </w:rPr>
        <w:t>71</w:t>
      </w:r>
      <w:r w:rsidRPr="00D63896">
        <w:rPr>
          <w:rFonts w:cs="Times New Roman"/>
          <w:b/>
          <w:i w:val="0"/>
          <w:color w:val="000000" w:themeColor="text1"/>
          <w:sz w:val="24"/>
          <w:szCs w:val="24"/>
        </w:rPr>
        <w:fldChar w:fldCharType="end"/>
      </w:r>
      <w:r w:rsidRPr="00D63896">
        <w:rPr>
          <w:rFonts w:cs="Times New Roman"/>
          <w:b/>
          <w:i w:val="0"/>
          <w:color w:val="000000" w:themeColor="text1"/>
          <w:sz w:val="24"/>
          <w:szCs w:val="24"/>
        </w:rPr>
        <w:t xml:space="preserve"> – Индикаторы, характеризующие динамику изменения показателей тепловых сетей систем теплоснабжения </w:t>
      </w:r>
      <w:r w:rsidR="00E362AF" w:rsidRPr="00D63896">
        <w:rPr>
          <w:rFonts w:cs="Times New Roman"/>
          <w:b/>
          <w:i w:val="0"/>
          <w:color w:val="000000" w:themeColor="text1"/>
          <w:sz w:val="24"/>
          <w:szCs w:val="24"/>
        </w:rPr>
        <w:t>Вольненского</w:t>
      </w:r>
      <w:r w:rsidR="007833B8" w:rsidRPr="00D63896">
        <w:rPr>
          <w:rFonts w:cs="Times New Roman"/>
          <w:b/>
          <w:i w:val="0"/>
          <w:color w:val="000000" w:themeColor="text1"/>
          <w:sz w:val="24"/>
          <w:szCs w:val="24"/>
        </w:rPr>
        <w:t xml:space="preserve"> сельского поселения Успенского муниципального района</w:t>
      </w:r>
      <w:r w:rsidR="00D61BBA" w:rsidRPr="00D63896">
        <w:rPr>
          <w:rFonts w:cs="Times New Roman"/>
          <w:b/>
          <w:i w:val="0"/>
          <w:color w:val="000000" w:themeColor="text1"/>
          <w:sz w:val="24"/>
          <w:szCs w:val="24"/>
        </w:rPr>
        <w:t xml:space="preserve"> Краснодарского края</w:t>
      </w:r>
    </w:p>
    <w:tbl>
      <w:tblPr>
        <w:tblW w:w="5000" w:type="pct"/>
        <w:jc w:val="center"/>
        <w:tblLook w:val="04A0" w:firstRow="1" w:lastRow="0" w:firstColumn="1" w:lastColumn="0" w:noHBand="0" w:noVBand="1"/>
      </w:tblPr>
      <w:tblGrid>
        <w:gridCol w:w="682"/>
        <w:gridCol w:w="3029"/>
        <w:gridCol w:w="1166"/>
        <w:gridCol w:w="1378"/>
        <w:gridCol w:w="961"/>
        <w:gridCol w:w="1037"/>
        <w:gridCol w:w="932"/>
        <w:gridCol w:w="932"/>
        <w:gridCol w:w="961"/>
        <w:gridCol w:w="1109"/>
        <w:gridCol w:w="1159"/>
        <w:gridCol w:w="1214"/>
      </w:tblGrid>
      <w:tr w:rsidR="00393F99" w:rsidRPr="00D63896" w14:paraId="10A00B23" w14:textId="77777777" w:rsidTr="00393F99">
        <w:trPr>
          <w:trHeight w:val="20"/>
          <w:tblHeader/>
          <w:jc w:val="center"/>
        </w:trPr>
        <w:tc>
          <w:tcPr>
            <w:tcW w:w="23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2A31911D" w14:textId="77777777" w:rsidR="00393F99" w:rsidRPr="00D63896" w:rsidRDefault="00393F99" w:rsidP="00393F99">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 п/п</w:t>
            </w:r>
          </w:p>
        </w:tc>
        <w:tc>
          <w:tcPr>
            <w:tcW w:w="104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A98CA65" w14:textId="77777777" w:rsidR="00393F99" w:rsidRPr="00D63896" w:rsidRDefault="00393F99" w:rsidP="00393F99">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Наименование показателя</w:t>
            </w:r>
          </w:p>
        </w:tc>
        <w:tc>
          <w:tcPr>
            <w:tcW w:w="40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2995BC2" w14:textId="77777777" w:rsidR="00393F99" w:rsidRPr="00D63896" w:rsidRDefault="00393F99" w:rsidP="00393F99">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Единицы измерения</w:t>
            </w:r>
          </w:p>
        </w:tc>
        <w:tc>
          <w:tcPr>
            <w:tcW w:w="47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061FDDD" w14:textId="2512CE37" w:rsidR="00393F99" w:rsidRPr="00D63896" w:rsidRDefault="00393F99" w:rsidP="00393F99">
            <w:pPr>
              <w:spacing w:after="0"/>
              <w:ind w:firstLine="0"/>
              <w:contextualSpacing w:val="0"/>
              <w:jc w:val="center"/>
              <w:rPr>
                <w:rFonts w:eastAsia="Times New Roman" w:cs="Times New Roman"/>
                <w:b/>
                <w:bCs/>
                <w:color w:val="000000"/>
                <w:sz w:val="18"/>
                <w:szCs w:val="18"/>
                <w:lang w:eastAsia="ru-RU"/>
              </w:rPr>
            </w:pPr>
            <w:r w:rsidRPr="00D63896">
              <w:rPr>
                <w:b/>
                <w:bCs/>
                <w:sz w:val="18"/>
                <w:szCs w:val="18"/>
              </w:rPr>
              <w:t>2025г.</w:t>
            </w:r>
          </w:p>
        </w:tc>
        <w:tc>
          <w:tcPr>
            <w:tcW w:w="33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A54DFB4" w14:textId="5D7DDE02" w:rsidR="00393F99" w:rsidRPr="00D63896" w:rsidRDefault="00393F99" w:rsidP="00393F99">
            <w:pPr>
              <w:spacing w:after="0"/>
              <w:ind w:firstLine="0"/>
              <w:contextualSpacing w:val="0"/>
              <w:jc w:val="center"/>
              <w:rPr>
                <w:rFonts w:eastAsia="Times New Roman" w:cs="Times New Roman"/>
                <w:b/>
                <w:bCs/>
                <w:color w:val="000000"/>
                <w:sz w:val="18"/>
                <w:szCs w:val="18"/>
                <w:lang w:eastAsia="ru-RU"/>
              </w:rPr>
            </w:pPr>
            <w:r w:rsidRPr="00D63896">
              <w:rPr>
                <w:b/>
                <w:bCs/>
                <w:sz w:val="18"/>
                <w:szCs w:val="18"/>
              </w:rPr>
              <w:t>2026г.</w:t>
            </w:r>
          </w:p>
        </w:tc>
        <w:tc>
          <w:tcPr>
            <w:tcW w:w="35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516BCC1" w14:textId="40BADE40" w:rsidR="00393F99" w:rsidRPr="00D63896" w:rsidRDefault="00393F99" w:rsidP="00393F99">
            <w:pPr>
              <w:spacing w:after="0"/>
              <w:ind w:firstLine="0"/>
              <w:contextualSpacing w:val="0"/>
              <w:jc w:val="center"/>
              <w:rPr>
                <w:rFonts w:eastAsia="Times New Roman" w:cs="Times New Roman"/>
                <w:b/>
                <w:bCs/>
                <w:color w:val="000000"/>
                <w:sz w:val="18"/>
                <w:szCs w:val="18"/>
                <w:lang w:eastAsia="ru-RU"/>
              </w:rPr>
            </w:pPr>
            <w:r w:rsidRPr="00D63896">
              <w:rPr>
                <w:b/>
                <w:bCs/>
                <w:sz w:val="18"/>
                <w:szCs w:val="18"/>
              </w:rPr>
              <w:t>2027г.</w:t>
            </w:r>
          </w:p>
        </w:tc>
        <w:tc>
          <w:tcPr>
            <w:tcW w:w="32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4541314" w14:textId="5BED09D3" w:rsidR="00393F99" w:rsidRPr="00D63896" w:rsidRDefault="00393F99" w:rsidP="00393F99">
            <w:pPr>
              <w:spacing w:after="0"/>
              <w:ind w:firstLine="0"/>
              <w:contextualSpacing w:val="0"/>
              <w:jc w:val="center"/>
              <w:rPr>
                <w:rFonts w:eastAsia="Times New Roman" w:cs="Times New Roman"/>
                <w:b/>
                <w:bCs/>
                <w:color w:val="000000"/>
                <w:sz w:val="18"/>
                <w:szCs w:val="18"/>
                <w:lang w:eastAsia="ru-RU"/>
              </w:rPr>
            </w:pPr>
            <w:r w:rsidRPr="00D63896">
              <w:rPr>
                <w:b/>
                <w:bCs/>
                <w:sz w:val="18"/>
                <w:szCs w:val="18"/>
              </w:rPr>
              <w:t>2028г.</w:t>
            </w:r>
          </w:p>
        </w:tc>
        <w:tc>
          <w:tcPr>
            <w:tcW w:w="32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86CAD60" w14:textId="2F9ED5EB" w:rsidR="00393F99" w:rsidRPr="00D63896" w:rsidRDefault="00393F99" w:rsidP="00393F99">
            <w:pPr>
              <w:spacing w:after="0"/>
              <w:ind w:firstLine="0"/>
              <w:contextualSpacing w:val="0"/>
              <w:jc w:val="center"/>
              <w:rPr>
                <w:rFonts w:eastAsia="Times New Roman" w:cs="Times New Roman"/>
                <w:b/>
                <w:bCs/>
                <w:color w:val="000000"/>
                <w:sz w:val="18"/>
                <w:szCs w:val="18"/>
                <w:lang w:eastAsia="ru-RU"/>
              </w:rPr>
            </w:pPr>
            <w:r w:rsidRPr="00D63896">
              <w:rPr>
                <w:b/>
                <w:bCs/>
                <w:sz w:val="18"/>
                <w:szCs w:val="18"/>
              </w:rPr>
              <w:t>2029г.</w:t>
            </w:r>
          </w:p>
        </w:tc>
        <w:tc>
          <w:tcPr>
            <w:tcW w:w="33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C43FDD0" w14:textId="7B817248" w:rsidR="00393F99" w:rsidRPr="00D63896" w:rsidRDefault="00393F99" w:rsidP="00393F99">
            <w:pPr>
              <w:spacing w:after="0"/>
              <w:ind w:firstLine="0"/>
              <w:contextualSpacing w:val="0"/>
              <w:jc w:val="center"/>
              <w:rPr>
                <w:rFonts w:eastAsia="Times New Roman" w:cs="Times New Roman"/>
                <w:b/>
                <w:bCs/>
                <w:color w:val="000000"/>
                <w:sz w:val="18"/>
                <w:szCs w:val="18"/>
                <w:lang w:eastAsia="ru-RU"/>
              </w:rPr>
            </w:pPr>
            <w:r w:rsidRPr="00D63896">
              <w:rPr>
                <w:b/>
                <w:bCs/>
                <w:sz w:val="18"/>
                <w:szCs w:val="18"/>
              </w:rPr>
              <w:t>2030г.</w:t>
            </w:r>
          </w:p>
        </w:tc>
        <w:tc>
          <w:tcPr>
            <w:tcW w:w="38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76CE867" w14:textId="300A3329" w:rsidR="00393F99" w:rsidRPr="00D63896" w:rsidRDefault="00393F99" w:rsidP="00393F99">
            <w:pPr>
              <w:spacing w:after="0"/>
              <w:ind w:firstLine="0"/>
              <w:contextualSpacing w:val="0"/>
              <w:jc w:val="center"/>
              <w:rPr>
                <w:rFonts w:eastAsia="Times New Roman" w:cs="Times New Roman"/>
                <w:b/>
                <w:bCs/>
                <w:color w:val="000000"/>
                <w:sz w:val="18"/>
                <w:szCs w:val="18"/>
                <w:lang w:eastAsia="ru-RU"/>
              </w:rPr>
            </w:pPr>
            <w:r w:rsidRPr="00D63896">
              <w:rPr>
                <w:b/>
                <w:bCs/>
                <w:sz w:val="18"/>
                <w:szCs w:val="18"/>
              </w:rPr>
              <w:t>2031-2035гг.</w:t>
            </w:r>
          </w:p>
        </w:tc>
        <w:tc>
          <w:tcPr>
            <w:tcW w:w="39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81CC170" w14:textId="1259813E" w:rsidR="00393F99" w:rsidRPr="00D63896" w:rsidRDefault="00393F99" w:rsidP="00393F99">
            <w:pPr>
              <w:spacing w:after="0"/>
              <w:ind w:firstLine="0"/>
              <w:contextualSpacing w:val="0"/>
              <w:jc w:val="center"/>
              <w:rPr>
                <w:rFonts w:eastAsia="Times New Roman" w:cs="Times New Roman"/>
                <w:b/>
                <w:bCs/>
                <w:color w:val="000000"/>
                <w:sz w:val="18"/>
                <w:szCs w:val="18"/>
                <w:lang w:eastAsia="ru-RU"/>
              </w:rPr>
            </w:pPr>
            <w:r w:rsidRPr="00D63896">
              <w:rPr>
                <w:b/>
                <w:bCs/>
                <w:sz w:val="18"/>
                <w:szCs w:val="18"/>
              </w:rPr>
              <w:t>2036-2040гг.</w:t>
            </w:r>
          </w:p>
        </w:tc>
        <w:tc>
          <w:tcPr>
            <w:tcW w:w="4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235AFA4" w14:textId="25A045C6" w:rsidR="00393F99" w:rsidRPr="00D63896" w:rsidRDefault="00393F99" w:rsidP="00393F99">
            <w:pPr>
              <w:spacing w:after="0"/>
              <w:ind w:firstLine="0"/>
              <w:contextualSpacing w:val="0"/>
              <w:jc w:val="center"/>
              <w:rPr>
                <w:rFonts w:eastAsia="Times New Roman" w:cs="Times New Roman"/>
                <w:b/>
                <w:bCs/>
                <w:color w:val="000000"/>
                <w:sz w:val="18"/>
                <w:szCs w:val="18"/>
                <w:lang w:eastAsia="ru-RU"/>
              </w:rPr>
            </w:pPr>
            <w:r w:rsidRPr="00D63896">
              <w:rPr>
                <w:b/>
                <w:bCs/>
                <w:sz w:val="18"/>
                <w:szCs w:val="18"/>
              </w:rPr>
              <w:t>2041-</w:t>
            </w:r>
            <w:r w:rsidR="001B5339" w:rsidRPr="00D63896">
              <w:rPr>
                <w:b/>
                <w:bCs/>
                <w:sz w:val="18"/>
                <w:szCs w:val="18"/>
              </w:rPr>
              <w:t>2046</w:t>
            </w:r>
            <w:r w:rsidRPr="00D63896">
              <w:rPr>
                <w:b/>
                <w:bCs/>
                <w:sz w:val="18"/>
                <w:szCs w:val="18"/>
              </w:rPr>
              <w:t>гг.</w:t>
            </w:r>
          </w:p>
        </w:tc>
      </w:tr>
      <w:tr w:rsidR="002435F6" w:rsidRPr="00D63896" w14:paraId="7E14A238" w14:textId="77777777" w:rsidTr="002435F6">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6D7E832" w14:textId="77777777" w:rsidR="002435F6" w:rsidRPr="00D63896" w:rsidRDefault="002435F6" w:rsidP="00F05DD1">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1</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F3C5FF" w14:textId="63267F6D" w:rsidR="002435F6" w:rsidRPr="00D63896" w:rsidRDefault="00E362AF" w:rsidP="00F05DD1">
            <w:pPr>
              <w:spacing w:after="0"/>
              <w:ind w:firstLine="0"/>
              <w:contextualSpacing w:val="0"/>
              <w:jc w:val="left"/>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Вольненское</w:t>
            </w:r>
            <w:r w:rsidR="007833B8" w:rsidRPr="00D63896">
              <w:rPr>
                <w:rFonts w:eastAsia="Times New Roman" w:cs="Times New Roman"/>
                <w:b/>
                <w:bCs/>
                <w:color w:val="000000"/>
                <w:sz w:val="18"/>
                <w:szCs w:val="18"/>
                <w:lang w:eastAsia="ru-RU"/>
              </w:rPr>
              <w:t xml:space="preserve"> сельское поселение Успенского муниципального района</w:t>
            </w:r>
            <w:r w:rsidR="00D61BBA" w:rsidRPr="00D63896">
              <w:rPr>
                <w:rFonts w:eastAsia="Times New Roman" w:cs="Times New Roman"/>
                <w:b/>
                <w:bCs/>
                <w:color w:val="000000"/>
                <w:sz w:val="18"/>
                <w:szCs w:val="18"/>
                <w:lang w:eastAsia="ru-RU"/>
              </w:rPr>
              <w:t xml:space="preserve"> Краснодарского края</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FF7678" w14:textId="77777777" w:rsidR="002435F6" w:rsidRPr="00D63896" w:rsidRDefault="002435F6" w:rsidP="00F05DD1">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 </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70A13A" w14:textId="77777777" w:rsidR="002435F6" w:rsidRPr="00D63896" w:rsidRDefault="002435F6" w:rsidP="00F05DD1">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 </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E5FA6C" w14:textId="77777777" w:rsidR="002435F6" w:rsidRPr="00D63896" w:rsidRDefault="002435F6" w:rsidP="00F05DD1">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 </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C4DE99" w14:textId="77777777" w:rsidR="002435F6" w:rsidRPr="00D63896" w:rsidRDefault="002435F6" w:rsidP="00F05DD1">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 </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9C537F" w14:textId="77777777" w:rsidR="002435F6" w:rsidRPr="00D63896" w:rsidRDefault="002435F6" w:rsidP="00F05DD1">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 </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3C06A8" w14:textId="77777777" w:rsidR="002435F6" w:rsidRPr="00D63896" w:rsidRDefault="002435F6" w:rsidP="00F05DD1">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 </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D81481" w14:textId="77777777" w:rsidR="002435F6" w:rsidRPr="00D63896" w:rsidRDefault="002435F6" w:rsidP="00F05DD1">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 </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97588D" w14:textId="77777777" w:rsidR="002435F6" w:rsidRPr="00D63896" w:rsidRDefault="002435F6" w:rsidP="00F05DD1">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 </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2D0232" w14:textId="77777777" w:rsidR="002435F6" w:rsidRPr="00D63896" w:rsidRDefault="002435F6" w:rsidP="00F05DD1">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 </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BA2470" w14:textId="77777777" w:rsidR="002435F6" w:rsidRPr="00D63896" w:rsidRDefault="002435F6" w:rsidP="00F05DD1">
            <w:pPr>
              <w:spacing w:after="0"/>
              <w:ind w:firstLine="0"/>
              <w:contextualSpacing w:val="0"/>
              <w:jc w:val="left"/>
              <w:rPr>
                <w:rFonts w:ascii="Calibri" w:eastAsia="Times New Roman" w:hAnsi="Calibri" w:cs="Calibri"/>
                <w:color w:val="000000"/>
                <w:sz w:val="18"/>
                <w:szCs w:val="18"/>
                <w:lang w:eastAsia="ru-RU"/>
              </w:rPr>
            </w:pPr>
            <w:r w:rsidRPr="00D63896">
              <w:rPr>
                <w:rFonts w:ascii="Calibri" w:eastAsia="Times New Roman" w:hAnsi="Calibri" w:cs="Calibri"/>
                <w:color w:val="000000"/>
                <w:sz w:val="18"/>
                <w:szCs w:val="18"/>
                <w:lang w:eastAsia="ru-RU"/>
              </w:rPr>
              <w:t> </w:t>
            </w:r>
          </w:p>
        </w:tc>
      </w:tr>
      <w:tr w:rsidR="00932EE1" w:rsidRPr="00D63896" w14:paraId="242AEE0F" w14:textId="77777777" w:rsidTr="0042006D">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8A02DC2"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086F94"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Протяженность тепловых сетей, в т.ч.:</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AD3D3C"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км</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0B12F0AE" w14:textId="373BE871"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4,645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70A7FA6E" w14:textId="0DE59054"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4,645</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773F4924" w14:textId="074DE7E4"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4,645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51E5DB98" w14:textId="0921A301"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4,645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7A26373F" w14:textId="72D6D068"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4,645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272274B5" w14:textId="23B2B478"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4,645</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6FE4114D" w14:textId="45BB8734"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4,645</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1B78B71A" w14:textId="6BF1613C"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4,645</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01152B4E" w14:textId="08A6EEEC"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4,645</w:t>
            </w:r>
          </w:p>
        </w:tc>
      </w:tr>
      <w:tr w:rsidR="00932EE1" w:rsidRPr="00D63896" w14:paraId="18A7CFED" w14:textId="77777777" w:rsidTr="0042006D">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DFB7B10"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1.1.</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ACC9F9"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магистральных</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CD3DA6"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км</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2AC2BF8E" w14:textId="39311048"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0C3B718C" w14:textId="0359C5F2"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5F7FBBDC" w14:textId="2242E419"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4256C302" w14:textId="49E2DF74"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158406A3" w14:textId="52A30CA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04FF45B4" w14:textId="4B98E931"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5021BD7E" w14:textId="09D78098"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396F5FF8" w14:textId="0FFF8326"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00C174BB" w14:textId="1C4725C3"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r>
      <w:tr w:rsidR="00932EE1" w:rsidRPr="00D63896" w14:paraId="64B12C51" w14:textId="77777777" w:rsidTr="0042006D">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8E06E18"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1.2.</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EC807F"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распределительных</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0A6E6B"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км</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7B3AB005" w14:textId="09156C41"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4,645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157FB604" w14:textId="4E7C922A"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4,645</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5F767737" w14:textId="4DE7E615"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4,645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5EC868EC" w14:textId="49370B70"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4,645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496E0DCF" w14:textId="30EB36D6"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4,645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1E14A381" w14:textId="7AE298D6"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4,645</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18D15585" w14:textId="5A8ACB66"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4,645</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31CA97FF" w14:textId="28231F25"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4,645</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4435F2D2" w14:textId="3D23D060"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4,645</w:t>
            </w:r>
          </w:p>
        </w:tc>
      </w:tr>
      <w:tr w:rsidR="00932EE1" w:rsidRPr="00D63896" w14:paraId="3CF0886A" w14:textId="77777777" w:rsidTr="0042006D">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BFE0AF2"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F6D8DA"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Материальная характеристика тепловых сетей, в т.ч.:</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EA159D"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тыс. м</w:t>
            </w:r>
            <w:r w:rsidRPr="00D63896">
              <w:rPr>
                <w:rFonts w:eastAsia="Times New Roman" w:cs="Times New Roman"/>
                <w:color w:val="000000"/>
                <w:sz w:val="18"/>
                <w:szCs w:val="18"/>
                <w:vertAlign w:val="superscript"/>
                <w:lang w:eastAsia="ru-RU"/>
              </w:rPr>
              <w:t>2</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5A4BE985" w14:textId="1D3C6157"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0,2819</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2D4A8A14" w14:textId="2F9345BD"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0,2819</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1F9FF749" w14:textId="2201ADC6"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0,2819</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56DE7313" w14:textId="48E0C5B8"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0,2819</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2EF18BA7" w14:textId="1B8DEDFC"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0,2819</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038740CA" w14:textId="39916F8A"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0,2819</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76CD44EB" w14:textId="525CA1D6"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0,2819</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3BD9ECC6" w14:textId="5415D4F8"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0,2819</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325D3615" w14:textId="398BD571"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0,2819</w:t>
            </w:r>
          </w:p>
        </w:tc>
      </w:tr>
      <w:tr w:rsidR="00932EE1" w:rsidRPr="00D63896" w14:paraId="59516A6E" w14:textId="77777777" w:rsidTr="0042006D">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2AE1A9A"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2.1.</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3F8CD2"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xml:space="preserve">  магистральных</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0A05F7"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тыс. м</w:t>
            </w:r>
            <w:r w:rsidRPr="00D63896">
              <w:rPr>
                <w:rFonts w:eastAsia="Times New Roman" w:cs="Times New Roman"/>
                <w:color w:val="000000"/>
                <w:sz w:val="18"/>
                <w:szCs w:val="18"/>
                <w:vertAlign w:val="superscript"/>
                <w:lang w:eastAsia="ru-RU"/>
              </w:rPr>
              <w:t>2</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1493BEFB" w14:textId="36C760FC"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03126C65" w14:textId="51AD6DDD"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74D4FD8F" w14:textId="4CBF38B5"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2A1050DD" w14:textId="2047ACCE"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4EFAE6B5" w14:textId="08B55AE9"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0A717EFB" w14:textId="6BAA9250"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3F2112C3" w14:textId="0A397271"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72D9A9CA" w14:textId="58974FD4"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0,000</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23539A41" w14:textId="4E5EB716"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1,000</w:t>
            </w:r>
          </w:p>
        </w:tc>
      </w:tr>
      <w:tr w:rsidR="00932EE1" w:rsidRPr="00D63896" w14:paraId="554E7AEA" w14:textId="77777777" w:rsidTr="0042006D">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36CEE5B"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2.2.</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00DE38"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xml:space="preserve">  распределительных</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59D6EC"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тыс. м</w:t>
            </w:r>
            <w:r w:rsidRPr="00D63896">
              <w:rPr>
                <w:rFonts w:eastAsia="Times New Roman" w:cs="Times New Roman"/>
                <w:color w:val="000000"/>
                <w:sz w:val="18"/>
                <w:szCs w:val="18"/>
                <w:vertAlign w:val="superscript"/>
                <w:lang w:eastAsia="ru-RU"/>
              </w:rPr>
              <w:t>2</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6A96E7A2" w14:textId="522C5221"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0,2819</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3A413221" w14:textId="02F8B6B7"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0,2819</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722CF4A0" w14:textId="28B0AC73"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0,2819</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41B199C2" w14:textId="20E077B6"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0,2819</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5564763A" w14:textId="3C7D5170"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0,2819</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0A18653E" w14:textId="4C8746B3"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0,2819</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64F0AAA7" w14:textId="09CD164B"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0,2819</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7FCFAC2B" w14:textId="03691BC8"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0,2819</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5D0CF637" w14:textId="3C78430A"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0,2819</w:t>
            </w:r>
          </w:p>
        </w:tc>
      </w:tr>
      <w:tr w:rsidR="00932EE1" w:rsidRPr="00D63896" w14:paraId="23EF37F3" w14:textId="77777777" w:rsidTr="0042006D">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ECE422B"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3</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CD3953"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Средний срок эксплуатации тепловых сетей</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1CE67E"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лет</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6CC3323C" w14:textId="4FDC75BC"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38</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176B060F" w14:textId="51841951"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39</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7FD43467" w14:textId="58723A8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18</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0AEB5426" w14:textId="6C9DF2E8"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19</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0107EBAF" w14:textId="040ADF20"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27E93CB1" w14:textId="1E0A6142"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21</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39CA1AE8" w14:textId="6F4D3C08"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16</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19771C00" w14:textId="38750E8A"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21</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0979E267" w14:textId="22858CA3"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27</w:t>
            </w:r>
          </w:p>
        </w:tc>
      </w:tr>
      <w:tr w:rsidR="00932EE1" w:rsidRPr="00D63896" w14:paraId="08B7583A" w14:textId="77777777" w:rsidTr="0042006D">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B423766"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4</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5420E5"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Удельная материальная характеристика тепловых сетей на одного жителя, обслуживаемого из системы теплоснабжения</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7EA6B2"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м</w:t>
            </w:r>
            <w:r w:rsidRPr="00D63896">
              <w:rPr>
                <w:rFonts w:eastAsia="Times New Roman" w:cs="Times New Roman"/>
                <w:color w:val="000000"/>
                <w:sz w:val="18"/>
                <w:szCs w:val="18"/>
                <w:vertAlign w:val="superscript"/>
                <w:lang w:eastAsia="ru-RU"/>
              </w:rPr>
              <w:t>2</w:t>
            </w:r>
            <w:r w:rsidRPr="00D63896">
              <w:rPr>
                <w:rFonts w:eastAsia="Times New Roman" w:cs="Times New Roman"/>
                <w:color w:val="000000"/>
                <w:sz w:val="18"/>
                <w:szCs w:val="18"/>
                <w:lang w:eastAsia="ru-RU"/>
              </w:rPr>
              <w:t>/чел</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09CDA24E" w14:textId="2486425A"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0,02343</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30D8412F" w14:textId="6136A784"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0,02343</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73498069" w14:textId="174A74F3"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0,02343</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65D04244" w14:textId="1767ACBF"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0,02343</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018B09F1" w14:textId="5E08D48E"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0,02343</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4E0910DB" w14:textId="0C969B60"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0,02343</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4CD88524" w14:textId="342599DD"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0,02343</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29788461" w14:textId="271D6129"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0,02343</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0F7B4FF6" w14:textId="0882AC32"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0,02343</w:t>
            </w:r>
          </w:p>
        </w:tc>
      </w:tr>
      <w:tr w:rsidR="00932EE1" w:rsidRPr="00D63896" w14:paraId="3CF2B937" w14:textId="77777777" w:rsidTr="0042006D">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CC063F6"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5</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C7CBBA"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Присоединенная тепловая нагрузка</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DF860C"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Гкал/ч</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2C264E5B" w14:textId="6E50277C"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0,8655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5498C449" w14:textId="08DFE392"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0,8655</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03AF0C73" w14:textId="36118F42"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0,8655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6D7D48C7" w14:textId="6C9FC1B1"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0,8655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7A5DF28D" w14:textId="0E8DD195"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0,8655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012EF999" w14:textId="3D39A5B1"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0,8655</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022A0521" w14:textId="0BEA6CCE"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0,8655</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21136C5A" w14:textId="754F031B"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0,8655</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013081DD" w14:textId="259D37F5"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0,8655</w:t>
            </w:r>
          </w:p>
        </w:tc>
      </w:tr>
      <w:tr w:rsidR="00932EE1" w:rsidRPr="00D63896" w14:paraId="72A1DF31" w14:textId="77777777" w:rsidTr="0042006D">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6B83E79"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6</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417A3B"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Относительная материальная характеристика</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FAEDD7"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м</w:t>
            </w:r>
            <w:r w:rsidRPr="00D63896">
              <w:rPr>
                <w:rFonts w:eastAsia="Times New Roman" w:cs="Times New Roman"/>
                <w:color w:val="000000"/>
                <w:sz w:val="18"/>
                <w:szCs w:val="18"/>
                <w:vertAlign w:val="superscript"/>
                <w:lang w:eastAsia="ru-RU"/>
              </w:rPr>
              <w:t>2</w:t>
            </w:r>
            <w:r w:rsidRPr="00D63896">
              <w:rPr>
                <w:rFonts w:eastAsia="Times New Roman" w:cs="Times New Roman"/>
                <w:color w:val="000000"/>
                <w:sz w:val="18"/>
                <w:szCs w:val="18"/>
                <w:lang w:eastAsia="ru-RU"/>
              </w:rPr>
              <w:t>/Гкал/ч</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44834B17" w14:textId="7A4EF280"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325,652</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7BE4801A" w14:textId="1A1091A0"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325,652</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081361FB" w14:textId="4B5BAA4C"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325,652</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6AA28976" w14:textId="3904957E"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325,652</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7880654E" w14:textId="7E0CD8EF"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325,652</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70BB61AF" w14:textId="57999510"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325,652</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5F9F7C9F" w14:textId="0AA900EF"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325,652</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047CB7F5" w14:textId="56234B90"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325,652</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3FA9DD76" w14:textId="381761AD"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325,652</w:t>
            </w:r>
          </w:p>
        </w:tc>
      </w:tr>
      <w:tr w:rsidR="00932EE1" w:rsidRPr="00D63896" w14:paraId="077B6070" w14:textId="77777777" w:rsidTr="0042006D">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6FC4726"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7</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424975"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Нормативные потери тепловой энергии в тепловых сетях</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08E060"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тыс. Гкал</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609498AB" w14:textId="65B8E72F"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0,384</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3FB1B123" w14:textId="23A02024"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0,483</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1EE55D77" w14:textId="3394DA9E"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0,434</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603F5839" w14:textId="6E448A2F"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0,434</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7928732C" w14:textId="0B8EF2C1"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0,434</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1FD7517A" w14:textId="522F471A"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0,397</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225D7DC7" w14:textId="560DAD4D"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0,397</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77AF0791" w14:textId="4E0D4AC9"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0,397</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10C2426F" w14:textId="2A43293B"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0,397</w:t>
            </w:r>
          </w:p>
        </w:tc>
      </w:tr>
      <w:tr w:rsidR="00932EE1" w:rsidRPr="00D63896" w14:paraId="71A7C20E" w14:textId="77777777" w:rsidTr="0042006D">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32F6070"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8</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93618E"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Относительные нормативные потери в тепловых сетях</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127F9F"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30B6B421" w14:textId="03B7DEB2"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23%</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6C2926C2" w14:textId="1A98FF23"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26%</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01C0D957" w14:textId="315890F1"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5E5E91A1" w14:textId="4DB9C36B"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6D05C214" w14:textId="684AFE0B"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10F35C06" w14:textId="5CF6C345"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23%</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631E153D" w14:textId="0D6955D6"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23%</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1421B4CE" w14:textId="549BAB92"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23%</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6C220F09" w14:textId="11C31D2D"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23%</w:t>
            </w:r>
          </w:p>
        </w:tc>
      </w:tr>
      <w:tr w:rsidR="00932EE1" w:rsidRPr="00D63896" w14:paraId="445A041A" w14:textId="77777777" w:rsidTr="0042006D">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BCC819B"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9</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94EE26"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Линейная плотность передачи тепловой энергии в тепловых сетях</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8115A7"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Гкал/м</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6628663B" w14:textId="77D0A8F9"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0,0828</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36E6D8F9" w14:textId="6AC76189"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0,1040</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511EA5BE" w14:textId="578CC1E5"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0,0934</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1FC94956" w14:textId="26F9F9E2"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0,0934</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080F1D85" w14:textId="57BAB33D"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0,0934</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46EC3069" w14:textId="7E35F7BB"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0,0854</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6E0A15B7" w14:textId="4A7457FE"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0,0854</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13F00B10" w14:textId="4FD3A4B4"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0,0854</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7AE528C5" w14:textId="2CD40073"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0,0854</w:t>
            </w:r>
          </w:p>
        </w:tc>
      </w:tr>
      <w:tr w:rsidR="00932EE1" w:rsidRPr="00D63896" w14:paraId="1AA0A501" w14:textId="77777777" w:rsidTr="0042006D">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C5C4112"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10</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393166"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Количество повреждений (отказов) в тепловых сетях, приводящих к прекращению теплоснабжения потребителей</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28D212"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ед./год</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6C0FE955" w14:textId="20AFF693"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39775831" w14:textId="3F169468"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327F2273" w14:textId="4AAC868F"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525956AA" w14:textId="05C02CC0"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485E9D23" w14:textId="5A7DB81A"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70BF1856" w14:textId="13EC07FC"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6E15862A" w14:textId="1AAB9948"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4AC8DAE4" w14:textId="3A3E7C3E"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16822A62" w14:textId="1D32E4C9"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w:t>
            </w:r>
          </w:p>
        </w:tc>
      </w:tr>
      <w:tr w:rsidR="00932EE1" w:rsidRPr="00D63896" w14:paraId="6DA26A0D" w14:textId="77777777" w:rsidTr="0042006D">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FE6E212"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11</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7B83AF"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Удельная повреждаемость тепловых сетей</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77C4C9"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ед./м/год</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05C548BC" w14:textId="72C98949"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7C84157B" w14:textId="1FC5A403"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723910EF" w14:textId="1BAC7464"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124B8767" w14:textId="2C6127EB"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76964784" w14:textId="4604993E"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7E428FA1" w14:textId="40348049"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5A8D1D48" w14:textId="2753B302"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72A92E7E" w14:textId="192CFF37"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5F6981B8" w14:textId="4DCEBEE1"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w:t>
            </w:r>
          </w:p>
        </w:tc>
      </w:tr>
      <w:tr w:rsidR="00932EE1" w:rsidRPr="00D63896" w14:paraId="5276E1FB" w14:textId="77777777" w:rsidTr="0042006D">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ACB5862"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11.1.</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0A4B32"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магистральных</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F37B5B"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ед./м/год</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6ED022C1" w14:textId="60215AF4"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41D23801" w14:textId="13D790AF"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38BB5BCD" w14:textId="68F0ED64"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06BD8E5C" w14:textId="32C594DB"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310B0C74" w14:textId="675E060A"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0FE99E5A" w14:textId="1EDA3279"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106C9EDE" w14:textId="2C48DC06"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321758A8" w14:textId="2D32CD3B"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44B0ECBD" w14:textId="1A2D371C"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w:t>
            </w:r>
          </w:p>
        </w:tc>
      </w:tr>
      <w:tr w:rsidR="00932EE1" w:rsidRPr="00D63896" w14:paraId="54CC70CF" w14:textId="77777777" w:rsidTr="0042006D">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5C8336D"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11.2.</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699CE2"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распределительных</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B48475"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ед./м/год</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5A4A6E18" w14:textId="6B9B63E1"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746E76A4" w14:textId="78467517"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4CCA6F4F" w14:textId="1FAC276B"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0D1CFBC0" w14:textId="4D83F829"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2BF2A442" w14:textId="161CD49A"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16943199" w14:textId="170668D5"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4E3F8835" w14:textId="02F6D698"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765939FC" w14:textId="7423DFA6"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5812657E" w14:textId="200A50C7"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w:t>
            </w:r>
          </w:p>
        </w:tc>
      </w:tr>
      <w:tr w:rsidR="00932EE1" w:rsidRPr="00D63896" w14:paraId="68CAC7A9" w14:textId="77777777" w:rsidTr="0042006D">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2108D77"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12</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0FE706"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Тепловая нагрузка потребителей, присоединенных к тепловым сетям по схеме с непосредственным разбором теплоносителя цели горячего водоснабжения из систем отопления (открытая схема)</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1E8E05"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Гкал/ч</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283B428A" w14:textId="400786C8"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0474711E" w14:textId="1FBC5BD3"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02243C3B" w14:textId="6ECE709F"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43275CFB" w14:textId="65C1C276"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5826CFD8" w14:textId="2F45FA4F"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640066F6" w14:textId="6AF63737"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7E7ACEDE" w14:textId="62FFDC6D"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485F233E" w14:textId="0DE1E1CA"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04D7E076" w14:textId="62AECEFD"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w:t>
            </w:r>
          </w:p>
        </w:tc>
      </w:tr>
      <w:tr w:rsidR="00932EE1" w:rsidRPr="00D63896" w14:paraId="1984A6E7" w14:textId="77777777" w:rsidTr="0042006D">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65A9275"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13</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B17A35"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Доля потребителей, присоединенных по открытой схеме</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AA05B8"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4FAA1BBD" w14:textId="44910201"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4BF70ED5" w14:textId="3DB7FEDC"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6000E4CF" w14:textId="13140512"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1D56B477" w14:textId="375798EF"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2255F5D9" w14:textId="3C3C7A5D"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56C55DA6" w14:textId="65747899"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6CA67EA5" w14:textId="74A1F90A"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4A557BDF" w14:textId="0518C9D2"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4C7E04A2" w14:textId="4D0AFA05"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w:t>
            </w:r>
          </w:p>
        </w:tc>
      </w:tr>
      <w:tr w:rsidR="00932EE1" w:rsidRPr="00D63896" w14:paraId="16744ECA" w14:textId="77777777" w:rsidTr="0042006D">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1039C8D"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14</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997C47"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Расчетный расход теплоносителя ( в соответствии с утвержденным графиком отпуска тепла в тепловые сети)</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418C54"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тонн/ч</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1EB158DF" w14:textId="13AEEA2E"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0,004105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14AB1B23" w14:textId="0583E481"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0,004105</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033CC311" w14:textId="057E766A"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0,004105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4D14233D" w14:textId="678ED993"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0,004105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1898C09E" w14:textId="52AA417E"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0,004105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372235A1" w14:textId="46CEF169"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0,004105</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36703F39" w14:textId="620F6FBC"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0,004105</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0B365077" w14:textId="465589B6"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0,004105</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3DB9A824" w14:textId="03AC5CAE"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0,004105</w:t>
            </w:r>
          </w:p>
        </w:tc>
      </w:tr>
      <w:tr w:rsidR="00932EE1" w:rsidRPr="00D63896" w14:paraId="446E15F4" w14:textId="77777777" w:rsidTr="0042006D">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6FF4978"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15</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B228E9"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Фактический расход теплоносителя</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D81B7A"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тонн/ч</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50A3174C" w14:textId="7FD01C62"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0,004105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1BC1A1BE" w14:textId="7129D7E5"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0,004105</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6E66B569" w14:textId="2443DA57"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0,004105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754A709B" w14:textId="024D09A4"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0,004105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43CEE710" w14:textId="66DCF465"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0,004105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73833B48" w14:textId="0D3EDCF7"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0,004105</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0C863DA2" w14:textId="53A430EE"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0,004105</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14F728BA" w14:textId="624B23E9"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0,004105</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68E215E0" w14:textId="5877D269"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0,004105</w:t>
            </w:r>
          </w:p>
        </w:tc>
      </w:tr>
      <w:tr w:rsidR="00932EE1" w:rsidRPr="00D63896" w14:paraId="2E7BB6CF" w14:textId="77777777" w:rsidTr="0042006D">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E4D1AD7"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16</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0B84D7"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Удельный расход теплоносителя на передачу тепловой энергии в горячей воде</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F42B08"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тонн/Гкал</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6D23C6B8" w14:textId="50A1EC3F"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0,0466</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108B6194" w14:textId="32480077"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0,0371</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4E2B316C" w14:textId="22643D7E"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0,0413</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6A13E116" w14:textId="2EEDFAEF"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0,0413</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17AEF591" w14:textId="445BE45D"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0,0413</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2E0F76B8" w14:textId="0BA8E664"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0,0452</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224A4FC8" w14:textId="014EB427"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0,0452</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17E36474" w14:textId="1FDFD6DB"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0,0452</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099183D8" w14:textId="32E96A34" w:rsidR="00932EE1" w:rsidRPr="00D63896" w:rsidRDefault="00932EE1" w:rsidP="00932EE1">
            <w:pPr>
              <w:spacing w:after="0"/>
              <w:ind w:firstLine="0"/>
              <w:contextualSpacing w:val="0"/>
              <w:jc w:val="center"/>
              <w:rPr>
                <w:rFonts w:eastAsia="Times New Roman" w:cs="Times New Roman"/>
                <w:color w:val="auto"/>
                <w:sz w:val="18"/>
                <w:szCs w:val="18"/>
                <w:lang w:eastAsia="ru-RU"/>
              </w:rPr>
            </w:pPr>
            <w:r w:rsidRPr="00D63896">
              <w:rPr>
                <w:sz w:val="18"/>
                <w:szCs w:val="18"/>
              </w:rPr>
              <w:t>0,0452</w:t>
            </w:r>
          </w:p>
        </w:tc>
      </w:tr>
      <w:tr w:rsidR="00932EE1" w:rsidRPr="00D63896" w14:paraId="15C1839D" w14:textId="77777777" w:rsidTr="0042006D">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B20E5A9"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17</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1762A8"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Нормативная подпитка тепловой сети</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308DD6"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тонн/ч</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65BE3D88" w14:textId="62BD9A2B"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0,004105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4E4B6EBC" w14:textId="36374503"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0,004105</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3EE40474" w14:textId="43F39600"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0,004105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4C8BAE08" w14:textId="7376B46F"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0,004105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25A04538" w14:textId="703C4F7B"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0,004105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108C46CB" w14:textId="32E91DD6"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0,004105</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70849E3A" w14:textId="5A03FE1B"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0,004105</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2AB71806" w14:textId="1317BAAE"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0,004105</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4D2168E2" w14:textId="01D646A4"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0,004105</w:t>
            </w:r>
          </w:p>
        </w:tc>
      </w:tr>
      <w:tr w:rsidR="00932EE1" w:rsidRPr="00D63896" w14:paraId="37EE8FE4" w14:textId="77777777" w:rsidTr="0042006D">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BE2EBE3"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18</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8032BE" w14:textId="77777777" w:rsidR="00932EE1" w:rsidRPr="00D63896" w:rsidRDefault="00932EE1" w:rsidP="00932EE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Фактическая подпитка тепловой сети</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275D3E" w14:textId="7777777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тонн/ч</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1130F289" w14:textId="5A48ABB4"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0,004105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1DD53189" w14:textId="00DECB1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0,004105</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16DA1E5A" w14:textId="77377B52"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0,004105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48CB2468" w14:textId="0AFB69FD"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0,004105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34408F16" w14:textId="11D9CB99"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0,004105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2BBE08A6" w14:textId="06443FED"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0,004105</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345E90FC" w14:textId="71345EBB"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0,004105</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2AECF4BB" w14:textId="397310A8"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0,004105</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5F7573F6" w14:textId="174CD137" w:rsidR="00932EE1" w:rsidRPr="00D63896" w:rsidRDefault="00932EE1" w:rsidP="00932EE1">
            <w:pPr>
              <w:spacing w:after="0"/>
              <w:ind w:firstLine="0"/>
              <w:contextualSpacing w:val="0"/>
              <w:jc w:val="center"/>
              <w:rPr>
                <w:rFonts w:eastAsia="Times New Roman" w:cs="Times New Roman"/>
                <w:color w:val="000000"/>
                <w:sz w:val="18"/>
                <w:szCs w:val="18"/>
                <w:lang w:eastAsia="ru-RU"/>
              </w:rPr>
            </w:pPr>
            <w:r w:rsidRPr="00D63896">
              <w:rPr>
                <w:color w:val="000000"/>
                <w:sz w:val="18"/>
                <w:szCs w:val="18"/>
              </w:rPr>
              <w:t>0,004105</w:t>
            </w:r>
          </w:p>
        </w:tc>
      </w:tr>
    </w:tbl>
    <w:p w14:paraId="5DB9ED95" w14:textId="1AD10786" w:rsidR="002435F6" w:rsidRPr="00D63896" w:rsidRDefault="002435F6" w:rsidP="00F05DD1">
      <w:pPr>
        <w:rPr>
          <w:rFonts w:cs="Times New Roman"/>
          <w:color w:val="auto"/>
          <w:sz w:val="24"/>
          <w:szCs w:val="24"/>
        </w:rPr>
      </w:pPr>
    </w:p>
    <w:p w14:paraId="601A66C9" w14:textId="77777777" w:rsidR="002435F6" w:rsidRPr="00D63896" w:rsidRDefault="002435F6" w:rsidP="00F05DD1">
      <w:pPr>
        <w:rPr>
          <w:rFonts w:cs="Times New Roman"/>
          <w:color w:val="auto"/>
          <w:sz w:val="24"/>
          <w:szCs w:val="24"/>
        </w:rPr>
        <w:sectPr w:rsidR="002435F6" w:rsidRPr="00D63896" w:rsidSect="002F00CA">
          <w:pgSz w:w="16838" w:h="11906" w:orient="landscape"/>
          <w:pgMar w:top="1701" w:right="1134" w:bottom="851" w:left="1134" w:header="709" w:footer="709" w:gutter="0"/>
          <w:cols w:space="708"/>
          <w:docGrid w:linePitch="360"/>
        </w:sectPr>
      </w:pPr>
    </w:p>
    <w:p w14:paraId="32D78B85" w14:textId="7D38BF19" w:rsidR="00146B41" w:rsidRPr="00D63896" w:rsidRDefault="00146B41" w:rsidP="00F05DD1">
      <w:pPr>
        <w:pStyle w:val="ac"/>
        <w:rPr>
          <w:color w:val="auto"/>
          <w:sz w:val="24"/>
          <w:szCs w:val="24"/>
        </w:rPr>
      </w:pPr>
      <w:bookmarkStart w:id="303" w:name="_Toc222153708"/>
      <w:r w:rsidRPr="00D63896">
        <w:rPr>
          <w:color w:val="auto"/>
          <w:sz w:val="24"/>
          <w:szCs w:val="24"/>
        </w:rPr>
        <w:t>Ценовые (тарифные) последствия</w:t>
      </w:r>
      <w:bookmarkEnd w:id="299"/>
      <w:bookmarkEnd w:id="303"/>
    </w:p>
    <w:p w14:paraId="0EEC5603" w14:textId="7D719E17" w:rsidR="00A36371" w:rsidRPr="00D63896" w:rsidRDefault="00A36371" w:rsidP="00F05DD1">
      <w:pPr>
        <w:pStyle w:val="113"/>
        <w:rPr>
          <w:color w:val="auto"/>
          <w:sz w:val="24"/>
          <w:szCs w:val="24"/>
        </w:rPr>
      </w:pPr>
      <w:bookmarkStart w:id="304" w:name="_Toc22555791"/>
      <w:bookmarkStart w:id="305" w:name="_Toc222153709"/>
      <w:r w:rsidRPr="00D63896">
        <w:rPr>
          <w:color w:val="auto"/>
          <w:sz w:val="24"/>
          <w:szCs w:val="24"/>
        </w:rPr>
        <w:t>Тарифно-балансовые расчетные модели теплоснабжения потребителей по каждой системе теплоснабжения</w:t>
      </w:r>
      <w:bookmarkEnd w:id="304"/>
      <w:bookmarkEnd w:id="305"/>
    </w:p>
    <w:p w14:paraId="27A52084" w14:textId="77777777" w:rsidR="00CB3841" w:rsidRPr="00D63896" w:rsidRDefault="00CB3841" w:rsidP="00F05DD1">
      <w:pPr>
        <w:rPr>
          <w:rFonts w:cs="Times New Roman"/>
          <w:color w:val="auto"/>
          <w:sz w:val="24"/>
          <w:szCs w:val="24"/>
        </w:rPr>
      </w:pPr>
      <w:r w:rsidRPr="00D63896">
        <w:rPr>
          <w:rFonts w:cs="Times New Roman"/>
          <w:color w:val="auto"/>
          <w:sz w:val="24"/>
          <w:szCs w:val="24"/>
        </w:rPr>
        <w:t>Анализ ценовых (тарифных) последствий реализации проектов схемы теплоснабжения разработаны в соответствии с пунктом 81 «Требований к схемам теплоснабжения», утвержденных постановлением Правительства РФ № 154 от 22 февраля 2012 года.</w:t>
      </w:r>
    </w:p>
    <w:p w14:paraId="04DD398E" w14:textId="77777777" w:rsidR="00CB3841" w:rsidRPr="00D63896" w:rsidRDefault="00CB3841" w:rsidP="00F05DD1">
      <w:pPr>
        <w:rPr>
          <w:rFonts w:cs="Times New Roman"/>
          <w:color w:val="auto"/>
          <w:sz w:val="24"/>
          <w:szCs w:val="24"/>
        </w:rPr>
      </w:pPr>
      <w:r w:rsidRPr="00D63896">
        <w:rPr>
          <w:rFonts w:cs="Times New Roman"/>
          <w:color w:val="auto"/>
          <w:sz w:val="24"/>
          <w:szCs w:val="24"/>
        </w:rPr>
        <w:t>В соответствии с пунктом 81 Требований к схеме теплоснабжения в настоящей Главе выполнены и представлены тарифно-балансовые расчетные модели теплоснабжения и результаты оценки тарифных последствий реализации проектов схемы теплоснабжения на основании разработанных тарифно-балансовых моделей.</w:t>
      </w:r>
    </w:p>
    <w:p w14:paraId="35F5A8A5" w14:textId="77777777" w:rsidR="00CB3841" w:rsidRPr="00D63896" w:rsidRDefault="00CB3841" w:rsidP="00F05DD1">
      <w:pPr>
        <w:rPr>
          <w:rFonts w:cs="Times New Roman"/>
          <w:color w:val="auto"/>
          <w:sz w:val="24"/>
          <w:szCs w:val="24"/>
        </w:rPr>
      </w:pPr>
      <w:r w:rsidRPr="00D63896">
        <w:rPr>
          <w:rFonts w:cs="Times New Roman"/>
          <w:color w:val="auto"/>
          <w:sz w:val="24"/>
          <w:szCs w:val="24"/>
        </w:rPr>
        <w:t>Реализация включенных в схему теплоснабжения мероприятий по развитию системы теплоснабжения осуществляется путем разработки и реализации каждой из ТСО, в зоне действия которых схемой теплоснабжения предусмотрены мероприятия, инвестиционной программы организации.</w:t>
      </w:r>
    </w:p>
    <w:p w14:paraId="2C53944A" w14:textId="77777777" w:rsidR="00CB3841" w:rsidRPr="00D63896" w:rsidRDefault="00CB3841" w:rsidP="00F05DD1">
      <w:pPr>
        <w:rPr>
          <w:rFonts w:cs="Times New Roman"/>
          <w:color w:val="auto"/>
          <w:sz w:val="24"/>
          <w:szCs w:val="24"/>
        </w:rPr>
      </w:pPr>
      <w:r w:rsidRPr="00D63896">
        <w:rPr>
          <w:rFonts w:cs="Times New Roman"/>
          <w:color w:val="auto"/>
          <w:sz w:val="24"/>
          <w:szCs w:val="24"/>
        </w:rPr>
        <w:t>В рамках разработки инвестиционной программы теплоснабжающая (теплосетевая) организация самостоятельно подготовит и направит в орган регулирования тарифов в сфере теплоснабжения:</w:t>
      </w:r>
    </w:p>
    <w:p w14:paraId="1D6CA643" w14:textId="31334057" w:rsidR="00CB3841" w:rsidRPr="00D63896" w:rsidRDefault="00492E29" w:rsidP="00F05DD1">
      <w:pPr>
        <w:rPr>
          <w:rFonts w:cs="Times New Roman"/>
          <w:color w:val="auto"/>
          <w:sz w:val="24"/>
          <w:szCs w:val="24"/>
        </w:rPr>
      </w:pPr>
      <w:r w:rsidRPr="00D63896">
        <w:rPr>
          <w:rFonts w:cs="Times New Roman"/>
          <w:color w:val="auto"/>
          <w:sz w:val="24"/>
          <w:szCs w:val="24"/>
        </w:rPr>
        <w:t>-</w:t>
      </w:r>
      <w:r w:rsidR="00CB3841" w:rsidRPr="00D63896">
        <w:rPr>
          <w:rFonts w:cs="Times New Roman"/>
          <w:color w:val="auto"/>
          <w:sz w:val="24"/>
          <w:szCs w:val="24"/>
        </w:rPr>
        <w:t>уточненные данные по объему необходимых капитальных вложений на реализацию мероприятий, предусмотренных схемой теплоснабжения;</w:t>
      </w:r>
    </w:p>
    <w:p w14:paraId="6C3327D6" w14:textId="3DCE030C" w:rsidR="00CB3841" w:rsidRPr="00D63896" w:rsidRDefault="00492E29" w:rsidP="00F05DD1">
      <w:pPr>
        <w:rPr>
          <w:rFonts w:cs="Times New Roman"/>
          <w:color w:val="auto"/>
          <w:sz w:val="24"/>
          <w:szCs w:val="24"/>
        </w:rPr>
      </w:pPr>
      <w:r w:rsidRPr="00D63896">
        <w:rPr>
          <w:rFonts w:cs="Times New Roman"/>
          <w:color w:val="auto"/>
          <w:sz w:val="24"/>
          <w:szCs w:val="24"/>
        </w:rPr>
        <w:t>-</w:t>
      </w:r>
      <w:r w:rsidR="00CB3841" w:rsidRPr="00D63896">
        <w:rPr>
          <w:rFonts w:cs="Times New Roman"/>
          <w:color w:val="auto"/>
          <w:sz w:val="24"/>
          <w:szCs w:val="24"/>
        </w:rPr>
        <w:t>предложения ТСО по источникам финансирования капитальных вложений и условиям их привлечения/возврата/обслуживания;</w:t>
      </w:r>
    </w:p>
    <w:p w14:paraId="018C323C" w14:textId="3C8AB0AC" w:rsidR="00CB3841" w:rsidRPr="00D63896" w:rsidRDefault="00492E29" w:rsidP="00F05DD1">
      <w:pPr>
        <w:rPr>
          <w:rFonts w:cs="Times New Roman"/>
          <w:color w:val="auto"/>
          <w:sz w:val="24"/>
          <w:szCs w:val="24"/>
        </w:rPr>
      </w:pPr>
      <w:r w:rsidRPr="00D63896">
        <w:rPr>
          <w:rFonts w:cs="Times New Roman"/>
          <w:color w:val="auto"/>
          <w:sz w:val="24"/>
          <w:szCs w:val="24"/>
        </w:rPr>
        <w:t>-</w:t>
      </w:r>
      <w:r w:rsidR="00CB3841" w:rsidRPr="00D63896">
        <w:rPr>
          <w:rFonts w:cs="Times New Roman"/>
          <w:color w:val="auto"/>
          <w:sz w:val="24"/>
          <w:szCs w:val="24"/>
        </w:rPr>
        <w:t>другие материалы, характеризующие инвестиционную деятельность организации и требующие учета в инвестиционной программе.</w:t>
      </w:r>
    </w:p>
    <w:p w14:paraId="7A6FD414" w14:textId="77777777" w:rsidR="00CB3841" w:rsidRPr="00D63896" w:rsidRDefault="00CB3841" w:rsidP="00F05DD1">
      <w:pPr>
        <w:rPr>
          <w:rFonts w:cs="Times New Roman"/>
          <w:color w:val="auto"/>
          <w:sz w:val="24"/>
          <w:szCs w:val="24"/>
        </w:rPr>
      </w:pPr>
      <w:r w:rsidRPr="00D63896">
        <w:rPr>
          <w:rFonts w:cs="Times New Roman"/>
          <w:color w:val="auto"/>
          <w:sz w:val="24"/>
          <w:szCs w:val="24"/>
        </w:rPr>
        <w:t>При разработке инвестиционной программы должен быть достигнут компромисс интересов, и компромиссный вариант инвестиционной программы должен за счет постепенного включения в тариф инвестиционной составляющей обеспечить приемлемую тарифную нагрузку на потребителей и экономическую доступность для них услуг теплоснабжения.</w:t>
      </w:r>
    </w:p>
    <w:p w14:paraId="2F27EA85" w14:textId="77777777" w:rsidR="00CB3841" w:rsidRPr="00D63896" w:rsidRDefault="00CB3841" w:rsidP="00F05DD1">
      <w:pPr>
        <w:rPr>
          <w:rFonts w:cs="Times New Roman"/>
          <w:color w:val="auto"/>
          <w:sz w:val="24"/>
          <w:szCs w:val="24"/>
        </w:rPr>
      </w:pPr>
      <w:r w:rsidRPr="00D63896">
        <w:rPr>
          <w:rFonts w:cs="Times New Roman"/>
          <w:color w:val="auto"/>
          <w:sz w:val="24"/>
          <w:szCs w:val="24"/>
        </w:rPr>
        <w:t>По результатам рассмотрения полученных от ТСО проекта инвестиционной программы и пакета обосновывающих материалов, орган регулирования тарифов в сфере теплоснабжения уполномочен утвердить инвестиционную программу (тариф на теплоэнергию с инвестиционной составляющей, тариф на подключение новых потребителей) с учетом предложений ТСО и в рамках действующего законодательства в сфере теплоснабжения.</w:t>
      </w:r>
    </w:p>
    <w:p w14:paraId="295CBADF" w14:textId="77777777" w:rsidR="00CB3841" w:rsidRPr="00D63896" w:rsidRDefault="00CB3841" w:rsidP="00F05DD1">
      <w:pPr>
        <w:rPr>
          <w:rFonts w:cs="Times New Roman"/>
          <w:color w:val="auto"/>
          <w:sz w:val="24"/>
          <w:szCs w:val="24"/>
        </w:rPr>
      </w:pPr>
      <w:r w:rsidRPr="00D63896">
        <w:rPr>
          <w:rFonts w:cs="Times New Roman"/>
          <w:color w:val="auto"/>
          <w:sz w:val="24"/>
          <w:szCs w:val="24"/>
        </w:rPr>
        <w:t>В случае корректировки схемы теплоснабжения или изменения условий реализации инвестиционной программы или по результатам мониторинга целевого использования привлеченных инвестиционных ресурсов в соответствии с действующим законодательством возможны корректировки инвестиционной программы организации и величины тарифа на подключение новых потребителей и инвестиционной составляющей, подлежащей включению в тариф на тепловую энергию, в рамках ежегодного пересмотра и установления цен (тарифов) органом исполнительной власти субъекта РФ в области государственного регулирования.</w:t>
      </w:r>
    </w:p>
    <w:p w14:paraId="55FC967F" w14:textId="6579CC95" w:rsidR="00CB3841" w:rsidRPr="00D63896" w:rsidRDefault="00CB3841" w:rsidP="00F05DD1">
      <w:pPr>
        <w:rPr>
          <w:rFonts w:cs="Times New Roman"/>
          <w:color w:val="auto"/>
          <w:sz w:val="24"/>
          <w:szCs w:val="24"/>
        </w:rPr>
      </w:pPr>
      <w:r w:rsidRPr="00D63896">
        <w:rPr>
          <w:rFonts w:cs="Times New Roman"/>
          <w:color w:val="auto"/>
          <w:sz w:val="24"/>
          <w:szCs w:val="24"/>
        </w:rPr>
        <w:t>В связи с этим расчеты ценовых последствий для потребителей при реализации мероприятий, приведенные в настоящей Главе схемы теплоснабжения, носят только оценочный характер, иллюстрируют принципиальную возможность ТСО профинансировать выполнение мероприятий и дают индикативную оценку прогнозных тарифов на теплоэнергию для потребителей (тарифов на подключение новых потребителей) на перспективный период и будут уточнены ТСО при разработке инвестиционной программы организации.</w:t>
      </w:r>
    </w:p>
    <w:p w14:paraId="784AD24F" w14:textId="0105089A" w:rsidR="00CB3841" w:rsidRPr="00D63896" w:rsidRDefault="00CB3841" w:rsidP="00F05DD1">
      <w:pPr>
        <w:rPr>
          <w:rFonts w:cs="Times New Roman"/>
          <w:color w:val="auto"/>
          <w:sz w:val="24"/>
          <w:szCs w:val="24"/>
        </w:rPr>
      </w:pPr>
    </w:p>
    <w:p w14:paraId="39279BF1" w14:textId="77777777" w:rsidR="00CF506C" w:rsidRPr="00D63896" w:rsidRDefault="00CF506C" w:rsidP="00F05DD1">
      <w:pPr>
        <w:rPr>
          <w:rFonts w:cs="Times New Roman"/>
          <w:color w:val="auto"/>
          <w:sz w:val="24"/>
          <w:szCs w:val="24"/>
        </w:rPr>
      </w:pPr>
    </w:p>
    <w:p w14:paraId="5E1EE266" w14:textId="77777777" w:rsidR="00CF506C" w:rsidRPr="00D63896" w:rsidRDefault="00CF506C" w:rsidP="00F05DD1">
      <w:pPr>
        <w:rPr>
          <w:rFonts w:cs="Times New Roman"/>
          <w:color w:val="auto"/>
          <w:sz w:val="24"/>
          <w:szCs w:val="24"/>
        </w:rPr>
      </w:pPr>
      <w:r w:rsidRPr="00D63896">
        <w:rPr>
          <w:rFonts w:cs="Times New Roman"/>
          <w:color w:val="auto"/>
          <w:sz w:val="24"/>
          <w:szCs w:val="24"/>
        </w:rPr>
        <w:t>Прогнозные тарифы рассчитаны на основе экспертных оценок и могут пересматриваться по мере уточнения планируемых расходов на производство (передачу) тепловой энергии, появления уточненных прогнозов социально-экономического развития по данным Минэкономразвития РФ (прогнозов роста цен на топливо и электроэнергию, ИПЦ и других индексов-дефляторов) и с учетом возможного изменения условий реализации мероприятий схемы теплоснабжения.</w:t>
      </w:r>
    </w:p>
    <w:p w14:paraId="29BD0A95" w14:textId="611016CC" w:rsidR="00CB3841" w:rsidRPr="00D63896" w:rsidRDefault="008073D7" w:rsidP="00F05DD1">
      <w:pPr>
        <w:rPr>
          <w:rFonts w:cs="Times New Roman"/>
          <w:color w:val="auto"/>
          <w:sz w:val="24"/>
          <w:szCs w:val="24"/>
        </w:rPr>
      </w:pPr>
      <w:r w:rsidRPr="00D63896">
        <w:rPr>
          <w:rFonts w:cs="Times New Roman"/>
          <w:color w:val="auto"/>
          <w:sz w:val="24"/>
          <w:szCs w:val="24"/>
        </w:rPr>
        <w:t>Филиал ООО «МЭС» с. Успенское</w:t>
      </w:r>
      <w:r w:rsidR="00CD5D74" w:rsidRPr="00D63896">
        <w:rPr>
          <w:rFonts w:cs="Times New Roman"/>
          <w:color w:val="auto"/>
          <w:sz w:val="24"/>
          <w:szCs w:val="24"/>
        </w:rPr>
        <w:t xml:space="preserve"> </w:t>
      </w:r>
      <w:r w:rsidR="00CF506C" w:rsidRPr="00D63896">
        <w:rPr>
          <w:rFonts w:cs="Times New Roman"/>
          <w:color w:val="auto"/>
          <w:sz w:val="24"/>
          <w:szCs w:val="24"/>
        </w:rPr>
        <w:t xml:space="preserve">осуществляет деятельность по производству и передаче тепловой энергии, произведенной источниками </w:t>
      </w:r>
      <w:r w:rsidR="000862CC" w:rsidRPr="00D63896">
        <w:rPr>
          <w:rFonts w:cs="Times New Roman"/>
          <w:color w:val="auto"/>
          <w:sz w:val="24"/>
          <w:szCs w:val="24"/>
        </w:rPr>
        <w:t xml:space="preserve">тепла </w:t>
      </w:r>
      <w:r w:rsidR="00CF506C" w:rsidRPr="00D63896">
        <w:rPr>
          <w:rFonts w:cs="Times New Roman"/>
          <w:color w:val="auto"/>
          <w:sz w:val="24"/>
          <w:szCs w:val="24"/>
        </w:rPr>
        <w:t>на территории</w:t>
      </w:r>
      <w:r w:rsidR="00CF506C" w:rsidRPr="00D63896">
        <w:rPr>
          <w:rFonts w:cs="Times New Roman"/>
        </w:rPr>
        <w:t xml:space="preserve">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00CF506C" w:rsidRPr="00D63896">
        <w:rPr>
          <w:rFonts w:cs="Times New Roman"/>
          <w:color w:val="auto"/>
          <w:sz w:val="24"/>
          <w:szCs w:val="24"/>
        </w:rPr>
        <w:t>.</w:t>
      </w:r>
      <w:r w:rsidR="007D1998" w:rsidRPr="00D63896">
        <w:t xml:space="preserve"> </w:t>
      </w:r>
      <w:r w:rsidR="007D1998" w:rsidRPr="00D63896">
        <w:rPr>
          <w:rFonts w:cs="Times New Roman"/>
          <w:color w:val="auto"/>
          <w:sz w:val="24"/>
          <w:szCs w:val="24"/>
        </w:rPr>
        <w:t>Тарифно-балансовые расчетные модели теплоснабжения потребителей по каждой системе теплосн</w:t>
      </w:r>
      <w:r w:rsidR="00D95787" w:rsidRPr="00D63896">
        <w:rPr>
          <w:rFonts w:cs="Times New Roman"/>
          <w:color w:val="auto"/>
          <w:sz w:val="24"/>
          <w:szCs w:val="24"/>
        </w:rPr>
        <w:t>абжения представлена в таблице 7</w:t>
      </w:r>
      <w:r w:rsidR="00347518" w:rsidRPr="00D63896">
        <w:rPr>
          <w:rFonts w:cs="Times New Roman"/>
          <w:color w:val="auto"/>
          <w:sz w:val="24"/>
          <w:szCs w:val="24"/>
        </w:rPr>
        <w:t>2</w:t>
      </w:r>
      <w:r w:rsidR="007D1998" w:rsidRPr="00D63896">
        <w:rPr>
          <w:rFonts w:cs="Times New Roman"/>
          <w:color w:val="auto"/>
          <w:sz w:val="24"/>
          <w:szCs w:val="24"/>
        </w:rPr>
        <w:t>.</w:t>
      </w:r>
    </w:p>
    <w:p w14:paraId="037A4248" w14:textId="77777777" w:rsidR="00CB3841" w:rsidRPr="00D63896" w:rsidRDefault="00CB3841" w:rsidP="00F05DD1">
      <w:pPr>
        <w:rPr>
          <w:rFonts w:cs="Times New Roman"/>
          <w:color w:val="auto"/>
          <w:sz w:val="24"/>
          <w:szCs w:val="24"/>
        </w:rPr>
      </w:pPr>
    </w:p>
    <w:p w14:paraId="79CC93EB" w14:textId="77777777" w:rsidR="00CF506C" w:rsidRPr="00D63896" w:rsidRDefault="00CF506C" w:rsidP="00F05DD1">
      <w:pPr>
        <w:rPr>
          <w:rFonts w:cs="Times New Roman"/>
          <w:color w:val="auto"/>
          <w:sz w:val="24"/>
          <w:szCs w:val="24"/>
        </w:rPr>
        <w:sectPr w:rsidR="00CF506C" w:rsidRPr="00D63896" w:rsidSect="006909B7">
          <w:pgSz w:w="11906" w:h="16838"/>
          <w:pgMar w:top="1134" w:right="850" w:bottom="1134" w:left="1701" w:header="708" w:footer="708" w:gutter="0"/>
          <w:cols w:space="708"/>
          <w:docGrid w:linePitch="360"/>
        </w:sectPr>
      </w:pPr>
    </w:p>
    <w:p w14:paraId="22AF9E72" w14:textId="0054209C" w:rsidR="00CF506C" w:rsidRPr="00D63896" w:rsidRDefault="00CF506C" w:rsidP="00F05DD1">
      <w:pPr>
        <w:pStyle w:val="afa"/>
        <w:keepNext/>
        <w:ind w:firstLine="0"/>
        <w:rPr>
          <w:rFonts w:cs="Times New Roman"/>
        </w:rPr>
      </w:pPr>
      <w:r w:rsidRPr="00D63896">
        <w:rPr>
          <w:rFonts w:cs="Times New Roman"/>
          <w:b/>
          <w:i w:val="0"/>
          <w:color w:val="000000" w:themeColor="text1"/>
          <w:sz w:val="24"/>
          <w:szCs w:val="24"/>
        </w:rPr>
        <w:t xml:space="preserve">Таблица </w:t>
      </w:r>
      <w:r w:rsidRPr="00D63896">
        <w:rPr>
          <w:rFonts w:cs="Times New Roman"/>
          <w:b/>
          <w:i w:val="0"/>
          <w:color w:val="000000" w:themeColor="text1"/>
          <w:sz w:val="24"/>
          <w:szCs w:val="24"/>
        </w:rPr>
        <w:fldChar w:fldCharType="begin"/>
      </w:r>
      <w:r w:rsidRPr="00D63896">
        <w:rPr>
          <w:rFonts w:cs="Times New Roman"/>
          <w:b/>
          <w:i w:val="0"/>
          <w:color w:val="000000" w:themeColor="text1"/>
          <w:sz w:val="24"/>
          <w:szCs w:val="24"/>
        </w:rPr>
        <w:instrText xml:space="preserve"> SEQ Таблица \* ARABIC </w:instrText>
      </w:r>
      <w:r w:rsidRPr="00D63896">
        <w:rPr>
          <w:rFonts w:cs="Times New Roman"/>
          <w:b/>
          <w:i w:val="0"/>
          <w:color w:val="000000" w:themeColor="text1"/>
          <w:sz w:val="24"/>
          <w:szCs w:val="24"/>
        </w:rPr>
        <w:fldChar w:fldCharType="separate"/>
      </w:r>
      <w:r w:rsidR="00E707A1">
        <w:rPr>
          <w:rFonts w:cs="Times New Roman"/>
          <w:b/>
          <w:i w:val="0"/>
          <w:noProof/>
          <w:color w:val="000000" w:themeColor="text1"/>
          <w:sz w:val="24"/>
          <w:szCs w:val="24"/>
        </w:rPr>
        <w:t>72</w:t>
      </w:r>
      <w:r w:rsidRPr="00D63896">
        <w:rPr>
          <w:rFonts w:cs="Times New Roman"/>
          <w:b/>
          <w:i w:val="0"/>
          <w:color w:val="000000" w:themeColor="text1"/>
          <w:sz w:val="24"/>
          <w:szCs w:val="24"/>
        </w:rPr>
        <w:fldChar w:fldCharType="end"/>
      </w:r>
      <w:r w:rsidRPr="00D63896">
        <w:rPr>
          <w:rFonts w:cs="Times New Roman"/>
          <w:b/>
          <w:i w:val="0"/>
          <w:color w:val="000000" w:themeColor="text1"/>
          <w:sz w:val="24"/>
          <w:szCs w:val="24"/>
        </w:rPr>
        <w:t xml:space="preserve"> – Тарифно-балансовые расчетные модели теплоснабжения потребителей по каждой системе теплоснабжения</w:t>
      </w:r>
    </w:p>
    <w:tbl>
      <w:tblPr>
        <w:tblW w:w="5000" w:type="pct"/>
        <w:jc w:val="center"/>
        <w:tblLook w:val="04A0" w:firstRow="1" w:lastRow="0" w:firstColumn="1" w:lastColumn="0" w:noHBand="0" w:noVBand="1"/>
      </w:tblPr>
      <w:tblGrid>
        <w:gridCol w:w="2952"/>
        <w:gridCol w:w="1027"/>
        <w:gridCol w:w="1159"/>
        <w:gridCol w:w="1028"/>
        <w:gridCol w:w="1072"/>
        <w:gridCol w:w="1028"/>
        <w:gridCol w:w="941"/>
        <w:gridCol w:w="961"/>
        <w:gridCol w:w="1267"/>
        <w:gridCol w:w="1421"/>
        <w:gridCol w:w="1704"/>
      </w:tblGrid>
      <w:tr w:rsidR="007E33BD" w:rsidRPr="00D63896" w14:paraId="18658FFB" w14:textId="77777777" w:rsidTr="00347518">
        <w:trPr>
          <w:trHeight w:val="20"/>
          <w:tblHeader/>
          <w:jc w:val="center"/>
        </w:trPr>
        <w:tc>
          <w:tcPr>
            <w:tcW w:w="101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290072FA" w14:textId="77777777" w:rsidR="007E33BD" w:rsidRPr="00D63896" w:rsidRDefault="007E33BD" w:rsidP="007E33BD">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Показатели</w:t>
            </w:r>
          </w:p>
        </w:tc>
        <w:tc>
          <w:tcPr>
            <w:tcW w:w="35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147A71B" w14:textId="77777777" w:rsidR="007E33BD" w:rsidRPr="00D63896" w:rsidRDefault="007E33BD" w:rsidP="007E33BD">
            <w:pPr>
              <w:spacing w:after="0"/>
              <w:ind w:firstLine="0"/>
              <w:contextualSpacing w:val="0"/>
              <w:jc w:val="center"/>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Ед. изм.</w:t>
            </w:r>
          </w:p>
        </w:tc>
        <w:tc>
          <w:tcPr>
            <w:tcW w:w="39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4E278D3" w14:textId="77777777" w:rsidR="007E33BD" w:rsidRPr="00D63896" w:rsidRDefault="007E33BD" w:rsidP="007E33BD">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2025г.</w:t>
            </w:r>
          </w:p>
        </w:tc>
        <w:tc>
          <w:tcPr>
            <w:tcW w:w="35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F41EB19" w14:textId="77777777" w:rsidR="007E33BD" w:rsidRPr="00D63896" w:rsidRDefault="007E33BD" w:rsidP="007E33BD">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2026г.</w:t>
            </w:r>
          </w:p>
        </w:tc>
        <w:tc>
          <w:tcPr>
            <w:tcW w:w="36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EE523FB" w14:textId="77777777" w:rsidR="007E33BD" w:rsidRPr="00D63896" w:rsidRDefault="007E33BD" w:rsidP="007E33BD">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2027г.</w:t>
            </w:r>
          </w:p>
        </w:tc>
        <w:tc>
          <w:tcPr>
            <w:tcW w:w="35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7A21E70" w14:textId="77777777" w:rsidR="007E33BD" w:rsidRPr="00D63896" w:rsidRDefault="007E33BD" w:rsidP="007E33BD">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2028г.</w:t>
            </w:r>
          </w:p>
        </w:tc>
        <w:tc>
          <w:tcPr>
            <w:tcW w:w="32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17688C1" w14:textId="77777777" w:rsidR="007E33BD" w:rsidRPr="00D63896" w:rsidRDefault="007E33BD" w:rsidP="007E33BD">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2029г.</w:t>
            </w:r>
          </w:p>
        </w:tc>
        <w:tc>
          <w:tcPr>
            <w:tcW w:w="330" w:type="pct"/>
            <w:tcBorders>
              <w:top w:val="single" w:sz="4" w:space="0" w:color="auto"/>
              <w:left w:val="nil"/>
              <w:bottom w:val="nil"/>
              <w:right w:val="single" w:sz="4" w:space="0" w:color="auto"/>
            </w:tcBorders>
            <w:shd w:val="clear" w:color="auto" w:fill="auto"/>
            <w:tcMar>
              <w:left w:w="28" w:type="dxa"/>
              <w:right w:w="28" w:type="dxa"/>
            </w:tcMar>
            <w:vAlign w:val="center"/>
            <w:hideMark/>
          </w:tcPr>
          <w:p w14:paraId="3B691454" w14:textId="77777777" w:rsidR="007E33BD" w:rsidRPr="00D63896" w:rsidRDefault="007E33BD" w:rsidP="007E33BD">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2030г.</w:t>
            </w:r>
          </w:p>
        </w:tc>
        <w:tc>
          <w:tcPr>
            <w:tcW w:w="43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93DA78B" w14:textId="77777777" w:rsidR="007E33BD" w:rsidRPr="00D63896" w:rsidRDefault="007E33BD" w:rsidP="007E33BD">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2031-2035гг.</w:t>
            </w:r>
          </w:p>
        </w:tc>
        <w:tc>
          <w:tcPr>
            <w:tcW w:w="48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D515A4F" w14:textId="77777777" w:rsidR="007E33BD" w:rsidRPr="00D63896" w:rsidRDefault="007E33BD" w:rsidP="007E33BD">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2036-2040гг.</w:t>
            </w:r>
          </w:p>
        </w:tc>
        <w:tc>
          <w:tcPr>
            <w:tcW w:w="58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502683C" w14:textId="1C662016" w:rsidR="007E33BD" w:rsidRPr="00D63896" w:rsidRDefault="007E33BD" w:rsidP="007E33BD">
            <w:pPr>
              <w:spacing w:after="0"/>
              <w:ind w:firstLine="0"/>
              <w:contextualSpacing w:val="0"/>
              <w:jc w:val="center"/>
              <w:rPr>
                <w:rFonts w:eastAsia="Times New Roman" w:cs="Times New Roman"/>
                <w:b/>
                <w:bCs/>
                <w:color w:val="auto"/>
                <w:sz w:val="20"/>
                <w:szCs w:val="20"/>
                <w:lang w:eastAsia="ru-RU"/>
              </w:rPr>
            </w:pPr>
            <w:r w:rsidRPr="00D63896">
              <w:rPr>
                <w:rFonts w:eastAsia="Times New Roman" w:cs="Times New Roman"/>
                <w:b/>
                <w:bCs/>
                <w:color w:val="auto"/>
                <w:sz w:val="20"/>
                <w:szCs w:val="20"/>
                <w:lang w:eastAsia="ru-RU"/>
              </w:rPr>
              <w:t>2041-</w:t>
            </w:r>
            <w:r w:rsidR="001B5339" w:rsidRPr="00D63896">
              <w:rPr>
                <w:rFonts w:eastAsia="Times New Roman" w:cs="Times New Roman"/>
                <w:b/>
                <w:bCs/>
                <w:color w:val="auto"/>
                <w:sz w:val="20"/>
                <w:szCs w:val="20"/>
                <w:lang w:eastAsia="ru-RU"/>
              </w:rPr>
              <w:t>2046</w:t>
            </w:r>
            <w:r w:rsidRPr="00D63896">
              <w:rPr>
                <w:rFonts w:eastAsia="Times New Roman" w:cs="Times New Roman"/>
                <w:b/>
                <w:bCs/>
                <w:color w:val="auto"/>
                <w:sz w:val="20"/>
                <w:szCs w:val="20"/>
                <w:lang w:eastAsia="ru-RU"/>
              </w:rPr>
              <w:t>гг.</w:t>
            </w:r>
          </w:p>
        </w:tc>
      </w:tr>
      <w:tr w:rsidR="007E33BD" w:rsidRPr="00D63896" w14:paraId="58425697"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B513CEB" w14:textId="190C9384" w:rsidR="007E33BD" w:rsidRPr="00D63896" w:rsidRDefault="003B402A" w:rsidP="007E33BD">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xml:space="preserve">Котельная № 10, с. Марьино, переул. Торговый, 5А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9AC7B5" w14:textId="77777777" w:rsidR="007E33BD" w:rsidRPr="00D63896" w:rsidRDefault="007E33BD" w:rsidP="007E33BD">
            <w:pPr>
              <w:spacing w:after="0"/>
              <w:ind w:firstLine="0"/>
              <w:contextualSpacing w:val="0"/>
              <w:jc w:val="left"/>
              <w:rPr>
                <w:rFonts w:ascii="Calibri" w:eastAsia="Times New Roman" w:hAnsi="Calibri" w:cs="Calibri"/>
                <w:color w:val="000000"/>
                <w:sz w:val="20"/>
                <w:szCs w:val="20"/>
                <w:lang w:eastAsia="ru-RU"/>
              </w:rPr>
            </w:pPr>
            <w:r w:rsidRPr="00D63896">
              <w:rPr>
                <w:rFonts w:ascii="Calibri" w:eastAsia="Times New Roman" w:hAnsi="Calibri" w:cs="Calibri"/>
                <w:color w:val="000000"/>
                <w:sz w:val="20"/>
                <w:szCs w:val="20"/>
                <w:lang w:eastAsia="ru-RU"/>
              </w:rPr>
              <w:t> </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EC3768" w14:textId="77777777" w:rsidR="007E33BD" w:rsidRPr="00D63896" w:rsidRDefault="007E33BD" w:rsidP="007E33BD">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1663A8" w14:textId="77777777" w:rsidR="007E33BD" w:rsidRPr="00D63896" w:rsidRDefault="007E33BD" w:rsidP="007E33BD">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F9D376" w14:textId="77777777" w:rsidR="007E33BD" w:rsidRPr="00D63896" w:rsidRDefault="007E33BD" w:rsidP="007E33BD">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322EE1" w14:textId="77777777" w:rsidR="007E33BD" w:rsidRPr="00D63896" w:rsidRDefault="007E33BD" w:rsidP="007E33BD">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3D65D9" w14:textId="77777777" w:rsidR="007E33BD" w:rsidRPr="00D63896" w:rsidRDefault="007E33BD" w:rsidP="007E33BD">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33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D791643" w14:textId="77777777" w:rsidR="007E33BD" w:rsidRPr="00D63896" w:rsidRDefault="007E33BD" w:rsidP="007E33BD">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57FFC7" w14:textId="77777777" w:rsidR="007E33BD" w:rsidRPr="00D63896" w:rsidRDefault="007E33BD" w:rsidP="007E33BD">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FC3D4D" w14:textId="77777777" w:rsidR="007E33BD" w:rsidRPr="00D63896" w:rsidRDefault="007E33BD" w:rsidP="007E33BD">
            <w:pPr>
              <w:spacing w:after="0"/>
              <w:ind w:firstLine="0"/>
              <w:contextualSpacing w:val="0"/>
              <w:jc w:val="left"/>
              <w:rPr>
                <w:rFonts w:ascii="Calibri" w:eastAsia="Times New Roman" w:hAnsi="Calibri" w:cs="Calibri"/>
                <w:color w:val="000000"/>
                <w:sz w:val="20"/>
                <w:szCs w:val="20"/>
                <w:lang w:eastAsia="ru-RU"/>
              </w:rPr>
            </w:pPr>
            <w:r w:rsidRPr="00D63896">
              <w:rPr>
                <w:rFonts w:ascii="Calibri" w:eastAsia="Times New Roman" w:hAnsi="Calibri" w:cs="Calibri"/>
                <w:color w:val="000000"/>
                <w:sz w:val="20"/>
                <w:szCs w:val="20"/>
                <w:lang w:eastAsia="ru-RU"/>
              </w:rPr>
              <w:t> </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C87BCD" w14:textId="77777777" w:rsidR="007E33BD" w:rsidRPr="00D63896" w:rsidRDefault="007E33BD" w:rsidP="007E33BD">
            <w:pPr>
              <w:spacing w:after="0"/>
              <w:ind w:firstLine="0"/>
              <w:contextualSpacing w:val="0"/>
              <w:jc w:val="left"/>
              <w:rPr>
                <w:rFonts w:ascii="Calibri" w:eastAsia="Times New Roman" w:hAnsi="Calibri" w:cs="Calibri"/>
                <w:color w:val="000000"/>
                <w:sz w:val="20"/>
                <w:szCs w:val="20"/>
                <w:lang w:eastAsia="ru-RU"/>
              </w:rPr>
            </w:pPr>
            <w:r w:rsidRPr="00D63896">
              <w:rPr>
                <w:rFonts w:ascii="Calibri" w:eastAsia="Times New Roman" w:hAnsi="Calibri" w:cs="Calibri"/>
                <w:color w:val="000000"/>
                <w:sz w:val="20"/>
                <w:szCs w:val="20"/>
                <w:lang w:eastAsia="ru-RU"/>
              </w:rPr>
              <w:t> </w:t>
            </w:r>
          </w:p>
        </w:tc>
      </w:tr>
      <w:tr w:rsidR="00F66B15" w:rsidRPr="00D63896" w14:paraId="097542F5"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400C703"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Установленная тепловая мощность котельной</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DF5DA3"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17FBC0" w14:textId="19C2F169"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1,290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21BDCF" w14:textId="23E35AEF"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1,290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7B657F" w14:textId="5DF8E5F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1,290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F194ED" w14:textId="681511E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1,290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EB2622" w14:textId="1CD08012"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1,290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22BE9E" w14:textId="4A791109"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1,290</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F78C30" w14:textId="129AF88A"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1,290</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C9F0A4" w14:textId="7871DBB4"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1,290</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21B04C" w14:textId="68CAADF8"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1,290</w:t>
            </w:r>
          </w:p>
        </w:tc>
      </w:tr>
      <w:tr w:rsidR="00F66B15" w:rsidRPr="00D63896" w14:paraId="7590F2CD"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2966154"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Ввод мощности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20D9CA"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4FE10B" w14:textId="67D609E5"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79217D" w14:textId="41A5EDA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067E9E" w14:textId="7365F8C9"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3454CF" w14:textId="4B84374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A641C6" w14:textId="36B827EB"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3601BA" w14:textId="1FCF33AF"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ED0A46" w14:textId="400CF90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AFE0C5" w14:textId="0302CFD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4EA807" w14:textId="20D25B1D"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w:t>
            </w:r>
          </w:p>
        </w:tc>
      </w:tr>
      <w:tr w:rsidR="00F66B15" w:rsidRPr="00D63896" w14:paraId="68495B8E"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4BF8FA4"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Вывод мощности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F67971"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9DCF59" w14:textId="7241D286"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28675F" w14:textId="57539EEB"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12596A" w14:textId="4EB12985"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FD104C" w14:textId="7D9C99A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6716D1" w14:textId="5670F393"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E31648" w14:textId="355A0BE2"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DAB781" w14:textId="7BF45AE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BE8057" w14:textId="10C4E0E4"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4E7774" w14:textId="172903E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w:t>
            </w:r>
          </w:p>
        </w:tc>
      </w:tr>
      <w:tr w:rsidR="00F66B15" w:rsidRPr="00D63896" w14:paraId="62D7B14F"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14A3C30"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Средневзвешенный срок службы котлоагрегатов</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F3E2F6"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лет</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56FC4A" w14:textId="5D17AB9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1985B7" w14:textId="3DFE265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3</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2B875B" w14:textId="4FB4D3FF"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4</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F4B202" w14:textId="156D36B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5</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5DCB9E" w14:textId="46E0706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6</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5964E1" w14:textId="3939910F"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7</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800EF0" w14:textId="484AF06B"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12</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C9E91F" w14:textId="66F6023B"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17</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014599" w14:textId="235DFA6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23</w:t>
            </w:r>
          </w:p>
        </w:tc>
      </w:tr>
      <w:tr w:rsidR="00F66B15" w:rsidRPr="00D63896" w14:paraId="1127B951"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7B9FC6C"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Располагаемая мощность оборудования</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1561C0"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53C42A" w14:textId="25AD5513"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1,29</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9948B0" w14:textId="3BA33763"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1,29</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866214" w14:textId="6A51C563"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1,29</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6D6073" w14:textId="67B5C405"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1,29</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19E4AE" w14:textId="4F6B356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1,29</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66DD4C" w14:textId="0B932389"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1,29</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4490A4" w14:textId="392B6DDA"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1,29</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6DA9F0" w14:textId="02430CCF"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1,29</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1D252A" w14:textId="2F43E045"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1,29</w:t>
            </w:r>
          </w:p>
        </w:tc>
      </w:tr>
      <w:tr w:rsidR="00F66B15" w:rsidRPr="00D63896" w14:paraId="15345F7A"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BFD120C"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Собственные нужды</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AA23FB"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335B47" w14:textId="385934A4"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0,0258</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419FD0" w14:textId="69FB36E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0,0258</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9CD37E" w14:textId="2ADB229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0,0258</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6A55F4" w14:textId="5C83CF32"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0,0258</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702890" w14:textId="5CF67E55"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0,0258</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D0FB9F" w14:textId="3CFB9159"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0,0258</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51DE66" w14:textId="21DE2BEF"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0,0258</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CDCE83" w14:textId="63CF380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0,0258</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78612A" w14:textId="7E099DDF"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0,0258</w:t>
            </w:r>
          </w:p>
        </w:tc>
      </w:tr>
      <w:tr w:rsidR="00F66B15" w:rsidRPr="00D63896" w14:paraId="10656CA3"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53F8F49"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Потери мощности в тепловой сети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688D54"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02B6FE" w14:textId="0EB10618"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0,1068</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330231" w14:textId="122365C6"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0,1068</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E7FC6D" w14:textId="01DBAA95"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0,1068</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CBA748" w14:textId="203E63D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0,1068</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DD4C27" w14:textId="0C36FE53"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0,1068</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BF2339" w14:textId="617F7368"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0,1068</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B71E3F" w14:textId="23F029A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0,1068</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1016E1" w14:textId="0B916F3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0,1068</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4A6DDD" w14:textId="55776D96"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0,1068</w:t>
            </w:r>
          </w:p>
        </w:tc>
      </w:tr>
      <w:tr w:rsidR="00F66B15" w:rsidRPr="00D63896" w14:paraId="4F31B9AA"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E056948"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Хозяйственные нужды</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A4AE3F"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BD7E7A" w14:textId="4E2BECFB"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A9F51E" w14:textId="5EA51DB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2D8832" w14:textId="77381E9F"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CEA93A" w14:textId="5ADD81AF"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3EDF59" w14:textId="63818D1A"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0B4BE5" w14:textId="67A7FF8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6B860D" w14:textId="2C04A6C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029635" w14:textId="4275435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496843" w14:textId="61E6388D"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r>
      <w:tr w:rsidR="00F66B15" w:rsidRPr="00D63896" w14:paraId="0D2D91D5"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1AC9B1B"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Расчетная присоединенная тепловая нагрузка, в том числе:</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C72750"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3BED00" w14:textId="229A7242"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0,6657</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FFD0AC" w14:textId="0D9A8043"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0,6657</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F52EC0" w14:textId="12A9FCD3"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0,6657</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0F548A" w14:textId="382DF16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0,6657</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2B1556" w14:textId="16AF8E15"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0,6657</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DE70F7" w14:textId="2884272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0,6657</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A07CB6" w14:textId="49460DBA"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0,6657</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DD28D0" w14:textId="77197643"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0,6657</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736D1B" w14:textId="355D4229"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0,6657</w:t>
            </w:r>
          </w:p>
        </w:tc>
      </w:tr>
      <w:tr w:rsidR="00F66B15" w:rsidRPr="00D63896" w14:paraId="68761CD8"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84056DF"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 xml:space="preserve">Отопление, вентиляция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516F38"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2498C1" w14:textId="3F0F88FB"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0,6657</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04DCB0" w14:textId="6B61E9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0,6657</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9304BC" w14:textId="73CEDFCD"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0,6657</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296E00" w14:textId="00714D49"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0,6657</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6DB756" w14:textId="66F4D25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0,6657</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1F4712" w14:textId="3A9C73B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0,6657</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F63582" w14:textId="60BD5EDA"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0,6657</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6FB05F" w14:textId="262193A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0,6657</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CDCE74" w14:textId="550A2FF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0,6657</w:t>
            </w:r>
          </w:p>
        </w:tc>
      </w:tr>
      <w:tr w:rsidR="00F66B15" w:rsidRPr="00D63896" w14:paraId="59EE543A"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63D691B"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ГВС</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F5F418"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A21AE8" w14:textId="15F4AD0B"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EEF61E" w14:textId="0859C6DB"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64D3CF" w14:textId="4A6AA42D"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1E903A" w14:textId="5F5A360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8FEDB8" w14:textId="6BEE86BB"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9F6DDC" w14:textId="5C8368F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46455F" w14:textId="26834FDA"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E02D0C" w14:textId="5B4028C2"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2CEF89" w14:textId="11FD42A8"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r>
      <w:tr w:rsidR="00F66B15" w:rsidRPr="00D63896" w14:paraId="60526E69"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7221FC5"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Технология</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299537"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4E5837" w14:textId="6D59AE8B"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9B0BC6" w14:textId="5EB5279A"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1F83F2" w14:textId="03AE17A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15ACAA" w14:textId="4EE17C6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8DAFC1" w14:textId="69A290A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9C4937" w14:textId="57CE3EC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B1B579" w14:textId="1DF57F0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8BAB6A" w14:textId="5DE1E6A5"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3BCDCA" w14:textId="253BAB65"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r>
      <w:tr w:rsidR="00F66B15" w:rsidRPr="00D63896" w14:paraId="66DE55D5"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5629C8B"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Резерв (+)/дефицит (-) тепловой мощности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1C57A3"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5AEB92" w14:textId="788FD04D"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0,492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0C1456" w14:textId="1BD48F08"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0,492</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74E7FB" w14:textId="7741FC1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0,492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F45F9F" w14:textId="3DDCF164"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0,492</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0555FD" w14:textId="13FE69F2"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0,492</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C0B515" w14:textId="1DC0DAE8"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0,492</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EFCF3A" w14:textId="6EB0B822"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0,492</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EDD3C9" w14:textId="44B2D93D"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0,492</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E2BFA2" w14:textId="1676A326"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0,492</w:t>
            </w:r>
          </w:p>
        </w:tc>
      </w:tr>
      <w:tr w:rsidR="00F66B15" w:rsidRPr="00D63896" w14:paraId="3C7147ED"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A8FBE1E"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Доля резерва (от установленной мощности)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7D7AC2"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DB5A0B" w14:textId="0637FA2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38,89%</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1A0B53" w14:textId="15AC2096"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38,89%</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3132E3" w14:textId="28BCC5A3"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38,89%</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7A1019" w14:textId="5175A92B"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38,89%</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C85C8F" w14:textId="37CE3786"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38,89%</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93ACBF" w14:textId="70B8F2F4"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38,89%</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56EA36" w14:textId="6F189D1D"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38,89%</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63F6C2" w14:textId="09F6B89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38,89%</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FE1B7C" w14:textId="1C5F302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38,89%</w:t>
            </w:r>
          </w:p>
        </w:tc>
      </w:tr>
      <w:tr w:rsidR="00F66B15" w:rsidRPr="00D63896" w14:paraId="032478CA"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0E12DE1" w14:textId="77777777" w:rsidR="00F66B15" w:rsidRPr="00D63896" w:rsidRDefault="00F66B15" w:rsidP="00F66B15">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Тепловая энергия</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AA0853" w14:textId="77777777"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eastAsia="Times New Roman" w:hAnsi="Calibri" w:cs="Calibri"/>
                <w:color w:val="000000"/>
                <w:sz w:val="20"/>
                <w:szCs w:val="20"/>
                <w:lang w:eastAsia="ru-RU"/>
              </w:rPr>
              <w:t> </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0E2E18" w14:textId="6F0F46EC"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0B35AB" w14:textId="5AE982A1"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16D0FE" w14:textId="3A3FDD51"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5C5B17" w14:textId="6BECE88E"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1F71BF" w14:textId="49E32529"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5B97E8" w14:textId="145DC61C"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DF9238" w14:textId="64E19B4D"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F960C2" w14:textId="00986A32"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01DA68" w14:textId="06521960"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r>
      <w:tr w:rsidR="00F66B15" w:rsidRPr="00D63896" w14:paraId="0556A7C1"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93A88EB"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Выработано тепловой энергии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A3674E"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тыс.Гкал</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BEF434" w14:textId="30DB477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1,401</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AB32B3" w14:textId="62371B66"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1,485</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C4E5A2" w14:textId="13A9643A"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1,443</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AA1AD8" w14:textId="3B6A0F53"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1,443</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D4A3A4" w14:textId="54F39796"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1,443</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96ACE3" w14:textId="6B767B45"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1,443</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733FEE" w14:textId="02AB4C5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1,443</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686187" w14:textId="23C2F8E6"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1,443</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72709B" w14:textId="0A2951C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1,443</w:t>
            </w:r>
          </w:p>
        </w:tc>
      </w:tr>
      <w:tr w:rsidR="00F66B15" w:rsidRPr="00D63896" w14:paraId="410D7B4B"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86E487D"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Собственные нужды котельной</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DFD825"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тыс.Гкал</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74037E" w14:textId="36B8CD39"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0,028</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B6E2DF" w14:textId="75BE71B9"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0,030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2A66A5" w14:textId="5BE7A334"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0,030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B0956B" w14:textId="4FF64FE6"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0,030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60FCAB" w14:textId="1631240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0,030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C9FAF2" w14:textId="0893428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0,030</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ACF30D" w14:textId="3216831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0,030</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F50B19" w14:textId="0980D44A"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0,030</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B77B99" w14:textId="3A51267D"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0,030</w:t>
            </w:r>
          </w:p>
        </w:tc>
      </w:tr>
      <w:tr w:rsidR="00F66B15" w:rsidRPr="00D63896" w14:paraId="1649382D"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D3FC1F7"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Отпущено с коллекторов</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00F2C7"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тыс.Гкал</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6E922A" w14:textId="337AD406"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1,373</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EA0EE0" w14:textId="401BFE8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1,455</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499B5D" w14:textId="4040E2A6"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1,413</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DA1F85" w14:textId="07513696"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1,413</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F7F7E5" w14:textId="2C4046AA"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1,413</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EE1070" w14:textId="13C924CB"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1,413</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F98975" w14:textId="454DDE35"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1,413</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1B0F37" w14:textId="0F034BD4"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1,413</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239648" w14:textId="40D2B108"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1,413</w:t>
            </w:r>
          </w:p>
        </w:tc>
      </w:tr>
      <w:tr w:rsidR="00F66B15" w:rsidRPr="00D63896" w14:paraId="1F071CA3"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1FCDF08"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Потери при передаче по тепловым сетям</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04F0BA"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тыс.Гкал</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93D99A" w14:textId="06EEFD02"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0,364</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0FAE1B" w14:textId="04ED228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0,459</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970E63" w14:textId="28E59A48"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0,411</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0FB7DD" w14:textId="77A8C3B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0,411</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0D9990" w14:textId="5888784A"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0,411</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C901F5" w14:textId="4F552F0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0,374</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5CC2E9" w14:textId="6775376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0,374</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AE333F" w14:textId="5385C95B"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0,374</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F0C01E" w14:textId="36B99748"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0,374</w:t>
            </w:r>
          </w:p>
        </w:tc>
      </w:tr>
      <w:tr w:rsidR="00F66B15" w:rsidRPr="00D63896" w14:paraId="2BD03765"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EE2559B"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То же в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FB0494"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EBA9E9" w14:textId="1A252EB3"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26,50%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E22B22" w14:textId="244FFDF9"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31,53%</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9D88E0" w14:textId="419D025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29,10%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98C4D4" w14:textId="54ED428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29,10%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C3CF7D" w14:textId="1D1E59C4"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29,10%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FB930D" w14:textId="6300774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26,48%</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452CBF" w14:textId="2999567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26,48%</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D26FC1" w14:textId="67CCD36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26,48%</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162D2F" w14:textId="6ADABFE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26,48%</w:t>
            </w:r>
          </w:p>
        </w:tc>
      </w:tr>
      <w:tr w:rsidR="00F66B15" w:rsidRPr="00D63896" w14:paraId="542E17CA"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DE9F6EE"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Полезный отпуск тепловой энергии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B2EF1D"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тыс.Гкал</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8BFFAE" w14:textId="1A040DD2"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1,009</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DC8F61" w14:textId="25D22B3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0,9965</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753590" w14:textId="7FB5797D"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1,002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948710" w14:textId="32FEE03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1,002</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0E6208" w14:textId="472507E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1,002</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D39210" w14:textId="749A03C3"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1,039</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9762C1" w14:textId="3C718292"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1,039</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B45204" w14:textId="5DC655D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1,039</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BB3D5E" w14:textId="00E66ED2"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1,039</w:t>
            </w:r>
          </w:p>
        </w:tc>
      </w:tr>
      <w:tr w:rsidR="00F66B15" w:rsidRPr="00D63896" w14:paraId="19D0883D"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75375A8"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Затрачено топлива на выработку тепловой энергии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D55645"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тыс. т у.т.</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5B5D4C" w14:textId="6C6CE863"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0,225</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170A58" w14:textId="32C6070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0,297</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F4B4B9" w14:textId="65FEDFB5"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0,261</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C6067B" w14:textId="08E35EF2"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0,261</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F37E64" w14:textId="39BF53E6"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0,261</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4496C7" w14:textId="026D736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0,261</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58F89C" w14:textId="4380E05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0,261</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462182" w14:textId="1085211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0,261</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8051D8" w14:textId="10D1682B"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0,261</w:t>
            </w:r>
          </w:p>
        </w:tc>
      </w:tr>
      <w:tr w:rsidR="00F66B15" w:rsidRPr="00D63896" w14:paraId="491ABC93"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0074B8C"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Средневзвешенный НУР</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EA2D52"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кг у.т/Гкал</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D99F8B" w14:textId="2D3D1AB2"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160,88</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CA81E5" w14:textId="5DE45A86"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199,70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E60556" w14:textId="51F09468"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180,88</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67713D" w14:textId="0AE1DA89"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180,88</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6FDF17" w14:textId="52734F9A"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180,88</w:t>
            </w:r>
          </w:p>
        </w:tc>
        <w:tc>
          <w:tcPr>
            <w:tcW w:w="33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ACE5C76" w14:textId="1EEE066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180,88</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BDCBF1" w14:textId="23B7D9D5"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180,88</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45DBC8" w14:textId="4AEEE17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180,88</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0D4B9D" w14:textId="3CF646C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180,88</w:t>
            </w:r>
          </w:p>
        </w:tc>
      </w:tr>
      <w:tr w:rsidR="00F66B15" w:rsidRPr="00D63896" w14:paraId="0582B54A"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1C1200E"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Средневзвешенный КПД котлоагрегатов</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F78BF6"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C10BCD" w14:textId="0E465E48"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92%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EE6A20" w14:textId="3D200A26"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92%</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6A1F5E" w14:textId="4CBA885D"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92%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425FDF" w14:textId="5B2AF1F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92%</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64B844" w14:textId="59E5CE78"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92%</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FDE2C5" w14:textId="7DDD402B"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92%</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F15FC7" w14:textId="3DA96C9B"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92%</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F448AE" w14:textId="6471B8C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92%</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9530EC" w14:textId="6B7DA40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92%</w:t>
            </w:r>
          </w:p>
        </w:tc>
      </w:tr>
      <w:tr w:rsidR="00F66B15" w:rsidRPr="00D63896" w14:paraId="08039207" w14:textId="77777777" w:rsidTr="00FE6D7E">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2718C69" w14:textId="5A4AADE4" w:rsidR="00F66B15" w:rsidRPr="00D63896" w:rsidRDefault="00F66B15" w:rsidP="00F66B15">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 xml:space="preserve">Котельная № 11, с. Вольное, ул.Школьная,26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245848"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 </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bottom"/>
            <w:hideMark/>
          </w:tcPr>
          <w:p w14:paraId="625BAE94" w14:textId="055038F8"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bottom"/>
            <w:hideMark/>
          </w:tcPr>
          <w:p w14:paraId="72454E3C" w14:textId="11DA82C6"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bottom"/>
            <w:hideMark/>
          </w:tcPr>
          <w:p w14:paraId="67D75845" w14:textId="17AC41E3"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bottom"/>
            <w:hideMark/>
          </w:tcPr>
          <w:p w14:paraId="4B622E4D" w14:textId="2E6F521E"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bottom"/>
            <w:hideMark/>
          </w:tcPr>
          <w:p w14:paraId="109714A5" w14:textId="53866037"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bottom"/>
            <w:hideMark/>
          </w:tcPr>
          <w:p w14:paraId="0EFFBB29" w14:textId="7D647C2A"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bottom"/>
            <w:hideMark/>
          </w:tcPr>
          <w:p w14:paraId="03BBD6BC" w14:textId="73E27090"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bottom"/>
            <w:hideMark/>
          </w:tcPr>
          <w:p w14:paraId="58299EAC" w14:textId="4FACC9F2"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bottom"/>
            <w:hideMark/>
          </w:tcPr>
          <w:p w14:paraId="4FB9050D" w14:textId="5F5215C5"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r>
      <w:tr w:rsidR="00F66B15" w:rsidRPr="00D63896" w14:paraId="1EA0AC3A"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C05C2E7"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Установленная тепловая мощность котельной</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12DFC6"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1F902F" w14:textId="63CA16B2"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0,26</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EB5270" w14:textId="4F1D79F2"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0,26</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C653CE" w14:textId="6D4F8D3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0,26</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89B364" w14:textId="57AE38ED"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0,26</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B3EDF4" w14:textId="6C8C7D8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0,26</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BC6F67" w14:textId="6D55BED6"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0,26</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0A7A04" w14:textId="0DC6494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0,26</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F7BCC0" w14:textId="7443AE7F"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0,26</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10EEA9" w14:textId="483050AB"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0,26</w:t>
            </w:r>
          </w:p>
        </w:tc>
      </w:tr>
      <w:tr w:rsidR="00F66B15" w:rsidRPr="00D63896" w14:paraId="5BA4A572"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4FBF6F4"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Ввод мощности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3DA5DD"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10E41A" w14:textId="35D0232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0BAAF7" w14:textId="58B88125"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AA8053" w14:textId="4BD00AF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09CBA3" w14:textId="76941809"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D62419" w14:textId="681725E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33C4E6" w14:textId="4CFFFCB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0,26</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158206" w14:textId="13346123"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29EB30" w14:textId="3D3EAE9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303D18" w14:textId="40BDA78A"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w:t>
            </w:r>
          </w:p>
        </w:tc>
      </w:tr>
      <w:tr w:rsidR="00F66B15" w:rsidRPr="00D63896" w14:paraId="32B435B5"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66BFD8D"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Вывод мощности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EADCB9"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225828" w14:textId="62DF692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9CE427" w14:textId="232BF72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E97C0A" w14:textId="6DE5045F"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487D9A" w14:textId="53BCBC1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073B10" w14:textId="0DBA6F32"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719E8A" w14:textId="2E5A2AA3"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0,26</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DC0A25" w14:textId="4B1359B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7E0A82" w14:textId="1682B943"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65C145" w14:textId="0CBCFF2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w:t>
            </w:r>
          </w:p>
        </w:tc>
      </w:tr>
      <w:tr w:rsidR="00F66B15" w:rsidRPr="00D63896" w14:paraId="5B74C450"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67D2FBA"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Средневзвешенный срок службы котлоагрегатов</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9CDDA4"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лет</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EFCC12" w14:textId="1A59BA7A"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16</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74B32C" w14:textId="47590FE8"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17</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0A504A" w14:textId="012DF6D2"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18</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B6EE49" w14:textId="6C690B9A"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19</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E06AB2" w14:textId="2EEA36BA"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20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69F206" w14:textId="0E0649F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76B555" w14:textId="179F26D4"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6</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175FF5" w14:textId="7BBDA30D"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11</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C9314A" w14:textId="6C4DABB5"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17</w:t>
            </w:r>
          </w:p>
        </w:tc>
      </w:tr>
      <w:tr w:rsidR="00F66B15" w:rsidRPr="00D63896" w14:paraId="4A21EBD8"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99C2880"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Располагаемая мощность оборудования</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CA7E81"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640A10" w14:textId="62F22AD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0,26</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E2AA34" w14:textId="57DF4852"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0,26</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A8750C" w14:textId="40FB029A"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0,26</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9EF872" w14:textId="21C646B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0,26</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ADF1E6" w14:textId="39564B6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0,26</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25DF26" w14:textId="2CB63CE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0,26</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EE5913" w14:textId="193B657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0,26</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DBDE16" w14:textId="5E2CFED6"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0,26</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E39D9A" w14:textId="517D63C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0,26</w:t>
            </w:r>
          </w:p>
        </w:tc>
      </w:tr>
      <w:tr w:rsidR="00F66B15" w:rsidRPr="00D63896" w14:paraId="648BEFE6"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261A193"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Собственные нужды</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8051A7"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C957EC" w14:textId="5970B2C5"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0,0052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3ED3ED" w14:textId="02ED398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0,0052</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54E0BE" w14:textId="2B551A86"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0,0052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3EDB53" w14:textId="19CD7BB9"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0,0052</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70D432" w14:textId="36923CC3"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0,0052</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896238" w14:textId="4858ABFD"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0,0047</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89F94C" w14:textId="6138511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0,0047</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2DDBA8" w14:textId="340FFC0B"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0,0047</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50B065" w14:textId="4612375D"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0,0047</w:t>
            </w:r>
          </w:p>
        </w:tc>
      </w:tr>
      <w:tr w:rsidR="00F66B15" w:rsidRPr="00D63896" w14:paraId="78559B81"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77F4942"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Потери мощности в тепловой сети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2A48BD"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353362" w14:textId="6FDCE5E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0,0055</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00FD56" w14:textId="76B6BB5A"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0,0055</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0391B4" w14:textId="019C2C5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0,0055</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F9687B" w14:textId="01179E8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0,0055</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29F21B" w14:textId="03FBA24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0,0055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39AADC" w14:textId="0E9A9FE9"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0,0055</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5C847B" w14:textId="4B3743F8"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0,0055</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530BE4" w14:textId="426E801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0,0055</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FC264A" w14:textId="70633A4D"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0,0055</w:t>
            </w:r>
          </w:p>
        </w:tc>
      </w:tr>
      <w:tr w:rsidR="00F66B15" w:rsidRPr="00D63896" w14:paraId="5A67F9A1"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73B8DAA"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Хозяйственные нужды</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B67885"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3A3DE9" w14:textId="5DF1F38F"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660B4E" w14:textId="3DFD87C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CC8C52" w14:textId="3BF1ADD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300F97" w14:textId="578E352D"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D2D99D" w14:textId="219BEBD3"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F339FE" w14:textId="67C2BCC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04BCEE" w14:textId="71CBFA6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D0F9CF" w14:textId="3EC74A5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0C6413" w14:textId="49FC6F13"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r>
      <w:tr w:rsidR="00F66B15" w:rsidRPr="00D63896" w14:paraId="3EFDE34B"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1E06F53"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Расчетная присоединенная тепловая нагрузка, в том числе:</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1BBB2F"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E8F9D4" w14:textId="0AB41898"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0,19982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C50851" w14:textId="02A70CE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0,19982</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DCDE25" w14:textId="7C51B41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0,19982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431FA9" w14:textId="71837C6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0,19982</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2277A6" w14:textId="634579E2"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0,19982</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5512AA" w14:textId="718CD92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0,19982</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B9EB2A" w14:textId="613502B9"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0,19982</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7F50D9" w14:textId="72C1EB0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0,19982</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4D5D36" w14:textId="768B3FD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0,19982</w:t>
            </w:r>
          </w:p>
        </w:tc>
      </w:tr>
      <w:tr w:rsidR="00F66B15" w:rsidRPr="00D63896" w14:paraId="6E9574E2"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D0585B2"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 xml:space="preserve">Отопление, вентиляция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E6C226"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B30664" w14:textId="0F913B59"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0,19982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091B52" w14:textId="482B87C2"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0,19982</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69EF56" w14:textId="38A98AC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0,19982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0F61DA" w14:textId="0774308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0,19982</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29B719" w14:textId="22161E29"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0,19982</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61F7D2" w14:textId="379827E6"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0,19982</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6D26E7" w14:textId="1454EEB9"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0,19982</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7A503F" w14:textId="34C1CB1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0,19982</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65630C" w14:textId="2BCB47E5"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0,19982</w:t>
            </w:r>
          </w:p>
        </w:tc>
      </w:tr>
      <w:tr w:rsidR="00F66B15" w:rsidRPr="00D63896" w14:paraId="07E39AA6"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6B204C6"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ГВС</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6E17BE"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919895" w14:textId="693C9239"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976DB0" w14:textId="6AC36138"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0,00000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57BF72" w14:textId="0E44FAB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584F55" w14:textId="326D185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0,00000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E83E55" w14:textId="7CEC910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ABFD2D" w14:textId="174BCB1F"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0,00000</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1C66F7" w14:textId="384C1AC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0,00000</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A6CD5F" w14:textId="419B5163"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0,00000</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21A5D4" w14:textId="2F5DE0B4"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0,00000</w:t>
            </w:r>
          </w:p>
        </w:tc>
      </w:tr>
      <w:tr w:rsidR="00F66B15" w:rsidRPr="00D63896" w14:paraId="0A95B7FC"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1B0839C"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Технология</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B5BF15"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704013" w14:textId="0058F718"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5702A0" w14:textId="174668CF"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0C995A" w14:textId="503480D9"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63FABE" w14:textId="71DB5A54"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973E30" w14:textId="3CAB6948"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39983F" w14:textId="7CD33C42"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927670" w14:textId="1353F003"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D68073" w14:textId="19F7CF94"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0AACD8" w14:textId="70DF0E6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0,000</w:t>
            </w:r>
          </w:p>
        </w:tc>
      </w:tr>
      <w:tr w:rsidR="00F66B15" w:rsidRPr="00D63896" w14:paraId="58C00D74"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CBFE609"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Резерв (+)/дефицит (-) тепловой мощности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E8B68B"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AFD313" w14:textId="694BAF06"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0,049</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418546" w14:textId="1AEEAD2B"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0,049</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A2B48F" w14:textId="36A4B6A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0,049</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F59B88" w14:textId="39E60A4B"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0,049</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5C721F" w14:textId="4496D10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0,049</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92CE33" w14:textId="4A97696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0,050</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FD6A8C" w14:textId="36490B5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0,050</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ED458A" w14:textId="27C26948"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0,050</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91A050" w14:textId="0B1C10B3"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0,050</w:t>
            </w:r>
          </w:p>
        </w:tc>
      </w:tr>
      <w:tr w:rsidR="00F66B15" w:rsidRPr="00D63896" w14:paraId="07552382"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AD106A9"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Доля резерва (от установленной мощности)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F97456"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F0D325" w14:textId="39016FF9"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19,40%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E10C5C" w14:textId="1019845D"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19,40%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A3D7B4" w14:textId="5EA9548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19,40%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96C34B" w14:textId="09127BC4"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19,40%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CF0936" w14:textId="40C9294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19,40%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A124DA" w14:textId="4597187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19,57%</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0F7691" w14:textId="784433C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19,57%</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447B6E" w14:textId="52E0AD12"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19,57%</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40143B" w14:textId="42C41642"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19,57%</w:t>
            </w:r>
          </w:p>
        </w:tc>
      </w:tr>
      <w:tr w:rsidR="00F66B15" w:rsidRPr="00D63896" w14:paraId="3CE87986"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83FE04E" w14:textId="77777777" w:rsidR="00F66B15" w:rsidRPr="00D63896" w:rsidRDefault="00F66B15" w:rsidP="00F66B15">
            <w:pPr>
              <w:spacing w:after="0"/>
              <w:ind w:firstLine="0"/>
              <w:contextualSpacing w:val="0"/>
              <w:jc w:val="left"/>
              <w:rPr>
                <w:rFonts w:eastAsia="Times New Roman" w:cs="Times New Roman"/>
                <w:b/>
                <w:bCs/>
                <w:color w:val="000000"/>
                <w:sz w:val="20"/>
                <w:szCs w:val="20"/>
                <w:lang w:eastAsia="ru-RU"/>
              </w:rPr>
            </w:pPr>
            <w:r w:rsidRPr="00D63896">
              <w:rPr>
                <w:rFonts w:eastAsia="Times New Roman" w:cs="Times New Roman"/>
                <w:b/>
                <w:bCs/>
                <w:color w:val="000000"/>
                <w:sz w:val="20"/>
                <w:szCs w:val="20"/>
                <w:lang w:eastAsia="ru-RU"/>
              </w:rPr>
              <w:t>Тепловая энергия</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8D055F" w14:textId="77777777"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eastAsia="Times New Roman" w:hAnsi="Calibri" w:cs="Calibri"/>
                <w:color w:val="000000"/>
                <w:sz w:val="20"/>
                <w:szCs w:val="20"/>
                <w:lang w:eastAsia="ru-RU"/>
              </w:rPr>
              <w:t> </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140313" w14:textId="6A48EE45"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C6C998" w14:textId="4652234A"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308FF5" w14:textId="79676383"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0F6546" w14:textId="4FA88715"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ACFBE7" w14:textId="7E809DE0"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48C614" w14:textId="4F32C908"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E3BC29" w14:textId="29593DAC"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B67B5D" w14:textId="0E0FBCF1"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A76C0A" w14:textId="29046F8D" w:rsidR="00F66B15" w:rsidRPr="00D63896" w:rsidRDefault="00F66B15" w:rsidP="00F66B15">
            <w:pPr>
              <w:spacing w:after="0"/>
              <w:ind w:firstLine="0"/>
              <w:contextualSpacing w:val="0"/>
              <w:jc w:val="left"/>
              <w:rPr>
                <w:rFonts w:ascii="Calibri" w:eastAsia="Times New Roman" w:hAnsi="Calibri" w:cs="Calibri"/>
                <w:color w:val="000000"/>
                <w:sz w:val="20"/>
                <w:szCs w:val="20"/>
                <w:lang w:eastAsia="ru-RU"/>
              </w:rPr>
            </w:pPr>
            <w:r w:rsidRPr="00D63896">
              <w:rPr>
                <w:rFonts w:ascii="Calibri" w:hAnsi="Calibri"/>
                <w:color w:val="000000"/>
                <w:sz w:val="20"/>
                <w:szCs w:val="20"/>
              </w:rPr>
              <w:t> </w:t>
            </w:r>
          </w:p>
        </w:tc>
      </w:tr>
      <w:tr w:rsidR="00F66B15" w:rsidRPr="00D63896" w14:paraId="3D467C49"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D8AE4DE"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Выработано тепловой энергии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7AF4AA"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тыс.Гкал</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08D355" w14:textId="493D99D8"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0,3242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A038DA" w14:textId="5233CC5D"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0,3856</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B1B5EC" w14:textId="6AAC54E8"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0,3549</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9CF773" w14:textId="36A4D418"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0,3549</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CDD303" w14:textId="2529DB4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0,3549</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250AEF" w14:textId="0016E80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0,3549</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213B6E" w14:textId="29726FB6"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0,3549</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F1C52D" w14:textId="41D3112A"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0,3549</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261D7F" w14:textId="795DFF89"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0,3549</w:t>
            </w:r>
          </w:p>
        </w:tc>
      </w:tr>
      <w:tr w:rsidR="00F66B15" w:rsidRPr="00D63896" w14:paraId="0353177B"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41ACC9E"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Собственные нужды котельной</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28A9E8"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тыс.Гкал</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0B0152" w14:textId="6143C696"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0,0065</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3E910A" w14:textId="56F6A69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0,0077</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4EF5D6" w14:textId="1446B0B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0,0077</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39FE57" w14:textId="3711204D"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0,0077</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DF2326" w14:textId="519B61F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0,0077</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5456F3" w14:textId="6B53992B"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0,0077</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988291" w14:textId="73F1888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0,0077</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D5C9CB" w14:textId="604B890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0,0077</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AB57C5" w14:textId="359A916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0,0077</w:t>
            </w:r>
          </w:p>
        </w:tc>
      </w:tr>
      <w:tr w:rsidR="00F66B15" w:rsidRPr="00D63896" w14:paraId="2B46011D"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5B8875A"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Отпущено с коллекторов</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2D4DFB"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тыс.Гкал</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156F32" w14:textId="62B3F3C3"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0,3177</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57C947" w14:textId="5FFA0C4D"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0,3779</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D162DC" w14:textId="7FFCD149"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0,3472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CA895C" w14:textId="133F3445"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0,3472</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045694" w14:textId="71C9279A"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0,3472</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7A4288" w14:textId="435C2C8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0,3472</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574249" w14:textId="7B6B27E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0,3472</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96AD0E" w14:textId="27F82502"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0,3472</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79D751" w14:textId="1157970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0,3472</w:t>
            </w:r>
          </w:p>
        </w:tc>
      </w:tr>
      <w:tr w:rsidR="00F66B15" w:rsidRPr="00D63896" w14:paraId="53D6876D"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7A58256"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Потери при передаче по тепловым сетям</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85FE0C"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тыс.Гкал</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700646" w14:textId="427D70C5"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0,021</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AD8532" w14:textId="21AB72C5"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0,024</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DB99DE" w14:textId="4FAFE283"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0,022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AAB729" w14:textId="507D75E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0,022</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416DBE" w14:textId="7BBB8B64"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0,022</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1C07AA" w14:textId="6B45712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0,022</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5EBF21" w14:textId="07D6F7C8"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0,022</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D71B92" w14:textId="72408BE9"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0,022</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498DEC" w14:textId="28A05B6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0,022</w:t>
            </w:r>
          </w:p>
        </w:tc>
      </w:tr>
      <w:tr w:rsidR="00F66B15" w:rsidRPr="00D63896" w14:paraId="62571412"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81641A1"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То же в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E09FF2"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64D451" w14:textId="2C5C250B"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6,50%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31F340" w14:textId="0A5191CF"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6,39%</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4DD790" w14:textId="79C6802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6,45%</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5365B6" w14:textId="3F50880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6,45%</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71CC03" w14:textId="48EDF62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6,45%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AC6137" w14:textId="09F863BA"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6,45%</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1A3174" w14:textId="0FB80BA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6,45%</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E80B00" w14:textId="1E871B9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6,45%</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FAF35E" w14:textId="10CF0C8A"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6,45%</w:t>
            </w:r>
          </w:p>
        </w:tc>
      </w:tr>
      <w:tr w:rsidR="00F66B15" w:rsidRPr="00D63896" w14:paraId="7F178487"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1A9D5D9"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Полезный отпуск тепловой энергии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7DC179"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тыс.Гкал</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73F80E" w14:textId="6BE0694F"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0,297</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FFF44D" w14:textId="585AB99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0,354</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4BDED3" w14:textId="76ACDED3"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0,325</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B02EFA" w14:textId="07F348B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0,325</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06FCFF" w14:textId="5FDD608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0,325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2483C0" w14:textId="11823F62"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0,325</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DF30AC" w14:textId="70E237C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0,325</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5AFABF" w14:textId="569B276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0,325</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523712" w14:textId="7302B62B"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0,325</w:t>
            </w:r>
          </w:p>
        </w:tc>
      </w:tr>
      <w:tr w:rsidR="00F66B15" w:rsidRPr="00D63896" w14:paraId="36A0E6BD"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4442AD3"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Затрачено топлива на выработку тепловой энергии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2BBD31"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тыс. т у.т.</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05C0CA" w14:textId="6B61C4BF"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0,046</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C1E3DF" w14:textId="5B8D70A4"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0,061</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4F975D" w14:textId="63A9032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0,054</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6E8ADA" w14:textId="7F02574B"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0,054</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D18C4A" w14:textId="6A198DEE"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0,054</w:t>
            </w:r>
          </w:p>
        </w:tc>
        <w:tc>
          <w:tcPr>
            <w:tcW w:w="33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7FFA41C" w14:textId="117576BD"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0,054</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47ACF9" w14:textId="06602DF6"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0,054</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C3AE64" w14:textId="6CEED94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0,054</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05F551" w14:textId="366B8668"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0,054</w:t>
            </w:r>
          </w:p>
        </w:tc>
      </w:tr>
      <w:tr w:rsidR="00F66B15" w:rsidRPr="00D63896" w14:paraId="109913DF"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5C0B0FB"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Средневзвешенный НУР</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528298"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кг у.т/Гкал</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68F342" w14:textId="41E01ED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141,79</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49165A" w14:textId="56D33DF4"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158,81</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EB3955" w14:textId="765EF415"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150,96</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036C64" w14:textId="6C1FEEC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150,96</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61EB34" w14:textId="35F9764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150,96</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89108A" w14:textId="5A1943A5"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150,96</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4C78A4" w14:textId="6D37A918"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150,96</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BD04BF" w14:textId="523DE6BA"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150,96</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6BCCB5" w14:textId="620D8C9A"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150,96</w:t>
            </w:r>
          </w:p>
        </w:tc>
      </w:tr>
      <w:tr w:rsidR="00F66B15" w:rsidRPr="00D63896" w14:paraId="28270AD6" w14:textId="77777777" w:rsidTr="00347518">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B9C1CDD" w14:textId="7777777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rFonts w:eastAsia="Times New Roman" w:cs="Times New Roman"/>
                <w:color w:val="000000"/>
                <w:sz w:val="20"/>
                <w:szCs w:val="20"/>
                <w:lang w:eastAsia="ru-RU"/>
              </w:rPr>
              <w:t>Средневзвешенный КПД котлоагрегатов</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0C35BC" w14:textId="77777777" w:rsidR="00F66B15" w:rsidRPr="00D63896" w:rsidRDefault="00F66B15" w:rsidP="00F66B15">
            <w:pPr>
              <w:spacing w:after="0"/>
              <w:ind w:firstLine="0"/>
              <w:contextualSpacing w:val="0"/>
              <w:jc w:val="center"/>
              <w:rPr>
                <w:rFonts w:eastAsia="Times New Roman" w:cs="Times New Roman"/>
                <w:color w:val="000000"/>
                <w:sz w:val="20"/>
                <w:szCs w:val="20"/>
                <w:lang w:eastAsia="ru-RU"/>
              </w:rPr>
            </w:pPr>
            <w:r w:rsidRPr="00D63896">
              <w:rPr>
                <w:rFonts w:eastAsia="Times New Roman" w:cs="Times New Roman"/>
                <w:color w:val="000000"/>
                <w:sz w:val="20"/>
                <w:szCs w:val="20"/>
                <w:lang w:eastAsia="ru-RU"/>
              </w:rPr>
              <w:t>%</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7632E7" w14:textId="3FD4B9A1"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92%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8BBE4D" w14:textId="24643087"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92%</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108FDF" w14:textId="379E16C9"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92%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6C609C" w14:textId="24B25636"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92%</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C33196" w14:textId="2BFE86F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92%</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523D81" w14:textId="6D9A863F"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92%</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0E5AEC" w14:textId="6252FD24"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92%</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C30080" w14:textId="63043C60"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92%</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F71680" w14:textId="2379F04C" w:rsidR="00F66B15" w:rsidRPr="00D63896" w:rsidRDefault="00F66B15" w:rsidP="00F66B15">
            <w:pPr>
              <w:spacing w:after="0"/>
              <w:ind w:firstLine="0"/>
              <w:contextualSpacing w:val="0"/>
              <w:jc w:val="left"/>
              <w:rPr>
                <w:rFonts w:eastAsia="Times New Roman" w:cs="Times New Roman"/>
                <w:color w:val="000000"/>
                <w:sz w:val="20"/>
                <w:szCs w:val="20"/>
                <w:lang w:eastAsia="ru-RU"/>
              </w:rPr>
            </w:pPr>
            <w:r w:rsidRPr="00D63896">
              <w:rPr>
                <w:color w:val="000000"/>
                <w:sz w:val="20"/>
                <w:szCs w:val="20"/>
              </w:rPr>
              <w:t>92%</w:t>
            </w:r>
          </w:p>
        </w:tc>
      </w:tr>
    </w:tbl>
    <w:p w14:paraId="795951C5" w14:textId="77777777" w:rsidR="00CF506C" w:rsidRPr="00D63896" w:rsidRDefault="00CF506C" w:rsidP="00F05DD1">
      <w:pPr>
        <w:rPr>
          <w:rFonts w:cs="Times New Roman"/>
          <w:color w:val="auto"/>
          <w:sz w:val="24"/>
          <w:szCs w:val="24"/>
        </w:rPr>
        <w:sectPr w:rsidR="00CF506C" w:rsidRPr="00D63896" w:rsidSect="00CF506C">
          <w:pgSz w:w="16838" w:h="11906" w:orient="landscape"/>
          <w:pgMar w:top="1701" w:right="1134" w:bottom="851" w:left="1134" w:header="709" w:footer="709" w:gutter="0"/>
          <w:cols w:space="708"/>
          <w:docGrid w:linePitch="360"/>
        </w:sectPr>
      </w:pPr>
    </w:p>
    <w:p w14:paraId="1BAC6072" w14:textId="275B5435" w:rsidR="00A36371" w:rsidRPr="00D63896" w:rsidRDefault="00A36371" w:rsidP="00F05DD1">
      <w:pPr>
        <w:pStyle w:val="113"/>
        <w:rPr>
          <w:color w:val="auto"/>
          <w:sz w:val="24"/>
          <w:szCs w:val="24"/>
        </w:rPr>
      </w:pPr>
      <w:bookmarkStart w:id="306" w:name="_Toc22555792"/>
      <w:bookmarkStart w:id="307" w:name="_Toc222153710"/>
      <w:r w:rsidRPr="00D63896">
        <w:rPr>
          <w:color w:val="auto"/>
          <w:sz w:val="24"/>
          <w:szCs w:val="24"/>
        </w:rPr>
        <w:t>Тарифно-балансовые расчетные модели теплоснабжения потребителей по каждой единой теплоснабжающей организации</w:t>
      </w:r>
      <w:bookmarkEnd w:id="306"/>
      <w:bookmarkEnd w:id="307"/>
    </w:p>
    <w:p w14:paraId="7D0E445A" w14:textId="7B3FD4EC" w:rsidR="001316EA" w:rsidRPr="00D63896" w:rsidRDefault="001316EA" w:rsidP="00F05DD1">
      <w:pPr>
        <w:rPr>
          <w:rFonts w:cs="Times New Roman"/>
          <w:color w:val="auto"/>
          <w:sz w:val="24"/>
          <w:szCs w:val="24"/>
        </w:rPr>
      </w:pPr>
      <w:r w:rsidRPr="00D63896">
        <w:rPr>
          <w:rFonts w:cs="Times New Roman"/>
          <w:color w:val="auto"/>
          <w:sz w:val="24"/>
          <w:szCs w:val="24"/>
        </w:rPr>
        <w:t>Тарифно-балансов</w:t>
      </w:r>
      <w:r w:rsidR="004E7F56" w:rsidRPr="00D63896">
        <w:rPr>
          <w:rFonts w:cs="Times New Roman"/>
          <w:color w:val="auto"/>
          <w:sz w:val="24"/>
          <w:szCs w:val="24"/>
        </w:rPr>
        <w:t>ая</w:t>
      </w:r>
      <w:r w:rsidRPr="00D63896">
        <w:rPr>
          <w:rFonts w:cs="Times New Roman"/>
          <w:color w:val="auto"/>
          <w:sz w:val="24"/>
          <w:szCs w:val="24"/>
        </w:rPr>
        <w:t xml:space="preserve"> расчетн</w:t>
      </w:r>
      <w:r w:rsidR="004E7F56" w:rsidRPr="00D63896">
        <w:rPr>
          <w:rFonts w:cs="Times New Roman"/>
          <w:color w:val="auto"/>
          <w:sz w:val="24"/>
          <w:szCs w:val="24"/>
        </w:rPr>
        <w:t>ая</w:t>
      </w:r>
      <w:r w:rsidRPr="00D63896">
        <w:rPr>
          <w:rFonts w:cs="Times New Roman"/>
          <w:color w:val="auto"/>
          <w:sz w:val="24"/>
          <w:szCs w:val="24"/>
        </w:rPr>
        <w:t xml:space="preserve"> модел</w:t>
      </w:r>
      <w:r w:rsidR="004E7F56" w:rsidRPr="00D63896">
        <w:rPr>
          <w:rFonts w:cs="Times New Roman"/>
          <w:color w:val="auto"/>
          <w:sz w:val="24"/>
          <w:szCs w:val="24"/>
        </w:rPr>
        <w:t>ь</w:t>
      </w:r>
      <w:r w:rsidRPr="00D63896">
        <w:rPr>
          <w:rFonts w:cs="Times New Roman"/>
          <w:color w:val="auto"/>
          <w:sz w:val="24"/>
          <w:szCs w:val="24"/>
        </w:rPr>
        <w:t xml:space="preserve"> теплоснабжения </w:t>
      </w:r>
      <w:r w:rsidR="004E7F56" w:rsidRPr="00D63896">
        <w:rPr>
          <w:rFonts w:cs="Times New Roman"/>
          <w:color w:val="auto"/>
          <w:sz w:val="24"/>
          <w:szCs w:val="24"/>
        </w:rPr>
        <w:t xml:space="preserve">потребителей по </w:t>
      </w:r>
      <w:r w:rsidR="00E9004C" w:rsidRPr="00D63896">
        <w:rPr>
          <w:rFonts w:cs="Times New Roman"/>
          <w:color w:val="auto"/>
          <w:sz w:val="24"/>
          <w:szCs w:val="24"/>
        </w:rPr>
        <w:t xml:space="preserve">ЕТО </w:t>
      </w:r>
      <w:r w:rsidR="004E7F56" w:rsidRPr="00D63896">
        <w:rPr>
          <w:rFonts w:cs="Times New Roman"/>
          <w:color w:val="auto"/>
          <w:sz w:val="24"/>
          <w:szCs w:val="24"/>
        </w:rPr>
        <w:t xml:space="preserve">представлена в </w:t>
      </w:r>
      <w:r w:rsidR="007D1998" w:rsidRPr="00D63896">
        <w:rPr>
          <w:rFonts w:cs="Times New Roman"/>
          <w:color w:val="auto"/>
          <w:sz w:val="24"/>
          <w:szCs w:val="24"/>
        </w:rPr>
        <w:t xml:space="preserve">таблице </w:t>
      </w:r>
      <w:r w:rsidR="008B21B7" w:rsidRPr="00D63896">
        <w:rPr>
          <w:rFonts w:cs="Times New Roman"/>
          <w:color w:val="auto"/>
          <w:sz w:val="24"/>
          <w:szCs w:val="24"/>
        </w:rPr>
        <w:t>7</w:t>
      </w:r>
      <w:r w:rsidR="00347518" w:rsidRPr="00D63896">
        <w:rPr>
          <w:rFonts w:cs="Times New Roman"/>
          <w:color w:val="auto"/>
          <w:sz w:val="24"/>
          <w:szCs w:val="24"/>
        </w:rPr>
        <w:t>3</w:t>
      </w:r>
      <w:r w:rsidR="00CF506C" w:rsidRPr="00D63896">
        <w:rPr>
          <w:rFonts w:cs="Times New Roman"/>
          <w:color w:val="auto"/>
          <w:sz w:val="24"/>
          <w:szCs w:val="24"/>
        </w:rPr>
        <w:t>.</w:t>
      </w:r>
    </w:p>
    <w:p w14:paraId="5855228F" w14:textId="65F27D8A" w:rsidR="00E9004C" w:rsidRPr="00D63896" w:rsidRDefault="00E9004C" w:rsidP="00F05DD1">
      <w:pPr>
        <w:pStyle w:val="afa"/>
        <w:keepNext/>
        <w:ind w:firstLine="0"/>
        <w:rPr>
          <w:b/>
          <w:i w:val="0"/>
          <w:color w:val="000000" w:themeColor="text1"/>
          <w:sz w:val="24"/>
          <w:szCs w:val="24"/>
        </w:rPr>
      </w:pPr>
      <w:r w:rsidRPr="00D63896">
        <w:rPr>
          <w:b/>
          <w:i w:val="0"/>
          <w:color w:val="000000" w:themeColor="text1"/>
          <w:sz w:val="24"/>
          <w:szCs w:val="24"/>
        </w:rPr>
        <w:t xml:space="preserve">Таблица </w:t>
      </w:r>
      <w:r w:rsidRPr="00D63896">
        <w:rPr>
          <w:b/>
          <w:i w:val="0"/>
          <w:color w:val="000000" w:themeColor="text1"/>
          <w:sz w:val="24"/>
          <w:szCs w:val="24"/>
        </w:rPr>
        <w:fldChar w:fldCharType="begin"/>
      </w:r>
      <w:r w:rsidRPr="00D63896">
        <w:rPr>
          <w:b/>
          <w:i w:val="0"/>
          <w:color w:val="000000" w:themeColor="text1"/>
          <w:sz w:val="24"/>
          <w:szCs w:val="24"/>
        </w:rPr>
        <w:instrText xml:space="preserve"> SEQ Таблица \* ARABIC </w:instrText>
      </w:r>
      <w:r w:rsidRPr="00D63896">
        <w:rPr>
          <w:b/>
          <w:i w:val="0"/>
          <w:color w:val="000000" w:themeColor="text1"/>
          <w:sz w:val="24"/>
          <w:szCs w:val="24"/>
        </w:rPr>
        <w:fldChar w:fldCharType="separate"/>
      </w:r>
      <w:r w:rsidR="00E707A1">
        <w:rPr>
          <w:b/>
          <w:i w:val="0"/>
          <w:noProof/>
          <w:color w:val="000000" w:themeColor="text1"/>
          <w:sz w:val="24"/>
          <w:szCs w:val="24"/>
        </w:rPr>
        <w:t>73</w:t>
      </w:r>
      <w:r w:rsidRPr="00D63896">
        <w:rPr>
          <w:b/>
          <w:i w:val="0"/>
          <w:color w:val="000000" w:themeColor="text1"/>
          <w:sz w:val="24"/>
          <w:szCs w:val="24"/>
        </w:rPr>
        <w:fldChar w:fldCharType="end"/>
      </w:r>
      <w:r w:rsidRPr="00D63896">
        <w:rPr>
          <w:b/>
          <w:i w:val="0"/>
          <w:color w:val="000000" w:themeColor="text1"/>
          <w:sz w:val="24"/>
          <w:szCs w:val="24"/>
        </w:rPr>
        <w:t xml:space="preserve"> – Тарифно-балансовая расчетная модель теплоснабжения потребителей по ЕТО</w:t>
      </w:r>
    </w:p>
    <w:tbl>
      <w:tblPr>
        <w:tblW w:w="5000" w:type="pct"/>
        <w:jc w:val="center"/>
        <w:tblLook w:val="04A0" w:firstRow="1" w:lastRow="0" w:firstColumn="1" w:lastColumn="0" w:noHBand="0" w:noVBand="1"/>
      </w:tblPr>
      <w:tblGrid>
        <w:gridCol w:w="3218"/>
        <w:gridCol w:w="1121"/>
        <w:gridCol w:w="1264"/>
        <w:gridCol w:w="1121"/>
        <w:gridCol w:w="1168"/>
        <w:gridCol w:w="1121"/>
        <w:gridCol w:w="1025"/>
        <w:gridCol w:w="1048"/>
        <w:gridCol w:w="1121"/>
        <w:gridCol w:w="1168"/>
        <w:gridCol w:w="1185"/>
      </w:tblGrid>
      <w:tr w:rsidR="00417BA6" w:rsidRPr="00D63896" w14:paraId="68E68144" w14:textId="77777777" w:rsidTr="00417BA6">
        <w:trPr>
          <w:trHeight w:val="20"/>
          <w:tblHeader/>
          <w:jc w:val="center"/>
        </w:trPr>
        <w:tc>
          <w:tcPr>
            <w:tcW w:w="110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2FC81391" w14:textId="77777777" w:rsidR="00417BA6" w:rsidRPr="00D63896" w:rsidRDefault="00417BA6" w:rsidP="00417BA6">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Показатели</w:t>
            </w:r>
          </w:p>
        </w:tc>
        <w:tc>
          <w:tcPr>
            <w:tcW w:w="38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9A36663" w14:textId="77777777" w:rsidR="00417BA6" w:rsidRPr="00D63896" w:rsidRDefault="00417BA6" w:rsidP="00417BA6">
            <w:pPr>
              <w:spacing w:after="0"/>
              <w:ind w:firstLine="0"/>
              <w:contextualSpacing w:val="0"/>
              <w:jc w:val="center"/>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Ед. изм.</w:t>
            </w:r>
          </w:p>
        </w:tc>
        <w:tc>
          <w:tcPr>
            <w:tcW w:w="43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C9BAD17" w14:textId="426DD63A" w:rsidR="00417BA6" w:rsidRPr="00D63896" w:rsidRDefault="00417BA6" w:rsidP="00417BA6">
            <w:pPr>
              <w:spacing w:after="0"/>
              <w:ind w:firstLine="0"/>
              <w:contextualSpacing w:val="0"/>
              <w:jc w:val="center"/>
              <w:rPr>
                <w:rFonts w:eastAsia="Times New Roman" w:cs="Times New Roman"/>
                <w:b/>
                <w:bCs/>
                <w:color w:val="000000"/>
                <w:sz w:val="18"/>
                <w:szCs w:val="18"/>
                <w:lang w:eastAsia="ru-RU"/>
              </w:rPr>
            </w:pPr>
            <w:r w:rsidRPr="00D63896">
              <w:rPr>
                <w:b/>
                <w:bCs/>
                <w:sz w:val="18"/>
                <w:szCs w:val="18"/>
              </w:rPr>
              <w:t>2025г.</w:t>
            </w:r>
          </w:p>
        </w:tc>
        <w:tc>
          <w:tcPr>
            <w:tcW w:w="38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B4C5658" w14:textId="0DFEE137" w:rsidR="00417BA6" w:rsidRPr="00D63896" w:rsidRDefault="00417BA6" w:rsidP="00417BA6">
            <w:pPr>
              <w:spacing w:after="0"/>
              <w:ind w:firstLine="0"/>
              <w:contextualSpacing w:val="0"/>
              <w:jc w:val="center"/>
              <w:rPr>
                <w:rFonts w:eastAsia="Times New Roman" w:cs="Times New Roman"/>
                <w:b/>
                <w:bCs/>
                <w:color w:val="000000"/>
                <w:sz w:val="18"/>
                <w:szCs w:val="18"/>
                <w:lang w:eastAsia="ru-RU"/>
              </w:rPr>
            </w:pPr>
            <w:r w:rsidRPr="00D63896">
              <w:rPr>
                <w:b/>
                <w:bCs/>
                <w:sz w:val="18"/>
                <w:szCs w:val="18"/>
              </w:rPr>
              <w:t>2026г.</w:t>
            </w:r>
          </w:p>
        </w:tc>
        <w:tc>
          <w:tcPr>
            <w:tcW w:w="40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A996C13" w14:textId="18173505" w:rsidR="00417BA6" w:rsidRPr="00D63896" w:rsidRDefault="00417BA6" w:rsidP="00417BA6">
            <w:pPr>
              <w:spacing w:after="0"/>
              <w:ind w:firstLine="0"/>
              <w:contextualSpacing w:val="0"/>
              <w:jc w:val="center"/>
              <w:rPr>
                <w:rFonts w:eastAsia="Times New Roman" w:cs="Times New Roman"/>
                <w:b/>
                <w:bCs/>
                <w:color w:val="000000"/>
                <w:sz w:val="18"/>
                <w:szCs w:val="18"/>
                <w:lang w:eastAsia="ru-RU"/>
              </w:rPr>
            </w:pPr>
            <w:r w:rsidRPr="00D63896">
              <w:rPr>
                <w:b/>
                <w:bCs/>
                <w:sz w:val="18"/>
                <w:szCs w:val="18"/>
              </w:rPr>
              <w:t>2027г.</w:t>
            </w:r>
          </w:p>
        </w:tc>
        <w:tc>
          <w:tcPr>
            <w:tcW w:w="38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AD3E35B" w14:textId="07DED678" w:rsidR="00417BA6" w:rsidRPr="00D63896" w:rsidRDefault="00417BA6" w:rsidP="00417BA6">
            <w:pPr>
              <w:spacing w:after="0"/>
              <w:ind w:firstLine="0"/>
              <w:contextualSpacing w:val="0"/>
              <w:jc w:val="center"/>
              <w:rPr>
                <w:rFonts w:eastAsia="Times New Roman" w:cs="Times New Roman"/>
                <w:b/>
                <w:bCs/>
                <w:color w:val="000000"/>
                <w:sz w:val="18"/>
                <w:szCs w:val="18"/>
                <w:lang w:eastAsia="ru-RU"/>
              </w:rPr>
            </w:pPr>
            <w:r w:rsidRPr="00D63896">
              <w:rPr>
                <w:b/>
                <w:bCs/>
                <w:sz w:val="18"/>
                <w:szCs w:val="18"/>
              </w:rPr>
              <w:t>2028г.</w:t>
            </w:r>
          </w:p>
        </w:tc>
        <w:tc>
          <w:tcPr>
            <w:tcW w:w="35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DC5D45B" w14:textId="612E45AC" w:rsidR="00417BA6" w:rsidRPr="00D63896" w:rsidRDefault="00417BA6" w:rsidP="00417BA6">
            <w:pPr>
              <w:spacing w:after="0"/>
              <w:ind w:firstLine="0"/>
              <w:contextualSpacing w:val="0"/>
              <w:jc w:val="center"/>
              <w:rPr>
                <w:rFonts w:eastAsia="Times New Roman" w:cs="Times New Roman"/>
                <w:b/>
                <w:bCs/>
                <w:color w:val="000000"/>
                <w:sz w:val="18"/>
                <w:szCs w:val="18"/>
                <w:lang w:eastAsia="ru-RU"/>
              </w:rPr>
            </w:pPr>
            <w:r w:rsidRPr="00D63896">
              <w:rPr>
                <w:b/>
                <w:bCs/>
                <w:sz w:val="18"/>
                <w:szCs w:val="18"/>
              </w:rPr>
              <w:t>2029г.</w:t>
            </w:r>
          </w:p>
        </w:tc>
        <w:tc>
          <w:tcPr>
            <w:tcW w:w="36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97066AC" w14:textId="27AA71DB" w:rsidR="00417BA6" w:rsidRPr="00D63896" w:rsidRDefault="00417BA6" w:rsidP="00417BA6">
            <w:pPr>
              <w:spacing w:after="0"/>
              <w:ind w:firstLine="0"/>
              <w:contextualSpacing w:val="0"/>
              <w:jc w:val="center"/>
              <w:rPr>
                <w:rFonts w:eastAsia="Times New Roman" w:cs="Times New Roman"/>
                <w:b/>
                <w:bCs/>
                <w:color w:val="000000"/>
                <w:sz w:val="18"/>
                <w:szCs w:val="18"/>
                <w:lang w:eastAsia="ru-RU"/>
              </w:rPr>
            </w:pPr>
            <w:r w:rsidRPr="00D63896">
              <w:rPr>
                <w:b/>
                <w:bCs/>
                <w:sz w:val="18"/>
                <w:szCs w:val="18"/>
              </w:rPr>
              <w:t>2030г.</w:t>
            </w:r>
          </w:p>
        </w:tc>
        <w:tc>
          <w:tcPr>
            <w:tcW w:w="38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81FB67D" w14:textId="0AE7B7A5" w:rsidR="00417BA6" w:rsidRPr="00D63896" w:rsidRDefault="00417BA6" w:rsidP="00417BA6">
            <w:pPr>
              <w:spacing w:after="0"/>
              <w:ind w:firstLine="0"/>
              <w:contextualSpacing w:val="0"/>
              <w:jc w:val="center"/>
              <w:rPr>
                <w:rFonts w:eastAsia="Times New Roman" w:cs="Times New Roman"/>
                <w:b/>
                <w:bCs/>
                <w:color w:val="000000"/>
                <w:sz w:val="18"/>
                <w:szCs w:val="18"/>
                <w:lang w:eastAsia="ru-RU"/>
              </w:rPr>
            </w:pPr>
            <w:r w:rsidRPr="00D63896">
              <w:rPr>
                <w:b/>
                <w:bCs/>
                <w:sz w:val="18"/>
                <w:szCs w:val="18"/>
              </w:rPr>
              <w:t>2031-2035гг.</w:t>
            </w:r>
          </w:p>
        </w:tc>
        <w:tc>
          <w:tcPr>
            <w:tcW w:w="40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3A8C9BA" w14:textId="31549DE3" w:rsidR="00417BA6" w:rsidRPr="00D63896" w:rsidRDefault="00417BA6" w:rsidP="00417BA6">
            <w:pPr>
              <w:spacing w:after="0"/>
              <w:ind w:firstLine="0"/>
              <w:contextualSpacing w:val="0"/>
              <w:jc w:val="center"/>
              <w:rPr>
                <w:rFonts w:eastAsia="Times New Roman" w:cs="Times New Roman"/>
                <w:b/>
                <w:bCs/>
                <w:color w:val="000000"/>
                <w:sz w:val="18"/>
                <w:szCs w:val="18"/>
                <w:lang w:eastAsia="ru-RU"/>
              </w:rPr>
            </w:pPr>
            <w:r w:rsidRPr="00D63896">
              <w:rPr>
                <w:b/>
                <w:bCs/>
                <w:sz w:val="18"/>
                <w:szCs w:val="18"/>
              </w:rPr>
              <w:t>2036-2040гг.</w:t>
            </w:r>
          </w:p>
        </w:tc>
        <w:tc>
          <w:tcPr>
            <w:tcW w:w="40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D4FC933" w14:textId="64019475" w:rsidR="00417BA6" w:rsidRPr="00D63896" w:rsidRDefault="00417BA6" w:rsidP="00417BA6">
            <w:pPr>
              <w:spacing w:after="0"/>
              <w:ind w:firstLine="0"/>
              <w:contextualSpacing w:val="0"/>
              <w:jc w:val="center"/>
              <w:rPr>
                <w:rFonts w:eastAsia="Times New Roman" w:cs="Times New Roman"/>
                <w:b/>
                <w:bCs/>
                <w:color w:val="000000"/>
                <w:sz w:val="18"/>
                <w:szCs w:val="18"/>
                <w:lang w:eastAsia="ru-RU"/>
              </w:rPr>
            </w:pPr>
            <w:r w:rsidRPr="00D63896">
              <w:rPr>
                <w:b/>
                <w:bCs/>
                <w:sz w:val="18"/>
                <w:szCs w:val="18"/>
              </w:rPr>
              <w:t>2041-</w:t>
            </w:r>
            <w:r w:rsidR="001B5339" w:rsidRPr="00D63896">
              <w:rPr>
                <w:b/>
                <w:bCs/>
                <w:sz w:val="18"/>
                <w:szCs w:val="18"/>
              </w:rPr>
              <w:t>2046</w:t>
            </w:r>
            <w:r w:rsidRPr="00D63896">
              <w:rPr>
                <w:b/>
                <w:bCs/>
                <w:sz w:val="18"/>
                <w:szCs w:val="18"/>
              </w:rPr>
              <w:t>гг.</w:t>
            </w:r>
          </w:p>
        </w:tc>
      </w:tr>
      <w:tr w:rsidR="00FB71C6" w:rsidRPr="00D63896" w14:paraId="225506B5" w14:textId="77777777" w:rsidTr="00417BA6">
        <w:trPr>
          <w:trHeight w:val="20"/>
          <w:jc w:val="center"/>
        </w:trPr>
        <w:tc>
          <w:tcPr>
            <w:tcW w:w="1105" w:type="pct"/>
            <w:tcBorders>
              <w:top w:val="nil"/>
              <w:left w:val="single" w:sz="4" w:space="0" w:color="auto"/>
              <w:bottom w:val="nil"/>
              <w:right w:val="nil"/>
            </w:tcBorders>
            <w:shd w:val="clear" w:color="auto" w:fill="auto"/>
            <w:tcMar>
              <w:left w:w="28" w:type="dxa"/>
              <w:right w:w="28" w:type="dxa"/>
            </w:tcMar>
            <w:vAlign w:val="center"/>
            <w:hideMark/>
          </w:tcPr>
          <w:p w14:paraId="6DFA0270" w14:textId="11C4D5BA" w:rsidR="00FB71C6" w:rsidRPr="00D63896" w:rsidRDefault="008073D7" w:rsidP="00F05DD1">
            <w:pPr>
              <w:spacing w:after="0"/>
              <w:ind w:firstLine="0"/>
              <w:contextualSpacing w:val="0"/>
              <w:jc w:val="left"/>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Филиал ООО «МЭС» с. Успенское</w:t>
            </w:r>
          </w:p>
        </w:tc>
        <w:tc>
          <w:tcPr>
            <w:tcW w:w="38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B3C82BE" w14:textId="77777777" w:rsidR="00FB71C6" w:rsidRPr="00D63896" w:rsidRDefault="00FB71C6" w:rsidP="00F05DD1">
            <w:pPr>
              <w:spacing w:after="0"/>
              <w:ind w:firstLine="0"/>
              <w:contextualSpacing w:val="0"/>
              <w:jc w:val="left"/>
              <w:rPr>
                <w:rFonts w:ascii="Calibri" w:eastAsia="Times New Roman" w:hAnsi="Calibri" w:cs="Calibri"/>
                <w:color w:val="000000"/>
                <w:sz w:val="18"/>
                <w:szCs w:val="18"/>
                <w:lang w:eastAsia="ru-RU"/>
              </w:rPr>
            </w:pPr>
            <w:r w:rsidRPr="00D63896">
              <w:rPr>
                <w:rFonts w:ascii="Calibri" w:eastAsia="Times New Roman" w:hAnsi="Calibri" w:cs="Calibri"/>
                <w:color w:val="000000"/>
                <w:sz w:val="18"/>
                <w:szCs w:val="18"/>
                <w:lang w:eastAsia="ru-RU"/>
              </w:rPr>
              <w:t> </w:t>
            </w:r>
          </w:p>
        </w:tc>
        <w:tc>
          <w:tcPr>
            <w:tcW w:w="43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7076D5" w14:textId="77777777" w:rsidR="00FB71C6" w:rsidRPr="00D63896" w:rsidRDefault="00FB71C6" w:rsidP="00F05DD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8BB1FB" w14:textId="77777777" w:rsidR="00FB71C6" w:rsidRPr="00D63896" w:rsidRDefault="00FB71C6" w:rsidP="00F05DD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37B389" w14:textId="77777777" w:rsidR="00FB71C6" w:rsidRPr="00D63896" w:rsidRDefault="00FB71C6" w:rsidP="00F05DD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EF884D" w14:textId="77777777" w:rsidR="00FB71C6" w:rsidRPr="00D63896" w:rsidRDefault="00FB71C6" w:rsidP="00F05DD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4CE3CA" w14:textId="77777777" w:rsidR="00FB71C6" w:rsidRPr="00D63896" w:rsidRDefault="00FB71C6" w:rsidP="00F05DD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36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CB92DA" w14:textId="77777777" w:rsidR="00FB71C6" w:rsidRPr="00D63896" w:rsidRDefault="00FB71C6" w:rsidP="00F05DD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CD8033" w14:textId="77777777" w:rsidR="00FB71C6" w:rsidRPr="00D63896" w:rsidRDefault="00FB71C6" w:rsidP="00F05DD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BBF78C" w14:textId="77777777" w:rsidR="00FB71C6" w:rsidRPr="00D63896" w:rsidRDefault="00FB71C6" w:rsidP="00F05DD1">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w:t>
            </w:r>
          </w:p>
        </w:tc>
        <w:tc>
          <w:tcPr>
            <w:tcW w:w="40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149997" w14:textId="77777777" w:rsidR="00FB71C6" w:rsidRPr="00D63896" w:rsidRDefault="00FB71C6" w:rsidP="00F05DD1">
            <w:pPr>
              <w:spacing w:after="0"/>
              <w:ind w:firstLine="0"/>
              <w:contextualSpacing w:val="0"/>
              <w:jc w:val="left"/>
              <w:rPr>
                <w:rFonts w:ascii="Calibri" w:eastAsia="Times New Roman" w:hAnsi="Calibri" w:cs="Calibri"/>
                <w:color w:val="000000"/>
                <w:sz w:val="18"/>
                <w:szCs w:val="18"/>
                <w:lang w:eastAsia="ru-RU"/>
              </w:rPr>
            </w:pPr>
            <w:r w:rsidRPr="00D63896">
              <w:rPr>
                <w:rFonts w:ascii="Calibri" w:eastAsia="Times New Roman" w:hAnsi="Calibri" w:cs="Calibri"/>
                <w:color w:val="000000"/>
                <w:sz w:val="18"/>
                <w:szCs w:val="18"/>
                <w:lang w:eastAsia="ru-RU"/>
              </w:rPr>
              <w:t> </w:t>
            </w:r>
          </w:p>
        </w:tc>
      </w:tr>
      <w:tr w:rsidR="00F66B15" w:rsidRPr="00D63896" w14:paraId="35BBDB4B" w14:textId="77777777" w:rsidTr="00417BA6">
        <w:trPr>
          <w:trHeight w:val="20"/>
          <w:jc w:val="center"/>
        </w:trPr>
        <w:tc>
          <w:tcPr>
            <w:tcW w:w="110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32EF00DB" w14:textId="7777777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Установленная тепловая мощность котельной</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00A6C1" w14:textId="77777777" w:rsidR="00F66B15" w:rsidRPr="00D63896" w:rsidRDefault="00F66B15" w:rsidP="00F66B15">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Гкал/ч</w:t>
            </w:r>
          </w:p>
        </w:tc>
        <w:tc>
          <w:tcPr>
            <w:tcW w:w="434" w:type="pct"/>
            <w:tcBorders>
              <w:top w:val="nil"/>
              <w:left w:val="nil"/>
              <w:bottom w:val="single" w:sz="4" w:space="0" w:color="auto"/>
              <w:right w:val="single" w:sz="4" w:space="0" w:color="auto"/>
            </w:tcBorders>
            <w:shd w:val="clear" w:color="auto" w:fill="auto"/>
            <w:tcMar>
              <w:left w:w="28" w:type="dxa"/>
              <w:right w:w="28" w:type="dxa"/>
            </w:tcMar>
            <w:vAlign w:val="center"/>
          </w:tcPr>
          <w:p w14:paraId="320A01BF" w14:textId="78329CF9"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1,5500</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44F1C8BD" w14:textId="14CE35CD"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1,5500</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0AAED806" w14:textId="0A18557F"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1,5500</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70A21E17" w14:textId="79FB6832"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1,5500</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tcPr>
          <w:p w14:paraId="1669563D" w14:textId="75C97D5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1,5500</w:t>
            </w:r>
          </w:p>
        </w:tc>
        <w:tc>
          <w:tcPr>
            <w:tcW w:w="360" w:type="pct"/>
            <w:tcBorders>
              <w:top w:val="nil"/>
              <w:left w:val="nil"/>
              <w:bottom w:val="single" w:sz="4" w:space="0" w:color="auto"/>
              <w:right w:val="single" w:sz="4" w:space="0" w:color="auto"/>
            </w:tcBorders>
            <w:shd w:val="clear" w:color="auto" w:fill="auto"/>
            <w:tcMar>
              <w:left w:w="28" w:type="dxa"/>
              <w:right w:w="28" w:type="dxa"/>
            </w:tcMar>
            <w:vAlign w:val="center"/>
          </w:tcPr>
          <w:p w14:paraId="621E1BA1" w14:textId="4D6E03CF"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1,5500</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3816D58B" w14:textId="3F1CBEE1"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1,5500</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5F0AF81B" w14:textId="6E67A38B"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1,5500</w:t>
            </w:r>
          </w:p>
        </w:tc>
        <w:tc>
          <w:tcPr>
            <w:tcW w:w="407" w:type="pct"/>
            <w:tcBorders>
              <w:top w:val="nil"/>
              <w:left w:val="nil"/>
              <w:bottom w:val="single" w:sz="4" w:space="0" w:color="auto"/>
              <w:right w:val="single" w:sz="4" w:space="0" w:color="auto"/>
            </w:tcBorders>
            <w:shd w:val="clear" w:color="auto" w:fill="auto"/>
            <w:tcMar>
              <w:left w:w="28" w:type="dxa"/>
              <w:right w:w="28" w:type="dxa"/>
            </w:tcMar>
            <w:vAlign w:val="center"/>
          </w:tcPr>
          <w:p w14:paraId="42DD1001" w14:textId="4B7A4588"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1,5500</w:t>
            </w:r>
          </w:p>
        </w:tc>
      </w:tr>
      <w:tr w:rsidR="00F66B15" w:rsidRPr="00D63896" w14:paraId="21C45C41" w14:textId="77777777" w:rsidTr="00417BA6">
        <w:trPr>
          <w:trHeight w:val="20"/>
          <w:jc w:val="center"/>
        </w:trPr>
        <w:tc>
          <w:tcPr>
            <w:tcW w:w="11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2D8996D" w14:textId="7777777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Ввод мощности</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82A185" w14:textId="77777777" w:rsidR="00F66B15" w:rsidRPr="00D63896" w:rsidRDefault="00F66B15" w:rsidP="00F66B15">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Гкал/ч</w:t>
            </w:r>
          </w:p>
        </w:tc>
        <w:tc>
          <w:tcPr>
            <w:tcW w:w="434" w:type="pct"/>
            <w:tcBorders>
              <w:top w:val="nil"/>
              <w:left w:val="nil"/>
              <w:bottom w:val="single" w:sz="4" w:space="0" w:color="auto"/>
              <w:right w:val="single" w:sz="4" w:space="0" w:color="auto"/>
            </w:tcBorders>
            <w:shd w:val="clear" w:color="auto" w:fill="auto"/>
            <w:tcMar>
              <w:left w:w="28" w:type="dxa"/>
              <w:right w:w="28" w:type="dxa"/>
            </w:tcMar>
            <w:vAlign w:val="center"/>
          </w:tcPr>
          <w:p w14:paraId="107B4AA1" w14:textId="66690F3D"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64EACEC3" w14:textId="642A86AC"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1F0B0B99" w14:textId="3AED1866"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05C8B09F" w14:textId="57A9BC7E"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tcPr>
          <w:p w14:paraId="7F2C7489" w14:textId="155DEE1D"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w:t>
            </w:r>
          </w:p>
        </w:tc>
        <w:tc>
          <w:tcPr>
            <w:tcW w:w="360" w:type="pct"/>
            <w:tcBorders>
              <w:top w:val="nil"/>
              <w:left w:val="nil"/>
              <w:bottom w:val="single" w:sz="4" w:space="0" w:color="auto"/>
              <w:right w:val="single" w:sz="4" w:space="0" w:color="auto"/>
            </w:tcBorders>
            <w:shd w:val="clear" w:color="auto" w:fill="auto"/>
            <w:tcMar>
              <w:left w:w="28" w:type="dxa"/>
              <w:right w:w="28" w:type="dxa"/>
            </w:tcMar>
            <w:vAlign w:val="center"/>
          </w:tcPr>
          <w:p w14:paraId="677FB57C" w14:textId="29C45B88"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0,26</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296250DB" w14:textId="0842F2BB"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3BC4B03C" w14:textId="7D8BEE4F"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w:t>
            </w:r>
          </w:p>
        </w:tc>
        <w:tc>
          <w:tcPr>
            <w:tcW w:w="407" w:type="pct"/>
            <w:tcBorders>
              <w:top w:val="nil"/>
              <w:left w:val="nil"/>
              <w:bottom w:val="single" w:sz="4" w:space="0" w:color="auto"/>
              <w:right w:val="single" w:sz="4" w:space="0" w:color="auto"/>
            </w:tcBorders>
            <w:shd w:val="clear" w:color="auto" w:fill="auto"/>
            <w:tcMar>
              <w:left w:w="28" w:type="dxa"/>
              <w:right w:w="28" w:type="dxa"/>
            </w:tcMar>
            <w:vAlign w:val="center"/>
          </w:tcPr>
          <w:p w14:paraId="03A9BD00" w14:textId="1841F803"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w:t>
            </w:r>
          </w:p>
        </w:tc>
      </w:tr>
      <w:tr w:rsidR="00F66B15" w:rsidRPr="00D63896" w14:paraId="4487D9E8" w14:textId="77777777" w:rsidTr="00417BA6">
        <w:trPr>
          <w:trHeight w:val="20"/>
          <w:jc w:val="center"/>
        </w:trPr>
        <w:tc>
          <w:tcPr>
            <w:tcW w:w="11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513E662" w14:textId="7777777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Вывод мощности</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79FCFD" w14:textId="77777777" w:rsidR="00F66B15" w:rsidRPr="00D63896" w:rsidRDefault="00F66B15" w:rsidP="00F66B15">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Гкал/ч</w:t>
            </w:r>
          </w:p>
        </w:tc>
        <w:tc>
          <w:tcPr>
            <w:tcW w:w="434" w:type="pct"/>
            <w:tcBorders>
              <w:top w:val="nil"/>
              <w:left w:val="nil"/>
              <w:bottom w:val="single" w:sz="4" w:space="0" w:color="auto"/>
              <w:right w:val="single" w:sz="4" w:space="0" w:color="auto"/>
            </w:tcBorders>
            <w:shd w:val="clear" w:color="auto" w:fill="auto"/>
            <w:tcMar>
              <w:left w:w="28" w:type="dxa"/>
              <w:right w:w="28" w:type="dxa"/>
            </w:tcMar>
            <w:vAlign w:val="center"/>
          </w:tcPr>
          <w:p w14:paraId="4DEB6960" w14:textId="298B1CB2"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5B365E31" w14:textId="09DDAC3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4FC8613B" w14:textId="486574BA"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5546EFB2" w14:textId="50420474"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tcPr>
          <w:p w14:paraId="1D6662A6" w14:textId="2D321372"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w:t>
            </w:r>
          </w:p>
        </w:tc>
        <w:tc>
          <w:tcPr>
            <w:tcW w:w="360" w:type="pct"/>
            <w:tcBorders>
              <w:top w:val="nil"/>
              <w:left w:val="nil"/>
              <w:bottom w:val="single" w:sz="4" w:space="0" w:color="auto"/>
              <w:right w:val="single" w:sz="4" w:space="0" w:color="auto"/>
            </w:tcBorders>
            <w:shd w:val="clear" w:color="auto" w:fill="auto"/>
            <w:tcMar>
              <w:left w:w="28" w:type="dxa"/>
              <w:right w:w="28" w:type="dxa"/>
            </w:tcMar>
            <w:vAlign w:val="center"/>
          </w:tcPr>
          <w:p w14:paraId="7BE32BC1" w14:textId="057827EE"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0,26</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551286D2" w14:textId="435EA91A"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42CAFBEF" w14:textId="4903F432"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w:t>
            </w:r>
          </w:p>
        </w:tc>
        <w:tc>
          <w:tcPr>
            <w:tcW w:w="407" w:type="pct"/>
            <w:tcBorders>
              <w:top w:val="nil"/>
              <w:left w:val="nil"/>
              <w:bottom w:val="single" w:sz="4" w:space="0" w:color="auto"/>
              <w:right w:val="single" w:sz="4" w:space="0" w:color="auto"/>
            </w:tcBorders>
            <w:shd w:val="clear" w:color="auto" w:fill="auto"/>
            <w:tcMar>
              <w:left w:w="28" w:type="dxa"/>
              <w:right w:w="28" w:type="dxa"/>
            </w:tcMar>
            <w:vAlign w:val="center"/>
          </w:tcPr>
          <w:p w14:paraId="002FCAE8" w14:textId="413B49FC"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w:t>
            </w:r>
          </w:p>
        </w:tc>
      </w:tr>
      <w:tr w:rsidR="00F66B15" w:rsidRPr="00D63896" w14:paraId="26354A97" w14:textId="77777777" w:rsidTr="00417BA6">
        <w:trPr>
          <w:trHeight w:val="20"/>
          <w:jc w:val="center"/>
        </w:trPr>
        <w:tc>
          <w:tcPr>
            <w:tcW w:w="11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ABF78E5" w14:textId="7777777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Средневзвешенный срок службы котлоагрегатов</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8DA25D" w14:textId="77777777" w:rsidR="00F66B15" w:rsidRPr="00D63896" w:rsidRDefault="00F66B15" w:rsidP="00F66B15">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лет</w:t>
            </w:r>
          </w:p>
        </w:tc>
        <w:tc>
          <w:tcPr>
            <w:tcW w:w="434" w:type="pct"/>
            <w:tcBorders>
              <w:top w:val="nil"/>
              <w:left w:val="nil"/>
              <w:bottom w:val="single" w:sz="4" w:space="0" w:color="auto"/>
              <w:right w:val="single" w:sz="4" w:space="0" w:color="auto"/>
            </w:tcBorders>
            <w:shd w:val="clear" w:color="auto" w:fill="auto"/>
            <w:tcMar>
              <w:left w:w="28" w:type="dxa"/>
              <w:right w:w="28" w:type="dxa"/>
            </w:tcMar>
            <w:vAlign w:val="center"/>
          </w:tcPr>
          <w:p w14:paraId="6A9A93F6" w14:textId="72D6864A"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8</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472B3DD3" w14:textId="0AC2F850"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9</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60EFB259" w14:textId="0A157FEB"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10</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6699F358" w14:textId="2578F289"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11</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tcPr>
          <w:p w14:paraId="3B197034" w14:textId="2EE2F600"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12</w:t>
            </w:r>
          </w:p>
        </w:tc>
        <w:tc>
          <w:tcPr>
            <w:tcW w:w="360" w:type="pct"/>
            <w:tcBorders>
              <w:top w:val="nil"/>
              <w:left w:val="nil"/>
              <w:bottom w:val="single" w:sz="4" w:space="0" w:color="auto"/>
              <w:right w:val="single" w:sz="4" w:space="0" w:color="auto"/>
            </w:tcBorders>
            <w:shd w:val="clear" w:color="auto" w:fill="auto"/>
            <w:tcMar>
              <w:left w:w="28" w:type="dxa"/>
              <w:right w:w="28" w:type="dxa"/>
            </w:tcMar>
            <w:vAlign w:val="center"/>
          </w:tcPr>
          <w:p w14:paraId="59F250AF" w14:textId="400A4E59"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4</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400E2297" w14:textId="6C081BCB"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9</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7951CC99" w14:textId="5BD8340B"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14</w:t>
            </w:r>
          </w:p>
        </w:tc>
        <w:tc>
          <w:tcPr>
            <w:tcW w:w="407" w:type="pct"/>
            <w:tcBorders>
              <w:top w:val="nil"/>
              <w:left w:val="nil"/>
              <w:bottom w:val="single" w:sz="4" w:space="0" w:color="auto"/>
              <w:right w:val="single" w:sz="4" w:space="0" w:color="auto"/>
            </w:tcBorders>
            <w:shd w:val="clear" w:color="auto" w:fill="auto"/>
            <w:tcMar>
              <w:left w:w="28" w:type="dxa"/>
              <w:right w:w="28" w:type="dxa"/>
            </w:tcMar>
            <w:vAlign w:val="center"/>
          </w:tcPr>
          <w:p w14:paraId="5223104D" w14:textId="21C288A0"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20</w:t>
            </w:r>
          </w:p>
        </w:tc>
      </w:tr>
      <w:tr w:rsidR="00F66B15" w:rsidRPr="00D63896" w14:paraId="16301206" w14:textId="77777777" w:rsidTr="00417BA6">
        <w:trPr>
          <w:trHeight w:val="20"/>
          <w:jc w:val="center"/>
        </w:trPr>
        <w:tc>
          <w:tcPr>
            <w:tcW w:w="11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57B5CEB" w14:textId="7777777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Располагаемая мощность оборудования</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A889F3" w14:textId="77777777" w:rsidR="00F66B15" w:rsidRPr="00D63896" w:rsidRDefault="00F66B15" w:rsidP="00F66B15">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Гкал/ч</w:t>
            </w:r>
          </w:p>
        </w:tc>
        <w:tc>
          <w:tcPr>
            <w:tcW w:w="434" w:type="pct"/>
            <w:tcBorders>
              <w:top w:val="nil"/>
              <w:left w:val="nil"/>
              <w:bottom w:val="single" w:sz="4" w:space="0" w:color="auto"/>
              <w:right w:val="single" w:sz="4" w:space="0" w:color="auto"/>
            </w:tcBorders>
            <w:shd w:val="clear" w:color="auto" w:fill="auto"/>
            <w:tcMar>
              <w:left w:w="28" w:type="dxa"/>
              <w:right w:w="28" w:type="dxa"/>
            </w:tcMar>
            <w:vAlign w:val="center"/>
          </w:tcPr>
          <w:p w14:paraId="04C0FC4F" w14:textId="04E9FCD9"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1,550</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7A9C0BAF" w14:textId="5145291A"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1,550</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4F792020" w14:textId="61FF775B"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1,550</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74D246A9" w14:textId="3763A734"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1,550</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tcPr>
          <w:p w14:paraId="41EDB5D5" w14:textId="276D4E6E"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1,550</w:t>
            </w:r>
          </w:p>
        </w:tc>
        <w:tc>
          <w:tcPr>
            <w:tcW w:w="360" w:type="pct"/>
            <w:tcBorders>
              <w:top w:val="nil"/>
              <w:left w:val="nil"/>
              <w:bottom w:val="single" w:sz="4" w:space="0" w:color="auto"/>
              <w:right w:val="single" w:sz="4" w:space="0" w:color="auto"/>
            </w:tcBorders>
            <w:shd w:val="clear" w:color="auto" w:fill="auto"/>
            <w:tcMar>
              <w:left w:w="28" w:type="dxa"/>
              <w:right w:w="28" w:type="dxa"/>
            </w:tcMar>
            <w:vAlign w:val="center"/>
          </w:tcPr>
          <w:p w14:paraId="576590B5" w14:textId="27611A1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1,550</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6E6D51E8" w14:textId="5750B40A"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1,550</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72EC2F88" w14:textId="0395510D"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1,550</w:t>
            </w:r>
          </w:p>
        </w:tc>
        <w:tc>
          <w:tcPr>
            <w:tcW w:w="407" w:type="pct"/>
            <w:tcBorders>
              <w:top w:val="nil"/>
              <w:left w:val="nil"/>
              <w:bottom w:val="single" w:sz="4" w:space="0" w:color="auto"/>
              <w:right w:val="single" w:sz="4" w:space="0" w:color="auto"/>
            </w:tcBorders>
            <w:shd w:val="clear" w:color="auto" w:fill="auto"/>
            <w:tcMar>
              <w:left w:w="28" w:type="dxa"/>
              <w:right w:w="28" w:type="dxa"/>
            </w:tcMar>
            <w:vAlign w:val="center"/>
          </w:tcPr>
          <w:p w14:paraId="69E87727" w14:textId="16DB0B4C"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1,550</w:t>
            </w:r>
          </w:p>
        </w:tc>
      </w:tr>
      <w:tr w:rsidR="00F66B15" w:rsidRPr="00D63896" w14:paraId="76D0F7D8" w14:textId="77777777" w:rsidTr="00417BA6">
        <w:trPr>
          <w:trHeight w:val="20"/>
          <w:jc w:val="center"/>
        </w:trPr>
        <w:tc>
          <w:tcPr>
            <w:tcW w:w="11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D303783" w14:textId="7777777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Собственные нужды</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CE736E" w14:textId="77777777" w:rsidR="00F66B15" w:rsidRPr="00D63896" w:rsidRDefault="00F66B15" w:rsidP="00F66B15">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Гкал/ч</w:t>
            </w:r>
          </w:p>
        </w:tc>
        <w:tc>
          <w:tcPr>
            <w:tcW w:w="434" w:type="pct"/>
            <w:tcBorders>
              <w:top w:val="nil"/>
              <w:left w:val="nil"/>
              <w:bottom w:val="single" w:sz="4" w:space="0" w:color="auto"/>
              <w:right w:val="single" w:sz="4" w:space="0" w:color="auto"/>
            </w:tcBorders>
            <w:shd w:val="clear" w:color="auto" w:fill="auto"/>
            <w:tcMar>
              <w:left w:w="28" w:type="dxa"/>
              <w:right w:w="28" w:type="dxa"/>
            </w:tcMar>
            <w:vAlign w:val="center"/>
          </w:tcPr>
          <w:p w14:paraId="042F30CF" w14:textId="68574D7E"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0,0258</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2170339E" w14:textId="0280924B"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0,0258</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6878F3A3" w14:textId="4FD2ECEB"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0,0258</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032799BF" w14:textId="1661485F"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0,0258</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tcPr>
          <w:p w14:paraId="2141EC96" w14:textId="1035B421"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0,0258</w:t>
            </w:r>
          </w:p>
        </w:tc>
        <w:tc>
          <w:tcPr>
            <w:tcW w:w="360" w:type="pct"/>
            <w:tcBorders>
              <w:top w:val="nil"/>
              <w:left w:val="nil"/>
              <w:bottom w:val="single" w:sz="4" w:space="0" w:color="auto"/>
              <w:right w:val="single" w:sz="4" w:space="0" w:color="auto"/>
            </w:tcBorders>
            <w:shd w:val="clear" w:color="auto" w:fill="auto"/>
            <w:tcMar>
              <w:left w:w="28" w:type="dxa"/>
              <w:right w:w="28" w:type="dxa"/>
            </w:tcMar>
            <w:vAlign w:val="center"/>
          </w:tcPr>
          <w:p w14:paraId="791DF2CF" w14:textId="3AC64F65"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0,0258</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0CF8E883" w14:textId="1A19CD53"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0,0258</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43FCA010" w14:textId="2C195DE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0,0258</w:t>
            </w:r>
          </w:p>
        </w:tc>
        <w:tc>
          <w:tcPr>
            <w:tcW w:w="407" w:type="pct"/>
            <w:tcBorders>
              <w:top w:val="nil"/>
              <w:left w:val="nil"/>
              <w:bottom w:val="single" w:sz="4" w:space="0" w:color="auto"/>
              <w:right w:val="single" w:sz="4" w:space="0" w:color="auto"/>
            </w:tcBorders>
            <w:shd w:val="clear" w:color="auto" w:fill="auto"/>
            <w:tcMar>
              <w:left w:w="28" w:type="dxa"/>
              <w:right w:w="28" w:type="dxa"/>
            </w:tcMar>
            <w:vAlign w:val="center"/>
          </w:tcPr>
          <w:p w14:paraId="4D9561AD" w14:textId="4257B326"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0,0258</w:t>
            </w:r>
          </w:p>
        </w:tc>
      </w:tr>
      <w:tr w:rsidR="00F66B15" w:rsidRPr="00D63896" w14:paraId="203B187D" w14:textId="77777777" w:rsidTr="00417BA6">
        <w:trPr>
          <w:trHeight w:val="20"/>
          <w:jc w:val="center"/>
        </w:trPr>
        <w:tc>
          <w:tcPr>
            <w:tcW w:w="11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9C11D0B" w14:textId="7777777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Потери мощности в тепловой сети</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840757" w14:textId="77777777" w:rsidR="00F66B15" w:rsidRPr="00D63896" w:rsidRDefault="00F66B15" w:rsidP="00F66B15">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Гкал/ч</w:t>
            </w:r>
          </w:p>
        </w:tc>
        <w:tc>
          <w:tcPr>
            <w:tcW w:w="434" w:type="pct"/>
            <w:tcBorders>
              <w:top w:val="nil"/>
              <w:left w:val="nil"/>
              <w:bottom w:val="single" w:sz="4" w:space="0" w:color="auto"/>
              <w:right w:val="single" w:sz="4" w:space="0" w:color="auto"/>
            </w:tcBorders>
            <w:shd w:val="clear" w:color="auto" w:fill="auto"/>
            <w:tcMar>
              <w:left w:w="28" w:type="dxa"/>
              <w:right w:w="28" w:type="dxa"/>
            </w:tcMar>
            <w:vAlign w:val="center"/>
          </w:tcPr>
          <w:p w14:paraId="341A4E00" w14:textId="171BB7DF"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0,1123</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702F3515" w14:textId="78D00F75"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0,1123</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5E1453B9" w14:textId="221B0051"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0,1123</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4CDCCC07" w14:textId="5C98E625"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0,1123</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tcPr>
          <w:p w14:paraId="4D8C10FE" w14:textId="5CE97F6B"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0,1123</w:t>
            </w:r>
          </w:p>
        </w:tc>
        <w:tc>
          <w:tcPr>
            <w:tcW w:w="360" w:type="pct"/>
            <w:tcBorders>
              <w:top w:val="nil"/>
              <w:left w:val="nil"/>
              <w:bottom w:val="single" w:sz="4" w:space="0" w:color="auto"/>
              <w:right w:val="single" w:sz="4" w:space="0" w:color="auto"/>
            </w:tcBorders>
            <w:shd w:val="clear" w:color="auto" w:fill="auto"/>
            <w:tcMar>
              <w:left w:w="28" w:type="dxa"/>
              <w:right w:w="28" w:type="dxa"/>
            </w:tcMar>
            <w:vAlign w:val="center"/>
          </w:tcPr>
          <w:p w14:paraId="1174C20F" w14:textId="57C24C56"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0,1123</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47456E80" w14:textId="552C74C3"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0,1123</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4DACEF0E" w14:textId="782A65E9"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0,1123</w:t>
            </w:r>
          </w:p>
        </w:tc>
        <w:tc>
          <w:tcPr>
            <w:tcW w:w="407" w:type="pct"/>
            <w:tcBorders>
              <w:top w:val="nil"/>
              <w:left w:val="nil"/>
              <w:bottom w:val="single" w:sz="4" w:space="0" w:color="auto"/>
              <w:right w:val="single" w:sz="4" w:space="0" w:color="auto"/>
            </w:tcBorders>
            <w:shd w:val="clear" w:color="auto" w:fill="auto"/>
            <w:tcMar>
              <w:left w:w="28" w:type="dxa"/>
              <w:right w:w="28" w:type="dxa"/>
            </w:tcMar>
            <w:vAlign w:val="center"/>
          </w:tcPr>
          <w:p w14:paraId="7E5BBBA8" w14:textId="18BE6A7F"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0,1123</w:t>
            </w:r>
          </w:p>
        </w:tc>
      </w:tr>
      <w:tr w:rsidR="00F66B15" w:rsidRPr="00D63896" w14:paraId="4FBCE7A5" w14:textId="77777777" w:rsidTr="00417BA6">
        <w:trPr>
          <w:trHeight w:val="20"/>
          <w:jc w:val="center"/>
        </w:trPr>
        <w:tc>
          <w:tcPr>
            <w:tcW w:w="11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6274203" w14:textId="7777777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Хозяйственные нужды</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1C3551" w14:textId="77777777" w:rsidR="00F66B15" w:rsidRPr="00D63896" w:rsidRDefault="00F66B15" w:rsidP="00F66B15">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Гкал/ч</w:t>
            </w:r>
          </w:p>
        </w:tc>
        <w:tc>
          <w:tcPr>
            <w:tcW w:w="434" w:type="pct"/>
            <w:tcBorders>
              <w:top w:val="nil"/>
              <w:left w:val="nil"/>
              <w:bottom w:val="single" w:sz="4" w:space="0" w:color="auto"/>
              <w:right w:val="single" w:sz="4" w:space="0" w:color="auto"/>
            </w:tcBorders>
            <w:shd w:val="clear" w:color="auto" w:fill="auto"/>
            <w:tcMar>
              <w:left w:w="28" w:type="dxa"/>
              <w:right w:w="28" w:type="dxa"/>
            </w:tcMar>
            <w:vAlign w:val="center"/>
          </w:tcPr>
          <w:p w14:paraId="04366887" w14:textId="44A35106"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3654BF83" w14:textId="605481D2"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6C43CE77" w14:textId="577A0248"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0054AF2F" w14:textId="3806D15E"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tcPr>
          <w:p w14:paraId="4BD14C9B" w14:textId="64FD8B88"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w:t>
            </w:r>
          </w:p>
        </w:tc>
        <w:tc>
          <w:tcPr>
            <w:tcW w:w="360" w:type="pct"/>
            <w:tcBorders>
              <w:top w:val="nil"/>
              <w:left w:val="nil"/>
              <w:bottom w:val="single" w:sz="4" w:space="0" w:color="auto"/>
              <w:right w:val="single" w:sz="4" w:space="0" w:color="auto"/>
            </w:tcBorders>
            <w:shd w:val="clear" w:color="auto" w:fill="auto"/>
            <w:tcMar>
              <w:left w:w="28" w:type="dxa"/>
              <w:right w:w="28" w:type="dxa"/>
            </w:tcMar>
            <w:vAlign w:val="center"/>
          </w:tcPr>
          <w:p w14:paraId="3774A86F" w14:textId="19811C2D"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116E6F30" w14:textId="10F36EFB"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54AC3524" w14:textId="0FE938F2"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w:t>
            </w:r>
          </w:p>
        </w:tc>
        <w:tc>
          <w:tcPr>
            <w:tcW w:w="407" w:type="pct"/>
            <w:tcBorders>
              <w:top w:val="nil"/>
              <w:left w:val="nil"/>
              <w:bottom w:val="single" w:sz="4" w:space="0" w:color="auto"/>
              <w:right w:val="single" w:sz="4" w:space="0" w:color="auto"/>
            </w:tcBorders>
            <w:shd w:val="clear" w:color="auto" w:fill="auto"/>
            <w:tcMar>
              <w:left w:w="28" w:type="dxa"/>
              <w:right w:w="28" w:type="dxa"/>
            </w:tcMar>
            <w:vAlign w:val="center"/>
          </w:tcPr>
          <w:p w14:paraId="6D7F8276" w14:textId="36ADEDDC"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w:t>
            </w:r>
          </w:p>
        </w:tc>
      </w:tr>
      <w:tr w:rsidR="00F66B15" w:rsidRPr="00D63896" w14:paraId="357F06A0" w14:textId="77777777" w:rsidTr="00417BA6">
        <w:trPr>
          <w:trHeight w:val="20"/>
          <w:jc w:val="center"/>
        </w:trPr>
        <w:tc>
          <w:tcPr>
            <w:tcW w:w="11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D0F8BAC" w14:textId="7777777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Расчетная присоединенная тепловая нагрузка, в том числе:</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6DFA15" w14:textId="77777777" w:rsidR="00F66B15" w:rsidRPr="00D63896" w:rsidRDefault="00F66B15" w:rsidP="00F66B15">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Гкал/ч</w:t>
            </w:r>
          </w:p>
        </w:tc>
        <w:tc>
          <w:tcPr>
            <w:tcW w:w="434" w:type="pct"/>
            <w:tcBorders>
              <w:top w:val="nil"/>
              <w:left w:val="nil"/>
              <w:bottom w:val="single" w:sz="4" w:space="0" w:color="auto"/>
              <w:right w:val="single" w:sz="4" w:space="0" w:color="auto"/>
            </w:tcBorders>
            <w:shd w:val="clear" w:color="auto" w:fill="auto"/>
            <w:tcMar>
              <w:left w:w="28" w:type="dxa"/>
              <w:right w:w="28" w:type="dxa"/>
            </w:tcMar>
            <w:vAlign w:val="center"/>
          </w:tcPr>
          <w:p w14:paraId="2E1FE51A" w14:textId="71E15206"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0,8655</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18A4D876" w14:textId="6FD0DC01"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0,8655</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0710DB52" w14:textId="036C1CA2"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0,8655</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2CBA91F6" w14:textId="5B12409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0,8655</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tcPr>
          <w:p w14:paraId="0C7E548D" w14:textId="7602ED1A"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0,8655</w:t>
            </w:r>
          </w:p>
        </w:tc>
        <w:tc>
          <w:tcPr>
            <w:tcW w:w="360" w:type="pct"/>
            <w:tcBorders>
              <w:top w:val="nil"/>
              <w:left w:val="nil"/>
              <w:bottom w:val="single" w:sz="4" w:space="0" w:color="auto"/>
              <w:right w:val="single" w:sz="4" w:space="0" w:color="auto"/>
            </w:tcBorders>
            <w:shd w:val="clear" w:color="auto" w:fill="auto"/>
            <w:tcMar>
              <w:left w:w="28" w:type="dxa"/>
              <w:right w:w="28" w:type="dxa"/>
            </w:tcMar>
            <w:vAlign w:val="center"/>
          </w:tcPr>
          <w:p w14:paraId="657E51F4" w14:textId="1289C64C"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0,8655</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3A1AE857" w14:textId="099CE03D"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0,8655</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35501E42" w14:textId="2FF9FDD3"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0,8655</w:t>
            </w:r>
          </w:p>
        </w:tc>
        <w:tc>
          <w:tcPr>
            <w:tcW w:w="407" w:type="pct"/>
            <w:tcBorders>
              <w:top w:val="nil"/>
              <w:left w:val="nil"/>
              <w:bottom w:val="single" w:sz="4" w:space="0" w:color="auto"/>
              <w:right w:val="single" w:sz="4" w:space="0" w:color="auto"/>
            </w:tcBorders>
            <w:shd w:val="clear" w:color="auto" w:fill="auto"/>
            <w:tcMar>
              <w:left w:w="28" w:type="dxa"/>
              <w:right w:w="28" w:type="dxa"/>
            </w:tcMar>
            <w:vAlign w:val="center"/>
          </w:tcPr>
          <w:p w14:paraId="5DA59CD9" w14:textId="104DA5CA"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0,8655</w:t>
            </w:r>
          </w:p>
        </w:tc>
      </w:tr>
      <w:tr w:rsidR="00F66B15" w:rsidRPr="00D63896" w14:paraId="76AC12C2" w14:textId="77777777" w:rsidTr="00417BA6">
        <w:trPr>
          <w:trHeight w:val="20"/>
          <w:jc w:val="center"/>
        </w:trPr>
        <w:tc>
          <w:tcPr>
            <w:tcW w:w="11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52E0123" w14:textId="7777777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 xml:space="preserve">Отопление, вентиляция </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EE93D3" w14:textId="77777777" w:rsidR="00F66B15" w:rsidRPr="00D63896" w:rsidRDefault="00F66B15" w:rsidP="00F66B15">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Гкал/ч</w:t>
            </w:r>
          </w:p>
        </w:tc>
        <w:tc>
          <w:tcPr>
            <w:tcW w:w="434" w:type="pct"/>
            <w:tcBorders>
              <w:top w:val="nil"/>
              <w:left w:val="nil"/>
              <w:bottom w:val="single" w:sz="4" w:space="0" w:color="auto"/>
              <w:right w:val="single" w:sz="4" w:space="0" w:color="auto"/>
            </w:tcBorders>
            <w:shd w:val="clear" w:color="auto" w:fill="auto"/>
            <w:tcMar>
              <w:left w:w="28" w:type="dxa"/>
              <w:right w:w="28" w:type="dxa"/>
            </w:tcMar>
            <w:vAlign w:val="center"/>
          </w:tcPr>
          <w:p w14:paraId="4BA9E602" w14:textId="13BAE19C"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0,8655</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4FE9CB31" w14:textId="25B89F18"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0,8655</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5725094A" w14:textId="685A9A6D"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0,8655</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42E24AB4" w14:textId="084EF4C3"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0,8655</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tcPr>
          <w:p w14:paraId="7E58A7AA" w14:textId="0C949B16"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0,8655</w:t>
            </w:r>
          </w:p>
        </w:tc>
        <w:tc>
          <w:tcPr>
            <w:tcW w:w="360" w:type="pct"/>
            <w:tcBorders>
              <w:top w:val="nil"/>
              <w:left w:val="nil"/>
              <w:bottom w:val="single" w:sz="4" w:space="0" w:color="auto"/>
              <w:right w:val="single" w:sz="4" w:space="0" w:color="auto"/>
            </w:tcBorders>
            <w:shd w:val="clear" w:color="auto" w:fill="auto"/>
            <w:tcMar>
              <w:left w:w="28" w:type="dxa"/>
              <w:right w:w="28" w:type="dxa"/>
            </w:tcMar>
            <w:vAlign w:val="center"/>
          </w:tcPr>
          <w:p w14:paraId="2A252184" w14:textId="0D5512B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0,8655</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6D83890F" w14:textId="22D29DE6"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0,8655</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6A2E08EC" w14:textId="78EC2E1F"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0,8655</w:t>
            </w:r>
          </w:p>
        </w:tc>
        <w:tc>
          <w:tcPr>
            <w:tcW w:w="407" w:type="pct"/>
            <w:tcBorders>
              <w:top w:val="nil"/>
              <w:left w:val="nil"/>
              <w:bottom w:val="single" w:sz="4" w:space="0" w:color="auto"/>
              <w:right w:val="single" w:sz="4" w:space="0" w:color="auto"/>
            </w:tcBorders>
            <w:shd w:val="clear" w:color="auto" w:fill="auto"/>
            <w:tcMar>
              <w:left w:w="28" w:type="dxa"/>
              <w:right w:w="28" w:type="dxa"/>
            </w:tcMar>
            <w:vAlign w:val="center"/>
          </w:tcPr>
          <w:p w14:paraId="031924F9" w14:textId="2D2A1B7C"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0,8655</w:t>
            </w:r>
          </w:p>
        </w:tc>
      </w:tr>
      <w:tr w:rsidR="00F66B15" w:rsidRPr="00D63896" w14:paraId="0653C217" w14:textId="77777777" w:rsidTr="00417BA6">
        <w:trPr>
          <w:trHeight w:val="20"/>
          <w:jc w:val="center"/>
        </w:trPr>
        <w:tc>
          <w:tcPr>
            <w:tcW w:w="11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258A66C" w14:textId="7777777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ГВС</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F55712" w14:textId="77777777" w:rsidR="00F66B15" w:rsidRPr="00D63896" w:rsidRDefault="00F66B15" w:rsidP="00F66B15">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Гкал/ч</w:t>
            </w:r>
          </w:p>
        </w:tc>
        <w:tc>
          <w:tcPr>
            <w:tcW w:w="434" w:type="pct"/>
            <w:tcBorders>
              <w:top w:val="nil"/>
              <w:left w:val="nil"/>
              <w:bottom w:val="single" w:sz="4" w:space="0" w:color="auto"/>
              <w:right w:val="single" w:sz="4" w:space="0" w:color="auto"/>
            </w:tcBorders>
            <w:shd w:val="clear" w:color="auto" w:fill="auto"/>
            <w:tcMar>
              <w:left w:w="28" w:type="dxa"/>
              <w:right w:w="28" w:type="dxa"/>
            </w:tcMar>
            <w:vAlign w:val="center"/>
          </w:tcPr>
          <w:p w14:paraId="281A4593" w14:textId="4D068C03"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0,000</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12EBF1CB" w14:textId="2D5112AD"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0,000</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00A7C6FA" w14:textId="139E43A0"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0,000</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3F890A36" w14:textId="263FE9B6"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0,000</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tcPr>
          <w:p w14:paraId="07598599" w14:textId="7A472B8C"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0,000</w:t>
            </w:r>
          </w:p>
        </w:tc>
        <w:tc>
          <w:tcPr>
            <w:tcW w:w="360" w:type="pct"/>
            <w:tcBorders>
              <w:top w:val="nil"/>
              <w:left w:val="nil"/>
              <w:bottom w:val="single" w:sz="4" w:space="0" w:color="auto"/>
              <w:right w:val="single" w:sz="4" w:space="0" w:color="auto"/>
            </w:tcBorders>
            <w:shd w:val="clear" w:color="auto" w:fill="auto"/>
            <w:tcMar>
              <w:left w:w="28" w:type="dxa"/>
              <w:right w:w="28" w:type="dxa"/>
            </w:tcMar>
            <w:vAlign w:val="center"/>
          </w:tcPr>
          <w:p w14:paraId="10670491" w14:textId="1F835504"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0,000</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5B26FB2D" w14:textId="08AFE3AD"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0,000</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017ED8A6" w14:textId="405D5C9F"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0,000</w:t>
            </w:r>
          </w:p>
        </w:tc>
        <w:tc>
          <w:tcPr>
            <w:tcW w:w="407" w:type="pct"/>
            <w:tcBorders>
              <w:top w:val="nil"/>
              <w:left w:val="nil"/>
              <w:bottom w:val="single" w:sz="4" w:space="0" w:color="auto"/>
              <w:right w:val="single" w:sz="4" w:space="0" w:color="auto"/>
            </w:tcBorders>
            <w:shd w:val="clear" w:color="auto" w:fill="auto"/>
            <w:tcMar>
              <w:left w:w="28" w:type="dxa"/>
              <w:right w:w="28" w:type="dxa"/>
            </w:tcMar>
            <w:vAlign w:val="center"/>
          </w:tcPr>
          <w:p w14:paraId="7A4A0FF9" w14:textId="04BF8AB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0,000</w:t>
            </w:r>
          </w:p>
        </w:tc>
      </w:tr>
      <w:tr w:rsidR="00F66B15" w:rsidRPr="00D63896" w14:paraId="1E43F231" w14:textId="77777777" w:rsidTr="00417BA6">
        <w:trPr>
          <w:trHeight w:val="20"/>
          <w:jc w:val="center"/>
        </w:trPr>
        <w:tc>
          <w:tcPr>
            <w:tcW w:w="11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649AA52" w14:textId="7777777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Технология</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17EDF1" w14:textId="77777777" w:rsidR="00F66B15" w:rsidRPr="00D63896" w:rsidRDefault="00F66B15" w:rsidP="00F66B15">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Гкал/ч</w:t>
            </w:r>
          </w:p>
        </w:tc>
        <w:tc>
          <w:tcPr>
            <w:tcW w:w="434" w:type="pct"/>
            <w:tcBorders>
              <w:top w:val="nil"/>
              <w:left w:val="nil"/>
              <w:bottom w:val="single" w:sz="4" w:space="0" w:color="auto"/>
              <w:right w:val="single" w:sz="4" w:space="0" w:color="auto"/>
            </w:tcBorders>
            <w:shd w:val="clear" w:color="auto" w:fill="auto"/>
            <w:tcMar>
              <w:left w:w="28" w:type="dxa"/>
              <w:right w:w="28" w:type="dxa"/>
            </w:tcMar>
            <w:vAlign w:val="center"/>
          </w:tcPr>
          <w:p w14:paraId="281034CF" w14:textId="0559948D"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0,000</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10C69F27" w14:textId="3F79E611"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0,000</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2ED44641" w14:textId="2963E295"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0,000</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2097F01A" w14:textId="0872835A"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0,000</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tcPr>
          <w:p w14:paraId="7FE2C9AB" w14:textId="3ECA0681"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0,000</w:t>
            </w:r>
          </w:p>
        </w:tc>
        <w:tc>
          <w:tcPr>
            <w:tcW w:w="360" w:type="pct"/>
            <w:tcBorders>
              <w:top w:val="nil"/>
              <w:left w:val="nil"/>
              <w:bottom w:val="single" w:sz="4" w:space="0" w:color="auto"/>
              <w:right w:val="single" w:sz="4" w:space="0" w:color="auto"/>
            </w:tcBorders>
            <w:shd w:val="clear" w:color="auto" w:fill="auto"/>
            <w:tcMar>
              <w:left w:w="28" w:type="dxa"/>
              <w:right w:w="28" w:type="dxa"/>
            </w:tcMar>
            <w:vAlign w:val="center"/>
          </w:tcPr>
          <w:p w14:paraId="3A5F961D" w14:textId="28A5437B"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0,000</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000EAD15" w14:textId="7F6197A6"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0,000</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4E12AA3D" w14:textId="4D0CE0B4"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0,000</w:t>
            </w:r>
          </w:p>
        </w:tc>
        <w:tc>
          <w:tcPr>
            <w:tcW w:w="407" w:type="pct"/>
            <w:tcBorders>
              <w:top w:val="nil"/>
              <w:left w:val="nil"/>
              <w:bottom w:val="single" w:sz="4" w:space="0" w:color="auto"/>
              <w:right w:val="single" w:sz="4" w:space="0" w:color="auto"/>
            </w:tcBorders>
            <w:shd w:val="clear" w:color="auto" w:fill="auto"/>
            <w:tcMar>
              <w:left w:w="28" w:type="dxa"/>
              <w:right w:w="28" w:type="dxa"/>
            </w:tcMar>
            <w:vAlign w:val="center"/>
          </w:tcPr>
          <w:p w14:paraId="3D19B510" w14:textId="0080E573"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0,000</w:t>
            </w:r>
          </w:p>
        </w:tc>
      </w:tr>
      <w:tr w:rsidR="00F66B15" w:rsidRPr="00D63896" w14:paraId="677F7813" w14:textId="77777777" w:rsidTr="00417BA6">
        <w:trPr>
          <w:trHeight w:val="20"/>
          <w:jc w:val="center"/>
        </w:trPr>
        <w:tc>
          <w:tcPr>
            <w:tcW w:w="11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FAF114D" w14:textId="7777777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Резерв (+)/дефицит (-) тепловой мощности</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378618" w14:textId="77777777" w:rsidR="00F66B15" w:rsidRPr="00D63896" w:rsidRDefault="00F66B15" w:rsidP="00F66B15">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Гкал/ч</w:t>
            </w:r>
          </w:p>
        </w:tc>
        <w:tc>
          <w:tcPr>
            <w:tcW w:w="434" w:type="pct"/>
            <w:tcBorders>
              <w:top w:val="nil"/>
              <w:left w:val="nil"/>
              <w:bottom w:val="single" w:sz="4" w:space="0" w:color="auto"/>
              <w:right w:val="single" w:sz="4" w:space="0" w:color="auto"/>
            </w:tcBorders>
            <w:shd w:val="clear" w:color="auto" w:fill="auto"/>
            <w:tcMar>
              <w:left w:w="28" w:type="dxa"/>
              <w:right w:w="28" w:type="dxa"/>
            </w:tcMar>
            <w:vAlign w:val="center"/>
          </w:tcPr>
          <w:p w14:paraId="6F203FBA" w14:textId="4E0EB94B"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0,546</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4339A9D2" w14:textId="35A3B690"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0,546</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1634C2D2" w14:textId="546C6CE5"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0,546</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0122AA7D" w14:textId="66E7D320"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0,546</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tcPr>
          <w:p w14:paraId="29F339BB" w14:textId="70DC6B5D"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0,546</w:t>
            </w:r>
          </w:p>
        </w:tc>
        <w:tc>
          <w:tcPr>
            <w:tcW w:w="360" w:type="pct"/>
            <w:tcBorders>
              <w:top w:val="nil"/>
              <w:left w:val="nil"/>
              <w:bottom w:val="single" w:sz="4" w:space="0" w:color="auto"/>
              <w:right w:val="single" w:sz="4" w:space="0" w:color="auto"/>
            </w:tcBorders>
            <w:shd w:val="clear" w:color="auto" w:fill="auto"/>
            <w:tcMar>
              <w:left w:w="28" w:type="dxa"/>
              <w:right w:w="28" w:type="dxa"/>
            </w:tcMar>
            <w:vAlign w:val="center"/>
          </w:tcPr>
          <w:p w14:paraId="72FA76E0" w14:textId="1D48B6E8"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0,546</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0DAF60B5" w14:textId="7E251E08"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0,546</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1C1DBC39" w14:textId="5F8BF38A"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0,546</w:t>
            </w:r>
          </w:p>
        </w:tc>
        <w:tc>
          <w:tcPr>
            <w:tcW w:w="407" w:type="pct"/>
            <w:tcBorders>
              <w:top w:val="nil"/>
              <w:left w:val="nil"/>
              <w:bottom w:val="single" w:sz="4" w:space="0" w:color="auto"/>
              <w:right w:val="single" w:sz="4" w:space="0" w:color="auto"/>
            </w:tcBorders>
            <w:shd w:val="clear" w:color="auto" w:fill="auto"/>
            <w:tcMar>
              <w:left w:w="28" w:type="dxa"/>
              <w:right w:w="28" w:type="dxa"/>
            </w:tcMar>
            <w:vAlign w:val="center"/>
          </w:tcPr>
          <w:p w14:paraId="3BCAA096" w14:textId="18115155"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0,546</w:t>
            </w:r>
          </w:p>
        </w:tc>
      </w:tr>
      <w:tr w:rsidR="00F66B15" w:rsidRPr="00D63896" w14:paraId="155D21EC" w14:textId="77777777" w:rsidTr="00417BA6">
        <w:trPr>
          <w:trHeight w:val="20"/>
          <w:jc w:val="center"/>
        </w:trPr>
        <w:tc>
          <w:tcPr>
            <w:tcW w:w="11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02E6C16" w14:textId="7777777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Доля резерва (от установленной мощности)</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F55326" w14:textId="7777777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w:t>
            </w:r>
          </w:p>
        </w:tc>
        <w:tc>
          <w:tcPr>
            <w:tcW w:w="434" w:type="pct"/>
            <w:tcBorders>
              <w:top w:val="nil"/>
              <w:left w:val="nil"/>
              <w:bottom w:val="single" w:sz="4" w:space="0" w:color="auto"/>
              <w:right w:val="single" w:sz="4" w:space="0" w:color="auto"/>
            </w:tcBorders>
            <w:shd w:val="clear" w:color="auto" w:fill="auto"/>
            <w:tcMar>
              <w:left w:w="28" w:type="dxa"/>
              <w:right w:w="28" w:type="dxa"/>
            </w:tcMar>
            <w:vAlign w:val="center"/>
          </w:tcPr>
          <w:p w14:paraId="71839365" w14:textId="5BBECB4B"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35,84%</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5FBA8B8A" w14:textId="6070D574"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35,84%</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12882519" w14:textId="6790A3C3"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35,84%</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0C03DC25" w14:textId="6F4FDAE1"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35,84%</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tcPr>
          <w:p w14:paraId="0B21236E" w14:textId="673FF398"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35,84%</w:t>
            </w:r>
          </w:p>
        </w:tc>
        <w:tc>
          <w:tcPr>
            <w:tcW w:w="360" w:type="pct"/>
            <w:tcBorders>
              <w:top w:val="nil"/>
              <w:left w:val="nil"/>
              <w:bottom w:val="single" w:sz="4" w:space="0" w:color="auto"/>
              <w:right w:val="single" w:sz="4" w:space="0" w:color="auto"/>
            </w:tcBorders>
            <w:shd w:val="clear" w:color="auto" w:fill="auto"/>
            <w:tcMar>
              <w:left w:w="28" w:type="dxa"/>
              <w:right w:w="28" w:type="dxa"/>
            </w:tcMar>
            <w:vAlign w:val="center"/>
          </w:tcPr>
          <w:p w14:paraId="1158D7FB" w14:textId="5677AE21"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35,84%</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18626152" w14:textId="25611D21"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35,84%</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113C55EB" w14:textId="427405F0"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35,84%</w:t>
            </w:r>
          </w:p>
        </w:tc>
        <w:tc>
          <w:tcPr>
            <w:tcW w:w="407" w:type="pct"/>
            <w:tcBorders>
              <w:top w:val="nil"/>
              <w:left w:val="nil"/>
              <w:bottom w:val="single" w:sz="4" w:space="0" w:color="auto"/>
              <w:right w:val="single" w:sz="4" w:space="0" w:color="auto"/>
            </w:tcBorders>
            <w:shd w:val="clear" w:color="auto" w:fill="auto"/>
            <w:tcMar>
              <w:left w:w="28" w:type="dxa"/>
              <w:right w:w="28" w:type="dxa"/>
            </w:tcMar>
            <w:vAlign w:val="center"/>
          </w:tcPr>
          <w:p w14:paraId="52B8C4A7" w14:textId="4C84421A"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35,84%</w:t>
            </w:r>
          </w:p>
        </w:tc>
      </w:tr>
      <w:tr w:rsidR="00F66B15" w:rsidRPr="00D63896" w14:paraId="1573EE18" w14:textId="77777777" w:rsidTr="00FE6D7E">
        <w:trPr>
          <w:trHeight w:val="20"/>
          <w:jc w:val="center"/>
        </w:trPr>
        <w:tc>
          <w:tcPr>
            <w:tcW w:w="11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0EB19C0" w14:textId="77777777" w:rsidR="00F66B15" w:rsidRPr="00D63896" w:rsidRDefault="00F66B15" w:rsidP="00F66B15">
            <w:pPr>
              <w:spacing w:after="0"/>
              <w:ind w:firstLine="0"/>
              <w:contextualSpacing w:val="0"/>
              <w:jc w:val="left"/>
              <w:rPr>
                <w:rFonts w:eastAsia="Times New Roman" w:cs="Times New Roman"/>
                <w:b/>
                <w:bCs/>
                <w:color w:val="000000"/>
                <w:sz w:val="18"/>
                <w:szCs w:val="18"/>
                <w:lang w:eastAsia="ru-RU"/>
              </w:rPr>
            </w:pPr>
            <w:r w:rsidRPr="00D63896">
              <w:rPr>
                <w:rFonts w:eastAsia="Times New Roman" w:cs="Times New Roman"/>
                <w:b/>
                <w:bCs/>
                <w:color w:val="000000"/>
                <w:sz w:val="18"/>
                <w:szCs w:val="18"/>
                <w:lang w:eastAsia="ru-RU"/>
              </w:rPr>
              <w:t>Тепловая энергия</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47AB5F" w14:textId="77777777" w:rsidR="00F66B15" w:rsidRPr="00D63896" w:rsidRDefault="00F66B15" w:rsidP="00F66B15">
            <w:pPr>
              <w:spacing w:after="0"/>
              <w:ind w:firstLine="0"/>
              <w:contextualSpacing w:val="0"/>
              <w:jc w:val="left"/>
              <w:rPr>
                <w:rFonts w:ascii="Calibri" w:eastAsia="Times New Roman" w:hAnsi="Calibri" w:cs="Calibri"/>
                <w:color w:val="000000"/>
                <w:sz w:val="18"/>
                <w:szCs w:val="18"/>
                <w:lang w:eastAsia="ru-RU"/>
              </w:rPr>
            </w:pPr>
            <w:r w:rsidRPr="00D63896">
              <w:rPr>
                <w:rFonts w:ascii="Calibri" w:eastAsia="Times New Roman" w:hAnsi="Calibri" w:cs="Calibri"/>
                <w:color w:val="000000"/>
                <w:sz w:val="18"/>
                <w:szCs w:val="18"/>
                <w:lang w:eastAsia="ru-RU"/>
              </w:rPr>
              <w:t> </w:t>
            </w:r>
          </w:p>
        </w:tc>
        <w:tc>
          <w:tcPr>
            <w:tcW w:w="434" w:type="pct"/>
            <w:tcBorders>
              <w:top w:val="nil"/>
              <w:left w:val="nil"/>
              <w:bottom w:val="single" w:sz="4" w:space="0" w:color="auto"/>
              <w:right w:val="single" w:sz="4" w:space="0" w:color="auto"/>
            </w:tcBorders>
            <w:shd w:val="clear" w:color="auto" w:fill="auto"/>
            <w:tcMar>
              <w:left w:w="28" w:type="dxa"/>
              <w:right w:w="28" w:type="dxa"/>
            </w:tcMar>
            <w:vAlign w:val="center"/>
          </w:tcPr>
          <w:p w14:paraId="4686466F" w14:textId="60EB5047" w:rsidR="00F66B15" w:rsidRPr="00D63896" w:rsidRDefault="00F66B15" w:rsidP="00F66B15">
            <w:pPr>
              <w:spacing w:after="0"/>
              <w:ind w:firstLine="0"/>
              <w:contextualSpacing w:val="0"/>
              <w:jc w:val="left"/>
              <w:rPr>
                <w:rFonts w:ascii="Calibri" w:eastAsia="Times New Roman" w:hAnsi="Calibri" w:cs="Calibri"/>
                <w:color w:val="000000"/>
                <w:sz w:val="18"/>
                <w:szCs w:val="18"/>
                <w:lang w:eastAsia="ru-RU"/>
              </w:rPr>
            </w:pPr>
            <w:r w:rsidRPr="00D63896">
              <w:rPr>
                <w:rFonts w:ascii="Calibri" w:hAnsi="Calibri"/>
                <w:color w:val="000000"/>
                <w:sz w:val="18"/>
                <w:szCs w:val="18"/>
              </w:rPr>
              <w:t> </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2848F1E2" w14:textId="76D01AB0" w:rsidR="00F66B15" w:rsidRPr="00D63896" w:rsidRDefault="00F66B15" w:rsidP="00F66B15">
            <w:pPr>
              <w:spacing w:after="0"/>
              <w:ind w:firstLine="0"/>
              <w:contextualSpacing w:val="0"/>
              <w:jc w:val="left"/>
              <w:rPr>
                <w:rFonts w:ascii="Calibri" w:eastAsia="Times New Roman" w:hAnsi="Calibri" w:cs="Calibri"/>
                <w:color w:val="000000"/>
                <w:sz w:val="18"/>
                <w:szCs w:val="18"/>
                <w:lang w:eastAsia="ru-RU"/>
              </w:rPr>
            </w:pPr>
            <w:r w:rsidRPr="00D63896">
              <w:rPr>
                <w:rFonts w:ascii="Calibri" w:hAnsi="Calibri"/>
                <w:color w:val="000000"/>
                <w:sz w:val="18"/>
                <w:szCs w:val="18"/>
              </w:rPr>
              <w:t> </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1174319D" w14:textId="200065D0" w:rsidR="00F66B15" w:rsidRPr="00D63896" w:rsidRDefault="00F66B15" w:rsidP="00F66B15">
            <w:pPr>
              <w:spacing w:after="0"/>
              <w:ind w:firstLine="0"/>
              <w:contextualSpacing w:val="0"/>
              <w:jc w:val="left"/>
              <w:rPr>
                <w:rFonts w:ascii="Calibri" w:eastAsia="Times New Roman" w:hAnsi="Calibri" w:cs="Calibri"/>
                <w:color w:val="000000"/>
                <w:sz w:val="18"/>
                <w:szCs w:val="18"/>
                <w:lang w:eastAsia="ru-RU"/>
              </w:rPr>
            </w:pPr>
            <w:r w:rsidRPr="00D63896">
              <w:rPr>
                <w:rFonts w:ascii="Calibri" w:hAnsi="Calibri"/>
                <w:color w:val="000000"/>
                <w:sz w:val="18"/>
                <w:szCs w:val="18"/>
              </w:rPr>
              <w:t> </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31A00497" w14:textId="481A4634" w:rsidR="00F66B15" w:rsidRPr="00D63896" w:rsidRDefault="00F66B15" w:rsidP="00F66B15">
            <w:pPr>
              <w:spacing w:after="0"/>
              <w:ind w:firstLine="0"/>
              <w:contextualSpacing w:val="0"/>
              <w:jc w:val="left"/>
              <w:rPr>
                <w:rFonts w:ascii="Calibri" w:eastAsia="Times New Roman" w:hAnsi="Calibri" w:cs="Calibri"/>
                <w:color w:val="000000"/>
                <w:sz w:val="18"/>
                <w:szCs w:val="18"/>
                <w:lang w:eastAsia="ru-RU"/>
              </w:rPr>
            </w:pPr>
            <w:r w:rsidRPr="00D63896">
              <w:rPr>
                <w:rFonts w:ascii="Calibri" w:hAnsi="Calibri"/>
                <w:color w:val="000000"/>
                <w:sz w:val="18"/>
                <w:szCs w:val="18"/>
              </w:rPr>
              <w:t> </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tcPr>
          <w:p w14:paraId="62DCE34E" w14:textId="3DB70876" w:rsidR="00F66B15" w:rsidRPr="00D63896" w:rsidRDefault="00F66B15" w:rsidP="00F66B15">
            <w:pPr>
              <w:spacing w:after="0"/>
              <w:ind w:firstLine="0"/>
              <w:contextualSpacing w:val="0"/>
              <w:jc w:val="left"/>
              <w:rPr>
                <w:rFonts w:ascii="Calibri" w:eastAsia="Times New Roman" w:hAnsi="Calibri" w:cs="Calibri"/>
                <w:color w:val="000000"/>
                <w:sz w:val="18"/>
                <w:szCs w:val="18"/>
                <w:lang w:eastAsia="ru-RU"/>
              </w:rPr>
            </w:pPr>
            <w:r w:rsidRPr="00D63896">
              <w:rPr>
                <w:rFonts w:ascii="Calibri" w:hAnsi="Calibri"/>
                <w:color w:val="000000"/>
                <w:sz w:val="18"/>
                <w:szCs w:val="18"/>
              </w:rPr>
              <w:t> </w:t>
            </w:r>
          </w:p>
        </w:tc>
        <w:tc>
          <w:tcPr>
            <w:tcW w:w="360" w:type="pct"/>
            <w:tcBorders>
              <w:top w:val="nil"/>
              <w:left w:val="nil"/>
              <w:bottom w:val="single" w:sz="4" w:space="0" w:color="auto"/>
              <w:right w:val="single" w:sz="4" w:space="0" w:color="auto"/>
            </w:tcBorders>
            <w:shd w:val="clear" w:color="auto" w:fill="auto"/>
            <w:tcMar>
              <w:left w:w="28" w:type="dxa"/>
              <w:right w:w="28" w:type="dxa"/>
            </w:tcMar>
            <w:vAlign w:val="center"/>
          </w:tcPr>
          <w:p w14:paraId="4F0907FE" w14:textId="09381682" w:rsidR="00F66B15" w:rsidRPr="00D63896" w:rsidRDefault="00F66B15" w:rsidP="00F66B15">
            <w:pPr>
              <w:spacing w:after="0"/>
              <w:ind w:firstLine="0"/>
              <w:contextualSpacing w:val="0"/>
              <w:jc w:val="left"/>
              <w:rPr>
                <w:rFonts w:ascii="Calibri" w:eastAsia="Times New Roman" w:hAnsi="Calibri" w:cs="Calibri"/>
                <w:color w:val="000000"/>
                <w:sz w:val="18"/>
                <w:szCs w:val="18"/>
                <w:lang w:eastAsia="ru-RU"/>
              </w:rPr>
            </w:pPr>
            <w:r w:rsidRPr="00D63896">
              <w:rPr>
                <w:rFonts w:ascii="Calibri" w:hAnsi="Calibri"/>
                <w:color w:val="000000"/>
                <w:sz w:val="18"/>
                <w:szCs w:val="18"/>
              </w:rPr>
              <w:t> </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28848141" w14:textId="4ED0C615" w:rsidR="00F66B15" w:rsidRPr="00D63896" w:rsidRDefault="00F66B15" w:rsidP="00F66B15">
            <w:pPr>
              <w:spacing w:after="0"/>
              <w:ind w:firstLine="0"/>
              <w:contextualSpacing w:val="0"/>
              <w:jc w:val="left"/>
              <w:rPr>
                <w:rFonts w:ascii="Calibri" w:eastAsia="Times New Roman" w:hAnsi="Calibri" w:cs="Calibri"/>
                <w:color w:val="000000"/>
                <w:sz w:val="18"/>
                <w:szCs w:val="18"/>
                <w:lang w:eastAsia="ru-RU"/>
              </w:rPr>
            </w:pPr>
            <w:r w:rsidRPr="00D63896">
              <w:rPr>
                <w:rFonts w:ascii="Calibri" w:hAnsi="Calibri"/>
                <w:color w:val="000000"/>
                <w:sz w:val="18"/>
                <w:szCs w:val="18"/>
              </w:rPr>
              <w:t> </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7E5F5641" w14:textId="114E9ED3" w:rsidR="00F66B15" w:rsidRPr="00D63896" w:rsidRDefault="00F66B15" w:rsidP="00F66B15">
            <w:pPr>
              <w:spacing w:after="0"/>
              <w:ind w:firstLine="0"/>
              <w:contextualSpacing w:val="0"/>
              <w:jc w:val="left"/>
              <w:rPr>
                <w:rFonts w:ascii="Calibri" w:eastAsia="Times New Roman" w:hAnsi="Calibri" w:cs="Calibri"/>
                <w:color w:val="000000"/>
                <w:sz w:val="18"/>
                <w:szCs w:val="18"/>
                <w:lang w:eastAsia="ru-RU"/>
              </w:rPr>
            </w:pPr>
            <w:r w:rsidRPr="00D63896">
              <w:rPr>
                <w:rFonts w:ascii="Calibri" w:hAnsi="Calibri"/>
                <w:color w:val="000000"/>
                <w:sz w:val="18"/>
                <w:szCs w:val="18"/>
              </w:rPr>
              <w:t> </w:t>
            </w:r>
          </w:p>
        </w:tc>
        <w:tc>
          <w:tcPr>
            <w:tcW w:w="407" w:type="pct"/>
            <w:tcBorders>
              <w:top w:val="nil"/>
              <w:left w:val="nil"/>
              <w:bottom w:val="single" w:sz="4" w:space="0" w:color="auto"/>
              <w:right w:val="single" w:sz="4" w:space="0" w:color="auto"/>
            </w:tcBorders>
            <w:shd w:val="clear" w:color="auto" w:fill="auto"/>
            <w:tcMar>
              <w:left w:w="28" w:type="dxa"/>
              <w:right w:w="28" w:type="dxa"/>
            </w:tcMar>
            <w:vAlign w:val="bottom"/>
          </w:tcPr>
          <w:p w14:paraId="2A7CEBEF" w14:textId="13022CCA" w:rsidR="00F66B15" w:rsidRPr="00D63896" w:rsidRDefault="00F66B15" w:rsidP="00F66B15">
            <w:pPr>
              <w:spacing w:after="0"/>
              <w:ind w:firstLine="0"/>
              <w:contextualSpacing w:val="0"/>
              <w:jc w:val="left"/>
              <w:rPr>
                <w:rFonts w:ascii="Calibri" w:eastAsia="Times New Roman" w:hAnsi="Calibri" w:cs="Calibri"/>
                <w:color w:val="000000"/>
                <w:sz w:val="18"/>
                <w:szCs w:val="18"/>
                <w:lang w:eastAsia="ru-RU"/>
              </w:rPr>
            </w:pPr>
            <w:r w:rsidRPr="00D63896">
              <w:rPr>
                <w:rFonts w:ascii="Calibri" w:hAnsi="Calibri"/>
                <w:color w:val="000000"/>
                <w:sz w:val="22"/>
              </w:rPr>
              <w:t> </w:t>
            </w:r>
          </w:p>
        </w:tc>
      </w:tr>
      <w:tr w:rsidR="00F66B15" w:rsidRPr="00D63896" w14:paraId="6C2D0460" w14:textId="77777777" w:rsidTr="00417BA6">
        <w:trPr>
          <w:trHeight w:val="20"/>
          <w:jc w:val="center"/>
        </w:trPr>
        <w:tc>
          <w:tcPr>
            <w:tcW w:w="11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B81C006" w14:textId="7777777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Выработано тепловой энергии</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B06D96" w14:textId="77777777" w:rsidR="00F66B15" w:rsidRPr="00D63896" w:rsidRDefault="00F66B15" w:rsidP="00F66B15">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тыс.Гкал</w:t>
            </w:r>
          </w:p>
        </w:tc>
        <w:tc>
          <w:tcPr>
            <w:tcW w:w="434" w:type="pct"/>
            <w:tcBorders>
              <w:top w:val="nil"/>
              <w:left w:val="nil"/>
              <w:bottom w:val="single" w:sz="4" w:space="0" w:color="auto"/>
              <w:right w:val="single" w:sz="4" w:space="0" w:color="auto"/>
            </w:tcBorders>
            <w:shd w:val="clear" w:color="auto" w:fill="auto"/>
            <w:tcMar>
              <w:left w:w="28" w:type="dxa"/>
              <w:right w:w="28" w:type="dxa"/>
            </w:tcMar>
            <w:vAlign w:val="center"/>
          </w:tcPr>
          <w:p w14:paraId="1A68F14E" w14:textId="3970A390"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1,725</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46FE00B2" w14:textId="721FB5CB"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1,871</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196D91D2" w14:textId="79372544"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1,798</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1B7FE102" w14:textId="61A6AF9C"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1,798</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tcPr>
          <w:p w14:paraId="13E7DAA7" w14:textId="268FEE64"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1,798</w:t>
            </w:r>
          </w:p>
        </w:tc>
        <w:tc>
          <w:tcPr>
            <w:tcW w:w="360" w:type="pct"/>
            <w:tcBorders>
              <w:top w:val="nil"/>
              <w:left w:val="nil"/>
              <w:bottom w:val="single" w:sz="4" w:space="0" w:color="auto"/>
              <w:right w:val="single" w:sz="4" w:space="0" w:color="auto"/>
            </w:tcBorders>
            <w:shd w:val="clear" w:color="auto" w:fill="auto"/>
            <w:tcMar>
              <w:left w:w="28" w:type="dxa"/>
              <w:right w:w="28" w:type="dxa"/>
            </w:tcMar>
            <w:vAlign w:val="center"/>
          </w:tcPr>
          <w:p w14:paraId="40BBF2BD" w14:textId="2CEBF600"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1,798</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055C0DBD" w14:textId="57A8AA8A"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1,798</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3787AD4E" w14:textId="216A8F56"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1,798</w:t>
            </w:r>
          </w:p>
        </w:tc>
        <w:tc>
          <w:tcPr>
            <w:tcW w:w="407" w:type="pct"/>
            <w:tcBorders>
              <w:top w:val="nil"/>
              <w:left w:val="nil"/>
              <w:bottom w:val="single" w:sz="4" w:space="0" w:color="auto"/>
              <w:right w:val="single" w:sz="4" w:space="0" w:color="auto"/>
            </w:tcBorders>
            <w:shd w:val="clear" w:color="auto" w:fill="auto"/>
            <w:tcMar>
              <w:left w:w="28" w:type="dxa"/>
              <w:right w:w="28" w:type="dxa"/>
            </w:tcMar>
            <w:vAlign w:val="center"/>
          </w:tcPr>
          <w:p w14:paraId="6B10522A" w14:textId="5A429A83"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1,798</w:t>
            </w:r>
          </w:p>
        </w:tc>
      </w:tr>
      <w:tr w:rsidR="00F66B15" w:rsidRPr="00D63896" w14:paraId="6F25EFCC" w14:textId="77777777" w:rsidTr="00417BA6">
        <w:trPr>
          <w:trHeight w:val="20"/>
          <w:jc w:val="center"/>
        </w:trPr>
        <w:tc>
          <w:tcPr>
            <w:tcW w:w="11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60DBF1A" w14:textId="7777777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Собственные нужды котельной</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691566" w14:textId="77777777" w:rsidR="00F66B15" w:rsidRPr="00D63896" w:rsidRDefault="00F66B15" w:rsidP="00F66B15">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тыс.Гкал</w:t>
            </w:r>
          </w:p>
        </w:tc>
        <w:tc>
          <w:tcPr>
            <w:tcW w:w="434" w:type="pct"/>
            <w:tcBorders>
              <w:top w:val="nil"/>
              <w:left w:val="nil"/>
              <w:bottom w:val="single" w:sz="4" w:space="0" w:color="auto"/>
              <w:right w:val="single" w:sz="4" w:space="0" w:color="auto"/>
            </w:tcBorders>
            <w:shd w:val="clear" w:color="auto" w:fill="auto"/>
            <w:tcMar>
              <w:left w:w="28" w:type="dxa"/>
              <w:right w:w="28" w:type="dxa"/>
            </w:tcMar>
            <w:vAlign w:val="center"/>
          </w:tcPr>
          <w:p w14:paraId="6266B26F" w14:textId="3B3103B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0,035</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18D83800" w14:textId="58B9E57F"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0,037</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39E90C27" w14:textId="73529C94"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0,037</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3C83F7D4" w14:textId="190C7ABF"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0,037</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tcPr>
          <w:p w14:paraId="2DC75AAE" w14:textId="021525A4"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0,037</w:t>
            </w:r>
          </w:p>
        </w:tc>
        <w:tc>
          <w:tcPr>
            <w:tcW w:w="360" w:type="pct"/>
            <w:tcBorders>
              <w:top w:val="nil"/>
              <w:left w:val="nil"/>
              <w:bottom w:val="single" w:sz="4" w:space="0" w:color="auto"/>
              <w:right w:val="single" w:sz="4" w:space="0" w:color="auto"/>
            </w:tcBorders>
            <w:shd w:val="clear" w:color="auto" w:fill="auto"/>
            <w:tcMar>
              <w:left w:w="28" w:type="dxa"/>
              <w:right w:w="28" w:type="dxa"/>
            </w:tcMar>
            <w:vAlign w:val="center"/>
          </w:tcPr>
          <w:p w14:paraId="53EE96CF" w14:textId="5C450948"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0,037</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031C55A0" w14:textId="1846BD7F"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0,037</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710D871B" w14:textId="7863C27D"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0,037</w:t>
            </w:r>
          </w:p>
        </w:tc>
        <w:tc>
          <w:tcPr>
            <w:tcW w:w="407" w:type="pct"/>
            <w:tcBorders>
              <w:top w:val="nil"/>
              <w:left w:val="nil"/>
              <w:bottom w:val="single" w:sz="4" w:space="0" w:color="auto"/>
              <w:right w:val="single" w:sz="4" w:space="0" w:color="auto"/>
            </w:tcBorders>
            <w:shd w:val="clear" w:color="auto" w:fill="auto"/>
            <w:tcMar>
              <w:left w:w="28" w:type="dxa"/>
              <w:right w:w="28" w:type="dxa"/>
            </w:tcMar>
            <w:vAlign w:val="center"/>
          </w:tcPr>
          <w:p w14:paraId="2F05088E" w14:textId="13207AA2"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0,037</w:t>
            </w:r>
          </w:p>
        </w:tc>
      </w:tr>
      <w:tr w:rsidR="00F66B15" w:rsidRPr="00D63896" w14:paraId="521A56A9" w14:textId="77777777" w:rsidTr="00417BA6">
        <w:trPr>
          <w:trHeight w:val="20"/>
          <w:jc w:val="center"/>
        </w:trPr>
        <w:tc>
          <w:tcPr>
            <w:tcW w:w="11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D6D5880" w14:textId="7777777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Отпущено с коллекторов</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E8F5DA" w14:textId="77777777" w:rsidR="00F66B15" w:rsidRPr="00D63896" w:rsidRDefault="00F66B15" w:rsidP="00F66B15">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тыс.Гкал</w:t>
            </w:r>
          </w:p>
        </w:tc>
        <w:tc>
          <w:tcPr>
            <w:tcW w:w="434" w:type="pct"/>
            <w:tcBorders>
              <w:top w:val="nil"/>
              <w:left w:val="nil"/>
              <w:bottom w:val="single" w:sz="4" w:space="0" w:color="auto"/>
              <w:right w:val="single" w:sz="4" w:space="0" w:color="auto"/>
            </w:tcBorders>
            <w:shd w:val="clear" w:color="auto" w:fill="auto"/>
            <w:tcMar>
              <w:left w:w="28" w:type="dxa"/>
              <w:right w:w="28" w:type="dxa"/>
            </w:tcMar>
            <w:vAlign w:val="center"/>
          </w:tcPr>
          <w:p w14:paraId="322C6D62" w14:textId="7BD3C60D"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1,691</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6D6D237D" w14:textId="73C258A2"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1,833</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0EF758EA" w14:textId="047107E8"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1,760</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421ACF11" w14:textId="2EA858E5"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1,760</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tcPr>
          <w:p w14:paraId="198692A6" w14:textId="0BAF9E80"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1,760</w:t>
            </w:r>
          </w:p>
        </w:tc>
        <w:tc>
          <w:tcPr>
            <w:tcW w:w="360" w:type="pct"/>
            <w:tcBorders>
              <w:top w:val="nil"/>
              <w:left w:val="nil"/>
              <w:bottom w:val="single" w:sz="4" w:space="0" w:color="auto"/>
              <w:right w:val="single" w:sz="4" w:space="0" w:color="auto"/>
            </w:tcBorders>
            <w:shd w:val="clear" w:color="auto" w:fill="auto"/>
            <w:tcMar>
              <w:left w:w="28" w:type="dxa"/>
              <w:right w:w="28" w:type="dxa"/>
            </w:tcMar>
            <w:vAlign w:val="center"/>
          </w:tcPr>
          <w:p w14:paraId="5AB4AB1E" w14:textId="67AA9402"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1,760</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60157C4E" w14:textId="252C726A"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1,760</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334EB772" w14:textId="4545C43B"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1,760</w:t>
            </w:r>
          </w:p>
        </w:tc>
        <w:tc>
          <w:tcPr>
            <w:tcW w:w="407" w:type="pct"/>
            <w:tcBorders>
              <w:top w:val="nil"/>
              <w:left w:val="nil"/>
              <w:bottom w:val="single" w:sz="4" w:space="0" w:color="auto"/>
              <w:right w:val="single" w:sz="4" w:space="0" w:color="auto"/>
            </w:tcBorders>
            <w:shd w:val="clear" w:color="auto" w:fill="auto"/>
            <w:tcMar>
              <w:left w:w="28" w:type="dxa"/>
              <w:right w:w="28" w:type="dxa"/>
            </w:tcMar>
            <w:vAlign w:val="center"/>
          </w:tcPr>
          <w:p w14:paraId="6DE05499" w14:textId="4A9A0D09"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1,760</w:t>
            </w:r>
          </w:p>
        </w:tc>
      </w:tr>
      <w:tr w:rsidR="00F66B15" w:rsidRPr="00D63896" w14:paraId="15DF3EBC" w14:textId="77777777" w:rsidTr="00417BA6">
        <w:trPr>
          <w:trHeight w:val="20"/>
          <w:jc w:val="center"/>
        </w:trPr>
        <w:tc>
          <w:tcPr>
            <w:tcW w:w="11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77B6C95" w14:textId="7777777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Потери при передаче по тепловым сетям</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016C24" w14:textId="77777777" w:rsidR="00F66B15" w:rsidRPr="00D63896" w:rsidRDefault="00F66B15" w:rsidP="00F66B15">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тыс.Гкал</w:t>
            </w:r>
          </w:p>
        </w:tc>
        <w:tc>
          <w:tcPr>
            <w:tcW w:w="434" w:type="pct"/>
            <w:tcBorders>
              <w:top w:val="nil"/>
              <w:left w:val="nil"/>
              <w:bottom w:val="single" w:sz="4" w:space="0" w:color="auto"/>
              <w:right w:val="single" w:sz="4" w:space="0" w:color="auto"/>
            </w:tcBorders>
            <w:shd w:val="clear" w:color="auto" w:fill="auto"/>
            <w:tcMar>
              <w:left w:w="28" w:type="dxa"/>
              <w:right w:w="28" w:type="dxa"/>
            </w:tcMar>
            <w:vAlign w:val="center"/>
          </w:tcPr>
          <w:p w14:paraId="129E7D05" w14:textId="0ACC11B2"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0,384</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652ED76B" w14:textId="21527C2B"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0,483</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510B2353" w14:textId="5D8D09D6"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0,434</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3356FFDE" w14:textId="7246F850"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0,434</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tcPr>
          <w:p w14:paraId="2BA2C3E3" w14:textId="4CA404D1"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0,434</w:t>
            </w:r>
          </w:p>
        </w:tc>
        <w:tc>
          <w:tcPr>
            <w:tcW w:w="360" w:type="pct"/>
            <w:tcBorders>
              <w:top w:val="nil"/>
              <w:left w:val="nil"/>
              <w:bottom w:val="single" w:sz="4" w:space="0" w:color="auto"/>
              <w:right w:val="single" w:sz="4" w:space="0" w:color="auto"/>
            </w:tcBorders>
            <w:shd w:val="clear" w:color="auto" w:fill="auto"/>
            <w:tcMar>
              <w:left w:w="28" w:type="dxa"/>
              <w:right w:w="28" w:type="dxa"/>
            </w:tcMar>
            <w:vAlign w:val="center"/>
          </w:tcPr>
          <w:p w14:paraId="1E41A5F2" w14:textId="47A95B81"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0,397</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5787FD85" w14:textId="6FB3FE76"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0,397</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1715B188" w14:textId="1C4F61FB"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0,397</w:t>
            </w:r>
          </w:p>
        </w:tc>
        <w:tc>
          <w:tcPr>
            <w:tcW w:w="407" w:type="pct"/>
            <w:tcBorders>
              <w:top w:val="nil"/>
              <w:left w:val="nil"/>
              <w:bottom w:val="single" w:sz="4" w:space="0" w:color="auto"/>
              <w:right w:val="single" w:sz="4" w:space="0" w:color="auto"/>
            </w:tcBorders>
            <w:shd w:val="clear" w:color="auto" w:fill="auto"/>
            <w:tcMar>
              <w:left w:w="28" w:type="dxa"/>
              <w:right w:w="28" w:type="dxa"/>
            </w:tcMar>
            <w:vAlign w:val="center"/>
          </w:tcPr>
          <w:p w14:paraId="36487C8F" w14:textId="29FAEA06"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0,397</w:t>
            </w:r>
          </w:p>
        </w:tc>
      </w:tr>
      <w:tr w:rsidR="00F66B15" w:rsidRPr="00D63896" w14:paraId="12F2BC9D" w14:textId="77777777" w:rsidTr="00417BA6">
        <w:trPr>
          <w:trHeight w:val="20"/>
          <w:jc w:val="center"/>
        </w:trPr>
        <w:tc>
          <w:tcPr>
            <w:tcW w:w="11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0768266" w14:textId="7777777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То же в %</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753D33" w14:textId="77777777" w:rsidR="00F66B15" w:rsidRPr="00D63896" w:rsidRDefault="00F66B15" w:rsidP="00F66B15">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w:t>
            </w:r>
          </w:p>
        </w:tc>
        <w:tc>
          <w:tcPr>
            <w:tcW w:w="434" w:type="pct"/>
            <w:tcBorders>
              <w:top w:val="nil"/>
              <w:left w:val="nil"/>
              <w:bottom w:val="single" w:sz="4" w:space="0" w:color="auto"/>
              <w:right w:val="single" w:sz="4" w:space="0" w:color="auto"/>
            </w:tcBorders>
            <w:shd w:val="clear" w:color="auto" w:fill="auto"/>
            <w:tcMar>
              <w:left w:w="28" w:type="dxa"/>
              <w:right w:w="28" w:type="dxa"/>
            </w:tcMar>
            <w:vAlign w:val="center"/>
          </w:tcPr>
          <w:p w14:paraId="25B9A592" w14:textId="40819754"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22,74%</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5E1195EC" w14:textId="3785B8F6"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26,35%</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63B16E4D" w14:textId="74B6A659"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24,64%</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28E16B92" w14:textId="304DA609"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24,64%</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tcPr>
          <w:p w14:paraId="6AE89395" w14:textId="235417BD"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24,64%</w:t>
            </w:r>
          </w:p>
        </w:tc>
        <w:tc>
          <w:tcPr>
            <w:tcW w:w="360" w:type="pct"/>
            <w:tcBorders>
              <w:top w:val="nil"/>
              <w:left w:val="nil"/>
              <w:bottom w:val="single" w:sz="4" w:space="0" w:color="auto"/>
              <w:right w:val="single" w:sz="4" w:space="0" w:color="auto"/>
            </w:tcBorders>
            <w:shd w:val="clear" w:color="auto" w:fill="auto"/>
            <w:tcMar>
              <w:left w:w="28" w:type="dxa"/>
              <w:right w:w="28" w:type="dxa"/>
            </w:tcMar>
            <w:vAlign w:val="center"/>
          </w:tcPr>
          <w:p w14:paraId="7772A945" w14:textId="0AE12D43"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22,53%</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04D4BCDF" w14:textId="2DD5A95C"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22,53%</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705E73C7" w14:textId="3640E942"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22,53%</w:t>
            </w:r>
          </w:p>
        </w:tc>
        <w:tc>
          <w:tcPr>
            <w:tcW w:w="407" w:type="pct"/>
            <w:tcBorders>
              <w:top w:val="nil"/>
              <w:left w:val="nil"/>
              <w:bottom w:val="single" w:sz="4" w:space="0" w:color="auto"/>
              <w:right w:val="single" w:sz="4" w:space="0" w:color="auto"/>
            </w:tcBorders>
            <w:shd w:val="clear" w:color="auto" w:fill="auto"/>
            <w:tcMar>
              <w:left w:w="28" w:type="dxa"/>
              <w:right w:w="28" w:type="dxa"/>
            </w:tcMar>
            <w:vAlign w:val="center"/>
          </w:tcPr>
          <w:p w14:paraId="728C7F0B" w14:textId="2E114241"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22,53%</w:t>
            </w:r>
          </w:p>
        </w:tc>
      </w:tr>
      <w:tr w:rsidR="00F66B15" w:rsidRPr="00D63896" w14:paraId="3CE40001" w14:textId="77777777" w:rsidTr="00417BA6">
        <w:trPr>
          <w:trHeight w:val="20"/>
          <w:jc w:val="center"/>
        </w:trPr>
        <w:tc>
          <w:tcPr>
            <w:tcW w:w="11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53A9101" w14:textId="7777777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Полезный отпуск тепловой энергии</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D98F28" w14:textId="77777777" w:rsidR="00F66B15" w:rsidRPr="00D63896" w:rsidRDefault="00F66B15" w:rsidP="00F66B15">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тыс.Гкал</w:t>
            </w:r>
          </w:p>
        </w:tc>
        <w:tc>
          <w:tcPr>
            <w:tcW w:w="434" w:type="pct"/>
            <w:tcBorders>
              <w:top w:val="nil"/>
              <w:left w:val="nil"/>
              <w:bottom w:val="single" w:sz="4" w:space="0" w:color="auto"/>
              <w:right w:val="single" w:sz="4" w:space="0" w:color="auto"/>
            </w:tcBorders>
            <w:shd w:val="clear" w:color="auto" w:fill="auto"/>
            <w:tcMar>
              <w:left w:w="28" w:type="dxa"/>
              <w:right w:w="28" w:type="dxa"/>
            </w:tcMar>
            <w:vAlign w:val="center"/>
          </w:tcPr>
          <w:p w14:paraId="5F55C96C" w14:textId="7334EA1F"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1,306</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791D108B" w14:textId="28BB2458"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1,350</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6B109C4E" w14:textId="4E2A6606"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1,327</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77494741" w14:textId="3E4A1CD4"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1,327</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tcPr>
          <w:p w14:paraId="513F909B" w14:textId="1B0C783E"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1,327</w:t>
            </w:r>
          </w:p>
        </w:tc>
        <w:tc>
          <w:tcPr>
            <w:tcW w:w="360" w:type="pct"/>
            <w:tcBorders>
              <w:top w:val="nil"/>
              <w:left w:val="nil"/>
              <w:bottom w:val="single" w:sz="4" w:space="0" w:color="auto"/>
              <w:right w:val="single" w:sz="4" w:space="0" w:color="auto"/>
            </w:tcBorders>
            <w:shd w:val="clear" w:color="auto" w:fill="auto"/>
            <w:tcMar>
              <w:left w:w="28" w:type="dxa"/>
              <w:right w:w="28" w:type="dxa"/>
            </w:tcMar>
            <w:vAlign w:val="center"/>
          </w:tcPr>
          <w:p w14:paraId="0E9B7E3A" w14:textId="339B3C12"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1,364</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7E462A78" w14:textId="23722A82"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1,364</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64D82EA9" w14:textId="305A1AAD"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1,364</w:t>
            </w:r>
          </w:p>
        </w:tc>
        <w:tc>
          <w:tcPr>
            <w:tcW w:w="407" w:type="pct"/>
            <w:tcBorders>
              <w:top w:val="nil"/>
              <w:left w:val="nil"/>
              <w:bottom w:val="single" w:sz="4" w:space="0" w:color="auto"/>
              <w:right w:val="single" w:sz="4" w:space="0" w:color="auto"/>
            </w:tcBorders>
            <w:shd w:val="clear" w:color="auto" w:fill="auto"/>
            <w:tcMar>
              <w:left w:w="28" w:type="dxa"/>
              <w:right w:w="28" w:type="dxa"/>
            </w:tcMar>
            <w:vAlign w:val="center"/>
          </w:tcPr>
          <w:p w14:paraId="5482E6FB" w14:textId="19A8DF99"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1,364</w:t>
            </w:r>
          </w:p>
        </w:tc>
      </w:tr>
      <w:tr w:rsidR="00F66B15" w:rsidRPr="00D63896" w14:paraId="2023C938" w14:textId="77777777" w:rsidTr="00417BA6">
        <w:trPr>
          <w:trHeight w:val="20"/>
          <w:jc w:val="center"/>
        </w:trPr>
        <w:tc>
          <w:tcPr>
            <w:tcW w:w="11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1E0F185" w14:textId="7777777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Затрачено топлива на выработку тепловой энергии</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9E35E8" w14:textId="77777777" w:rsidR="00F66B15" w:rsidRPr="00D63896" w:rsidRDefault="00F66B15" w:rsidP="00F66B15">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тыс. т у.т.</w:t>
            </w:r>
          </w:p>
        </w:tc>
        <w:tc>
          <w:tcPr>
            <w:tcW w:w="434" w:type="pct"/>
            <w:tcBorders>
              <w:top w:val="nil"/>
              <w:left w:val="nil"/>
              <w:bottom w:val="single" w:sz="4" w:space="0" w:color="auto"/>
              <w:right w:val="single" w:sz="4" w:space="0" w:color="auto"/>
            </w:tcBorders>
            <w:shd w:val="clear" w:color="auto" w:fill="auto"/>
            <w:tcMar>
              <w:left w:w="28" w:type="dxa"/>
              <w:right w:w="28" w:type="dxa"/>
            </w:tcMar>
            <w:vAlign w:val="center"/>
          </w:tcPr>
          <w:p w14:paraId="39870722" w14:textId="75909490"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0,271</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0C2974F4" w14:textId="11D501AB"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0,358</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2D7860B3" w14:textId="287F593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0,315</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7E22855F" w14:textId="46B016FA"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0,315</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tcPr>
          <w:p w14:paraId="0D637F42" w14:textId="5D14AEDA"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0,315</w:t>
            </w:r>
          </w:p>
        </w:tc>
        <w:tc>
          <w:tcPr>
            <w:tcW w:w="360" w:type="pct"/>
            <w:tcBorders>
              <w:top w:val="nil"/>
              <w:left w:val="nil"/>
              <w:bottom w:val="single" w:sz="4" w:space="0" w:color="auto"/>
              <w:right w:val="single" w:sz="4" w:space="0" w:color="auto"/>
            </w:tcBorders>
            <w:shd w:val="clear" w:color="auto" w:fill="auto"/>
            <w:tcMar>
              <w:left w:w="28" w:type="dxa"/>
              <w:right w:w="28" w:type="dxa"/>
            </w:tcMar>
            <w:vAlign w:val="center"/>
          </w:tcPr>
          <w:p w14:paraId="3D15B043" w14:textId="6A7ABDBF"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0,315</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0417D768" w14:textId="5F4B36FA"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0,315</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21AF54D3" w14:textId="1ACAC8F2"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0,315</w:t>
            </w:r>
          </w:p>
        </w:tc>
        <w:tc>
          <w:tcPr>
            <w:tcW w:w="407" w:type="pct"/>
            <w:tcBorders>
              <w:top w:val="nil"/>
              <w:left w:val="nil"/>
              <w:bottom w:val="single" w:sz="4" w:space="0" w:color="auto"/>
              <w:right w:val="single" w:sz="4" w:space="0" w:color="auto"/>
            </w:tcBorders>
            <w:shd w:val="clear" w:color="auto" w:fill="auto"/>
            <w:tcMar>
              <w:left w:w="28" w:type="dxa"/>
              <w:right w:w="28" w:type="dxa"/>
            </w:tcMar>
            <w:vAlign w:val="center"/>
          </w:tcPr>
          <w:p w14:paraId="5E55E44A" w14:textId="3AD589D1"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0,315</w:t>
            </w:r>
          </w:p>
        </w:tc>
      </w:tr>
      <w:tr w:rsidR="00F66B15" w:rsidRPr="00D63896" w14:paraId="0AAA5EFD" w14:textId="77777777" w:rsidTr="00417BA6">
        <w:trPr>
          <w:trHeight w:val="20"/>
          <w:jc w:val="center"/>
        </w:trPr>
        <w:tc>
          <w:tcPr>
            <w:tcW w:w="11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7EB371F" w14:textId="7777777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Средневзвешенный НУР</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AE6892" w14:textId="77777777" w:rsidR="00F66B15" w:rsidRPr="00D63896" w:rsidRDefault="00F66B15" w:rsidP="00F66B15">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кг у.т/Гкал</w:t>
            </w:r>
          </w:p>
        </w:tc>
        <w:tc>
          <w:tcPr>
            <w:tcW w:w="434" w:type="pct"/>
            <w:tcBorders>
              <w:top w:val="nil"/>
              <w:left w:val="nil"/>
              <w:bottom w:val="single" w:sz="4" w:space="0" w:color="auto"/>
              <w:right w:val="single" w:sz="4" w:space="0" w:color="auto"/>
            </w:tcBorders>
            <w:shd w:val="clear" w:color="auto" w:fill="auto"/>
            <w:tcMar>
              <w:left w:w="28" w:type="dxa"/>
              <w:right w:w="28" w:type="dxa"/>
            </w:tcMar>
            <w:vAlign w:val="center"/>
          </w:tcPr>
          <w:p w14:paraId="7EEE6760" w14:textId="142F45DD"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157,29</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1B00D2E0" w14:textId="05F97571"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191,27</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09A69EBD" w14:textId="018DCAF6"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174,97</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58247773" w14:textId="7409D9E1"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174,97</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tcPr>
          <w:p w14:paraId="0A0758DD" w14:textId="32AE2670"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174,97</w:t>
            </w:r>
          </w:p>
        </w:tc>
        <w:tc>
          <w:tcPr>
            <w:tcW w:w="360" w:type="pct"/>
            <w:tcBorders>
              <w:top w:val="nil"/>
              <w:left w:val="nil"/>
              <w:bottom w:val="single" w:sz="4" w:space="0" w:color="auto"/>
              <w:right w:val="single" w:sz="4" w:space="0" w:color="auto"/>
            </w:tcBorders>
            <w:shd w:val="clear" w:color="auto" w:fill="auto"/>
            <w:tcMar>
              <w:left w:w="28" w:type="dxa"/>
              <w:right w:w="28" w:type="dxa"/>
            </w:tcMar>
            <w:vAlign w:val="center"/>
          </w:tcPr>
          <w:p w14:paraId="56E8C0D8" w14:textId="11CEDBD0"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174,97</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3A3AFEE7" w14:textId="168D17A9"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174,97</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0451B4FF" w14:textId="24961A55"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174,97</w:t>
            </w:r>
          </w:p>
        </w:tc>
        <w:tc>
          <w:tcPr>
            <w:tcW w:w="407" w:type="pct"/>
            <w:tcBorders>
              <w:top w:val="nil"/>
              <w:left w:val="nil"/>
              <w:bottom w:val="single" w:sz="4" w:space="0" w:color="auto"/>
              <w:right w:val="single" w:sz="4" w:space="0" w:color="auto"/>
            </w:tcBorders>
            <w:shd w:val="clear" w:color="auto" w:fill="auto"/>
            <w:tcMar>
              <w:left w:w="28" w:type="dxa"/>
              <w:right w:w="28" w:type="dxa"/>
            </w:tcMar>
            <w:vAlign w:val="center"/>
          </w:tcPr>
          <w:p w14:paraId="4D993C47" w14:textId="2E09CBF1"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174,97</w:t>
            </w:r>
          </w:p>
        </w:tc>
      </w:tr>
      <w:tr w:rsidR="00F66B15" w:rsidRPr="00D63896" w14:paraId="754CDEA7" w14:textId="77777777" w:rsidTr="00417BA6">
        <w:trPr>
          <w:trHeight w:val="20"/>
          <w:jc w:val="center"/>
        </w:trPr>
        <w:tc>
          <w:tcPr>
            <w:tcW w:w="11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50AD8AA" w14:textId="77777777"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rFonts w:eastAsia="Times New Roman" w:cs="Times New Roman"/>
                <w:color w:val="000000"/>
                <w:sz w:val="18"/>
                <w:szCs w:val="18"/>
                <w:lang w:eastAsia="ru-RU"/>
              </w:rPr>
              <w:t>Средневзвешенный КПД котлоагрегатов</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26D9E8" w14:textId="77777777" w:rsidR="00F66B15" w:rsidRPr="00D63896" w:rsidRDefault="00F66B15" w:rsidP="00F66B15">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w:t>
            </w:r>
          </w:p>
        </w:tc>
        <w:tc>
          <w:tcPr>
            <w:tcW w:w="434" w:type="pct"/>
            <w:tcBorders>
              <w:top w:val="nil"/>
              <w:left w:val="nil"/>
              <w:bottom w:val="single" w:sz="4" w:space="0" w:color="auto"/>
              <w:right w:val="single" w:sz="4" w:space="0" w:color="auto"/>
            </w:tcBorders>
            <w:shd w:val="clear" w:color="auto" w:fill="auto"/>
            <w:tcMar>
              <w:left w:w="28" w:type="dxa"/>
              <w:right w:w="28" w:type="dxa"/>
            </w:tcMar>
            <w:vAlign w:val="center"/>
          </w:tcPr>
          <w:p w14:paraId="0982858E" w14:textId="16A605ED"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92%</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6F4A5E1E" w14:textId="3882A516"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92%</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13099452" w14:textId="3F04680E"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92%</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718BC529" w14:textId="7CEA0F32"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92%</w:t>
            </w:r>
          </w:p>
        </w:tc>
        <w:tc>
          <w:tcPr>
            <w:tcW w:w="352" w:type="pct"/>
            <w:tcBorders>
              <w:top w:val="nil"/>
              <w:left w:val="nil"/>
              <w:bottom w:val="single" w:sz="4" w:space="0" w:color="auto"/>
              <w:right w:val="single" w:sz="4" w:space="0" w:color="auto"/>
            </w:tcBorders>
            <w:shd w:val="clear" w:color="auto" w:fill="auto"/>
            <w:tcMar>
              <w:left w:w="28" w:type="dxa"/>
              <w:right w:w="28" w:type="dxa"/>
            </w:tcMar>
            <w:vAlign w:val="center"/>
          </w:tcPr>
          <w:p w14:paraId="1A1798A7" w14:textId="0BAC90D5"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92%</w:t>
            </w:r>
          </w:p>
        </w:tc>
        <w:tc>
          <w:tcPr>
            <w:tcW w:w="360" w:type="pct"/>
            <w:tcBorders>
              <w:top w:val="nil"/>
              <w:left w:val="nil"/>
              <w:bottom w:val="single" w:sz="4" w:space="0" w:color="auto"/>
              <w:right w:val="single" w:sz="4" w:space="0" w:color="auto"/>
            </w:tcBorders>
            <w:shd w:val="clear" w:color="auto" w:fill="auto"/>
            <w:tcMar>
              <w:left w:w="28" w:type="dxa"/>
              <w:right w:w="28" w:type="dxa"/>
            </w:tcMar>
            <w:vAlign w:val="center"/>
          </w:tcPr>
          <w:p w14:paraId="164801BB" w14:textId="1CC92088"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92%</w:t>
            </w:r>
          </w:p>
        </w:tc>
        <w:tc>
          <w:tcPr>
            <w:tcW w:w="385" w:type="pct"/>
            <w:tcBorders>
              <w:top w:val="nil"/>
              <w:left w:val="nil"/>
              <w:bottom w:val="single" w:sz="4" w:space="0" w:color="auto"/>
              <w:right w:val="single" w:sz="4" w:space="0" w:color="auto"/>
            </w:tcBorders>
            <w:shd w:val="clear" w:color="auto" w:fill="auto"/>
            <w:tcMar>
              <w:left w:w="28" w:type="dxa"/>
              <w:right w:w="28" w:type="dxa"/>
            </w:tcMar>
            <w:vAlign w:val="center"/>
          </w:tcPr>
          <w:p w14:paraId="63772C36" w14:textId="586CB47A"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92%</w:t>
            </w:r>
          </w:p>
        </w:tc>
        <w:tc>
          <w:tcPr>
            <w:tcW w:w="401" w:type="pct"/>
            <w:tcBorders>
              <w:top w:val="nil"/>
              <w:left w:val="nil"/>
              <w:bottom w:val="single" w:sz="4" w:space="0" w:color="auto"/>
              <w:right w:val="single" w:sz="4" w:space="0" w:color="auto"/>
            </w:tcBorders>
            <w:shd w:val="clear" w:color="auto" w:fill="auto"/>
            <w:tcMar>
              <w:left w:w="28" w:type="dxa"/>
              <w:right w:w="28" w:type="dxa"/>
            </w:tcMar>
            <w:vAlign w:val="center"/>
          </w:tcPr>
          <w:p w14:paraId="6DE8062E" w14:textId="0EA02516"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92%</w:t>
            </w:r>
          </w:p>
        </w:tc>
        <w:tc>
          <w:tcPr>
            <w:tcW w:w="407" w:type="pct"/>
            <w:tcBorders>
              <w:top w:val="nil"/>
              <w:left w:val="nil"/>
              <w:bottom w:val="single" w:sz="4" w:space="0" w:color="auto"/>
              <w:right w:val="single" w:sz="4" w:space="0" w:color="auto"/>
            </w:tcBorders>
            <w:shd w:val="clear" w:color="auto" w:fill="auto"/>
            <w:tcMar>
              <w:left w:w="28" w:type="dxa"/>
              <w:right w:w="28" w:type="dxa"/>
            </w:tcMar>
            <w:vAlign w:val="center"/>
          </w:tcPr>
          <w:p w14:paraId="7942087F" w14:textId="243DA198" w:rsidR="00F66B15" w:rsidRPr="00D63896" w:rsidRDefault="00F66B15" w:rsidP="00F66B15">
            <w:pPr>
              <w:spacing w:after="0"/>
              <w:ind w:firstLine="0"/>
              <w:contextualSpacing w:val="0"/>
              <w:jc w:val="left"/>
              <w:rPr>
                <w:rFonts w:eastAsia="Times New Roman" w:cs="Times New Roman"/>
                <w:color w:val="000000"/>
                <w:sz w:val="18"/>
                <w:szCs w:val="18"/>
                <w:lang w:eastAsia="ru-RU"/>
              </w:rPr>
            </w:pPr>
            <w:r w:rsidRPr="00D63896">
              <w:rPr>
                <w:color w:val="000000"/>
                <w:sz w:val="18"/>
                <w:szCs w:val="18"/>
              </w:rPr>
              <w:t>92%</w:t>
            </w:r>
          </w:p>
        </w:tc>
      </w:tr>
    </w:tbl>
    <w:p w14:paraId="78759CB3" w14:textId="77777777" w:rsidR="00FB71C6" w:rsidRPr="00D63896" w:rsidRDefault="00FB71C6" w:rsidP="00F05DD1">
      <w:pPr>
        <w:rPr>
          <w:rFonts w:cs="Times New Roman"/>
          <w:color w:val="auto"/>
          <w:sz w:val="24"/>
          <w:szCs w:val="24"/>
        </w:rPr>
      </w:pPr>
    </w:p>
    <w:p w14:paraId="24634783" w14:textId="77777777" w:rsidR="00CF506C" w:rsidRPr="00D63896" w:rsidRDefault="00CF506C" w:rsidP="00F05DD1">
      <w:pPr>
        <w:rPr>
          <w:rFonts w:cs="Times New Roman"/>
          <w:color w:val="auto"/>
          <w:sz w:val="24"/>
          <w:szCs w:val="24"/>
        </w:rPr>
        <w:sectPr w:rsidR="00CF506C" w:rsidRPr="00D63896" w:rsidSect="00CF506C">
          <w:pgSz w:w="16838" w:h="11906" w:orient="landscape"/>
          <w:pgMar w:top="1701" w:right="1134" w:bottom="851" w:left="1134" w:header="709" w:footer="709" w:gutter="0"/>
          <w:cols w:space="708"/>
          <w:docGrid w:linePitch="360"/>
        </w:sectPr>
      </w:pPr>
    </w:p>
    <w:p w14:paraId="3EFCC776" w14:textId="7E36A988" w:rsidR="00A36371" w:rsidRPr="00D63896" w:rsidRDefault="00A36371" w:rsidP="00F05DD1">
      <w:pPr>
        <w:pStyle w:val="113"/>
        <w:rPr>
          <w:color w:val="auto"/>
          <w:sz w:val="24"/>
          <w:szCs w:val="24"/>
        </w:rPr>
      </w:pPr>
      <w:bookmarkStart w:id="308" w:name="_Toc22555793"/>
      <w:bookmarkStart w:id="309" w:name="_Toc222153711"/>
      <w:r w:rsidRPr="00D63896">
        <w:rPr>
          <w:color w:val="auto"/>
          <w:sz w:val="24"/>
          <w:szCs w:val="24"/>
        </w:rPr>
        <w:t>Результаты оценки ценовых (тарифных) последствий реализации проектов схемы теплоснабжения на основании разработанных тарифно-балансовых моделей</w:t>
      </w:r>
      <w:bookmarkEnd w:id="308"/>
      <w:bookmarkEnd w:id="309"/>
    </w:p>
    <w:p w14:paraId="76002987" w14:textId="555DD152" w:rsidR="000737D5" w:rsidRPr="00D63896" w:rsidRDefault="000737D5" w:rsidP="00F05DD1">
      <w:pPr>
        <w:rPr>
          <w:rFonts w:cs="Times New Roman"/>
          <w:color w:val="auto"/>
          <w:sz w:val="24"/>
          <w:szCs w:val="24"/>
        </w:rPr>
      </w:pPr>
      <w:r w:rsidRPr="00D63896">
        <w:rPr>
          <w:rFonts w:cs="Times New Roman"/>
          <w:color w:val="auto"/>
          <w:sz w:val="24"/>
          <w:szCs w:val="24"/>
        </w:rPr>
        <w:t>Результаты выполненных расчетов тарифных последствий реализации проектов настоящей схемы теплоснабжения на основании разработанных тарифно-балансовых моделей приведены по зонам деятельности ТСО, для котор</w:t>
      </w:r>
      <w:r w:rsidR="00FD266E" w:rsidRPr="00D63896">
        <w:rPr>
          <w:rFonts w:cs="Times New Roman"/>
          <w:color w:val="auto"/>
          <w:sz w:val="24"/>
          <w:szCs w:val="24"/>
        </w:rPr>
        <w:t>ой</w:t>
      </w:r>
      <w:r w:rsidRPr="00D63896">
        <w:rPr>
          <w:rFonts w:cs="Times New Roman"/>
          <w:color w:val="auto"/>
          <w:sz w:val="24"/>
          <w:szCs w:val="24"/>
        </w:rPr>
        <w:t xml:space="preserve"> в настоящей схем</w:t>
      </w:r>
      <w:r w:rsidR="00FD266E" w:rsidRPr="00D63896">
        <w:rPr>
          <w:rFonts w:cs="Times New Roman"/>
          <w:color w:val="auto"/>
          <w:sz w:val="24"/>
          <w:szCs w:val="24"/>
        </w:rPr>
        <w:t>е</w:t>
      </w:r>
      <w:r w:rsidRPr="00D63896">
        <w:rPr>
          <w:rFonts w:cs="Times New Roman"/>
          <w:color w:val="auto"/>
          <w:sz w:val="24"/>
          <w:szCs w:val="24"/>
        </w:rPr>
        <w:t xml:space="preserve"> теплоснабжения запланированы мероприятия.</w:t>
      </w:r>
    </w:p>
    <w:p w14:paraId="674DEAD4" w14:textId="745CB2CA" w:rsidR="00EB510A" w:rsidRPr="00D63896" w:rsidRDefault="00EB510A" w:rsidP="00F05DD1">
      <w:pPr>
        <w:spacing w:line="256" w:lineRule="auto"/>
        <w:rPr>
          <w:rFonts w:cs="Times New Roman"/>
          <w:i/>
          <w:color w:val="auto"/>
          <w:sz w:val="24"/>
          <w:szCs w:val="24"/>
        </w:rPr>
      </w:pPr>
      <w:r w:rsidRPr="00D63896">
        <w:rPr>
          <w:rFonts w:cs="Times New Roman"/>
          <w:i/>
          <w:color w:val="auto"/>
          <w:sz w:val="24"/>
          <w:szCs w:val="24"/>
        </w:rPr>
        <w:t xml:space="preserve">Тарифные последствия в зоне ЕТО №1 – </w:t>
      </w:r>
      <w:r w:rsidR="008073D7" w:rsidRPr="00D63896">
        <w:rPr>
          <w:rFonts w:cs="Times New Roman"/>
          <w:i/>
          <w:color w:val="auto"/>
          <w:sz w:val="24"/>
          <w:szCs w:val="24"/>
        </w:rPr>
        <w:t>Филиал ООО «МЭС» с. Успенское</w:t>
      </w:r>
    </w:p>
    <w:p w14:paraId="3336B29D" w14:textId="163D8805" w:rsidR="00EB510A" w:rsidRPr="00D63896" w:rsidRDefault="00EB510A" w:rsidP="00F05DD1">
      <w:pPr>
        <w:spacing w:line="256" w:lineRule="auto"/>
        <w:rPr>
          <w:rFonts w:cs="Times New Roman"/>
          <w:color w:val="auto"/>
          <w:sz w:val="24"/>
          <w:szCs w:val="24"/>
        </w:rPr>
      </w:pPr>
      <w:r w:rsidRPr="00D63896">
        <w:rPr>
          <w:rFonts w:cs="Times New Roman"/>
          <w:color w:val="auto"/>
          <w:sz w:val="24"/>
          <w:szCs w:val="24"/>
        </w:rPr>
        <w:t xml:space="preserve">Результаты прогноза тарифов </w:t>
      </w:r>
      <w:r w:rsidR="008073D7" w:rsidRPr="00D63896">
        <w:rPr>
          <w:rFonts w:cs="Times New Roman"/>
          <w:color w:val="auto"/>
          <w:sz w:val="24"/>
          <w:szCs w:val="24"/>
        </w:rPr>
        <w:t xml:space="preserve">филиал ООО «МЭС» с. Успенское </w:t>
      </w:r>
      <w:r w:rsidRPr="00D63896">
        <w:rPr>
          <w:rFonts w:cs="Times New Roman"/>
          <w:color w:val="auto"/>
          <w:sz w:val="24"/>
          <w:szCs w:val="24"/>
        </w:rPr>
        <w:t>на тепловую энергию, отпускаемую потребителям представлены на следующем рисунке:</w:t>
      </w:r>
    </w:p>
    <w:p w14:paraId="546F0494" w14:textId="7EB8415D" w:rsidR="00EB510A" w:rsidRPr="00D63896" w:rsidRDefault="00915B0D" w:rsidP="00F05DD1">
      <w:pPr>
        <w:keepNext/>
        <w:ind w:firstLine="0"/>
        <w:jc w:val="center"/>
        <w:rPr>
          <w:rFonts w:cs="Times New Roman"/>
        </w:rPr>
      </w:pPr>
      <w:r w:rsidRPr="00D63896">
        <w:rPr>
          <w:rFonts w:cs="Times New Roman"/>
          <w:noProof/>
          <w:lang w:eastAsia="ru-RU"/>
        </w:rPr>
        <w:drawing>
          <wp:inline distT="0" distB="0" distL="0" distR="0" wp14:anchorId="357CA2FF" wp14:editId="57B25F5F">
            <wp:extent cx="5934710" cy="2674142"/>
            <wp:effectExtent l="0" t="0" r="889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51109" cy="2681531"/>
                    </a:xfrm>
                    <a:prstGeom prst="rect">
                      <a:avLst/>
                    </a:prstGeom>
                    <a:noFill/>
                  </pic:spPr>
                </pic:pic>
              </a:graphicData>
            </a:graphic>
          </wp:inline>
        </w:drawing>
      </w:r>
    </w:p>
    <w:p w14:paraId="420F8FE9" w14:textId="4D5759AE" w:rsidR="00EB510A" w:rsidRPr="00D63896" w:rsidRDefault="00EB510A" w:rsidP="00F05DD1">
      <w:pPr>
        <w:pStyle w:val="afa"/>
        <w:spacing w:after="240"/>
        <w:ind w:firstLine="0"/>
        <w:jc w:val="center"/>
        <w:rPr>
          <w:rFonts w:cs="Times New Roman"/>
          <w:b/>
          <w:i w:val="0"/>
          <w:color w:val="000000" w:themeColor="text1"/>
          <w:sz w:val="24"/>
          <w:szCs w:val="24"/>
        </w:rPr>
      </w:pPr>
      <w:r w:rsidRPr="00D63896">
        <w:rPr>
          <w:rFonts w:cs="Times New Roman"/>
          <w:b/>
          <w:i w:val="0"/>
          <w:color w:val="000000" w:themeColor="text1"/>
          <w:sz w:val="24"/>
          <w:szCs w:val="24"/>
        </w:rPr>
        <w:t xml:space="preserve">Рисунок </w:t>
      </w:r>
      <w:r w:rsidRPr="00D63896">
        <w:rPr>
          <w:rFonts w:cs="Times New Roman"/>
          <w:b/>
          <w:i w:val="0"/>
          <w:color w:val="000000" w:themeColor="text1"/>
          <w:sz w:val="24"/>
          <w:szCs w:val="24"/>
        </w:rPr>
        <w:fldChar w:fldCharType="begin"/>
      </w:r>
      <w:r w:rsidRPr="00D63896">
        <w:rPr>
          <w:rFonts w:cs="Times New Roman"/>
          <w:b/>
          <w:i w:val="0"/>
          <w:color w:val="000000" w:themeColor="text1"/>
          <w:sz w:val="24"/>
          <w:szCs w:val="24"/>
        </w:rPr>
        <w:instrText xml:space="preserve"> SEQ Рисунок \* ARABIC </w:instrText>
      </w:r>
      <w:r w:rsidRPr="00D63896">
        <w:rPr>
          <w:rFonts w:cs="Times New Roman"/>
          <w:b/>
          <w:i w:val="0"/>
          <w:color w:val="000000" w:themeColor="text1"/>
          <w:sz w:val="24"/>
          <w:szCs w:val="24"/>
        </w:rPr>
        <w:fldChar w:fldCharType="separate"/>
      </w:r>
      <w:r w:rsidR="00E707A1">
        <w:rPr>
          <w:rFonts w:cs="Times New Roman"/>
          <w:b/>
          <w:i w:val="0"/>
          <w:noProof/>
          <w:color w:val="000000" w:themeColor="text1"/>
          <w:sz w:val="24"/>
          <w:szCs w:val="24"/>
        </w:rPr>
        <w:t>11</w:t>
      </w:r>
      <w:r w:rsidRPr="00D63896">
        <w:rPr>
          <w:rFonts w:cs="Times New Roman"/>
          <w:b/>
          <w:i w:val="0"/>
          <w:color w:val="000000" w:themeColor="text1"/>
          <w:sz w:val="24"/>
          <w:szCs w:val="24"/>
        </w:rPr>
        <w:fldChar w:fldCharType="end"/>
      </w:r>
      <w:r w:rsidRPr="00D63896">
        <w:rPr>
          <w:rFonts w:cs="Times New Roman"/>
          <w:b/>
          <w:i w:val="0"/>
          <w:color w:val="000000" w:themeColor="text1"/>
          <w:sz w:val="24"/>
          <w:szCs w:val="24"/>
        </w:rPr>
        <w:t xml:space="preserve"> -</w:t>
      </w:r>
      <w:r w:rsidRPr="00D63896">
        <w:rPr>
          <w:rFonts w:cs="Times New Roman"/>
        </w:rPr>
        <w:t xml:space="preserve"> </w:t>
      </w:r>
      <w:r w:rsidRPr="00D63896">
        <w:rPr>
          <w:rFonts w:cs="Times New Roman"/>
          <w:b/>
          <w:i w:val="0"/>
          <w:color w:val="000000" w:themeColor="text1"/>
          <w:sz w:val="24"/>
          <w:szCs w:val="24"/>
        </w:rPr>
        <w:t>Тарифные последствия для потребителей при реализации программы строительства, реконструкции и технического перевооружения системы теплоснабжения</w:t>
      </w:r>
    </w:p>
    <w:p w14:paraId="6A10B7EE" w14:textId="1FEB756E" w:rsidR="00EB510A" w:rsidRPr="00D63896" w:rsidRDefault="00EB510A" w:rsidP="00F05DD1">
      <w:pPr>
        <w:rPr>
          <w:rFonts w:cs="Times New Roman"/>
          <w:color w:val="auto"/>
          <w:sz w:val="24"/>
          <w:szCs w:val="24"/>
        </w:rPr>
      </w:pPr>
      <w:r w:rsidRPr="00D63896">
        <w:rPr>
          <w:rFonts w:cs="Times New Roman"/>
          <w:color w:val="auto"/>
          <w:sz w:val="24"/>
          <w:szCs w:val="24"/>
        </w:rPr>
        <w:t xml:space="preserve">Как видно из рисунка, среднегодовой тариф </w:t>
      </w:r>
      <w:r w:rsidR="008073D7" w:rsidRPr="00D63896">
        <w:rPr>
          <w:rFonts w:cs="Times New Roman"/>
          <w:color w:val="auto"/>
          <w:sz w:val="24"/>
          <w:szCs w:val="24"/>
        </w:rPr>
        <w:t>филиал</w:t>
      </w:r>
      <w:r w:rsidR="00E42625" w:rsidRPr="00D63896">
        <w:rPr>
          <w:rFonts w:cs="Times New Roman"/>
          <w:color w:val="auto"/>
          <w:sz w:val="24"/>
          <w:szCs w:val="24"/>
        </w:rPr>
        <w:t>а</w:t>
      </w:r>
      <w:r w:rsidR="008073D7" w:rsidRPr="00D63896">
        <w:rPr>
          <w:rFonts w:cs="Times New Roman"/>
          <w:color w:val="auto"/>
          <w:sz w:val="24"/>
          <w:szCs w:val="24"/>
        </w:rPr>
        <w:t xml:space="preserve"> ООО «МЭС» с. Успенское </w:t>
      </w:r>
      <w:r w:rsidRPr="00D63896">
        <w:rPr>
          <w:rFonts w:cs="Times New Roman"/>
          <w:color w:val="auto"/>
          <w:sz w:val="24"/>
          <w:szCs w:val="24"/>
        </w:rPr>
        <w:t>при реализации мероприятий схемы в период с 20</w:t>
      </w:r>
      <w:r w:rsidR="00915B0D" w:rsidRPr="00D63896">
        <w:rPr>
          <w:rFonts w:cs="Times New Roman"/>
          <w:color w:val="auto"/>
          <w:sz w:val="24"/>
          <w:szCs w:val="24"/>
        </w:rPr>
        <w:t>30</w:t>
      </w:r>
      <w:r w:rsidRPr="00D63896">
        <w:rPr>
          <w:rFonts w:cs="Times New Roman"/>
          <w:color w:val="auto"/>
          <w:sz w:val="24"/>
          <w:szCs w:val="24"/>
        </w:rPr>
        <w:t xml:space="preserve"> год</w:t>
      </w:r>
      <w:r w:rsidR="00FD266E" w:rsidRPr="00D63896">
        <w:rPr>
          <w:rFonts w:cs="Times New Roman"/>
          <w:color w:val="auto"/>
          <w:sz w:val="24"/>
          <w:szCs w:val="24"/>
        </w:rPr>
        <w:t>а</w:t>
      </w:r>
      <w:r w:rsidRPr="00D63896">
        <w:rPr>
          <w:rFonts w:cs="Times New Roman"/>
          <w:color w:val="auto"/>
          <w:sz w:val="24"/>
          <w:szCs w:val="24"/>
        </w:rPr>
        <w:t xml:space="preserve"> несколько превышает тариф, прогнозируемый без реализации мероприятий схемы теплоснабжения (с учетом прогноза Минэкономразвития РФ). Это связано с необходимостью финансирования объема мероприятий по </w:t>
      </w:r>
      <w:r w:rsidR="00FD266E" w:rsidRPr="00D63896">
        <w:rPr>
          <w:rFonts w:cs="Times New Roman"/>
          <w:color w:val="auto"/>
          <w:sz w:val="24"/>
          <w:szCs w:val="24"/>
        </w:rPr>
        <w:t>реконструкции</w:t>
      </w:r>
      <w:r w:rsidRPr="00D63896">
        <w:rPr>
          <w:rFonts w:cs="Times New Roman"/>
          <w:color w:val="auto"/>
          <w:sz w:val="24"/>
          <w:szCs w:val="24"/>
        </w:rPr>
        <w:t xml:space="preserve"> </w:t>
      </w:r>
      <w:r w:rsidR="00A1549F" w:rsidRPr="00D63896">
        <w:rPr>
          <w:rFonts w:cs="Times New Roman"/>
          <w:color w:val="auto"/>
          <w:sz w:val="24"/>
          <w:szCs w:val="24"/>
        </w:rPr>
        <w:t>источников</w:t>
      </w:r>
      <w:r w:rsidRPr="00D63896">
        <w:rPr>
          <w:rFonts w:cs="Times New Roman"/>
          <w:color w:val="auto"/>
          <w:sz w:val="24"/>
          <w:szCs w:val="24"/>
        </w:rPr>
        <w:t xml:space="preserve"> теплоснабжения и тепловых сетей. </w:t>
      </w:r>
    </w:p>
    <w:p w14:paraId="4C635C44" w14:textId="1BB166E2" w:rsidR="00ED28B2" w:rsidRPr="00D63896" w:rsidRDefault="00ED28B2" w:rsidP="00F05DD1">
      <w:pPr>
        <w:rPr>
          <w:rFonts w:cs="Times New Roman"/>
          <w:sz w:val="24"/>
          <w:szCs w:val="24"/>
        </w:rPr>
      </w:pPr>
    </w:p>
    <w:p w14:paraId="7FC4A977" w14:textId="77777777" w:rsidR="00DA1FDE" w:rsidRPr="00D63896" w:rsidRDefault="00DA1FDE" w:rsidP="00F05DD1">
      <w:pPr>
        <w:rPr>
          <w:rFonts w:cs="Times New Roman"/>
          <w:sz w:val="24"/>
          <w:szCs w:val="24"/>
        </w:rPr>
        <w:sectPr w:rsidR="00DA1FDE" w:rsidRPr="00D63896" w:rsidSect="006909B7">
          <w:pgSz w:w="11906" w:h="16838"/>
          <w:pgMar w:top="1134" w:right="850" w:bottom="1134" w:left="1701" w:header="708" w:footer="708" w:gutter="0"/>
          <w:cols w:space="708"/>
          <w:docGrid w:linePitch="360"/>
        </w:sectPr>
      </w:pPr>
    </w:p>
    <w:p w14:paraId="789984BF" w14:textId="77777777" w:rsidR="00146B41" w:rsidRPr="00D63896" w:rsidRDefault="00146B41" w:rsidP="00F05DD1">
      <w:pPr>
        <w:pStyle w:val="ac"/>
        <w:rPr>
          <w:color w:val="auto"/>
          <w:sz w:val="24"/>
          <w:szCs w:val="24"/>
        </w:rPr>
      </w:pPr>
      <w:bookmarkStart w:id="310" w:name="sub_12315"/>
      <w:bookmarkStart w:id="311" w:name="_Toc222153712"/>
      <w:r w:rsidRPr="00D63896">
        <w:rPr>
          <w:color w:val="auto"/>
          <w:sz w:val="24"/>
          <w:szCs w:val="24"/>
        </w:rPr>
        <w:t>Реестр единых теплоснабжающих организаций</w:t>
      </w:r>
      <w:bookmarkEnd w:id="310"/>
      <w:bookmarkEnd w:id="311"/>
    </w:p>
    <w:p w14:paraId="557CF667" w14:textId="396752AD" w:rsidR="00A36371" w:rsidRPr="00D63896" w:rsidRDefault="00A36371" w:rsidP="00F05DD1">
      <w:pPr>
        <w:pStyle w:val="113"/>
        <w:rPr>
          <w:color w:val="auto"/>
          <w:sz w:val="24"/>
          <w:szCs w:val="24"/>
        </w:rPr>
      </w:pPr>
      <w:bookmarkStart w:id="312" w:name="_Toc22555796"/>
      <w:bookmarkStart w:id="313" w:name="_Toc222153713"/>
      <w:r w:rsidRPr="00D63896">
        <w:rPr>
          <w:color w:val="auto"/>
          <w:sz w:val="24"/>
          <w:szCs w:val="24"/>
        </w:rPr>
        <w:t xml:space="preserve">Реестр систем теплоснабжения, содержащий перечень теплоснабжающих организаций, действующих в каждой системе теплоснабжения, расположенных в границах </w:t>
      </w:r>
      <w:bookmarkEnd w:id="312"/>
      <w:r w:rsidR="00FE023A" w:rsidRPr="00D63896">
        <w:rPr>
          <w:color w:val="auto"/>
          <w:sz w:val="24"/>
          <w:szCs w:val="24"/>
        </w:rPr>
        <w:t>поселения, городского округа, города федерального значения</w:t>
      </w:r>
      <w:bookmarkEnd w:id="313"/>
    </w:p>
    <w:p w14:paraId="24DB0091" w14:textId="0108C092" w:rsidR="00A36371" w:rsidRPr="00D63896" w:rsidRDefault="006F01F5" w:rsidP="00F05DD1">
      <w:pPr>
        <w:rPr>
          <w:rFonts w:cs="Times New Roman"/>
          <w:color w:val="auto"/>
          <w:sz w:val="24"/>
          <w:szCs w:val="24"/>
        </w:rPr>
      </w:pPr>
      <w:r w:rsidRPr="00D63896">
        <w:rPr>
          <w:rFonts w:cs="Times New Roman"/>
          <w:color w:val="auto"/>
          <w:sz w:val="24"/>
          <w:szCs w:val="24"/>
        </w:rPr>
        <w:t>Реестр систем теплоснабжения</w:t>
      </w:r>
      <w:r w:rsidR="003C5351" w:rsidRPr="00D63896">
        <w:rPr>
          <w:rFonts w:cs="Times New Roman"/>
        </w:rPr>
        <w:t xml:space="preserve">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Pr="00D63896">
        <w:rPr>
          <w:rFonts w:cs="Times New Roman"/>
          <w:color w:val="auto"/>
          <w:sz w:val="24"/>
          <w:szCs w:val="24"/>
        </w:rPr>
        <w:t xml:space="preserve">, с указанием действующих в каждой системе теплоснабжающих организаций представлен в таблице </w:t>
      </w:r>
      <w:r w:rsidR="008B21B7" w:rsidRPr="00D63896">
        <w:rPr>
          <w:rFonts w:cs="Times New Roman"/>
          <w:color w:val="auto"/>
          <w:sz w:val="24"/>
          <w:szCs w:val="24"/>
        </w:rPr>
        <w:t>7</w:t>
      </w:r>
      <w:r w:rsidR="00347518" w:rsidRPr="00D63896">
        <w:rPr>
          <w:rFonts w:cs="Times New Roman"/>
          <w:color w:val="auto"/>
          <w:sz w:val="24"/>
          <w:szCs w:val="24"/>
        </w:rPr>
        <w:t>4</w:t>
      </w:r>
      <w:r w:rsidRPr="00D63896">
        <w:rPr>
          <w:rFonts w:cs="Times New Roman"/>
          <w:color w:val="auto"/>
          <w:sz w:val="24"/>
          <w:szCs w:val="24"/>
        </w:rPr>
        <w:t>.</w:t>
      </w:r>
    </w:p>
    <w:p w14:paraId="11210410" w14:textId="387CD65F" w:rsidR="000737D5" w:rsidRPr="00D63896" w:rsidRDefault="000737D5" w:rsidP="00F05DD1">
      <w:pPr>
        <w:pStyle w:val="afa"/>
        <w:keepNext/>
        <w:ind w:firstLine="0"/>
        <w:rPr>
          <w:rFonts w:cs="Times New Roman"/>
          <w:b/>
          <w:i w:val="0"/>
          <w:color w:val="000000" w:themeColor="text1"/>
          <w:sz w:val="24"/>
          <w:szCs w:val="24"/>
        </w:rPr>
      </w:pPr>
      <w:r w:rsidRPr="00D63896">
        <w:rPr>
          <w:rFonts w:cs="Times New Roman"/>
          <w:b/>
          <w:i w:val="0"/>
          <w:color w:val="000000" w:themeColor="text1"/>
          <w:sz w:val="24"/>
          <w:szCs w:val="24"/>
        </w:rPr>
        <w:t xml:space="preserve">Таблица </w:t>
      </w:r>
      <w:r w:rsidRPr="00D63896">
        <w:rPr>
          <w:rFonts w:cs="Times New Roman"/>
          <w:b/>
          <w:i w:val="0"/>
          <w:color w:val="000000" w:themeColor="text1"/>
          <w:sz w:val="24"/>
          <w:szCs w:val="24"/>
        </w:rPr>
        <w:fldChar w:fldCharType="begin"/>
      </w:r>
      <w:r w:rsidRPr="00D63896">
        <w:rPr>
          <w:rFonts w:cs="Times New Roman"/>
          <w:b/>
          <w:i w:val="0"/>
          <w:color w:val="000000" w:themeColor="text1"/>
          <w:sz w:val="24"/>
          <w:szCs w:val="24"/>
        </w:rPr>
        <w:instrText xml:space="preserve"> SEQ Таблица \* ARABIC </w:instrText>
      </w:r>
      <w:r w:rsidRPr="00D63896">
        <w:rPr>
          <w:rFonts w:cs="Times New Roman"/>
          <w:b/>
          <w:i w:val="0"/>
          <w:color w:val="000000" w:themeColor="text1"/>
          <w:sz w:val="24"/>
          <w:szCs w:val="24"/>
        </w:rPr>
        <w:fldChar w:fldCharType="separate"/>
      </w:r>
      <w:r w:rsidR="00E707A1">
        <w:rPr>
          <w:rFonts w:cs="Times New Roman"/>
          <w:b/>
          <w:i w:val="0"/>
          <w:noProof/>
          <w:color w:val="000000" w:themeColor="text1"/>
          <w:sz w:val="24"/>
          <w:szCs w:val="24"/>
        </w:rPr>
        <w:t>74</w:t>
      </w:r>
      <w:r w:rsidRPr="00D63896">
        <w:rPr>
          <w:rFonts w:cs="Times New Roman"/>
          <w:b/>
          <w:i w:val="0"/>
          <w:color w:val="000000" w:themeColor="text1"/>
          <w:sz w:val="24"/>
          <w:szCs w:val="24"/>
        </w:rPr>
        <w:fldChar w:fldCharType="end"/>
      </w:r>
      <w:r w:rsidRPr="00D63896">
        <w:rPr>
          <w:rFonts w:cs="Times New Roman"/>
          <w:b/>
          <w:i w:val="0"/>
          <w:color w:val="000000" w:themeColor="text1"/>
          <w:sz w:val="24"/>
          <w:szCs w:val="24"/>
        </w:rPr>
        <w:t xml:space="preserve"> - Реестр систем теплоснабжения</w:t>
      </w:r>
      <w:r w:rsidR="00D65AC3" w:rsidRPr="00D63896">
        <w:t xml:space="preserve"> </w:t>
      </w:r>
      <w:r w:rsidR="00E362AF" w:rsidRPr="00D63896">
        <w:rPr>
          <w:rFonts w:cs="Times New Roman"/>
          <w:b/>
          <w:i w:val="0"/>
          <w:color w:val="000000" w:themeColor="text1"/>
          <w:sz w:val="24"/>
          <w:szCs w:val="24"/>
        </w:rPr>
        <w:t>Вольненского</w:t>
      </w:r>
      <w:r w:rsidR="007833B8" w:rsidRPr="00D63896">
        <w:rPr>
          <w:rFonts w:cs="Times New Roman"/>
          <w:b/>
          <w:i w:val="0"/>
          <w:color w:val="000000" w:themeColor="text1"/>
          <w:sz w:val="24"/>
          <w:szCs w:val="24"/>
        </w:rPr>
        <w:t xml:space="preserve"> сельского поселения Успенского муниципального района</w:t>
      </w:r>
      <w:r w:rsidR="00D61BBA" w:rsidRPr="00D63896">
        <w:rPr>
          <w:rFonts w:cs="Times New Roman"/>
          <w:b/>
          <w:i w:val="0"/>
          <w:color w:val="000000" w:themeColor="text1"/>
          <w:sz w:val="24"/>
          <w:szCs w:val="24"/>
        </w:rPr>
        <w:t xml:space="preserve"> Краснодарского края</w:t>
      </w:r>
    </w:p>
    <w:tbl>
      <w:tblPr>
        <w:tblW w:w="5000" w:type="pct"/>
        <w:jc w:val="center"/>
        <w:tblLook w:val="04A0" w:firstRow="1" w:lastRow="0" w:firstColumn="1" w:lastColumn="0" w:noHBand="0" w:noVBand="1"/>
      </w:tblPr>
      <w:tblGrid>
        <w:gridCol w:w="1600"/>
        <w:gridCol w:w="3872"/>
        <w:gridCol w:w="3872"/>
      </w:tblGrid>
      <w:tr w:rsidR="006344CE" w:rsidRPr="00D63896" w14:paraId="128BFF40" w14:textId="77777777" w:rsidTr="00D64567">
        <w:trPr>
          <w:cantSplit/>
          <w:trHeight w:val="20"/>
          <w:tblHeader/>
          <w:jc w:val="center"/>
        </w:trPr>
        <w:tc>
          <w:tcPr>
            <w:tcW w:w="85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B4E6CC6" w14:textId="0378FF3E" w:rsidR="006344CE" w:rsidRPr="00D63896" w:rsidRDefault="006344CE" w:rsidP="00F05DD1">
            <w:pPr>
              <w:spacing w:after="0"/>
              <w:ind w:firstLine="0"/>
              <w:jc w:val="center"/>
              <w:rPr>
                <w:rFonts w:cs="Times New Roman"/>
                <w:b/>
                <w:bCs/>
                <w:color w:val="auto"/>
                <w:sz w:val="20"/>
                <w:szCs w:val="20"/>
              </w:rPr>
            </w:pPr>
            <w:r w:rsidRPr="00D63896">
              <w:rPr>
                <w:rFonts w:cs="Times New Roman"/>
                <w:b/>
                <w:bCs/>
                <w:sz w:val="20"/>
                <w:szCs w:val="20"/>
              </w:rPr>
              <w:t>№ системы теплоснабжения</w:t>
            </w:r>
          </w:p>
        </w:tc>
        <w:tc>
          <w:tcPr>
            <w:tcW w:w="2072"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AAF9F60" w14:textId="02D3A7C4" w:rsidR="006344CE" w:rsidRPr="00D63896" w:rsidRDefault="006344CE" w:rsidP="00F05DD1">
            <w:pPr>
              <w:spacing w:after="0"/>
              <w:ind w:firstLine="0"/>
              <w:jc w:val="center"/>
              <w:rPr>
                <w:rFonts w:cs="Times New Roman"/>
                <w:b/>
                <w:bCs/>
                <w:color w:val="auto"/>
                <w:sz w:val="20"/>
                <w:szCs w:val="20"/>
              </w:rPr>
            </w:pPr>
            <w:r w:rsidRPr="00D63896">
              <w:rPr>
                <w:rFonts w:cs="Times New Roman"/>
                <w:b/>
                <w:bCs/>
                <w:sz w:val="20"/>
                <w:szCs w:val="20"/>
              </w:rPr>
              <w:t>Наименование источников тепловой энергии в системе теплоснабжения</w:t>
            </w:r>
          </w:p>
        </w:tc>
        <w:tc>
          <w:tcPr>
            <w:tcW w:w="2072"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E68C4A0" w14:textId="4A979944" w:rsidR="006344CE" w:rsidRPr="00D63896" w:rsidRDefault="006344CE" w:rsidP="00F05DD1">
            <w:pPr>
              <w:spacing w:after="0"/>
              <w:ind w:firstLine="0"/>
              <w:jc w:val="center"/>
              <w:rPr>
                <w:rFonts w:cs="Times New Roman"/>
                <w:b/>
                <w:bCs/>
                <w:color w:val="auto"/>
                <w:sz w:val="20"/>
                <w:szCs w:val="20"/>
              </w:rPr>
            </w:pPr>
            <w:r w:rsidRPr="00D63896">
              <w:rPr>
                <w:rFonts w:cs="Times New Roman"/>
                <w:b/>
                <w:bCs/>
                <w:sz w:val="20"/>
                <w:szCs w:val="20"/>
              </w:rPr>
              <w:t>Теплоснабжающие (теплосетевые) организации в границах системы теплоснабжения</w:t>
            </w:r>
          </w:p>
        </w:tc>
      </w:tr>
      <w:tr w:rsidR="003E2EE2" w:rsidRPr="00D63896" w14:paraId="5204D43F" w14:textId="77777777" w:rsidTr="00224B5E">
        <w:trPr>
          <w:cantSplit/>
          <w:trHeight w:val="20"/>
          <w:jc w:val="center"/>
        </w:trPr>
        <w:tc>
          <w:tcPr>
            <w:tcW w:w="856" w:type="pct"/>
            <w:tcBorders>
              <w:top w:val="single" w:sz="4" w:space="0" w:color="auto"/>
              <w:left w:val="single" w:sz="4" w:space="0" w:color="auto"/>
              <w:right w:val="single" w:sz="4" w:space="0" w:color="auto"/>
            </w:tcBorders>
            <w:shd w:val="clear" w:color="auto" w:fill="auto"/>
            <w:tcMar>
              <w:left w:w="28" w:type="dxa"/>
              <w:right w:w="28" w:type="dxa"/>
            </w:tcMar>
            <w:vAlign w:val="center"/>
          </w:tcPr>
          <w:p w14:paraId="63754256" w14:textId="77777777" w:rsidR="003E2EE2" w:rsidRPr="00D63896" w:rsidRDefault="003E2EE2" w:rsidP="003E2EE2">
            <w:pPr>
              <w:spacing w:after="0"/>
              <w:ind w:firstLine="0"/>
              <w:jc w:val="center"/>
              <w:rPr>
                <w:rFonts w:cs="Times New Roman"/>
                <w:color w:val="auto"/>
                <w:sz w:val="20"/>
                <w:szCs w:val="20"/>
              </w:rPr>
            </w:pPr>
            <w:r w:rsidRPr="00D63896">
              <w:rPr>
                <w:rFonts w:cs="Times New Roman"/>
                <w:color w:val="auto"/>
                <w:sz w:val="20"/>
                <w:szCs w:val="20"/>
              </w:rPr>
              <w:t>1</w:t>
            </w:r>
          </w:p>
        </w:tc>
        <w:tc>
          <w:tcPr>
            <w:tcW w:w="2072"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47ECDB6" w14:textId="6BC39573" w:rsidR="003E2EE2" w:rsidRPr="00D63896" w:rsidRDefault="003E2EE2" w:rsidP="003E2EE2">
            <w:pPr>
              <w:spacing w:after="0"/>
              <w:ind w:firstLine="0"/>
              <w:jc w:val="center"/>
              <w:rPr>
                <w:rFonts w:cs="Times New Roman"/>
                <w:color w:val="auto"/>
                <w:sz w:val="20"/>
                <w:szCs w:val="20"/>
              </w:rPr>
            </w:pPr>
            <w:r w:rsidRPr="00D63896">
              <w:rPr>
                <w:color w:val="000000"/>
                <w:sz w:val="20"/>
                <w:szCs w:val="20"/>
              </w:rPr>
              <w:t xml:space="preserve">Система </w:t>
            </w:r>
            <w:r w:rsidR="00347518" w:rsidRPr="00D63896">
              <w:rPr>
                <w:color w:val="000000"/>
                <w:sz w:val="20"/>
                <w:szCs w:val="20"/>
              </w:rPr>
              <w:t>теплоснабжения в</w:t>
            </w:r>
            <w:r w:rsidRPr="00D63896">
              <w:rPr>
                <w:color w:val="000000"/>
                <w:sz w:val="20"/>
                <w:szCs w:val="20"/>
              </w:rPr>
              <w:t xml:space="preserve"> зоне теплоснабжения </w:t>
            </w:r>
            <w:r w:rsidR="003B402A" w:rsidRPr="00D63896">
              <w:rPr>
                <w:color w:val="000000"/>
                <w:sz w:val="20"/>
                <w:szCs w:val="20"/>
              </w:rPr>
              <w:t xml:space="preserve">Котельной № 10, с. Марьино, переул. Торговый, 5А </w:t>
            </w:r>
          </w:p>
        </w:tc>
        <w:tc>
          <w:tcPr>
            <w:tcW w:w="2072" w:type="pct"/>
            <w:tcBorders>
              <w:top w:val="single" w:sz="4" w:space="0" w:color="auto"/>
              <w:left w:val="single" w:sz="4" w:space="0" w:color="auto"/>
              <w:right w:val="single" w:sz="4" w:space="0" w:color="auto"/>
            </w:tcBorders>
            <w:tcMar>
              <w:left w:w="28" w:type="dxa"/>
              <w:right w:w="28" w:type="dxa"/>
            </w:tcMar>
            <w:vAlign w:val="center"/>
          </w:tcPr>
          <w:p w14:paraId="17AF3979" w14:textId="3C306F46" w:rsidR="003E2EE2" w:rsidRPr="00D63896" w:rsidRDefault="008073D7" w:rsidP="003E2EE2">
            <w:pPr>
              <w:spacing w:after="0"/>
              <w:ind w:firstLine="0"/>
              <w:jc w:val="center"/>
              <w:rPr>
                <w:rFonts w:cs="Times New Roman"/>
                <w:color w:val="auto"/>
                <w:sz w:val="20"/>
                <w:szCs w:val="20"/>
              </w:rPr>
            </w:pPr>
            <w:r w:rsidRPr="00D63896">
              <w:rPr>
                <w:rFonts w:cs="Times New Roman"/>
                <w:color w:val="auto"/>
                <w:sz w:val="20"/>
                <w:szCs w:val="20"/>
              </w:rPr>
              <w:t xml:space="preserve">Филиал </w:t>
            </w:r>
            <w:r w:rsidR="003E2EE2" w:rsidRPr="00D63896">
              <w:rPr>
                <w:rFonts w:cs="Times New Roman"/>
                <w:color w:val="auto"/>
                <w:sz w:val="20"/>
                <w:szCs w:val="20"/>
              </w:rPr>
              <w:t>ООО «МЭС»</w:t>
            </w:r>
            <w:r w:rsidRPr="00D63896">
              <w:rPr>
                <w:rFonts w:cs="Times New Roman"/>
                <w:color w:val="auto"/>
                <w:sz w:val="20"/>
                <w:szCs w:val="20"/>
              </w:rPr>
              <w:t xml:space="preserve"> с. Успенское</w:t>
            </w:r>
          </w:p>
        </w:tc>
      </w:tr>
      <w:tr w:rsidR="003E2EE2" w:rsidRPr="00D63896" w14:paraId="2E4A315D" w14:textId="77777777" w:rsidTr="00D64567">
        <w:trPr>
          <w:cantSplit/>
          <w:trHeight w:val="20"/>
          <w:jc w:val="center"/>
        </w:trPr>
        <w:tc>
          <w:tcPr>
            <w:tcW w:w="85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D9DCAEE" w14:textId="747853E4" w:rsidR="003E2EE2" w:rsidRPr="00D63896" w:rsidRDefault="003E2EE2" w:rsidP="003E2EE2">
            <w:pPr>
              <w:spacing w:after="0"/>
              <w:ind w:firstLine="0"/>
              <w:jc w:val="center"/>
              <w:rPr>
                <w:rFonts w:cs="Times New Roman"/>
                <w:color w:val="auto"/>
                <w:sz w:val="20"/>
                <w:szCs w:val="20"/>
              </w:rPr>
            </w:pPr>
            <w:r w:rsidRPr="00D63896">
              <w:rPr>
                <w:rFonts w:cs="Times New Roman"/>
                <w:color w:val="auto"/>
                <w:sz w:val="20"/>
                <w:szCs w:val="20"/>
              </w:rPr>
              <w:t>2</w:t>
            </w:r>
          </w:p>
        </w:tc>
        <w:tc>
          <w:tcPr>
            <w:tcW w:w="2072"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97EE2DB" w14:textId="123B979F" w:rsidR="003E2EE2" w:rsidRPr="00D63896" w:rsidRDefault="003E2EE2" w:rsidP="003E2EE2">
            <w:pPr>
              <w:spacing w:after="0"/>
              <w:ind w:firstLine="0"/>
              <w:jc w:val="center"/>
              <w:rPr>
                <w:rFonts w:cs="Times New Roman"/>
                <w:color w:val="auto"/>
                <w:sz w:val="20"/>
                <w:szCs w:val="20"/>
              </w:rPr>
            </w:pPr>
            <w:r w:rsidRPr="00D63896">
              <w:rPr>
                <w:color w:val="000000"/>
                <w:sz w:val="20"/>
                <w:szCs w:val="20"/>
              </w:rPr>
              <w:t xml:space="preserve">Система теплоснабжения  в зоне теплоснабжения </w:t>
            </w:r>
            <w:r w:rsidR="003B402A" w:rsidRPr="00D63896">
              <w:rPr>
                <w:color w:val="000000"/>
                <w:sz w:val="20"/>
                <w:szCs w:val="20"/>
              </w:rPr>
              <w:t xml:space="preserve">Котельной № 11, </w:t>
            </w:r>
            <w:r w:rsidR="00376012" w:rsidRPr="00D63896">
              <w:rPr>
                <w:color w:val="000000"/>
                <w:sz w:val="20"/>
                <w:szCs w:val="20"/>
              </w:rPr>
              <w:t>с. Вольное</w:t>
            </w:r>
            <w:r w:rsidR="003B402A" w:rsidRPr="00D63896">
              <w:rPr>
                <w:color w:val="000000"/>
                <w:sz w:val="20"/>
                <w:szCs w:val="20"/>
              </w:rPr>
              <w:t xml:space="preserve">, ул.Школьная,26 </w:t>
            </w:r>
          </w:p>
        </w:tc>
        <w:tc>
          <w:tcPr>
            <w:tcW w:w="2072"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3D1AF98" w14:textId="3FB90E26" w:rsidR="003E2EE2" w:rsidRPr="00D63896" w:rsidRDefault="008073D7" w:rsidP="003E2EE2">
            <w:pPr>
              <w:spacing w:after="0"/>
              <w:ind w:firstLine="0"/>
              <w:jc w:val="center"/>
              <w:rPr>
                <w:rFonts w:cs="Times New Roman"/>
                <w:color w:val="auto"/>
                <w:sz w:val="20"/>
                <w:szCs w:val="20"/>
              </w:rPr>
            </w:pPr>
            <w:r w:rsidRPr="00D63896">
              <w:rPr>
                <w:rFonts w:cs="Times New Roman"/>
                <w:color w:val="auto"/>
                <w:sz w:val="20"/>
                <w:szCs w:val="20"/>
              </w:rPr>
              <w:t>Филиал ООО «МЭС» с. Успенское</w:t>
            </w:r>
          </w:p>
        </w:tc>
      </w:tr>
    </w:tbl>
    <w:p w14:paraId="1355E37C" w14:textId="77777777" w:rsidR="00E15329" w:rsidRPr="00D63896" w:rsidRDefault="00E15329" w:rsidP="00F05DD1">
      <w:pPr>
        <w:rPr>
          <w:rFonts w:cs="Times New Roman"/>
          <w:sz w:val="24"/>
          <w:szCs w:val="24"/>
        </w:rPr>
      </w:pPr>
    </w:p>
    <w:p w14:paraId="3605AF93" w14:textId="757DB799" w:rsidR="00A36371" w:rsidRPr="00D63896" w:rsidRDefault="00A36371" w:rsidP="00F05DD1">
      <w:pPr>
        <w:pStyle w:val="113"/>
        <w:rPr>
          <w:color w:val="auto"/>
          <w:sz w:val="24"/>
          <w:szCs w:val="24"/>
        </w:rPr>
      </w:pPr>
      <w:bookmarkStart w:id="314" w:name="_Toc22555797"/>
      <w:bookmarkStart w:id="315" w:name="_Toc222153714"/>
      <w:r w:rsidRPr="00D63896">
        <w:rPr>
          <w:color w:val="auto"/>
          <w:sz w:val="24"/>
          <w:szCs w:val="24"/>
        </w:rPr>
        <w:t>Реестр единых теплоснабжающих организаций, содержащий перечень систем теплоснабжения, входящих в состав единой теплоснабжающей организации</w:t>
      </w:r>
      <w:bookmarkEnd w:id="314"/>
      <w:bookmarkEnd w:id="315"/>
    </w:p>
    <w:p w14:paraId="71D4A5FF" w14:textId="45420F65" w:rsidR="006344CE" w:rsidRPr="00D63896" w:rsidRDefault="006344CE" w:rsidP="00F05DD1">
      <w:pPr>
        <w:rPr>
          <w:rFonts w:cs="Times New Roman"/>
          <w:color w:val="auto"/>
          <w:sz w:val="24"/>
          <w:szCs w:val="24"/>
        </w:rPr>
      </w:pPr>
      <w:r w:rsidRPr="00D63896">
        <w:rPr>
          <w:rFonts w:cs="Times New Roman"/>
          <w:color w:val="auto"/>
          <w:sz w:val="24"/>
          <w:szCs w:val="24"/>
        </w:rPr>
        <w:t>Реестр ЕТО, утверждаемый при разработке схемы теплоснабжения на 202</w:t>
      </w:r>
      <w:r w:rsidR="003E2EE2" w:rsidRPr="00D63896">
        <w:rPr>
          <w:rFonts w:cs="Times New Roman"/>
          <w:color w:val="auto"/>
          <w:sz w:val="24"/>
          <w:szCs w:val="24"/>
        </w:rPr>
        <w:t>6</w:t>
      </w:r>
      <w:r w:rsidRPr="00D63896">
        <w:rPr>
          <w:rFonts w:cs="Times New Roman"/>
          <w:color w:val="auto"/>
          <w:sz w:val="24"/>
          <w:szCs w:val="24"/>
        </w:rPr>
        <w:t xml:space="preserve"> год, представлен в таблице</w:t>
      </w:r>
      <w:r w:rsidR="00873DA3" w:rsidRPr="00D63896">
        <w:rPr>
          <w:rFonts w:cs="Times New Roman"/>
          <w:color w:val="auto"/>
          <w:sz w:val="24"/>
          <w:szCs w:val="24"/>
        </w:rPr>
        <w:t xml:space="preserve"> </w:t>
      </w:r>
      <w:r w:rsidR="008B21B7" w:rsidRPr="00D63896">
        <w:rPr>
          <w:rFonts w:cs="Times New Roman"/>
          <w:color w:val="auto"/>
          <w:sz w:val="24"/>
          <w:szCs w:val="24"/>
        </w:rPr>
        <w:t>7</w:t>
      </w:r>
      <w:r w:rsidR="005F26CA" w:rsidRPr="00D63896">
        <w:rPr>
          <w:rFonts w:cs="Times New Roman"/>
          <w:color w:val="auto"/>
          <w:sz w:val="24"/>
          <w:szCs w:val="24"/>
        </w:rPr>
        <w:t>5</w:t>
      </w:r>
      <w:r w:rsidRPr="00D63896">
        <w:rPr>
          <w:rFonts w:cs="Times New Roman"/>
          <w:color w:val="auto"/>
          <w:sz w:val="24"/>
          <w:szCs w:val="24"/>
        </w:rPr>
        <w:t>.</w:t>
      </w:r>
    </w:p>
    <w:p w14:paraId="2BAF7940" w14:textId="77777777" w:rsidR="006344CE" w:rsidRPr="00D63896" w:rsidRDefault="006344CE" w:rsidP="00F05DD1">
      <w:pPr>
        <w:keepNext/>
        <w:spacing w:before="120" w:after="0"/>
        <w:ind w:firstLine="0"/>
        <w:contextualSpacing w:val="0"/>
        <w:jc w:val="left"/>
        <w:rPr>
          <w:rFonts w:eastAsiaTheme="minorEastAsia" w:cs="Times New Roman"/>
          <w:b/>
          <w:iCs/>
          <w:color w:val="auto"/>
          <w:sz w:val="20"/>
          <w:szCs w:val="18"/>
        </w:rPr>
        <w:sectPr w:rsidR="006344CE" w:rsidRPr="00D63896" w:rsidSect="006344CE">
          <w:pgSz w:w="11906" w:h="16838"/>
          <w:pgMar w:top="567" w:right="851" w:bottom="567" w:left="1701" w:header="709" w:footer="284" w:gutter="0"/>
          <w:cols w:space="708"/>
          <w:titlePg/>
          <w:docGrid w:linePitch="360"/>
        </w:sectPr>
      </w:pPr>
      <w:bookmarkStart w:id="316" w:name="_Toc104458652"/>
    </w:p>
    <w:p w14:paraId="276048ED" w14:textId="4B61FA3E" w:rsidR="006344CE" w:rsidRPr="00D63896" w:rsidRDefault="006344CE" w:rsidP="00F05DD1">
      <w:pPr>
        <w:keepNext/>
        <w:ind w:firstLine="0"/>
        <w:contextualSpacing w:val="0"/>
        <w:jc w:val="left"/>
        <w:rPr>
          <w:rFonts w:eastAsiaTheme="minorEastAsia" w:cs="Times New Roman"/>
          <w:b/>
          <w:iCs/>
          <w:color w:val="auto"/>
          <w:sz w:val="24"/>
          <w:szCs w:val="24"/>
        </w:rPr>
      </w:pPr>
      <w:r w:rsidRPr="00D63896">
        <w:rPr>
          <w:rFonts w:eastAsiaTheme="minorEastAsia" w:cs="Times New Roman"/>
          <w:b/>
          <w:iCs/>
          <w:color w:val="auto"/>
          <w:sz w:val="24"/>
          <w:szCs w:val="24"/>
        </w:rPr>
        <w:t xml:space="preserve">Таблица </w:t>
      </w:r>
      <w:r w:rsidRPr="00D63896">
        <w:rPr>
          <w:rFonts w:eastAsiaTheme="minorEastAsia" w:cs="Times New Roman"/>
          <w:b/>
          <w:iCs/>
          <w:noProof/>
          <w:color w:val="auto"/>
          <w:sz w:val="24"/>
          <w:szCs w:val="24"/>
        </w:rPr>
        <w:fldChar w:fldCharType="begin"/>
      </w:r>
      <w:r w:rsidRPr="00D63896">
        <w:rPr>
          <w:rFonts w:eastAsiaTheme="minorEastAsia" w:cs="Times New Roman"/>
          <w:b/>
          <w:iCs/>
          <w:noProof/>
          <w:color w:val="auto"/>
          <w:sz w:val="24"/>
          <w:szCs w:val="24"/>
        </w:rPr>
        <w:instrText xml:space="preserve"> SEQ Таблица \* ARABIC \s 2 </w:instrText>
      </w:r>
      <w:r w:rsidRPr="00D63896">
        <w:rPr>
          <w:rFonts w:eastAsiaTheme="minorEastAsia" w:cs="Times New Roman"/>
          <w:b/>
          <w:iCs/>
          <w:noProof/>
          <w:color w:val="auto"/>
          <w:sz w:val="24"/>
          <w:szCs w:val="24"/>
        </w:rPr>
        <w:fldChar w:fldCharType="separate"/>
      </w:r>
      <w:r w:rsidR="00E707A1">
        <w:rPr>
          <w:rFonts w:eastAsiaTheme="minorEastAsia" w:cs="Times New Roman"/>
          <w:b/>
          <w:iCs/>
          <w:noProof/>
          <w:color w:val="auto"/>
          <w:sz w:val="24"/>
          <w:szCs w:val="24"/>
        </w:rPr>
        <w:t>75</w:t>
      </w:r>
      <w:r w:rsidRPr="00D63896">
        <w:rPr>
          <w:rFonts w:eastAsiaTheme="minorEastAsia" w:cs="Times New Roman"/>
          <w:b/>
          <w:iCs/>
          <w:noProof/>
          <w:color w:val="auto"/>
          <w:sz w:val="24"/>
          <w:szCs w:val="24"/>
        </w:rPr>
        <w:fldChar w:fldCharType="end"/>
      </w:r>
      <w:r w:rsidRPr="00D63896">
        <w:rPr>
          <w:rFonts w:eastAsiaTheme="minorEastAsia" w:cs="Times New Roman"/>
          <w:b/>
          <w:iCs/>
          <w:color w:val="auto"/>
          <w:sz w:val="24"/>
          <w:szCs w:val="24"/>
        </w:rPr>
        <w:t xml:space="preserve"> Утвержденные в базовой редакции схемы теплоснабжения ЕТО в системах теплоснабжения на территории </w:t>
      </w:r>
      <w:bookmarkEnd w:id="316"/>
      <w:r w:rsidR="00E362AF" w:rsidRPr="00D63896">
        <w:rPr>
          <w:rFonts w:eastAsiaTheme="minorEastAsia" w:cs="Times New Roman"/>
          <w:b/>
          <w:iCs/>
          <w:color w:val="auto"/>
          <w:sz w:val="24"/>
          <w:szCs w:val="24"/>
        </w:rPr>
        <w:t>Вольненского</w:t>
      </w:r>
      <w:r w:rsidR="007833B8" w:rsidRPr="00D63896">
        <w:rPr>
          <w:rFonts w:eastAsiaTheme="minorEastAsia" w:cs="Times New Roman"/>
          <w:b/>
          <w:iCs/>
          <w:color w:val="auto"/>
          <w:sz w:val="24"/>
          <w:szCs w:val="24"/>
        </w:rPr>
        <w:t xml:space="preserve"> сельского поселения Успенского муниципального района</w:t>
      </w:r>
      <w:r w:rsidR="00D61BBA" w:rsidRPr="00D63896">
        <w:rPr>
          <w:rFonts w:eastAsiaTheme="minorEastAsia" w:cs="Times New Roman"/>
          <w:b/>
          <w:iCs/>
          <w:color w:val="auto"/>
          <w:sz w:val="24"/>
          <w:szCs w:val="24"/>
        </w:rPr>
        <w:t xml:space="preserve"> Краснодарского края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64"/>
        <w:gridCol w:w="3368"/>
        <w:gridCol w:w="5333"/>
        <w:gridCol w:w="2925"/>
        <w:gridCol w:w="1070"/>
        <w:gridCol w:w="1067"/>
        <w:gridCol w:w="1067"/>
      </w:tblGrid>
      <w:tr w:rsidR="006344CE" w:rsidRPr="00D63896" w14:paraId="37BF352C" w14:textId="77777777" w:rsidTr="00203C31">
        <w:trPr>
          <w:trHeight w:val="227"/>
          <w:tblHeader/>
          <w:jc w:val="center"/>
        </w:trPr>
        <w:tc>
          <w:tcPr>
            <w:tcW w:w="275" w:type="pct"/>
            <w:shd w:val="clear" w:color="auto" w:fill="auto"/>
            <w:tcMar>
              <w:top w:w="15" w:type="dxa"/>
              <w:left w:w="15" w:type="dxa"/>
              <w:bottom w:w="0" w:type="dxa"/>
              <w:right w:w="15" w:type="dxa"/>
            </w:tcMar>
            <w:vAlign w:val="center"/>
            <w:hideMark/>
          </w:tcPr>
          <w:p w14:paraId="33DA82F1" w14:textId="77777777" w:rsidR="006344CE" w:rsidRPr="00D63896" w:rsidRDefault="006344CE" w:rsidP="00F05DD1">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 системы теплоснабжения</w:t>
            </w:r>
          </w:p>
        </w:tc>
        <w:tc>
          <w:tcPr>
            <w:tcW w:w="1073" w:type="pct"/>
            <w:shd w:val="clear" w:color="auto" w:fill="auto"/>
            <w:tcMar>
              <w:top w:w="15" w:type="dxa"/>
              <w:left w:w="15" w:type="dxa"/>
              <w:bottom w:w="0" w:type="dxa"/>
              <w:right w:w="15" w:type="dxa"/>
            </w:tcMar>
            <w:vAlign w:val="center"/>
            <w:hideMark/>
          </w:tcPr>
          <w:p w14:paraId="60DE1F08" w14:textId="77777777" w:rsidR="006344CE" w:rsidRPr="00D63896" w:rsidRDefault="006344CE" w:rsidP="00F05DD1">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Наименование источников тепловой энергии в системе теплоснабжения</w:t>
            </w:r>
          </w:p>
        </w:tc>
        <w:tc>
          <w:tcPr>
            <w:tcW w:w="1699" w:type="pct"/>
            <w:shd w:val="clear" w:color="auto" w:fill="auto"/>
            <w:tcMar>
              <w:top w:w="15" w:type="dxa"/>
              <w:left w:w="15" w:type="dxa"/>
              <w:bottom w:w="0" w:type="dxa"/>
              <w:right w:w="15" w:type="dxa"/>
            </w:tcMar>
            <w:vAlign w:val="center"/>
            <w:hideMark/>
          </w:tcPr>
          <w:p w14:paraId="44595AAF" w14:textId="77777777" w:rsidR="006344CE" w:rsidRPr="00D63896" w:rsidRDefault="006344CE" w:rsidP="00F05DD1">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Теплоснабжающие (теплосетевые) организации в границах системы теплоснабжения</w:t>
            </w:r>
          </w:p>
        </w:tc>
        <w:tc>
          <w:tcPr>
            <w:tcW w:w="932" w:type="pct"/>
            <w:shd w:val="clear" w:color="auto" w:fill="auto"/>
            <w:tcMar>
              <w:top w:w="15" w:type="dxa"/>
              <w:left w:w="15" w:type="dxa"/>
              <w:bottom w:w="0" w:type="dxa"/>
              <w:right w:w="15" w:type="dxa"/>
            </w:tcMar>
            <w:vAlign w:val="center"/>
            <w:hideMark/>
          </w:tcPr>
          <w:p w14:paraId="32F8D12E" w14:textId="77777777" w:rsidR="006344CE" w:rsidRPr="00D63896" w:rsidRDefault="006344CE" w:rsidP="00F05DD1">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Объекты систем теплоснабжения в обслуживании теплоснабжающей (теплосетевой) организации</w:t>
            </w:r>
          </w:p>
        </w:tc>
        <w:tc>
          <w:tcPr>
            <w:tcW w:w="341" w:type="pct"/>
            <w:shd w:val="clear" w:color="auto" w:fill="auto"/>
            <w:tcMar>
              <w:top w:w="15" w:type="dxa"/>
              <w:left w:w="15" w:type="dxa"/>
              <w:bottom w:w="0" w:type="dxa"/>
              <w:right w:w="15" w:type="dxa"/>
            </w:tcMar>
            <w:vAlign w:val="center"/>
            <w:hideMark/>
          </w:tcPr>
          <w:p w14:paraId="0E7D90E1" w14:textId="77777777" w:rsidR="006344CE" w:rsidRPr="00D63896" w:rsidRDefault="006344CE" w:rsidP="00F05DD1">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 зоны деятельности</w:t>
            </w:r>
          </w:p>
        </w:tc>
        <w:tc>
          <w:tcPr>
            <w:tcW w:w="340" w:type="pct"/>
            <w:vAlign w:val="center"/>
          </w:tcPr>
          <w:p w14:paraId="022BBFF0" w14:textId="77777777" w:rsidR="006344CE" w:rsidRPr="00D63896" w:rsidRDefault="006344CE" w:rsidP="00F05DD1">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Утвержденная ЕТО</w:t>
            </w:r>
          </w:p>
        </w:tc>
        <w:tc>
          <w:tcPr>
            <w:tcW w:w="340" w:type="pct"/>
            <w:vAlign w:val="center"/>
          </w:tcPr>
          <w:p w14:paraId="636F1681" w14:textId="77777777" w:rsidR="006344CE" w:rsidRPr="00D63896" w:rsidRDefault="006344CE" w:rsidP="00F05DD1">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Основание для присвоения статуса ЕТО</w:t>
            </w:r>
          </w:p>
        </w:tc>
      </w:tr>
      <w:tr w:rsidR="003E2EE2" w:rsidRPr="00D63896" w14:paraId="192B472E" w14:textId="77777777" w:rsidTr="00F52495">
        <w:trPr>
          <w:trHeight w:val="227"/>
          <w:jc w:val="center"/>
        </w:trPr>
        <w:tc>
          <w:tcPr>
            <w:tcW w:w="275" w:type="pct"/>
            <w:shd w:val="clear" w:color="auto" w:fill="auto"/>
            <w:tcMar>
              <w:top w:w="15" w:type="dxa"/>
              <w:left w:w="15" w:type="dxa"/>
              <w:bottom w:w="0" w:type="dxa"/>
              <w:right w:w="15" w:type="dxa"/>
            </w:tcMar>
            <w:vAlign w:val="center"/>
            <w:hideMark/>
          </w:tcPr>
          <w:p w14:paraId="3D67AF74" w14:textId="0C892885" w:rsidR="003E2EE2" w:rsidRPr="00D63896" w:rsidRDefault="003E2EE2" w:rsidP="003E2EE2">
            <w:pPr>
              <w:spacing w:after="0"/>
              <w:ind w:firstLine="0"/>
              <w:contextualSpacing w:val="0"/>
              <w:jc w:val="center"/>
              <w:rPr>
                <w:rFonts w:eastAsia="Times New Roman" w:cs="Times New Roman"/>
                <w:color w:val="auto"/>
                <w:sz w:val="18"/>
                <w:szCs w:val="18"/>
                <w:lang w:eastAsia="ru-RU"/>
              </w:rPr>
            </w:pPr>
            <w:r w:rsidRPr="00D63896">
              <w:rPr>
                <w:rFonts w:cs="Times New Roman"/>
                <w:color w:val="auto"/>
                <w:sz w:val="18"/>
                <w:szCs w:val="18"/>
              </w:rPr>
              <w:t>1</w:t>
            </w:r>
          </w:p>
        </w:tc>
        <w:tc>
          <w:tcPr>
            <w:tcW w:w="1073" w:type="pct"/>
            <w:shd w:val="clear" w:color="auto" w:fill="auto"/>
            <w:tcMar>
              <w:top w:w="15" w:type="dxa"/>
              <w:left w:w="15" w:type="dxa"/>
              <w:bottom w:w="0" w:type="dxa"/>
              <w:right w:w="15" w:type="dxa"/>
            </w:tcMar>
            <w:vAlign w:val="center"/>
          </w:tcPr>
          <w:p w14:paraId="4DC2C025" w14:textId="185F2D1E" w:rsidR="003E2EE2" w:rsidRPr="00D63896" w:rsidRDefault="00F66B15" w:rsidP="003E2EE2">
            <w:pPr>
              <w:spacing w:after="0"/>
              <w:ind w:firstLine="0"/>
              <w:contextualSpacing w:val="0"/>
              <w:jc w:val="left"/>
              <w:rPr>
                <w:rFonts w:eastAsia="Times New Roman" w:cs="Times New Roman"/>
                <w:color w:val="auto"/>
                <w:sz w:val="18"/>
                <w:szCs w:val="18"/>
                <w:lang w:eastAsia="ru-RU"/>
              </w:rPr>
            </w:pPr>
            <w:r w:rsidRPr="00D63896">
              <w:rPr>
                <w:color w:val="000000"/>
                <w:sz w:val="18"/>
                <w:szCs w:val="18"/>
              </w:rPr>
              <w:t xml:space="preserve">Система теплоснабжения </w:t>
            </w:r>
            <w:r w:rsidR="003E2EE2" w:rsidRPr="00D63896">
              <w:rPr>
                <w:color w:val="000000"/>
                <w:sz w:val="18"/>
                <w:szCs w:val="18"/>
              </w:rPr>
              <w:t xml:space="preserve">в зоне теплоснабжения </w:t>
            </w:r>
            <w:r w:rsidR="003B402A" w:rsidRPr="00D63896">
              <w:rPr>
                <w:color w:val="000000"/>
                <w:sz w:val="18"/>
                <w:szCs w:val="18"/>
              </w:rPr>
              <w:t xml:space="preserve">Котельной № 10, с. Марьино, переул. Торговый, 5А </w:t>
            </w:r>
          </w:p>
        </w:tc>
        <w:tc>
          <w:tcPr>
            <w:tcW w:w="1699" w:type="pct"/>
            <w:shd w:val="clear" w:color="auto" w:fill="auto"/>
            <w:tcMar>
              <w:top w:w="15" w:type="dxa"/>
              <w:left w:w="15" w:type="dxa"/>
              <w:bottom w:w="0" w:type="dxa"/>
              <w:right w:w="15" w:type="dxa"/>
            </w:tcMar>
            <w:vAlign w:val="center"/>
          </w:tcPr>
          <w:p w14:paraId="43521E76" w14:textId="203979DC" w:rsidR="003E2EE2" w:rsidRPr="00D63896" w:rsidRDefault="008073D7" w:rsidP="003E2EE2">
            <w:pPr>
              <w:spacing w:after="0"/>
              <w:ind w:firstLine="0"/>
              <w:contextualSpacing w:val="0"/>
              <w:jc w:val="center"/>
              <w:rPr>
                <w:rFonts w:eastAsia="Times New Roman" w:cs="Times New Roman"/>
                <w:color w:val="auto"/>
                <w:sz w:val="18"/>
                <w:szCs w:val="18"/>
                <w:lang w:eastAsia="ru-RU"/>
              </w:rPr>
            </w:pPr>
            <w:r w:rsidRPr="00D63896">
              <w:rPr>
                <w:rFonts w:cs="Times New Roman"/>
                <w:color w:val="auto"/>
                <w:sz w:val="18"/>
                <w:szCs w:val="18"/>
              </w:rPr>
              <w:t>Филиал ООО «МЭС» с. Успенское</w:t>
            </w:r>
          </w:p>
        </w:tc>
        <w:tc>
          <w:tcPr>
            <w:tcW w:w="932" w:type="pct"/>
            <w:shd w:val="clear" w:color="auto" w:fill="auto"/>
            <w:tcMar>
              <w:top w:w="15" w:type="dxa"/>
              <w:left w:w="15" w:type="dxa"/>
              <w:bottom w:w="0" w:type="dxa"/>
              <w:right w:w="15" w:type="dxa"/>
            </w:tcMar>
            <w:vAlign w:val="center"/>
            <w:hideMark/>
          </w:tcPr>
          <w:p w14:paraId="40677899" w14:textId="77777777" w:rsidR="003E2EE2" w:rsidRPr="00D63896" w:rsidRDefault="003E2EE2" w:rsidP="003E2EE2">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источник, тепловые сети</w:t>
            </w:r>
          </w:p>
        </w:tc>
        <w:tc>
          <w:tcPr>
            <w:tcW w:w="341" w:type="pct"/>
            <w:shd w:val="clear" w:color="auto" w:fill="auto"/>
            <w:noWrap/>
            <w:tcMar>
              <w:top w:w="15" w:type="dxa"/>
              <w:left w:w="15" w:type="dxa"/>
              <w:bottom w:w="0" w:type="dxa"/>
              <w:right w:w="15" w:type="dxa"/>
            </w:tcMar>
            <w:vAlign w:val="center"/>
            <w:hideMark/>
          </w:tcPr>
          <w:p w14:paraId="5C8A565A" w14:textId="77777777" w:rsidR="003E2EE2" w:rsidRPr="00D63896" w:rsidRDefault="003E2EE2" w:rsidP="003E2EE2">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001</w:t>
            </w:r>
          </w:p>
        </w:tc>
        <w:tc>
          <w:tcPr>
            <w:tcW w:w="340" w:type="pct"/>
            <w:vMerge w:val="restart"/>
            <w:vAlign w:val="center"/>
          </w:tcPr>
          <w:p w14:paraId="421FB38E" w14:textId="0ABFF080" w:rsidR="003E2EE2" w:rsidRPr="00D63896" w:rsidRDefault="003E2EE2" w:rsidP="003E2EE2">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 xml:space="preserve">Постановление Администрации </w:t>
            </w:r>
            <w:r w:rsidR="00E362AF" w:rsidRPr="00D63896">
              <w:rPr>
                <w:rFonts w:eastAsia="Times New Roman" w:cs="Times New Roman"/>
                <w:color w:val="auto"/>
                <w:sz w:val="18"/>
                <w:szCs w:val="18"/>
                <w:lang w:eastAsia="ru-RU"/>
              </w:rPr>
              <w:t>Вольненского</w:t>
            </w:r>
            <w:r w:rsidRPr="00D63896">
              <w:rPr>
                <w:rFonts w:eastAsia="Times New Roman" w:cs="Times New Roman"/>
                <w:color w:val="auto"/>
                <w:sz w:val="18"/>
                <w:szCs w:val="18"/>
                <w:lang w:eastAsia="ru-RU"/>
              </w:rPr>
              <w:t xml:space="preserve"> сельского поселения Успенского муниципального района Краснодарского края о присвоении статуса единой теплоснабжающей организации отсутствует</w:t>
            </w:r>
          </w:p>
        </w:tc>
        <w:tc>
          <w:tcPr>
            <w:tcW w:w="340" w:type="pct"/>
            <w:vMerge w:val="restart"/>
            <w:vAlign w:val="center"/>
          </w:tcPr>
          <w:p w14:paraId="553827E6" w14:textId="77777777" w:rsidR="003E2EE2" w:rsidRPr="00D63896" w:rsidRDefault="003E2EE2" w:rsidP="003E2EE2">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п. 9 Правил организации</w:t>
            </w:r>
          </w:p>
          <w:p w14:paraId="665F902C" w14:textId="77777777" w:rsidR="003E2EE2" w:rsidRPr="00D63896" w:rsidRDefault="003E2EE2" w:rsidP="003E2EE2">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теплоснабжения</w:t>
            </w:r>
          </w:p>
          <w:p w14:paraId="7B2ADE38" w14:textId="77777777" w:rsidR="003E2EE2" w:rsidRPr="00D63896" w:rsidRDefault="003E2EE2" w:rsidP="003E2EE2">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п. 8 Правил организации</w:t>
            </w:r>
          </w:p>
          <w:p w14:paraId="369BFC50" w14:textId="77777777" w:rsidR="003E2EE2" w:rsidRPr="00D63896" w:rsidRDefault="003E2EE2" w:rsidP="003E2EE2">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теплоснабжения</w:t>
            </w:r>
          </w:p>
        </w:tc>
      </w:tr>
      <w:tr w:rsidR="003E2EE2" w:rsidRPr="00D63896" w14:paraId="238E8668" w14:textId="77777777" w:rsidTr="008D2EE2">
        <w:trPr>
          <w:trHeight w:val="227"/>
          <w:jc w:val="center"/>
        </w:trPr>
        <w:tc>
          <w:tcPr>
            <w:tcW w:w="275" w:type="pct"/>
            <w:shd w:val="clear" w:color="auto" w:fill="auto"/>
            <w:tcMar>
              <w:top w:w="15" w:type="dxa"/>
              <w:left w:w="15" w:type="dxa"/>
              <w:bottom w:w="0" w:type="dxa"/>
              <w:right w:w="15" w:type="dxa"/>
            </w:tcMar>
            <w:vAlign w:val="center"/>
          </w:tcPr>
          <w:p w14:paraId="60BA1A30" w14:textId="30EA3DA7" w:rsidR="003E2EE2" w:rsidRPr="00D63896" w:rsidRDefault="003E2EE2" w:rsidP="003E2EE2">
            <w:pPr>
              <w:spacing w:after="0"/>
              <w:ind w:firstLine="0"/>
              <w:contextualSpacing w:val="0"/>
              <w:jc w:val="center"/>
              <w:rPr>
                <w:rFonts w:eastAsia="Times New Roman" w:cs="Times New Roman"/>
                <w:color w:val="auto"/>
                <w:sz w:val="18"/>
                <w:szCs w:val="18"/>
                <w:lang w:eastAsia="ru-RU"/>
              </w:rPr>
            </w:pPr>
            <w:r w:rsidRPr="00D63896">
              <w:rPr>
                <w:rFonts w:cs="Times New Roman"/>
                <w:color w:val="auto"/>
                <w:sz w:val="18"/>
                <w:szCs w:val="18"/>
              </w:rPr>
              <w:t>2</w:t>
            </w:r>
          </w:p>
        </w:tc>
        <w:tc>
          <w:tcPr>
            <w:tcW w:w="1073" w:type="pct"/>
            <w:shd w:val="clear" w:color="auto" w:fill="auto"/>
            <w:tcMar>
              <w:top w:w="15" w:type="dxa"/>
              <w:left w:w="15" w:type="dxa"/>
              <w:bottom w:w="0" w:type="dxa"/>
              <w:right w:w="15" w:type="dxa"/>
            </w:tcMar>
            <w:vAlign w:val="center"/>
          </w:tcPr>
          <w:p w14:paraId="5E8B95B4" w14:textId="5A5C1ED5" w:rsidR="003E2EE2" w:rsidRPr="00D63896" w:rsidRDefault="003E2EE2" w:rsidP="003E2EE2">
            <w:pPr>
              <w:spacing w:after="0"/>
              <w:ind w:firstLine="0"/>
              <w:contextualSpacing w:val="0"/>
              <w:jc w:val="left"/>
              <w:rPr>
                <w:rFonts w:eastAsia="Times New Roman" w:cs="Times New Roman"/>
                <w:color w:val="auto"/>
                <w:sz w:val="18"/>
                <w:szCs w:val="18"/>
                <w:lang w:eastAsia="ru-RU"/>
              </w:rPr>
            </w:pPr>
            <w:r w:rsidRPr="00D63896">
              <w:rPr>
                <w:color w:val="000000"/>
                <w:sz w:val="18"/>
                <w:szCs w:val="18"/>
              </w:rPr>
              <w:t xml:space="preserve">Система теплоснабжения  в зоне теплоснабжения </w:t>
            </w:r>
            <w:r w:rsidR="003B402A" w:rsidRPr="00D63896">
              <w:rPr>
                <w:color w:val="000000"/>
                <w:sz w:val="18"/>
                <w:szCs w:val="18"/>
              </w:rPr>
              <w:t xml:space="preserve">Котельной № 11, </w:t>
            </w:r>
            <w:r w:rsidR="00376012" w:rsidRPr="00D63896">
              <w:rPr>
                <w:color w:val="000000"/>
                <w:sz w:val="18"/>
                <w:szCs w:val="18"/>
              </w:rPr>
              <w:t>с. Вольное</w:t>
            </w:r>
            <w:r w:rsidR="003B402A" w:rsidRPr="00D63896">
              <w:rPr>
                <w:color w:val="000000"/>
                <w:sz w:val="18"/>
                <w:szCs w:val="18"/>
              </w:rPr>
              <w:t xml:space="preserve">, ул.Школьная,26 </w:t>
            </w:r>
          </w:p>
        </w:tc>
        <w:tc>
          <w:tcPr>
            <w:tcW w:w="1699" w:type="pct"/>
            <w:shd w:val="clear" w:color="auto" w:fill="auto"/>
            <w:tcMar>
              <w:top w:w="15" w:type="dxa"/>
              <w:left w:w="15" w:type="dxa"/>
              <w:bottom w:w="0" w:type="dxa"/>
              <w:right w:w="15" w:type="dxa"/>
            </w:tcMar>
            <w:vAlign w:val="center"/>
          </w:tcPr>
          <w:p w14:paraId="2BFAF44E" w14:textId="440D6D40" w:rsidR="003E2EE2" w:rsidRPr="00D63896" w:rsidRDefault="008073D7" w:rsidP="003E2EE2">
            <w:pPr>
              <w:spacing w:after="0"/>
              <w:ind w:firstLine="0"/>
              <w:contextualSpacing w:val="0"/>
              <w:jc w:val="center"/>
              <w:rPr>
                <w:rFonts w:eastAsia="Times New Roman" w:cs="Times New Roman"/>
                <w:color w:val="auto"/>
                <w:sz w:val="18"/>
                <w:szCs w:val="18"/>
                <w:lang w:eastAsia="ru-RU"/>
              </w:rPr>
            </w:pPr>
            <w:r w:rsidRPr="00D63896">
              <w:rPr>
                <w:rFonts w:cs="Times New Roman"/>
                <w:color w:val="auto"/>
                <w:sz w:val="18"/>
                <w:szCs w:val="18"/>
              </w:rPr>
              <w:t>Филиал ООО «МЭС» с. Успенское</w:t>
            </w:r>
          </w:p>
        </w:tc>
        <w:tc>
          <w:tcPr>
            <w:tcW w:w="932" w:type="pct"/>
            <w:shd w:val="clear" w:color="auto" w:fill="auto"/>
            <w:tcMar>
              <w:top w:w="15" w:type="dxa"/>
              <w:left w:w="15" w:type="dxa"/>
              <w:bottom w:w="0" w:type="dxa"/>
              <w:right w:w="15" w:type="dxa"/>
            </w:tcMar>
            <w:vAlign w:val="center"/>
          </w:tcPr>
          <w:p w14:paraId="557B2CFA" w14:textId="611C1A8F" w:rsidR="003E2EE2" w:rsidRPr="00D63896" w:rsidRDefault="003E2EE2" w:rsidP="003E2EE2">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источник, тепловые сети</w:t>
            </w:r>
          </w:p>
        </w:tc>
        <w:tc>
          <w:tcPr>
            <w:tcW w:w="341" w:type="pct"/>
            <w:shd w:val="clear" w:color="auto" w:fill="auto"/>
            <w:noWrap/>
            <w:tcMar>
              <w:top w:w="15" w:type="dxa"/>
              <w:left w:w="15" w:type="dxa"/>
              <w:bottom w:w="0" w:type="dxa"/>
              <w:right w:w="15" w:type="dxa"/>
            </w:tcMar>
            <w:vAlign w:val="center"/>
          </w:tcPr>
          <w:p w14:paraId="71794816" w14:textId="4965A4FE" w:rsidR="003E2EE2" w:rsidRPr="00D63896" w:rsidRDefault="003E2EE2" w:rsidP="003E2EE2">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001</w:t>
            </w:r>
          </w:p>
        </w:tc>
        <w:tc>
          <w:tcPr>
            <w:tcW w:w="340" w:type="pct"/>
            <w:vMerge/>
            <w:vAlign w:val="center"/>
          </w:tcPr>
          <w:p w14:paraId="54CF68F4" w14:textId="5050BE68" w:rsidR="003E2EE2" w:rsidRPr="00D63896" w:rsidRDefault="003E2EE2" w:rsidP="003E2EE2">
            <w:pPr>
              <w:spacing w:after="0"/>
              <w:ind w:firstLine="0"/>
              <w:contextualSpacing w:val="0"/>
              <w:jc w:val="center"/>
              <w:rPr>
                <w:rFonts w:eastAsia="Times New Roman" w:cs="Times New Roman"/>
                <w:color w:val="auto"/>
                <w:sz w:val="18"/>
                <w:szCs w:val="18"/>
                <w:lang w:eastAsia="ru-RU"/>
              </w:rPr>
            </w:pPr>
          </w:p>
        </w:tc>
        <w:tc>
          <w:tcPr>
            <w:tcW w:w="340" w:type="pct"/>
            <w:vMerge/>
          </w:tcPr>
          <w:p w14:paraId="33FA4750" w14:textId="599835B9" w:rsidR="003E2EE2" w:rsidRPr="00D63896" w:rsidRDefault="003E2EE2" w:rsidP="003E2EE2">
            <w:pPr>
              <w:spacing w:after="0"/>
              <w:ind w:firstLine="0"/>
              <w:contextualSpacing w:val="0"/>
              <w:jc w:val="center"/>
              <w:rPr>
                <w:rFonts w:eastAsia="Times New Roman" w:cs="Times New Roman"/>
                <w:color w:val="auto"/>
                <w:sz w:val="18"/>
                <w:szCs w:val="18"/>
                <w:lang w:eastAsia="ru-RU"/>
              </w:rPr>
            </w:pPr>
          </w:p>
        </w:tc>
      </w:tr>
    </w:tbl>
    <w:p w14:paraId="61F98D00" w14:textId="77777777" w:rsidR="006344CE" w:rsidRPr="00D63896" w:rsidRDefault="006344CE" w:rsidP="00F05DD1">
      <w:pPr>
        <w:rPr>
          <w:rFonts w:cs="Times New Roman"/>
          <w:color w:val="auto"/>
          <w:sz w:val="24"/>
          <w:szCs w:val="24"/>
        </w:rPr>
        <w:sectPr w:rsidR="006344CE" w:rsidRPr="00D63896" w:rsidSect="006344CE">
          <w:pgSz w:w="16838" w:h="11906" w:orient="landscape"/>
          <w:pgMar w:top="1701" w:right="567" w:bottom="851" w:left="567" w:header="709" w:footer="284" w:gutter="0"/>
          <w:cols w:space="708"/>
          <w:titlePg/>
          <w:docGrid w:linePitch="360"/>
        </w:sectPr>
      </w:pPr>
    </w:p>
    <w:p w14:paraId="132D724C" w14:textId="2192FE5F" w:rsidR="00A36371" w:rsidRPr="00D63896" w:rsidRDefault="00A36371" w:rsidP="00F05DD1">
      <w:pPr>
        <w:pStyle w:val="113"/>
        <w:rPr>
          <w:color w:val="auto"/>
          <w:sz w:val="24"/>
          <w:szCs w:val="24"/>
        </w:rPr>
      </w:pPr>
      <w:bookmarkStart w:id="317" w:name="_Toc22555798"/>
      <w:bookmarkStart w:id="318" w:name="_Toc222153715"/>
      <w:r w:rsidRPr="00D63896">
        <w:rPr>
          <w:color w:val="auto"/>
          <w:sz w:val="24"/>
          <w:szCs w:val="24"/>
        </w:rPr>
        <w:t>Основания, в том числе критерии, в соответствии с которыми теплоснабжающей организации присвоен статус единой теплоснабжающей организации</w:t>
      </w:r>
      <w:bookmarkEnd w:id="317"/>
      <w:bookmarkEnd w:id="318"/>
    </w:p>
    <w:p w14:paraId="1B882ECA" w14:textId="6452E989" w:rsidR="004F59AC" w:rsidRPr="00D63896" w:rsidRDefault="004F59AC" w:rsidP="00F05DD1">
      <w:pPr>
        <w:rPr>
          <w:rFonts w:cs="Times New Roman"/>
          <w:sz w:val="24"/>
          <w:szCs w:val="24"/>
        </w:rPr>
      </w:pPr>
      <w:r w:rsidRPr="00D63896">
        <w:rPr>
          <w:rFonts w:cs="Times New Roman"/>
          <w:sz w:val="24"/>
          <w:szCs w:val="24"/>
        </w:rPr>
        <w:t xml:space="preserve">Для присвоения организации статуса ЕТО на территории </w:t>
      </w:r>
      <w:r w:rsidR="00E362AF" w:rsidRPr="00D63896">
        <w:rPr>
          <w:rFonts w:cs="Times New Roman"/>
          <w:sz w:val="24"/>
          <w:szCs w:val="24"/>
        </w:rPr>
        <w:t>Вольненского</w:t>
      </w:r>
      <w:r w:rsidR="007833B8" w:rsidRPr="00D63896">
        <w:rPr>
          <w:rFonts w:cs="Times New Roman"/>
          <w:sz w:val="24"/>
          <w:szCs w:val="24"/>
        </w:rPr>
        <w:t xml:space="preserve"> сельского поселения Успенского муниципального района</w:t>
      </w:r>
      <w:r w:rsidR="00D61BBA" w:rsidRPr="00D63896">
        <w:rPr>
          <w:rFonts w:cs="Times New Roman"/>
          <w:sz w:val="24"/>
          <w:szCs w:val="24"/>
        </w:rPr>
        <w:t xml:space="preserve"> Краснодарского края</w:t>
      </w:r>
      <w:r w:rsidRPr="00D63896">
        <w:rPr>
          <w:rFonts w:cs="Times New Roman"/>
          <w:sz w:val="24"/>
          <w:szCs w:val="24"/>
        </w:rPr>
        <w:t xml:space="preserve"> организации, владеющие на праве собственности или ином законном основании источниками тепловой энергии и (или) тепловыми сетями, подают в уполномоченный орган в течение одного месяца с даты опубликования (размещения) в установленном порядке проекта схемы теплоснабжения заявку на присвоение статуса ЕТО с указанием зоны ее деятельности.</w:t>
      </w:r>
    </w:p>
    <w:p w14:paraId="5277CAF5" w14:textId="77777777" w:rsidR="004F59AC" w:rsidRPr="00D63896" w:rsidRDefault="004F59AC" w:rsidP="00F05DD1">
      <w:pPr>
        <w:rPr>
          <w:rFonts w:cs="Times New Roman"/>
          <w:sz w:val="24"/>
          <w:szCs w:val="24"/>
        </w:rPr>
      </w:pPr>
      <w:r w:rsidRPr="00D63896">
        <w:rPr>
          <w:rFonts w:cs="Times New Roman"/>
          <w:sz w:val="24"/>
          <w:szCs w:val="24"/>
        </w:rPr>
        <w:t>Уполномоченные органы обязаны в течение 3 рабочих дней с даты окончания срока для подачи заявок разместить сведения о принятых заявках на сайте поселения, городского округа, на сайте соответствующего субъекта Российской Федерации в информационно-телекоммуникационной сети "Интернет" (далее - официальный сайт).</w:t>
      </w:r>
    </w:p>
    <w:p w14:paraId="58B1EF18" w14:textId="77777777" w:rsidR="004F59AC" w:rsidRPr="00D63896" w:rsidRDefault="004F59AC" w:rsidP="00F05DD1">
      <w:pPr>
        <w:rPr>
          <w:rFonts w:cs="Times New Roman"/>
          <w:sz w:val="24"/>
          <w:szCs w:val="24"/>
        </w:rPr>
      </w:pPr>
      <w:r w:rsidRPr="00D63896">
        <w:rPr>
          <w:rFonts w:cs="Times New Roman"/>
          <w:sz w:val="24"/>
          <w:szCs w:val="24"/>
        </w:rPr>
        <w:t>В случае если в отношении одной зоны деятельности единой теплоснабжающей организации подана 1 заявка от лица, владеющего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то статус единой теплоснабжающей организации присваивается указанному лицу.</w:t>
      </w:r>
    </w:p>
    <w:p w14:paraId="3D2E609B" w14:textId="77777777" w:rsidR="004F59AC" w:rsidRPr="00D63896" w:rsidRDefault="004F59AC" w:rsidP="00F05DD1">
      <w:pPr>
        <w:rPr>
          <w:rFonts w:cs="Times New Roman"/>
          <w:sz w:val="24"/>
          <w:szCs w:val="24"/>
        </w:rPr>
      </w:pPr>
      <w:r w:rsidRPr="00D63896">
        <w:rPr>
          <w:rFonts w:cs="Times New Roman"/>
          <w:sz w:val="24"/>
          <w:szCs w:val="24"/>
        </w:rPr>
        <w:t>В случае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уполномоченный орган присваивает статус единой теплоснабжающей организации в соответствии с пунктами 7 - 10 Правил организации теплоснабжения.</w:t>
      </w:r>
    </w:p>
    <w:p w14:paraId="373D01EF" w14:textId="77777777" w:rsidR="004F59AC" w:rsidRPr="00D63896" w:rsidRDefault="004F59AC" w:rsidP="00F05DD1">
      <w:pPr>
        <w:rPr>
          <w:rFonts w:cs="Times New Roman"/>
          <w:sz w:val="24"/>
          <w:szCs w:val="24"/>
        </w:rPr>
      </w:pPr>
      <w:r w:rsidRPr="00D63896">
        <w:rPr>
          <w:rFonts w:cs="Times New Roman"/>
          <w:sz w:val="24"/>
          <w:szCs w:val="24"/>
        </w:rPr>
        <w:t>Согласно п. 7 Правил организации теплоснабжения устанавливаются следующие критерии определения ЕТО:</w:t>
      </w:r>
    </w:p>
    <w:p w14:paraId="3A800FAE" w14:textId="77777777" w:rsidR="004F59AC" w:rsidRPr="00D63896" w:rsidRDefault="004F59AC" w:rsidP="00F05DD1">
      <w:pPr>
        <w:pStyle w:val="af4"/>
        <w:numPr>
          <w:ilvl w:val="0"/>
          <w:numId w:val="33"/>
        </w:numPr>
        <w:ind w:left="0" w:firstLine="709"/>
        <w:rPr>
          <w:rFonts w:cs="Times New Roman"/>
          <w:sz w:val="24"/>
          <w:szCs w:val="24"/>
        </w:rPr>
      </w:pPr>
      <w:r w:rsidRPr="00D63896">
        <w:rPr>
          <w:rFonts w:cs="Times New Roman"/>
          <w:sz w:val="24"/>
          <w:szCs w:val="24"/>
        </w:rPr>
        <w:t>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действия ЕТО;</w:t>
      </w:r>
    </w:p>
    <w:p w14:paraId="5DE66897" w14:textId="77777777" w:rsidR="004F59AC" w:rsidRPr="00D63896" w:rsidRDefault="004F59AC" w:rsidP="00F05DD1">
      <w:pPr>
        <w:pStyle w:val="af4"/>
        <w:numPr>
          <w:ilvl w:val="0"/>
          <w:numId w:val="33"/>
        </w:numPr>
        <w:ind w:left="0" w:firstLine="709"/>
        <w:rPr>
          <w:rFonts w:cs="Times New Roman"/>
          <w:sz w:val="24"/>
          <w:szCs w:val="24"/>
        </w:rPr>
      </w:pPr>
      <w:r w:rsidRPr="00D63896">
        <w:rPr>
          <w:rFonts w:cs="Times New Roman"/>
          <w:sz w:val="24"/>
          <w:szCs w:val="24"/>
        </w:rPr>
        <w:t>Размер собственного капитала;</w:t>
      </w:r>
    </w:p>
    <w:p w14:paraId="6B4755A6" w14:textId="77777777" w:rsidR="004F59AC" w:rsidRPr="00D63896" w:rsidRDefault="004F59AC" w:rsidP="00F05DD1">
      <w:pPr>
        <w:pStyle w:val="af4"/>
        <w:numPr>
          <w:ilvl w:val="0"/>
          <w:numId w:val="33"/>
        </w:numPr>
        <w:ind w:left="0" w:firstLine="709"/>
        <w:rPr>
          <w:rFonts w:cs="Times New Roman"/>
          <w:sz w:val="24"/>
          <w:szCs w:val="24"/>
        </w:rPr>
      </w:pPr>
      <w:r w:rsidRPr="00D63896">
        <w:rPr>
          <w:rFonts w:cs="Times New Roman"/>
          <w:sz w:val="24"/>
          <w:szCs w:val="24"/>
        </w:rPr>
        <w:t>Способность в лучшей мере обеспечить надежность теплоснабжения в соответствующей системе теплоснабжения.</w:t>
      </w:r>
    </w:p>
    <w:p w14:paraId="2AADB79E" w14:textId="77777777" w:rsidR="004F59AC" w:rsidRPr="00D63896" w:rsidRDefault="004F59AC" w:rsidP="00F05DD1">
      <w:pPr>
        <w:rPr>
          <w:rFonts w:cs="Times New Roman"/>
          <w:sz w:val="24"/>
          <w:szCs w:val="24"/>
        </w:rPr>
      </w:pPr>
      <w:r w:rsidRPr="00D63896">
        <w:rPr>
          <w:rFonts w:cs="Times New Roman"/>
          <w:sz w:val="24"/>
          <w:szCs w:val="24"/>
        </w:rPr>
        <w:t>В случае если заявка на присвоение статуса единой теплоснабжающей организации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данной организации.</w:t>
      </w:r>
    </w:p>
    <w:p w14:paraId="6569FB0B" w14:textId="77777777" w:rsidR="004F59AC" w:rsidRPr="00D63896" w:rsidRDefault="004F59AC" w:rsidP="00F05DD1">
      <w:pPr>
        <w:rPr>
          <w:rFonts w:cs="Times New Roman"/>
          <w:sz w:val="24"/>
          <w:szCs w:val="24"/>
        </w:rPr>
      </w:pPr>
      <w:r w:rsidRPr="00D63896">
        <w:rPr>
          <w:rFonts w:cs="Times New Roman"/>
          <w:sz w:val="24"/>
          <w:szCs w:val="24"/>
        </w:rPr>
        <w:t>В случае если заявки на присвоение статуса единой теплоснабжающей организации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той организации из указанных, которая имеет наибольший размер собственного капитала. В случае если размеры собственных капиталов этих организаций различаются не более чем на 5 процентов,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w:t>
      </w:r>
    </w:p>
    <w:p w14:paraId="2DD0BC40" w14:textId="77777777" w:rsidR="004F59AC" w:rsidRPr="00D63896" w:rsidRDefault="004F59AC" w:rsidP="00F05DD1">
      <w:pPr>
        <w:rPr>
          <w:rFonts w:cs="Times New Roman"/>
          <w:sz w:val="24"/>
          <w:szCs w:val="24"/>
        </w:rPr>
      </w:pPr>
      <w:r w:rsidRPr="00D63896">
        <w:rPr>
          <w:rFonts w:cs="Times New Roman"/>
          <w:sz w:val="24"/>
          <w:szCs w:val="24"/>
        </w:rPr>
        <w:t>Обязанности ЕТО установлены Правилами организации теплоснабжения. В соответствии п. 12 Правил ЕТО обязана:</w:t>
      </w:r>
    </w:p>
    <w:p w14:paraId="3BD2A244" w14:textId="77777777" w:rsidR="004F59AC" w:rsidRPr="00D63896" w:rsidRDefault="004F59AC" w:rsidP="00F05DD1">
      <w:pPr>
        <w:pStyle w:val="af4"/>
        <w:numPr>
          <w:ilvl w:val="0"/>
          <w:numId w:val="34"/>
        </w:numPr>
        <w:ind w:left="0" w:firstLine="709"/>
        <w:rPr>
          <w:rFonts w:cs="Times New Roman"/>
          <w:sz w:val="24"/>
          <w:szCs w:val="24"/>
        </w:rPr>
      </w:pPr>
      <w:r w:rsidRPr="00D63896">
        <w:rPr>
          <w:rFonts w:cs="Times New Roman"/>
          <w:sz w:val="24"/>
          <w:szCs w:val="24"/>
        </w:rPr>
        <w:t>заключать и исполнять договоры теплоснабжения с любыми обратившимися к ней потребителями тепловой энергии, теплопотребляющие установки которых находятся в данной системе теплоснабжения при условии соблюдения указанными потребителями выданных им в соответствии с законодательством о градостроительной деятельности технических условий подключения к тепловым сетям;</w:t>
      </w:r>
    </w:p>
    <w:p w14:paraId="1AA7DB54" w14:textId="77777777" w:rsidR="004F59AC" w:rsidRPr="00D63896" w:rsidRDefault="004F59AC" w:rsidP="00F05DD1">
      <w:pPr>
        <w:pStyle w:val="af4"/>
        <w:numPr>
          <w:ilvl w:val="0"/>
          <w:numId w:val="34"/>
        </w:numPr>
        <w:ind w:left="0" w:firstLine="709"/>
        <w:rPr>
          <w:rFonts w:cs="Times New Roman"/>
          <w:sz w:val="24"/>
          <w:szCs w:val="24"/>
        </w:rPr>
      </w:pPr>
      <w:r w:rsidRPr="00D63896">
        <w:rPr>
          <w:rFonts w:cs="Times New Roman"/>
          <w:sz w:val="24"/>
          <w:szCs w:val="24"/>
        </w:rPr>
        <w:t>заключать и исполнять договоры поставки тепловой энергии (мощности) и (или) теплоносителя в отношении объема тепловой нагрузки, распределенной в соответствии со схемой теплоснабжения;</w:t>
      </w:r>
    </w:p>
    <w:p w14:paraId="3495EA13" w14:textId="77777777" w:rsidR="004F59AC" w:rsidRPr="00D63896" w:rsidRDefault="004F59AC" w:rsidP="00F05DD1">
      <w:pPr>
        <w:pStyle w:val="af4"/>
        <w:numPr>
          <w:ilvl w:val="0"/>
          <w:numId w:val="34"/>
        </w:numPr>
        <w:ind w:left="0" w:firstLine="709"/>
        <w:rPr>
          <w:rFonts w:cs="Times New Roman"/>
          <w:sz w:val="24"/>
          <w:szCs w:val="24"/>
        </w:rPr>
      </w:pPr>
      <w:r w:rsidRPr="00D63896">
        <w:rPr>
          <w:rFonts w:cs="Times New Roman"/>
          <w:sz w:val="24"/>
          <w:szCs w:val="24"/>
        </w:rPr>
        <w:t>заключать и исполнять договоры оказания услуг по передаче тепловой энергии, теплоносителя в объеме, необходимом для обеспечения теплоснабжения потребителей тепловой энергии с учетом потерь тепловой энергии, теплоносителя при их передаче.</w:t>
      </w:r>
    </w:p>
    <w:p w14:paraId="2C7872DC" w14:textId="50F502DF" w:rsidR="004F59AC" w:rsidRPr="00D63896" w:rsidRDefault="004F59AC" w:rsidP="00F05DD1">
      <w:pPr>
        <w:pStyle w:val="aff3"/>
        <w:spacing w:after="240" w:line="240" w:lineRule="auto"/>
        <w:rPr>
          <w:sz w:val="24"/>
          <w:szCs w:val="24"/>
        </w:rPr>
      </w:pPr>
      <w:r w:rsidRPr="00D63896">
        <w:rPr>
          <w:sz w:val="24"/>
          <w:szCs w:val="24"/>
        </w:rPr>
        <w:t xml:space="preserve">Сравнительный анализ критериев определения ЕТО в системах теплоснабжения на территории </w:t>
      </w:r>
      <w:r w:rsidR="00E362AF" w:rsidRPr="00D63896">
        <w:rPr>
          <w:sz w:val="24"/>
          <w:szCs w:val="24"/>
        </w:rPr>
        <w:t>Вольненского</w:t>
      </w:r>
      <w:r w:rsidR="007833B8" w:rsidRPr="00D63896">
        <w:rPr>
          <w:sz w:val="24"/>
          <w:szCs w:val="24"/>
        </w:rPr>
        <w:t xml:space="preserve"> сельского поселения Успенского муниципального района</w:t>
      </w:r>
      <w:r w:rsidR="00D61BBA" w:rsidRPr="00D63896">
        <w:rPr>
          <w:sz w:val="24"/>
          <w:szCs w:val="24"/>
        </w:rPr>
        <w:t xml:space="preserve"> Краснодарского края</w:t>
      </w:r>
      <w:r w:rsidRPr="00D63896">
        <w:rPr>
          <w:sz w:val="24"/>
          <w:szCs w:val="24"/>
        </w:rPr>
        <w:t xml:space="preserve"> </w:t>
      </w:r>
      <w:r w:rsidR="002C07F0" w:rsidRPr="00D63896">
        <w:rPr>
          <w:sz w:val="24"/>
          <w:szCs w:val="24"/>
        </w:rPr>
        <w:t>представлен</w:t>
      </w:r>
      <w:r w:rsidR="00873DA3" w:rsidRPr="00D63896">
        <w:rPr>
          <w:sz w:val="24"/>
          <w:szCs w:val="24"/>
        </w:rPr>
        <w:t xml:space="preserve"> в таблице 7</w:t>
      </w:r>
      <w:r w:rsidR="00065291" w:rsidRPr="00D63896">
        <w:rPr>
          <w:sz w:val="24"/>
          <w:szCs w:val="24"/>
        </w:rPr>
        <w:t>6</w:t>
      </w:r>
      <w:r w:rsidRPr="00D63896">
        <w:rPr>
          <w:sz w:val="24"/>
          <w:szCs w:val="24"/>
        </w:rPr>
        <w:t>.</w:t>
      </w:r>
    </w:p>
    <w:p w14:paraId="7D0924C3" w14:textId="77777777" w:rsidR="004F59AC" w:rsidRPr="00D63896" w:rsidRDefault="004F59AC" w:rsidP="00F05DD1">
      <w:pPr>
        <w:pStyle w:val="aff3"/>
        <w:rPr>
          <w:sz w:val="24"/>
          <w:szCs w:val="24"/>
        </w:rPr>
        <w:sectPr w:rsidR="004F59AC" w:rsidRPr="00D63896" w:rsidSect="006344CE">
          <w:pgSz w:w="11906" w:h="16838"/>
          <w:pgMar w:top="567" w:right="851" w:bottom="567" w:left="1701" w:header="709" w:footer="284" w:gutter="0"/>
          <w:cols w:space="708"/>
          <w:titlePg/>
          <w:docGrid w:linePitch="360"/>
        </w:sectPr>
      </w:pPr>
    </w:p>
    <w:p w14:paraId="42EFDB6A" w14:textId="60BEFDF5" w:rsidR="004F59AC" w:rsidRPr="00D63896" w:rsidRDefault="004F59AC" w:rsidP="00F05DD1">
      <w:pPr>
        <w:keepNext/>
        <w:ind w:firstLine="0"/>
        <w:contextualSpacing w:val="0"/>
        <w:rPr>
          <w:rFonts w:eastAsiaTheme="minorEastAsia" w:cs="Times New Roman"/>
          <w:b/>
          <w:iCs/>
          <w:color w:val="auto"/>
          <w:sz w:val="24"/>
          <w:szCs w:val="24"/>
        </w:rPr>
      </w:pPr>
      <w:bookmarkStart w:id="319" w:name="_Toc104458654"/>
      <w:r w:rsidRPr="00D63896">
        <w:rPr>
          <w:rFonts w:eastAsiaTheme="minorEastAsia" w:cs="Times New Roman"/>
          <w:b/>
          <w:iCs/>
          <w:color w:val="auto"/>
          <w:sz w:val="24"/>
          <w:szCs w:val="24"/>
        </w:rPr>
        <w:t xml:space="preserve">Таблица </w:t>
      </w:r>
      <w:r w:rsidRPr="00D63896">
        <w:rPr>
          <w:rFonts w:eastAsiaTheme="minorEastAsia" w:cs="Times New Roman"/>
          <w:b/>
          <w:iCs/>
          <w:noProof/>
          <w:color w:val="auto"/>
          <w:sz w:val="24"/>
          <w:szCs w:val="24"/>
        </w:rPr>
        <w:fldChar w:fldCharType="begin"/>
      </w:r>
      <w:r w:rsidRPr="00D63896">
        <w:rPr>
          <w:rFonts w:eastAsiaTheme="minorEastAsia" w:cs="Times New Roman"/>
          <w:b/>
          <w:iCs/>
          <w:noProof/>
          <w:color w:val="auto"/>
          <w:sz w:val="24"/>
          <w:szCs w:val="24"/>
        </w:rPr>
        <w:instrText xml:space="preserve"> SEQ Таблица \* ARABIC \s 2 </w:instrText>
      </w:r>
      <w:r w:rsidRPr="00D63896">
        <w:rPr>
          <w:rFonts w:eastAsiaTheme="minorEastAsia" w:cs="Times New Roman"/>
          <w:b/>
          <w:iCs/>
          <w:noProof/>
          <w:color w:val="auto"/>
          <w:sz w:val="24"/>
          <w:szCs w:val="24"/>
        </w:rPr>
        <w:fldChar w:fldCharType="separate"/>
      </w:r>
      <w:r w:rsidR="00E707A1">
        <w:rPr>
          <w:rFonts w:eastAsiaTheme="minorEastAsia" w:cs="Times New Roman"/>
          <w:b/>
          <w:iCs/>
          <w:noProof/>
          <w:color w:val="auto"/>
          <w:sz w:val="24"/>
          <w:szCs w:val="24"/>
        </w:rPr>
        <w:t>76</w:t>
      </w:r>
      <w:r w:rsidRPr="00D63896">
        <w:rPr>
          <w:rFonts w:eastAsiaTheme="minorEastAsia" w:cs="Times New Roman"/>
          <w:b/>
          <w:iCs/>
          <w:noProof/>
          <w:color w:val="auto"/>
          <w:sz w:val="24"/>
          <w:szCs w:val="24"/>
        </w:rPr>
        <w:fldChar w:fldCharType="end"/>
      </w:r>
      <w:r w:rsidRPr="00D63896">
        <w:rPr>
          <w:rFonts w:eastAsiaTheme="minorEastAsia" w:cs="Times New Roman"/>
          <w:b/>
          <w:iCs/>
          <w:color w:val="auto"/>
          <w:sz w:val="24"/>
          <w:szCs w:val="24"/>
        </w:rPr>
        <w:t xml:space="preserve"> Сравнительный анализ критериев определения ЕТО в системах теплоснабжения на территории </w:t>
      </w:r>
      <w:bookmarkEnd w:id="319"/>
      <w:r w:rsidR="00E362AF" w:rsidRPr="00D63896">
        <w:rPr>
          <w:rFonts w:eastAsiaTheme="minorEastAsia" w:cs="Times New Roman"/>
          <w:b/>
          <w:iCs/>
          <w:color w:val="auto"/>
          <w:sz w:val="24"/>
          <w:szCs w:val="24"/>
        </w:rPr>
        <w:t>Вольненского</w:t>
      </w:r>
      <w:r w:rsidR="007833B8" w:rsidRPr="00D63896">
        <w:rPr>
          <w:rFonts w:eastAsiaTheme="minorEastAsia" w:cs="Times New Roman"/>
          <w:b/>
          <w:iCs/>
          <w:color w:val="auto"/>
          <w:sz w:val="24"/>
          <w:szCs w:val="24"/>
        </w:rPr>
        <w:t xml:space="preserve"> сельского поселения Успенского муниципального района</w:t>
      </w:r>
      <w:r w:rsidR="00D61BBA" w:rsidRPr="00D63896">
        <w:rPr>
          <w:rFonts w:eastAsiaTheme="minorEastAsia" w:cs="Times New Roman"/>
          <w:b/>
          <w:iCs/>
          <w:color w:val="auto"/>
          <w:sz w:val="24"/>
          <w:szCs w:val="24"/>
        </w:rPr>
        <w:t xml:space="preserve"> Краснодарского края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55"/>
        <w:gridCol w:w="2221"/>
        <w:gridCol w:w="1888"/>
        <w:gridCol w:w="1888"/>
        <w:gridCol w:w="1889"/>
        <w:gridCol w:w="1889"/>
        <w:gridCol w:w="1889"/>
        <w:gridCol w:w="1889"/>
        <w:gridCol w:w="1889"/>
        <w:gridCol w:w="1889"/>
        <w:gridCol w:w="1889"/>
        <w:gridCol w:w="1889"/>
      </w:tblGrid>
      <w:tr w:rsidR="003D5E81" w:rsidRPr="00D63896" w14:paraId="1BB86D70" w14:textId="77777777" w:rsidTr="002C1696">
        <w:trPr>
          <w:tblHeader/>
          <w:jc w:val="center"/>
        </w:trPr>
        <w:tc>
          <w:tcPr>
            <w:tcW w:w="1555" w:type="dxa"/>
            <w:shd w:val="clear" w:color="auto" w:fill="auto"/>
            <w:tcMar>
              <w:top w:w="15" w:type="dxa"/>
              <w:left w:w="28" w:type="dxa"/>
              <w:bottom w:w="0" w:type="dxa"/>
              <w:right w:w="28" w:type="dxa"/>
            </w:tcMar>
            <w:vAlign w:val="center"/>
            <w:hideMark/>
          </w:tcPr>
          <w:p w14:paraId="311591BB" w14:textId="77777777" w:rsidR="003D5E81" w:rsidRPr="00D63896" w:rsidRDefault="003D5E81" w:rsidP="00D95787">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 системы теплоснабжения</w:t>
            </w:r>
          </w:p>
        </w:tc>
        <w:tc>
          <w:tcPr>
            <w:tcW w:w="2221" w:type="dxa"/>
            <w:shd w:val="clear" w:color="auto" w:fill="auto"/>
            <w:tcMar>
              <w:top w:w="15" w:type="dxa"/>
              <w:left w:w="28" w:type="dxa"/>
              <w:bottom w:w="0" w:type="dxa"/>
              <w:right w:w="28" w:type="dxa"/>
            </w:tcMar>
            <w:vAlign w:val="center"/>
            <w:hideMark/>
          </w:tcPr>
          <w:p w14:paraId="23847147" w14:textId="77777777" w:rsidR="003D5E81" w:rsidRPr="00D63896" w:rsidRDefault="003D5E81" w:rsidP="00D95787">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Наименование источников тепловой энергии в системе теплоснабжения</w:t>
            </w:r>
          </w:p>
        </w:tc>
        <w:tc>
          <w:tcPr>
            <w:tcW w:w="1888" w:type="dxa"/>
            <w:tcMar>
              <w:left w:w="28" w:type="dxa"/>
              <w:right w:w="28" w:type="dxa"/>
            </w:tcMar>
            <w:vAlign w:val="center"/>
          </w:tcPr>
          <w:p w14:paraId="2AFA6911" w14:textId="77777777" w:rsidR="003D5E81" w:rsidRPr="00D63896" w:rsidRDefault="003D5E81" w:rsidP="00D95787">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000000"/>
                <w:sz w:val="18"/>
                <w:szCs w:val="18"/>
                <w:lang w:eastAsia="ru-RU"/>
              </w:rPr>
              <w:t>Располагаемая тепловая мощность источника, Гкал/ч</w:t>
            </w:r>
          </w:p>
        </w:tc>
        <w:tc>
          <w:tcPr>
            <w:tcW w:w="1888" w:type="dxa"/>
            <w:tcMar>
              <w:left w:w="28" w:type="dxa"/>
              <w:right w:w="28" w:type="dxa"/>
            </w:tcMar>
            <w:vAlign w:val="center"/>
          </w:tcPr>
          <w:p w14:paraId="639D7476" w14:textId="77777777" w:rsidR="003D5E81" w:rsidRPr="00D63896" w:rsidRDefault="003D5E81" w:rsidP="00D95787">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Протяженность тепловых сетей в однотрубном исполнении, км</w:t>
            </w:r>
          </w:p>
        </w:tc>
        <w:tc>
          <w:tcPr>
            <w:tcW w:w="1889" w:type="dxa"/>
            <w:tcMar>
              <w:left w:w="28" w:type="dxa"/>
              <w:right w:w="28" w:type="dxa"/>
            </w:tcMar>
            <w:vAlign w:val="center"/>
          </w:tcPr>
          <w:p w14:paraId="2A89B10E" w14:textId="77777777" w:rsidR="003D5E81" w:rsidRPr="00D63896" w:rsidRDefault="003D5E81" w:rsidP="00D95787">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Материальная характеристика, м</w:t>
            </w:r>
            <w:r w:rsidRPr="00D63896">
              <w:rPr>
                <w:rFonts w:eastAsia="Times New Roman" w:cs="Times New Roman"/>
                <w:b/>
                <w:bCs/>
                <w:color w:val="auto"/>
                <w:sz w:val="18"/>
                <w:szCs w:val="18"/>
                <w:vertAlign w:val="superscript"/>
                <w:lang w:eastAsia="ru-RU"/>
              </w:rPr>
              <w:t>2</w:t>
            </w:r>
          </w:p>
        </w:tc>
        <w:tc>
          <w:tcPr>
            <w:tcW w:w="1889" w:type="dxa"/>
            <w:shd w:val="clear" w:color="auto" w:fill="auto"/>
            <w:tcMar>
              <w:top w:w="15" w:type="dxa"/>
              <w:left w:w="28" w:type="dxa"/>
              <w:bottom w:w="0" w:type="dxa"/>
              <w:right w:w="28" w:type="dxa"/>
            </w:tcMar>
            <w:vAlign w:val="center"/>
            <w:hideMark/>
          </w:tcPr>
          <w:p w14:paraId="7F5A25EC" w14:textId="77777777" w:rsidR="003D5E81" w:rsidRPr="00D63896" w:rsidRDefault="003D5E81" w:rsidP="00D95787">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Теплоснабжающие (теплосетевые) организации в границах системы теплоснабжения</w:t>
            </w:r>
          </w:p>
        </w:tc>
        <w:tc>
          <w:tcPr>
            <w:tcW w:w="1889" w:type="dxa"/>
            <w:shd w:val="clear" w:color="auto" w:fill="auto"/>
            <w:tcMar>
              <w:top w:w="15" w:type="dxa"/>
              <w:left w:w="28" w:type="dxa"/>
              <w:bottom w:w="0" w:type="dxa"/>
              <w:right w:w="28" w:type="dxa"/>
            </w:tcMar>
            <w:vAlign w:val="center"/>
            <w:hideMark/>
          </w:tcPr>
          <w:p w14:paraId="406DC5A5" w14:textId="77777777" w:rsidR="003D5E81" w:rsidRPr="00D63896" w:rsidRDefault="003D5E81" w:rsidP="00D95787">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Объекты систем теплоснабжения в обслуживании теплоснабжающей (теплосетевой) организации</w:t>
            </w:r>
          </w:p>
        </w:tc>
        <w:tc>
          <w:tcPr>
            <w:tcW w:w="1889" w:type="dxa"/>
            <w:tcMar>
              <w:left w:w="28" w:type="dxa"/>
              <w:right w:w="28" w:type="dxa"/>
            </w:tcMar>
            <w:vAlign w:val="center"/>
          </w:tcPr>
          <w:p w14:paraId="4E442EF8" w14:textId="77777777" w:rsidR="003D5E81" w:rsidRPr="00D63896" w:rsidRDefault="003D5E81" w:rsidP="00D95787">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Вид имущественного права</w:t>
            </w:r>
          </w:p>
        </w:tc>
        <w:tc>
          <w:tcPr>
            <w:tcW w:w="1889" w:type="dxa"/>
            <w:tcMar>
              <w:left w:w="28" w:type="dxa"/>
              <w:right w:w="28" w:type="dxa"/>
            </w:tcMar>
            <w:vAlign w:val="center"/>
          </w:tcPr>
          <w:p w14:paraId="28CACCBE" w14:textId="77777777" w:rsidR="003D5E81" w:rsidRPr="00D63896" w:rsidRDefault="003D5E81" w:rsidP="00D95787">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Информация о подаче заявки на присвоение статуса ЕТО</w:t>
            </w:r>
          </w:p>
        </w:tc>
        <w:tc>
          <w:tcPr>
            <w:tcW w:w="1889" w:type="dxa"/>
            <w:shd w:val="clear" w:color="auto" w:fill="auto"/>
            <w:tcMar>
              <w:top w:w="15" w:type="dxa"/>
              <w:left w:w="28" w:type="dxa"/>
              <w:bottom w:w="0" w:type="dxa"/>
              <w:right w:w="28" w:type="dxa"/>
            </w:tcMar>
            <w:vAlign w:val="center"/>
            <w:hideMark/>
          </w:tcPr>
          <w:p w14:paraId="071D570A" w14:textId="77777777" w:rsidR="003D5E81" w:rsidRPr="00D63896" w:rsidRDefault="003D5E81" w:rsidP="00D95787">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 зоны деятельности</w:t>
            </w:r>
          </w:p>
        </w:tc>
        <w:tc>
          <w:tcPr>
            <w:tcW w:w="1889" w:type="dxa"/>
            <w:tcMar>
              <w:left w:w="28" w:type="dxa"/>
              <w:right w:w="28" w:type="dxa"/>
            </w:tcMar>
            <w:vAlign w:val="center"/>
          </w:tcPr>
          <w:p w14:paraId="0BA0CF16" w14:textId="77777777" w:rsidR="003D5E81" w:rsidRPr="00D63896" w:rsidRDefault="003D5E81" w:rsidP="00D95787">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Утвержденная ЕТО</w:t>
            </w:r>
          </w:p>
        </w:tc>
        <w:tc>
          <w:tcPr>
            <w:tcW w:w="1889" w:type="dxa"/>
            <w:tcMar>
              <w:left w:w="28" w:type="dxa"/>
              <w:right w:w="28" w:type="dxa"/>
            </w:tcMar>
            <w:vAlign w:val="center"/>
          </w:tcPr>
          <w:p w14:paraId="3335382A" w14:textId="77777777" w:rsidR="003D5E81" w:rsidRPr="00D63896" w:rsidRDefault="003D5E81" w:rsidP="00D95787">
            <w:pPr>
              <w:spacing w:after="0"/>
              <w:ind w:firstLine="0"/>
              <w:contextualSpacing w:val="0"/>
              <w:jc w:val="center"/>
              <w:rPr>
                <w:rFonts w:eastAsia="Times New Roman" w:cs="Times New Roman"/>
                <w:b/>
                <w:bCs/>
                <w:color w:val="auto"/>
                <w:sz w:val="18"/>
                <w:szCs w:val="18"/>
                <w:lang w:eastAsia="ru-RU"/>
              </w:rPr>
            </w:pPr>
            <w:r w:rsidRPr="00D63896">
              <w:rPr>
                <w:rFonts w:eastAsia="Times New Roman" w:cs="Times New Roman"/>
                <w:b/>
                <w:bCs/>
                <w:color w:val="auto"/>
                <w:sz w:val="18"/>
                <w:szCs w:val="18"/>
                <w:lang w:eastAsia="ru-RU"/>
              </w:rPr>
              <w:t>Основание для присвоения статуса ЕТО</w:t>
            </w:r>
          </w:p>
        </w:tc>
      </w:tr>
      <w:tr w:rsidR="00065291" w:rsidRPr="00D63896" w14:paraId="5C069856" w14:textId="77777777" w:rsidTr="002C1696">
        <w:trPr>
          <w:jc w:val="center"/>
        </w:trPr>
        <w:tc>
          <w:tcPr>
            <w:tcW w:w="1555" w:type="dxa"/>
            <w:shd w:val="clear" w:color="auto" w:fill="auto"/>
            <w:tcMar>
              <w:top w:w="15" w:type="dxa"/>
              <w:left w:w="28" w:type="dxa"/>
              <w:bottom w:w="0" w:type="dxa"/>
              <w:right w:w="28" w:type="dxa"/>
            </w:tcMar>
            <w:vAlign w:val="center"/>
            <w:hideMark/>
          </w:tcPr>
          <w:p w14:paraId="0D4B34C9" w14:textId="77777777" w:rsidR="00065291" w:rsidRPr="00D63896" w:rsidRDefault="00065291" w:rsidP="00065291">
            <w:pPr>
              <w:spacing w:after="0"/>
              <w:ind w:firstLine="0"/>
              <w:contextualSpacing w:val="0"/>
              <w:jc w:val="center"/>
              <w:rPr>
                <w:rFonts w:eastAsia="Times New Roman" w:cs="Times New Roman"/>
                <w:color w:val="auto"/>
                <w:sz w:val="18"/>
                <w:szCs w:val="18"/>
                <w:lang w:eastAsia="ru-RU"/>
              </w:rPr>
            </w:pPr>
            <w:r w:rsidRPr="00D63896">
              <w:rPr>
                <w:rFonts w:cs="Times New Roman"/>
                <w:color w:val="auto"/>
                <w:sz w:val="18"/>
                <w:szCs w:val="18"/>
              </w:rPr>
              <w:t>1</w:t>
            </w:r>
          </w:p>
        </w:tc>
        <w:tc>
          <w:tcPr>
            <w:tcW w:w="2221" w:type="dxa"/>
            <w:shd w:val="clear" w:color="auto" w:fill="auto"/>
            <w:tcMar>
              <w:top w:w="15" w:type="dxa"/>
              <w:left w:w="28" w:type="dxa"/>
              <w:bottom w:w="0" w:type="dxa"/>
              <w:right w:w="28" w:type="dxa"/>
            </w:tcMar>
            <w:vAlign w:val="center"/>
          </w:tcPr>
          <w:p w14:paraId="1934C75B" w14:textId="040FDE2F" w:rsidR="00065291" w:rsidRPr="00D63896" w:rsidRDefault="00065291" w:rsidP="00065291">
            <w:pPr>
              <w:spacing w:after="0"/>
              <w:ind w:firstLine="0"/>
              <w:contextualSpacing w:val="0"/>
              <w:jc w:val="left"/>
              <w:rPr>
                <w:rFonts w:eastAsia="Times New Roman" w:cs="Times New Roman"/>
                <w:color w:val="auto"/>
                <w:sz w:val="18"/>
                <w:szCs w:val="18"/>
                <w:lang w:eastAsia="ru-RU"/>
              </w:rPr>
            </w:pPr>
            <w:r w:rsidRPr="00D63896">
              <w:rPr>
                <w:color w:val="000000"/>
                <w:sz w:val="18"/>
                <w:szCs w:val="18"/>
              </w:rPr>
              <w:t xml:space="preserve">Система теплоснабжения в зоне теплоснабжения Котельной № 10, с. Марьино, переул. Торговый, 5А </w:t>
            </w:r>
          </w:p>
        </w:tc>
        <w:tc>
          <w:tcPr>
            <w:tcW w:w="18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8D0BAB7" w14:textId="58706A25" w:rsidR="00065291" w:rsidRPr="00D63896" w:rsidRDefault="00065291" w:rsidP="00065291">
            <w:pPr>
              <w:spacing w:after="0"/>
              <w:ind w:firstLine="0"/>
              <w:contextualSpacing w:val="0"/>
              <w:jc w:val="center"/>
              <w:rPr>
                <w:rFonts w:eastAsia="Times New Roman" w:cs="Times New Roman"/>
                <w:color w:val="auto"/>
                <w:sz w:val="18"/>
                <w:szCs w:val="18"/>
                <w:lang w:eastAsia="ru-RU"/>
              </w:rPr>
            </w:pPr>
            <w:r w:rsidRPr="00D63896">
              <w:rPr>
                <w:color w:val="000000"/>
                <w:sz w:val="18"/>
                <w:szCs w:val="18"/>
              </w:rPr>
              <w:t>1,29</w:t>
            </w:r>
          </w:p>
        </w:tc>
        <w:tc>
          <w:tcPr>
            <w:tcW w:w="1888" w:type="dxa"/>
            <w:tcMar>
              <w:left w:w="28" w:type="dxa"/>
              <w:right w:w="28" w:type="dxa"/>
            </w:tcMar>
            <w:vAlign w:val="center"/>
          </w:tcPr>
          <w:p w14:paraId="1A97AAFE" w14:textId="34545846" w:rsidR="00065291" w:rsidRPr="00D63896" w:rsidRDefault="00065291" w:rsidP="00065291">
            <w:pPr>
              <w:spacing w:after="0"/>
              <w:ind w:firstLine="0"/>
              <w:contextualSpacing w:val="0"/>
              <w:jc w:val="center"/>
              <w:rPr>
                <w:rFonts w:cs="Times New Roman"/>
                <w:color w:val="auto"/>
                <w:sz w:val="18"/>
                <w:szCs w:val="18"/>
              </w:rPr>
            </w:pPr>
            <w:r w:rsidRPr="00D63896">
              <w:rPr>
                <w:color w:val="000000"/>
                <w:sz w:val="18"/>
                <w:szCs w:val="18"/>
              </w:rPr>
              <w:t>4,34</w:t>
            </w:r>
          </w:p>
        </w:tc>
        <w:tc>
          <w:tcPr>
            <w:tcW w:w="1889" w:type="dxa"/>
            <w:tcMar>
              <w:left w:w="28" w:type="dxa"/>
              <w:right w:w="28" w:type="dxa"/>
            </w:tcMar>
            <w:vAlign w:val="center"/>
          </w:tcPr>
          <w:p w14:paraId="478781B4" w14:textId="06EE097A" w:rsidR="00065291" w:rsidRPr="00D63896" w:rsidRDefault="00065291" w:rsidP="00065291">
            <w:pPr>
              <w:spacing w:after="0"/>
              <w:ind w:firstLine="0"/>
              <w:contextualSpacing w:val="0"/>
              <w:jc w:val="center"/>
              <w:rPr>
                <w:rFonts w:cs="Times New Roman"/>
                <w:color w:val="auto"/>
                <w:sz w:val="18"/>
                <w:szCs w:val="18"/>
              </w:rPr>
            </w:pPr>
            <w:r w:rsidRPr="00D63896">
              <w:rPr>
                <w:color w:val="000000"/>
                <w:sz w:val="18"/>
                <w:szCs w:val="18"/>
              </w:rPr>
              <w:t>261,894</w:t>
            </w:r>
          </w:p>
        </w:tc>
        <w:tc>
          <w:tcPr>
            <w:tcW w:w="1889" w:type="dxa"/>
            <w:shd w:val="clear" w:color="auto" w:fill="auto"/>
            <w:tcMar>
              <w:top w:w="15" w:type="dxa"/>
              <w:left w:w="28" w:type="dxa"/>
              <w:bottom w:w="0" w:type="dxa"/>
              <w:right w:w="28" w:type="dxa"/>
            </w:tcMar>
            <w:vAlign w:val="center"/>
          </w:tcPr>
          <w:p w14:paraId="3487AF68" w14:textId="2161B078" w:rsidR="00065291" w:rsidRPr="00D63896" w:rsidRDefault="00065291" w:rsidP="00065291">
            <w:pPr>
              <w:spacing w:after="0"/>
              <w:ind w:firstLine="0"/>
              <w:contextualSpacing w:val="0"/>
              <w:jc w:val="center"/>
              <w:rPr>
                <w:rFonts w:eastAsia="Times New Roman" w:cs="Times New Roman"/>
                <w:color w:val="auto"/>
                <w:sz w:val="18"/>
                <w:szCs w:val="18"/>
                <w:lang w:eastAsia="ru-RU"/>
              </w:rPr>
            </w:pPr>
            <w:r w:rsidRPr="00D63896">
              <w:rPr>
                <w:rFonts w:cs="Times New Roman"/>
                <w:color w:val="auto"/>
                <w:sz w:val="18"/>
                <w:szCs w:val="18"/>
              </w:rPr>
              <w:t>Филиал ООО «МЭС» с. Успенское</w:t>
            </w:r>
          </w:p>
        </w:tc>
        <w:tc>
          <w:tcPr>
            <w:tcW w:w="1889" w:type="dxa"/>
            <w:shd w:val="clear" w:color="auto" w:fill="auto"/>
            <w:tcMar>
              <w:top w:w="15" w:type="dxa"/>
              <w:left w:w="28" w:type="dxa"/>
              <w:bottom w:w="0" w:type="dxa"/>
              <w:right w:w="28" w:type="dxa"/>
            </w:tcMar>
            <w:vAlign w:val="center"/>
            <w:hideMark/>
          </w:tcPr>
          <w:p w14:paraId="5460FA87" w14:textId="77777777" w:rsidR="00065291" w:rsidRPr="00D63896" w:rsidRDefault="00065291" w:rsidP="00065291">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Источник теплоснабжения, тепловые сети</w:t>
            </w:r>
          </w:p>
        </w:tc>
        <w:tc>
          <w:tcPr>
            <w:tcW w:w="1889" w:type="dxa"/>
            <w:tcMar>
              <w:left w:w="28" w:type="dxa"/>
              <w:right w:w="28" w:type="dxa"/>
            </w:tcMar>
            <w:vAlign w:val="center"/>
          </w:tcPr>
          <w:p w14:paraId="2777ED67" w14:textId="438179E4" w:rsidR="00065291" w:rsidRPr="00D63896" w:rsidRDefault="00065291" w:rsidP="00065291">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Концессионное соглашение №61 от 10.09.2020</w:t>
            </w:r>
          </w:p>
        </w:tc>
        <w:tc>
          <w:tcPr>
            <w:tcW w:w="1889" w:type="dxa"/>
            <w:tcMar>
              <w:left w:w="28" w:type="dxa"/>
              <w:right w:w="28" w:type="dxa"/>
            </w:tcMar>
            <w:vAlign w:val="center"/>
          </w:tcPr>
          <w:p w14:paraId="3EDB5286" w14:textId="77777777" w:rsidR="00065291" w:rsidRPr="00D63896" w:rsidRDefault="00065291" w:rsidP="00065291">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000000"/>
                <w:sz w:val="18"/>
                <w:szCs w:val="18"/>
                <w:lang w:eastAsia="ru-RU"/>
              </w:rPr>
              <w:t>Заявка не подавалась</w:t>
            </w:r>
          </w:p>
        </w:tc>
        <w:tc>
          <w:tcPr>
            <w:tcW w:w="1889" w:type="dxa"/>
            <w:shd w:val="clear" w:color="auto" w:fill="auto"/>
            <w:tcMar>
              <w:top w:w="15" w:type="dxa"/>
              <w:left w:w="28" w:type="dxa"/>
              <w:bottom w:w="0" w:type="dxa"/>
              <w:right w:w="28" w:type="dxa"/>
            </w:tcMar>
            <w:vAlign w:val="center"/>
            <w:hideMark/>
          </w:tcPr>
          <w:p w14:paraId="7EF9AACE" w14:textId="77777777" w:rsidR="00065291" w:rsidRPr="00D63896" w:rsidRDefault="00065291" w:rsidP="00065291">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001</w:t>
            </w:r>
          </w:p>
        </w:tc>
        <w:tc>
          <w:tcPr>
            <w:tcW w:w="1889" w:type="dxa"/>
            <w:vMerge w:val="restart"/>
            <w:tcMar>
              <w:left w:w="28" w:type="dxa"/>
              <w:right w:w="28" w:type="dxa"/>
            </w:tcMar>
            <w:vAlign w:val="center"/>
          </w:tcPr>
          <w:p w14:paraId="4B1A8FA8" w14:textId="1A22D14B" w:rsidR="00065291" w:rsidRPr="00D63896" w:rsidRDefault="00065291" w:rsidP="00065291">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Постановление Администрации Вольненского сельского поселения Успенского муниципального района Краснодарского края о присвоении статуса единой теплоснабжающей организации отсутствует</w:t>
            </w:r>
          </w:p>
        </w:tc>
        <w:tc>
          <w:tcPr>
            <w:tcW w:w="1889" w:type="dxa"/>
            <w:vMerge w:val="restart"/>
            <w:tcMar>
              <w:left w:w="28" w:type="dxa"/>
              <w:right w:w="28" w:type="dxa"/>
            </w:tcMar>
            <w:vAlign w:val="center"/>
          </w:tcPr>
          <w:p w14:paraId="5505EC62" w14:textId="77777777" w:rsidR="00065291" w:rsidRPr="00D63896" w:rsidRDefault="00065291" w:rsidP="00065291">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п. 9 Правил организации</w:t>
            </w:r>
          </w:p>
          <w:p w14:paraId="5F4A48F6" w14:textId="77777777" w:rsidR="00065291" w:rsidRPr="00D63896" w:rsidRDefault="00065291" w:rsidP="00065291">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теплоснабжения</w:t>
            </w:r>
          </w:p>
          <w:p w14:paraId="3FDDEBA5" w14:textId="77777777" w:rsidR="00065291" w:rsidRPr="00D63896" w:rsidRDefault="00065291" w:rsidP="00065291">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п. 8 Правил организации</w:t>
            </w:r>
          </w:p>
          <w:p w14:paraId="3FA5F075" w14:textId="77777777" w:rsidR="00065291" w:rsidRPr="00D63896" w:rsidRDefault="00065291" w:rsidP="00065291">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теплоснабжения</w:t>
            </w:r>
          </w:p>
        </w:tc>
      </w:tr>
      <w:tr w:rsidR="00065291" w:rsidRPr="00D63896" w14:paraId="3C362706" w14:textId="77777777" w:rsidTr="002C1696">
        <w:trPr>
          <w:jc w:val="center"/>
        </w:trPr>
        <w:tc>
          <w:tcPr>
            <w:tcW w:w="1555" w:type="dxa"/>
            <w:shd w:val="clear" w:color="auto" w:fill="auto"/>
            <w:tcMar>
              <w:top w:w="15" w:type="dxa"/>
              <w:left w:w="28" w:type="dxa"/>
              <w:bottom w:w="0" w:type="dxa"/>
              <w:right w:w="28" w:type="dxa"/>
            </w:tcMar>
            <w:vAlign w:val="center"/>
          </w:tcPr>
          <w:p w14:paraId="040F014C" w14:textId="77777777" w:rsidR="00065291" w:rsidRPr="00D63896" w:rsidRDefault="00065291" w:rsidP="00065291">
            <w:pPr>
              <w:spacing w:after="0"/>
              <w:ind w:firstLine="0"/>
              <w:contextualSpacing w:val="0"/>
              <w:jc w:val="center"/>
              <w:rPr>
                <w:rFonts w:eastAsia="Times New Roman" w:cs="Times New Roman"/>
                <w:color w:val="auto"/>
                <w:sz w:val="18"/>
                <w:szCs w:val="18"/>
                <w:lang w:eastAsia="ru-RU"/>
              </w:rPr>
            </w:pPr>
            <w:r w:rsidRPr="00D63896">
              <w:rPr>
                <w:rFonts w:cs="Times New Roman"/>
                <w:color w:val="auto"/>
                <w:sz w:val="18"/>
                <w:szCs w:val="18"/>
              </w:rPr>
              <w:t>2</w:t>
            </w:r>
          </w:p>
        </w:tc>
        <w:tc>
          <w:tcPr>
            <w:tcW w:w="2221" w:type="dxa"/>
            <w:shd w:val="clear" w:color="auto" w:fill="auto"/>
            <w:tcMar>
              <w:top w:w="15" w:type="dxa"/>
              <w:left w:w="28" w:type="dxa"/>
              <w:bottom w:w="0" w:type="dxa"/>
              <w:right w:w="28" w:type="dxa"/>
            </w:tcMar>
            <w:vAlign w:val="center"/>
          </w:tcPr>
          <w:p w14:paraId="4EB18338" w14:textId="78A57744" w:rsidR="00065291" w:rsidRPr="00D63896" w:rsidRDefault="00065291" w:rsidP="00065291">
            <w:pPr>
              <w:spacing w:after="0"/>
              <w:ind w:firstLine="0"/>
              <w:contextualSpacing w:val="0"/>
              <w:jc w:val="left"/>
              <w:rPr>
                <w:rFonts w:eastAsia="Times New Roman" w:cs="Times New Roman"/>
                <w:color w:val="auto"/>
                <w:sz w:val="18"/>
                <w:szCs w:val="18"/>
                <w:lang w:eastAsia="ru-RU"/>
              </w:rPr>
            </w:pPr>
            <w:r w:rsidRPr="00D63896">
              <w:rPr>
                <w:color w:val="000000"/>
                <w:sz w:val="18"/>
                <w:szCs w:val="18"/>
              </w:rPr>
              <w:t xml:space="preserve">Система теплоснабжения  в зоне теплоснабжения Котельной № 11, с. Вольное, ул.Школьная,26 </w:t>
            </w:r>
          </w:p>
        </w:tc>
        <w:tc>
          <w:tcPr>
            <w:tcW w:w="18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B03E78B" w14:textId="68C488BE" w:rsidR="00065291" w:rsidRPr="00D63896" w:rsidRDefault="00065291" w:rsidP="00065291">
            <w:pPr>
              <w:spacing w:after="0"/>
              <w:ind w:firstLine="0"/>
              <w:contextualSpacing w:val="0"/>
              <w:jc w:val="center"/>
              <w:rPr>
                <w:rFonts w:eastAsia="Times New Roman" w:cs="Times New Roman"/>
                <w:color w:val="auto"/>
                <w:sz w:val="18"/>
                <w:szCs w:val="18"/>
                <w:lang w:eastAsia="ru-RU"/>
              </w:rPr>
            </w:pPr>
            <w:r w:rsidRPr="00D63896">
              <w:rPr>
                <w:color w:val="000000"/>
                <w:sz w:val="18"/>
                <w:szCs w:val="18"/>
              </w:rPr>
              <w:t>0,26</w:t>
            </w:r>
          </w:p>
        </w:tc>
        <w:tc>
          <w:tcPr>
            <w:tcW w:w="1888" w:type="dxa"/>
            <w:tcMar>
              <w:left w:w="28" w:type="dxa"/>
              <w:right w:w="28" w:type="dxa"/>
            </w:tcMar>
            <w:vAlign w:val="center"/>
          </w:tcPr>
          <w:p w14:paraId="2FD67E10" w14:textId="7035A962" w:rsidR="00065291" w:rsidRPr="00D63896" w:rsidRDefault="00065291" w:rsidP="00065291">
            <w:pPr>
              <w:spacing w:after="0"/>
              <w:ind w:firstLine="0"/>
              <w:contextualSpacing w:val="0"/>
              <w:jc w:val="center"/>
              <w:rPr>
                <w:rFonts w:cs="Times New Roman"/>
                <w:color w:val="auto"/>
                <w:sz w:val="18"/>
                <w:szCs w:val="18"/>
              </w:rPr>
            </w:pPr>
            <w:r w:rsidRPr="00D63896">
              <w:rPr>
                <w:color w:val="000000"/>
                <w:sz w:val="18"/>
                <w:szCs w:val="18"/>
              </w:rPr>
              <w:t>0,305</w:t>
            </w:r>
          </w:p>
        </w:tc>
        <w:tc>
          <w:tcPr>
            <w:tcW w:w="1889" w:type="dxa"/>
            <w:tcMar>
              <w:left w:w="28" w:type="dxa"/>
              <w:right w:w="28" w:type="dxa"/>
            </w:tcMar>
            <w:vAlign w:val="center"/>
          </w:tcPr>
          <w:p w14:paraId="52AEF8FD" w14:textId="707B4356" w:rsidR="00065291" w:rsidRPr="00D63896" w:rsidRDefault="00065291" w:rsidP="00065291">
            <w:pPr>
              <w:spacing w:after="0"/>
              <w:ind w:firstLine="0"/>
              <w:contextualSpacing w:val="0"/>
              <w:jc w:val="center"/>
              <w:rPr>
                <w:rFonts w:cs="Times New Roman"/>
                <w:color w:val="auto"/>
                <w:sz w:val="18"/>
                <w:szCs w:val="18"/>
              </w:rPr>
            </w:pPr>
            <w:r w:rsidRPr="00D63896">
              <w:rPr>
                <w:color w:val="000000"/>
                <w:sz w:val="18"/>
                <w:szCs w:val="18"/>
              </w:rPr>
              <w:t>19,964</w:t>
            </w:r>
          </w:p>
        </w:tc>
        <w:tc>
          <w:tcPr>
            <w:tcW w:w="1889" w:type="dxa"/>
            <w:shd w:val="clear" w:color="auto" w:fill="auto"/>
            <w:tcMar>
              <w:top w:w="15" w:type="dxa"/>
              <w:left w:w="28" w:type="dxa"/>
              <w:bottom w:w="0" w:type="dxa"/>
              <w:right w:w="28" w:type="dxa"/>
            </w:tcMar>
            <w:vAlign w:val="center"/>
          </w:tcPr>
          <w:p w14:paraId="1D92DF33" w14:textId="665901B9" w:rsidR="00065291" w:rsidRPr="00D63896" w:rsidRDefault="00065291" w:rsidP="00065291">
            <w:pPr>
              <w:spacing w:after="0"/>
              <w:ind w:firstLine="0"/>
              <w:contextualSpacing w:val="0"/>
              <w:jc w:val="center"/>
              <w:rPr>
                <w:rFonts w:eastAsia="Times New Roman" w:cs="Times New Roman"/>
                <w:color w:val="auto"/>
                <w:sz w:val="18"/>
                <w:szCs w:val="18"/>
                <w:lang w:eastAsia="ru-RU"/>
              </w:rPr>
            </w:pPr>
            <w:r w:rsidRPr="00D63896">
              <w:rPr>
                <w:rFonts w:cs="Times New Roman"/>
                <w:color w:val="auto"/>
                <w:sz w:val="18"/>
                <w:szCs w:val="18"/>
              </w:rPr>
              <w:t>Филиал ООО «МЭС» с. Успенское</w:t>
            </w:r>
          </w:p>
        </w:tc>
        <w:tc>
          <w:tcPr>
            <w:tcW w:w="1889" w:type="dxa"/>
            <w:shd w:val="clear" w:color="auto" w:fill="auto"/>
            <w:tcMar>
              <w:top w:w="15" w:type="dxa"/>
              <w:left w:w="28" w:type="dxa"/>
              <w:bottom w:w="0" w:type="dxa"/>
              <w:right w:w="28" w:type="dxa"/>
            </w:tcMar>
            <w:vAlign w:val="center"/>
          </w:tcPr>
          <w:p w14:paraId="2689607A" w14:textId="77777777" w:rsidR="00065291" w:rsidRPr="00D63896" w:rsidRDefault="00065291" w:rsidP="00065291">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Источник теплоснабжения, тепловые сети</w:t>
            </w:r>
          </w:p>
        </w:tc>
        <w:tc>
          <w:tcPr>
            <w:tcW w:w="1889" w:type="dxa"/>
            <w:tcMar>
              <w:left w:w="28" w:type="dxa"/>
              <w:right w:w="28" w:type="dxa"/>
            </w:tcMar>
            <w:vAlign w:val="center"/>
          </w:tcPr>
          <w:p w14:paraId="7F46DD97" w14:textId="5F24211B" w:rsidR="00065291" w:rsidRPr="00D63896" w:rsidRDefault="00065291" w:rsidP="0006529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auto"/>
                <w:sz w:val="18"/>
                <w:szCs w:val="18"/>
                <w:lang w:eastAsia="ru-RU"/>
              </w:rPr>
              <w:t>Концессионное соглашение №61 от 10.09.2020</w:t>
            </w:r>
          </w:p>
        </w:tc>
        <w:tc>
          <w:tcPr>
            <w:tcW w:w="1889" w:type="dxa"/>
            <w:tcMar>
              <w:left w:w="28" w:type="dxa"/>
              <w:right w:w="28" w:type="dxa"/>
            </w:tcMar>
            <w:vAlign w:val="center"/>
          </w:tcPr>
          <w:p w14:paraId="5CAFEFAD" w14:textId="77777777" w:rsidR="00065291" w:rsidRPr="00D63896" w:rsidRDefault="00065291" w:rsidP="00065291">
            <w:pPr>
              <w:spacing w:after="0"/>
              <w:ind w:firstLine="0"/>
              <w:contextualSpacing w:val="0"/>
              <w:jc w:val="center"/>
              <w:rPr>
                <w:rFonts w:eastAsia="Times New Roman" w:cs="Times New Roman"/>
                <w:color w:val="000000"/>
                <w:sz w:val="18"/>
                <w:szCs w:val="18"/>
                <w:lang w:eastAsia="ru-RU"/>
              </w:rPr>
            </w:pPr>
            <w:r w:rsidRPr="00D63896">
              <w:rPr>
                <w:rFonts w:eastAsia="Times New Roman" w:cs="Times New Roman"/>
                <w:color w:val="000000"/>
                <w:sz w:val="18"/>
                <w:szCs w:val="18"/>
                <w:lang w:eastAsia="ru-RU"/>
              </w:rPr>
              <w:t>Заявка не подавалась</w:t>
            </w:r>
          </w:p>
        </w:tc>
        <w:tc>
          <w:tcPr>
            <w:tcW w:w="1889" w:type="dxa"/>
            <w:shd w:val="clear" w:color="auto" w:fill="auto"/>
            <w:tcMar>
              <w:top w:w="15" w:type="dxa"/>
              <w:left w:w="28" w:type="dxa"/>
              <w:bottom w:w="0" w:type="dxa"/>
              <w:right w:w="28" w:type="dxa"/>
            </w:tcMar>
            <w:vAlign w:val="center"/>
          </w:tcPr>
          <w:p w14:paraId="648AA992" w14:textId="77777777" w:rsidR="00065291" w:rsidRPr="00D63896" w:rsidRDefault="00065291" w:rsidP="00065291">
            <w:pPr>
              <w:spacing w:after="0"/>
              <w:ind w:firstLine="0"/>
              <w:contextualSpacing w:val="0"/>
              <w:jc w:val="center"/>
              <w:rPr>
                <w:rFonts w:eastAsia="Times New Roman" w:cs="Times New Roman"/>
                <w:color w:val="auto"/>
                <w:sz w:val="18"/>
                <w:szCs w:val="18"/>
                <w:lang w:eastAsia="ru-RU"/>
              </w:rPr>
            </w:pPr>
            <w:r w:rsidRPr="00D63896">
              <w:rPr>
                <w:rFonts w:eastAsia="Times New Roman" w:cs="Times New Roman"/>
                <w:color w:val="auto"/>
                <w:sz w:val="18"/>
                <w:szCs w:val="18"/>
                <w:lang w:eastAsia="ru-RU"/>
              </w:rPr>
              <w:t>001</w:t>
            </w:r>
          </w:p>
        </w:tc>
        <w:tc>
          <w:tcPr>
            <w:tcW w:w="1889" w:type="dxa"/>
            <w:vMerge/>
            <w:tcMar>
              <w:left w:w="28" w:type="dxa"/>
              <w:right w:w="28" w:type="dxa"/>
            </w:tcMar>
            <w:vAlign w:val="center"/>
          </w:tcPr>
          <w:p w14:paraId="36982B31" w14:textId="77777777" w:rsidR="00065291" w:rsidRPr="00D63896" w:rsidRDefault="00065291" w:rsidP="00065291">
            <w:pPr>
              <w:spacing w:after="0"/>
              <w:ind w:firstLine="0"/>
              <w:contextualSpacing w:val="0"/>
              <w:jc w:val="center"/>
              <w:rPr>
                <w:rFonts w:eastAsia="Times New Roman" w:cs="Times New Roman"/>
                <w:color w:val="auto"/>
                <w:sz w:val="18"/>
                <w:szCs w:val="18"/>
                <w:lang w:eastAsia="ru-RU"/>
              </w:rPr>
            </w:pPr>
          </w:p>
        </w:tc>
        <w:tc>
          <w:tcPr>
            <w:tcW w:w="1889" w:type="dxa"/>
            <w:vMerge/>
            <w:tcMar>
              <w:left w:w="28" w:type="dxa"/>
              <w:right w:w="28" w:type="dxa"/>
            </w:tcMar>
            <w:vAlign w:val="center"/>
          </w:tcPr>
          <w:p w14:paraId="06BDD8E3" w14:textId="77777777" w:rsidR="00065291" w:rsidRPr="00D63896" w:rsidRDefault="00065291" w:rsidP="00065291">
            <w:pPr>
              <w:spacing w:after="0"/>
              <w:ind w:firstLine="0"/>
              <w:contextualSpacing w:val="0"/>
              <w:jc w:val="center"/>
              <w:rPr>
                <w:rFonts w:eastAsia="Times New Roman" w:cs="Times New Roman"/>
                <w:color w:val="auto"/>
                <w:sz w:val="18"/>
                <w:szCs w:val="18"/>
                <w:lang w:eastAsia="ru-RU"/>
              </w:rPr>
            </w:pPr>
          </w:p>
        </w:tc>
      </w:tr>
    </w:tbl>
    <w:p w14:paraId="15114901" w14:textId="77777777" w:rsidR="003D5E81" w:rsidRPr="00D63896" w:rsidRDefault="003D5E81" w:rsidP="00F05DD1">
      <w:pPr>
        <w:pStyle w:val="aff3"/>
        <w:rPr>
          <w:sz w:val="24"/>
          <w:szCs w:val="24"/>
        </w:rPr>
      </w:pPr>
    </w:p>
    <w:p w14:paraId="0620AACC" w14:textId="77777777" w:rsidR="004F59AC" w:rsidRPr="00D63896" w:rsidRDefault="004F59AC" w:rsidP="00F05DD1">
      <w:pPr>
        <w:pStyle w:val="aff3"/>
        <w:rPr>
          <w:sz w:val="24"/>
          <w:szCs w:val="24"/>
        </w:rPr>
        <w:sectPr w:rsidR="004F59AC" w:rsidRPr="00D63896" w:rsidSect="004F59AC">
          <w:pgSz w:w="23808" w:h="16840" w:orient="landscape" w:code="8"/>
          <w:pgMar w:top="1701" w:right="567" w:bottom="851" w:left="567" w:header="709" w:footer="284" w:gutter="0"/>
          <w:cols w:space="708"/>
          <w:titlePg/>
          <w:docGrid w:linePitch="360"/>
        </w:sectPr>
      </w:pPr>
    </w:p>
    <w:p w14:paraId="5186838F" w14:textId="441A0556" w:rsidR="00A36371" w:rsidRPr="00D63896" w:rsidRDefault="00A36371" w:rsidP="00F05DD1">
      <w:pPr>
        <w:pStyle w:val="113"/>
        <w:rPr>
          <w:color w:val="auto"/>
          <w:sz w:val="24"/>
          <w:szCs w:val="24"/>
        </w:rPr>
      </w:pPr>
      <w:bookmarkStart w:id="320" w:name="_Toc22555799"/>
      <w:bookmarkStart w:id="321" w:name="_Toc222153716"/>
      <w:r w:rsidRPr="00D63896">
        <w:rPr>
          <w:color w:val="auto"/>
          <w:sz w:val="24"/>
          <w:szCs w:val="24"/>
        </w:rPr>
        <w:t>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bookmarkEnd w:id="320"/>
      <w:bookmarkEnd w:id="321"/>
    </w:p>
    <w:p w14:paraId="354B8B59" w14:textId="7EB78D16" w:rsidR="00A36371" w:rsidRPr="00D63896" w:rsidRDefault="00A31D61" w:rsidP="00F05DD1">
      <w:pPr>
        <w:rPr>
          <w:rFonts w:cs="Times New Roman"/>
          <w:color w:val="auto"/>
          <w:sz w:val="24"/>
          <w:szCs w:val="24"/>
        </w:rPr>
      </w:pPr>
      <w:r w:rsidRPr="00D63896">
        <w:rPr>
          <w:rFonts w:cs="Times New Roman"/>
          <w:color w:val="auto"/>
          <w:sz w:val="24"/>
          <w:szCs w:val="24"/>
        </w:rPr>
        <w:t xml:space="preserve">Заявки теплоснабжающих организаций </w:t>
      </w:r>
      <w:r w:rsidR="00C026E6" w:rsidRPr="00D63896">
        <w:rPr>
          <w:rFonts w:cs="Times New Roman"/>
          <w:color w:val="auto"/>
          <w:sz w:val="24"/>
          <w:szCs w:val="24"/>
        </w:rPr>
        <w:t>не подавались.</w:t>
      </w:r>
    </w:p>
    <w:p w14:paraId="3071D666" w14:textId="1DFECFD9" w:rsidR="00A36371" w:rsidRPr="00D63896" w:rsidRDefault="00A36371" w:rsidP="00F05DD1">
      <w:pPr>
        <w:pStyle w:val="113"/>
        <w:rPr>
          <w:color w:val="auto"/>
          <w:sz w:val="24"/>
          <w:szCs w:val="24"/>
        </w:rPr>
      </w:pPr>
      <w:bookmarkStart w:id="322" w:name="_Toc22555800"/>
      <w:bookmarkStart w:id="323" w:name="_Toc222153717"/>
      <w:r w:rsidRPr="00D63896">
        <w:rPr>
          <w:color w:val="auto"/>
          <w:sz w:val="24"/>
          <w:szCs w:val="24"/>
        </w:rPr>
        <w:t>Описание границ зон деятельности единой теплоснабжающей организации (организаций)</w:t>
      </w:r>
      <w:bookmarkEnd w:id="322"/>
      <w:bookmarkEnd w:id="323"/>
    </w:p>
    <w:p w14:paraId="066E4787" w14:textId="7087B55F" w:rsidR="001316EA" w:rsidRPr="00D63896" w:rsidRDefault="00A85F2A" w:rsidP="00F05DD1">
      <w:pPr>
        <w:rPr>
          <w:rFonts w:cs="Times New Roman"/>
          <w:bCs/>
          <w:iCs/>
          <w:color w:val="auto"/>
          <w:sz w:val="24"/>
          <w:szCs w:val="24"/>
        </w:rPr>
      </w:pPr>
      <w:r w:rsidRPr="00D63896">
        <w:rPr>
          <w:rFonts w:cs="Times New Roman"/>
          <w:bCs/>
          <w:iCs/>
          <w:color w:val="auto"/>
          <w:sz w:val="24"/>
          <w:szCs w:val="24"/>
        </w:rPr>
        <w:t>Т</w:t>
      </w:r>
      <w:r w:rsidR="003D4952" w:rsidRPr="00D63896">
        <w:rPr>
          <w:rFonts w:cs="Times New Roman"/>
          <w:bCs/>
          <w:iCs/>
          <w:color w:val="auto"/>
          <w:sz w:val="24"/>
          <w:szCs w:val="24"/>
        </w:rPr>
        <w:t>еплоснабжающ</w:t>
      </w:r>
      <w:r w:rsidR="00F52495" w:rsidRPr="00D63896">
        <w:rPr>
          <w:rFonts w:cs="Times New Roman"/>
          <w:bCs/>
          <w:iCs/>
          <w:color w:val="auto"/>
          <w:sz w:val="24"/>
          <w:szCs w:val="24"/>
        </w:rPr>
        <w:t>ей</w:t>
      </w:r>
      <w:r w:rsidR="003D4952" w:rsidRPr="00D63896">
        <w:rPr>
          <w:rFonts w:cs="Times New Roman"/>
          <w:bCs/>
          <w:iCs/>
          <w:color w:val="auto"/>
          <w:sz w:val="24"/>
          <w:szCs w:val="24"/>
        </w:rPr>
        <w:t xml:space="preserve"> организаци</w:t>
      </w:r>
      <w:r w:rsidR="00F52495" w:rsidRPr="00D63896">
        <w:rPr>
          <w:rFonts w:cs="Times New Roman"/>
          <w:bCs/>
          <w:iCs/>
          <w:color w:val="auto"/>
          <w:sz w:val="24"/>
          <w:szCs w:val="24"/>
        </w:rPr>
        <w:t>ей</w:t>
      </w:r>
      <w:r w:rsidR="003D4952" w:rsidRPr="00D63896">
        <w:rPr>
          <w:rFonts w:cs="Times New Roman"/>
          <w:bCs/>
          <w:iCs/>
          <w:color w:val="auto"/>
          <w:sz w:val="24"/>
          <w:szCs w:val="24"/>
        </w:rPr>
        <w:t xml:space="preserve"> </w:t>
      </w:r>
      <w:r w:rsidR="0020277A" w:rsidRPr="00D63896">
        <w:rPr>
          <w:rFonts w:cs="Times New Roman"/>
          <w:bCs/>
          <w:iCs/>
          <w:color w:val="auto"/>
          <w:sz w:val="24"/>
          <w:szCs w:val="24"/>
        </w:rPr>
        <w:t xml:space="preserve">на территории </w:t>
      </w:r>
      <w:r w:rsidR="00E362AF" w:rsidRPr="00D63896">
        <w:rPr>
          <w:rFonts w:cs="Times New Roman"/>
          <w:bCs/>
          <w:iCs/>
          <w:color w:val="auto"/>
          <w:sz w:val="24"/>
          <w:szCs w:val="24"/>
        </w:rPr>
        <w:t>Вольненского</w:t>
      </w:r>
      <w:r w:rsidR="007833B8" w:rsidRPr="00D63896">
        <w:rPr>
          <w:rFonts w:cs="Times New Roman"/>
          <w:bCs/>
          <w:iCs/>
          <w:color w:val="auto"/>
          <w:sz w:val="24"/>
          <w:szCs w:val="24"/>
        </w:rPr>
        <w:t xml:space="preserve"> сельского поселения Успенского муниципального района</w:t>
      </w:r>
      <w:r w:rsidR="00D61BBA" w:rsidRPr="00D63896">
        <w:rPr>
          <w:rFonts w:cs="Times New Roman"/>
          <w:bCs/>
          <w:iCs/>
          <w:color w:val="auto"/>
          <w:sz w:val="24"/>
          <w:szCs w:val="24"/>
        </w:rPr>
        <w:t xml:space="preserve"> Краснодарского края</w:t>
      </w:r>
      <w:r w:rsidR="00E42DB4" w:rsidRPr="00D63896">
        <w:rPr>
          <w:rFonts w:cs="Times New Roman"/>
          <w:bCs/>
          <w:iCs/>
          <w:color w:val="auto"/>
          <w:sz w:val="24"/>
          <w:szCs w:val="24"/>
        </w:rPr>
        <w:t xml:space="preserve"> явля</w:t>
      </w:r>
      <w:r w:rsidR="008073D7" w:rsidRPr="00D63896">
        <w:rPr>
          <w:rFonts w:cs="Times New Roman"/>
          <w:bCs/>
          <w:iCs/>
          <w:color w:val="auto"/>
          <w:sz w:val="24"/>
          <w:szCs w:val="24"/>
        </w:rPr>
        <w:t>е</w:t>
      </w:r>
      <w:r w:rsidR="003D4952" w:rsidRPr="00D63896">
        <w:rPr>
          <w:rFonts w:cs="Times New Roman"/>
          <w:bCs/>
          <w:iCs/>
          <w:color w:val="auto"/>
          <w:sz w:val="24"/>
          <w:szCs w:val="24"/>
        </w:rPr>
        <w:t>тся</w:t>
      </w:r>
      <w:r w:rsidR="00E42DB4" w:rsidRPr="00D63896">
        <w:rPr>
          <w:rFonts w:cs="Times New Roman"/>
          <w:bCs/>
          <w:iCs/>
          <w:color w:val="auto"/>
          <w:sz w:val="24"/>
          <w:szCs w:val="24"/>
        </w:rPr>
        <w:t>:</w:t>
      </w:r>
      <w:r w:rsidR="0020277A" w:rsidRPr="00D63896">
        <w:rPr>
          <w:rFonts w:cs="Times New Roman"/>
          <w:bCs/>
          <w:iCs/>
          <w:color w:val="auto"/>
          <w:sz w:val="24"/>
          <w:szCs w:val="24"/>
        </w:rPr>
        <w:t xml:space="preserve"> </w:t>
      </w:r>
      <w:r w:rsidR="008073D7" w:rsidRPr="00D63896">
        <w:rPr>
          <w:rFonts w:cs="Times New Roman"/>
          <w:bCs/>
          <w:iCs/>
          <w:color w:val="auto"/>
          <w:sz w:val="24"/>
          <w:szCs w:val="24"/>
        </w:rPr>
        <w:t>Филиал ООО «МЭС» с. Успенское</w:t>
      </w:r>
      <w:r w:rsidR="001316EA" w:rsidRPr="00D63896">
        <w:rPr>
          <w:rFonts w:cs="Times New Roman"/>
          <w:bCs/>
          <w:iCs/>
          <w:color w:val="auto"/>
          <w:sz w:val="24"/>
          <w:szCs w:val="24"/>
        </w:rPr>
        <w:t>.</w:t>
      </w:r>
      <w:r w:rsidR="00F716D6" w:rsidRPr="00D63896">
        <w:rPr>
          <w:rFonts w:cs="Times New Roman"/>
          <w:bCs/>
          <w:iCs/>
          <w:color w:val="auto"/>
          <w:sz w:val="24"/>
          <w:szCs w:val="24"/>
        </w:rPr>
        <w:t xml:space="preserve"> Постановление на присвоение </w:t>
      </w:r>
      <w:r w:rsidR="004F2B27" w:rsidRPr="00D63896">
        <w:rPr>
          <w:rFonts w:cs="Times New Roman"/>
          <w:bCs/>
          <w:iCs/>
          <w:color w:val="auto"/>
          <w:sz w:val="24"/>
          <w:szCs w:val="24"/>
        </w:rPr>
        <w:t>статуса еди</w:t>
      </w:r>
      <w:r w:rsidR="00B47C5C" w:rsidRPr="00D63896">
        <w:rPr>
          <w:rFonts w:cs="Times New Roman"/>
          <w:bCs/>
          <w:iCs/>
          <w:color w:val="auto"/>
          <w:sz w:val="24"/>
          <w:szCs w:val="24"/>
        </w:rPr>
        <w:t xml:space="preserve">ной теплоснабжающей организации на территории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00F52495" w:rsidRPr="00D63896">
        <w:rPr>
          <w:rFonts w:cs="Times New Roman"/>
          <w:color w:val="auto"/>
          <w:sz w:val="24"/>
          <w:szCs w:val="24"/>
        </w:rPr>
        <w:t xml:space="preserve"> отсутствует.</w:t>
      </w:r>
    </w:p>
    <w:p w14:paraId="3426F6B7" w14:textId="3C6760CF" w:rsidR="003D4952" w:rsidRPr="00D63896" w:rsidRDefault="003D4952" w:rsidP="00F05DD1">
      <w:pPr>
        <w:rPr>
          <w:rFonts w:cs="Times New Roman"/>
          <w:color w:val="auto"/>
          <w:sz w:val="24"/>
          <w:szCs w:val="24"/>
        </w:rPr>
      </w:pPr>
      <w:r w:rsidRPr="00D63896">
        <w:rPr>
          <w:rFonts w:cs="Times New Roman"/>
          <w:color w:val="auto"/>
          <w:sz w:val="24"/>
          <w:szCs w:val="24"/>
        </w:rPr>
        <w:t>Границы зон деятельности ресурсоснабжающ</w:t>
      </w:r>
      <w:r w:rsidR="00E42DB4" w:rsidRPr="00D63896">
        <w:rPr>
          <w:rFonts w:cs="Times New Roman"/>
          <w:color w:val="auto"/>
          <w:sz w:val="24"/>
          <w:szCs w:val="24"/>
        </w:rPr>
        <w:t>их</w:t>
      </w:r>
      <w:r w:rsidRPr="00D63896">
        <w:rPr>
          <w:rFonts w:cs="Times New Roman"/>
          <w:color w:val="auto"/>
          <w:sz w:val="24"/>
          <w:szCs w:val="24"/>
        </w:rPr>
        <w:t xml:space="preserve"> организаци</w:t>
      </w:r>
      <w:r w:rsidR="00E42DB4" w:rsidRPr="00D63896">
        <w:rPr>
          <w:rFonts w:cs="Times New Roman"/>
          <w:color w:val="auto"/>
          <w:sz w:val="24"/>
          <w:szCs w:val="24"/>
        </w:rPr>
        <w:t>й</w:t>
      </w:r>
      <w:r w:rsidRPr="00D63896">
        <w:rPr>
          <w:rFonts w:cs="Times New Roman"/>
          <w:color w:val="auto"/>
          <w:sz w:val="24"/>
          <w:szCs w:val="24"/>
        </w:rPr>
        <w:t xml:space="preserve"> на территории </w:t>
      </w:r>
      <w:r w:rsidR="00E362AF" w:rsidRPr="00D63896">
        <w:rPr>
          <w:rFonts w:cs="Times New Roman"/>
          <w:color w:val="auto"/>
          <w:sz w:val="24"/>
          <w:szCs w:val="24"/>
        </w:rPr>
        <w:t>Вольненского</w:t>
      </w:r>
      <w:r w:rsidR="007833B8" w:rsidRPr="00D63896">
        <w:rPr>
          <w:rFonts w:cs="Times New Roman"/>
          <w:color w:val="auto"/>
          <w:sz w:val="24"/>
          <w:szCs w:val="24"/>
        </w:rPr>
        <w:t xml:space="preserve"> сельского поселения Успенского муниципального района</w:t>
      </w:r>
      <w:r w:rsidR="00D61BBA" w:rsidRPr="00D63896">
        <w:rPr>
          <w:rFonts w:cs="Times New Roman"/>
          <w:color w:val="auto"/>
          <w:sz w:val="24"/>
          <w:szCs w:val="24"/>
        </w:rPr>
        <w:t xml:space="preserve"> Краснодарского края</w:t>
      </w:r>
      <w:r w:rsidR="00E42DB4" w:rsidRPr="00D63896">
        <w:rPr>
          <w:rFonts w:cs="Times New Roman"/>
          <w:color w:val="auto"/>
          <w:sz w:val="24"/>
          <w:szCs w:val="24"/>
        </w:rPr>
        <w:t xml:space="preserve"> представлены в п. </w:t>
      </w:r>
      <w:r w:rsidR="00E42DB4" w:rsidRPr="00D63896">
        <w:rPr>
          <w:rFonts w:cs="Times New Roman"/>
          <w:i/>
          <w:color w:val="auto"/>
          <w:sz w:val="24"/>
          <w:szCs w:val="24"/>
        </w:rPr>
        <w:fldChar w:fldCharType="begin"/>
      </w:r>
      <w:r w:rsidR="00E42DB4" w:rsidRPr="00D63896">
        <w:rPr>
          <w:rFonts w:cs="Times New Roman"/>
          <w:i/>
          <w:color w:val="auto"/>
          <w:sz w:val="24"/>
          <w:szCs w:val="24"/>
        </w:rPr>
        <w:instrText xml:space="preserve"> REF _Ref195278962 \w \h  \* MERGEFORMAT </w:instrText>
      </w:r>
      <w:r w:rsidR="00E42DB4" w:rsidRPr="00D63896">
        <w:rPr>
          <w:rFonts w:cs="Times New Roman"/>
          <w:i/>
          <w:color w:val="auto"/>
          <w:sz w:val="24"/>
          <w:szCs w:val="24"/>
        </w:rPr>
      </w:r>
      <w:r w:rsidR="00E42DB4" w:rsidRPr="00D63896">
        <w:rPr>
          <w:rFonts w:cs="Times New Roman"/>
          <w:i/>
          <w:color w:val="auto"/>
          <w:sz w:val="24"/>
          <w:szCs w:val="24"/>
        </w:rPr>
        <w:fldChar w:fldCharType="separate"/>
      </w:r>
      <w:r w:rsidR="00E707A1">
        <w:rPr>
          <w:rFonts w:cs="Times New Roman"/>
          <w:i/>
          <w:color w:val="auto"/>
          <w:sz w:val="24"/>
          <w:szCs w:val="24"/>
        </w:rPr>
        <w:t>1.1.1</w:t>
      </w:r>
      <w:r w:rsidR="00E42DB4" w:rsidRPr="00D63896">
        <w:rPr>
          <w:rFonts w:cs="Times New Roman"/>
          <w:i/>
          <w:color w:val="auto"/>
          <w:sz w:val="24"/>
          <w:szCs w:val="24"/>
        </w:rPr>
        <w:fldChar w:fldCharType="end"/>
      </w:r>
      <w:r w:rsidR="00E42DB4" w:rsidRPr="00D63896">
        <w:rPr>
          <w:rFonts w:cs="Times New Roman"/>
          <w:i/>
          <w:color w:val="auto"/>
          <w:sz w:val="24"/>
          <w:szCs w:val="24"/>
        </w:rPr>
        <w:t xml:space="preserve"> </w:t>
      </w:r>
      <w:r w:rsidR="00E42DB4" w:rsidRPr="00D63896">
        <w:rPr>
          <w:rFonts w:cs="Times New Roman"/>
          <w:color w:val="auto"/>
          <w:sz w:val="24"/>
          <w:szCs w:val="24"/>
        </w:rPr>
        <w:fldChar w:fldCharType="begin"/>
      </w:r>
      <w:r w:rsidR="00E42DB4" w:rsidRPr="00D63896">
        <w:rPr>
          <w:rFonts w:cs="Times New Roman"/>
          <w:color w:val="auto"/>
          <w:sz w:val="24"/>
          <w:szCs w:val="24"/>
        </w:rPr>
        <w:instrText xml:space="preserve"> REF _Ref195278967 \h  \* MERGEFORMAT </w:instrText>
      </w:r>
      <w:r w:rsidR="00E42DB4" w:rsidRPr="00D63896">
        <w:rPr>
          <w:rFonts w:cs="Times New Roman"/>
          <w:color w:val="auto"/>
          <w:sz w:val="24"/>
          <w:szCs w:val="24"/>
        </w:rPr>
      </w:r>
      <w:r w:rsidR="00E42DB4" w:rsidRPr="00D63896">
        <w:rPr>
          <w:rFonts w:cs="Times New Roman"/>
          <w:color w:val="auto"/>
          <w:sz w:val="24"/>
          <w:szCs w:val="24"/>
        </w:rPr>
        <w:fldChar w:fldCharType="separate"/>
      </w:r>
      <w:r w:rsidR="00E707A1" w:rsidRPr="00E707A1">
        <w:rPr>
          <w:rFonts w:cs="Times New Roman"/>
          <w:i/>
          <w:color w:val="auto"/>
          <w:sz w:val="24"/>
          <w:szCs w:val="24"/>
        </w:rPr>
        <w:t>Описание зон деятельности (эксплуатационной ответственности) теплоснабжающих и теплосетевых организаций и описание структуры договорных отношений между ними в зонах действия производственных котельных</w:t>
      </w:r>
      <w:r w:rsidR="00E42DB4" w:rsidRPr="00D63896">
        <w:rPr>
          <w:rFonts w:cs="Times New Roman"/>
          <w:color w:val="auto"/>
          <w:sz w:val="24"/>
          <w:szCs w:val="24"/>
        </w:rPr>
        <w:fldChar w:fldCharType="end"/>
      </w:r>
    </w:p>
    <w:p w14:paraId="0194B04F" w14:textId="4589ADE6" w:rsidR="00A31D61" w:rsidRPr="00D63896" w:rsidRDefault="00A31D61" w:rsidP="00F05DD1">
      <w:pPr>
        <w:rPr>
          <w:rFonts w:cs="Times New Roman"/>
          <w:color w:val="auto"/>
          <w:sz w:val="24"/>
          <w:szCs w:val="24"/>
        </w:rPr>
      </w:pPr>
      <w:r w:rsidRPr="00D63896">
        <w:rPr>
          <w:rFonts w:cs="Times New Roman"/>
          <w:color w:val="auto"/>
          <w:sz w:val="24"/>
          <w:szCs w:val="24"/>
        </w:rPr>
        <w:t>Сведения об изменении границ зон деятельности един</w:t>
      </w:r>
      <w:r w:rsidR="00785380" w:rsidRPr="00D63896">
        <w:rPr>
          <w:rFonts w:cs="Times New Roman"/>
          <w:color w:val="auto"/>
          <w:sz w:val="24"/>
          <w:szCs w:val="24"/>
        </w:rPr>
        <w:t>ой</w:t>
      </w:r>
      <w:r w:rsidRPr="00D63896">
        <w:rPr>
          <w:rFonts w:cs="Times New Roman"/>
          <w:color w:val="auto"/>
          <w:sz w:val="24"/>
          <w:szCs w:val="24"/>
        </w:rPr>
        <w:t xml:space="preserve"> теплоснабжающ</w:t>
      </w:r>
      <w:r w:rsidR="00785380" w:rsidRPr="00D63896">
        <w:rPr>
          <w:rFonts w:cs="Times New Roman"/>
          <w:color w:val="auto"/>
          <w:sz w:val="24"/>
          <w:szCs w:val="24"/>
        </w:rPr>
        <w:t>ей организации</w:t>
      </w:r>
      <w:r w:rsidRPr="00D63896">
        <w:rPr>
          <w:rFonts w:cs="Times New Roman"/>
          <w:color w:val="auto"/>
          <w:sz w:val="24"/>
          <w:szCs w:val="24"/>
        </w:rPr>
        <w:t>, а также сведения о присвоении другой организации статуса единой теплоснабжающей организации подлежат внесению в схему теплоснабжения при ее актуализации.</w:t>
      </w:r>
    </w:p>
    <w:p w14:paraId="712A32C5" w14:textId="77777777" w:rsidR="006344CE" w:rsidRPr="00D63896" w:rsidRDefault="006344CE" w:rsidP="00F05DD1">
      <w:pPr>
        <w:pStyle w:val="ac"/>
        <w:rPr>
          <w:color w:val="auto"/>
          <w:sz w:val="24"/>
          <w:szCs w:val="24"/>
        </w:rPr>
        <w:sectPr w:rsidR="006344CE" w:rsidRPr="00D63896" w:rsidSect="006344CE">
          <w:pgSz w:w="11906" w:h="16838"/>
          <w:pgMar w:top="567" w:right="851" w:bottom="567" w:left="1701" w:header="709" w:footer="284" w:gutter="0"/>
          <w:cols w:space="708"/>
          <w:titlePg/>
          <w:docGrid w:linePitch="360"/>
        </w:sectPr>
      </w:pPr>
      <w:bookmarkStart w:id="324" w:name="sub_12316"/>
    </w:p>
    <w:p w14:paraId="0C8C50B9" w14:textId="3733A566" w:rsidR="00146B41" w:rsidRPr="00D63896" w:rsidRDefault="00146B41" w:rsidP="00F05DD1">
      <w:pPr>
        <w:pStyle w:val="ac"/>
        <w:rPr>
          <w:color w:val="auto"/>
          <w:sz w:val="24"/>
          <w:szCs w:val="24"/>
        </w:rPr>
      </w:pPr>
      <w:bookmarkStart w:id="325" w:name="_Toc222153718"/>
      <w:r w:rsidRPr="00D63896">
        <w:rPr>
          <w:color w:val="auto"/>
          <w:sz w:val="24"/>
          <w:szCs w:val="24"/>
        </w:rPr>
        <w:t>Реестр проектов схемы теплоснабжения</w:t>
      </w:r>
      <w:bookmarkEnd w:id="324"/>
      <w:bookmarkEnd w:id="325"/>
    </w:p>
    <w:p w14:paraId="431FCCC5" w14:textId="1D7446A2" w:rsidR="00A36371" w:rsidRPr="00D63896" w:rsidRDefault="00E641D9" w:rsidP="00F05DD1">
      <w:pPr>
        <w:pStyle w:val="113"/>
        <w:rPr>
          <w:color w:val="auto"/>
          <w:sz w:val="24"/>
          <w:szCs w:val="24"/>
        </w:rPr>
      </w:pPr>
      <w:bookmarkStart w:id="326" w:name="_Toc222153719"/>
      <w:r w:rsidRPr="00D63896">
        <w:rPr>
          <w:color w:val="auto"/>
          <w:sz w:val="24"/>
          <w:szCs w:val="24"/>
        </w:rPr>
        <w:t>Перечень мероприятий по строительству, реконструкции, техническому перевооружению и (или) модернизации источников тепловой энергии</w:t>
      </w:r>
      <w:bookmarkEnd w:id="326"/>
    </w:p>
    <w:p w14:paraId="13943487" w14:textId="69DCD7F7" w:rsidR="0024424A" w:rsidRPr="00D63896" w:rsidRDefault="0024424A" w:rsidP="0024424A">
      <w:pPr>
        <w:rPr>
          <w:rFonts w:cs="Times New Roman"/>
          <w:color w:val="auto"/>
          <w:sz w:val="24"/>
          <w:szCs w:val="24"/>
        </w:rPr>
      </w:pPr>
      <w:r w:rsidRPr="00D63896">
        <w:rPr>
          <w:rFonts w:cs="Times New Roman"/>
          <w:color w:val="auto"/>
          <w:sz w:val="24"/>
          <w:szCs w:val="24"/>
        </w:rPr>
        <w:t>В соответствии с Методическими указаниями по разработке Схем теплоснабжения, Структура необходимых инвестиций состоит из сформированных уникальных номеров мероприятий (проектов) по каждой теплоснабжающей, теплосетевой организации, функционирующей в зоне деятельности ЕТО, в следующем порядке:</w:t>
      </w:r>
    </w:p>
    <w:p w14:paraId="37AFEA1F" w14:textId="77777777" w:rsidR="0024424A" w:rsidRPr="00D63896" w:rsidRDefault="0024424A" w:rsidP="0024424A">
      <w:pPr>
        <w:rPr>
          <w:rFonts w:cs="Times New Roman"/>
          <w:color w:val="auto"/>
          <w:sz w:val="24"/>
          <w:szCs w:val="24"/>
        </w:rPr>
      </w:pPr>
      <w:r w:rsidRPr="00D63896">
        <w:rPr>
          <w:rFonts w:cs="Times New Roman"/>
          <w:color w:val="auto"/>
          <w:sz w:val="24"/>
          <w:szCs w:val="24"/>
        </w:rPr>
        <w:t>- номер мероприятий (проектов) "ХХХ.ХХ.ХХ.ХХХ", в котором:</w:t>
      </w:r>
    </w:p>
    <w:p w14:paraId="72B5813F" w14:textId="77777777" w:rsidR="0024424A" w:rsidRPr="00D63896" w:rsidRDefault="0024424A" w:rsidP="0024424A">
      <w:pPr>
        <w:rPr>
          <w:rFonts w:cs="Times New Roman"/>
          <w:color w:val="auto"/>
          <w:sz w:val="24"/>
          <w:szCs w:val="24"/>
        </w:rPr>
      </w:pPr>
      <w:r w:rsidRPr="00D63896">
        <w:rPr>
          <w:rFonts w:cs="Times New Roman"/>
          <w:color w:val="auto"/>
          <w:sz w:val="24"/>
          <w:szCs w:val="24"/>
        </w:rPr>
        <w:t>- первые три значащих цифры (XXX.) отражают номер ЕТО;</w:t>
      </w:r>
    </w:p>
    <w:p w14:paraId="382C53DC" w14:textId="77777777" w:rsidR="0024424A" w:rsidRPr="00D63896" w:rsidRDefault="0024424A" w:rsidP="0024424A">
      <w:pPr>
        <w:rPr>
          <w:rFonts w:cs="Times New Roman"/>
          <w:color w:val="auto"/>
          <w:sz w:val="24"/>
          <w:szCs w:val="24"/>
        </w:rPr>
      </w:pPr>
      <w:r w:rsidRPr="00D63896">
        <w:rPr>
          <w:rFonts w:cs="Times New Roman"/>
          <w:color w:val="auto"/>
          <w:sz w:val="24"/>
          <w:szCs w:val="24"/>
        </w:rPr>
        <w:t>- вторые две значащих цифры (.XX.) отражают номер группы проектов в составе ЕТО;</w:t>
      </w:r>
    </w:p>
    <w:p w14:paraId="1799F012" w14:textId="77777777" w:rsidR="0024424A" w:rsidRPr="00D63896" w:rsidRDefault="0024424A" w:rsidP="0024424A">
      <w:pPr>
        <w:rPr>
          <w:rFonts w:cs="Times New Roman"/>
          <w:color w:val="auto"/>
          <w:sz w:val="24"/>
          <w:szCs w:val="24"/>
        </w:rPr>
      </w:pPr>
      <w:r w:rsidRPr="00D63896">
        <w:rPr>
          <w:rFonts w:cs="Times New Roman"/>
          <w:color w:val="auto"/>
          <w:sz w:val="24"/>
          <w:szCs w:val="24"/>
        </w:rPr>
        <w:t>- третьи значащие цифры (.XX.) отражают номер подгруппы проектов в составе ЕТО;</w:t>
      </w:r>
    </w:p>
    <w:p w14:paraId="079BB184" w14:textId="77777777" w:rsidR="0024424A" w:rsidRPr="00D63896" w:rsidRDefault="0024424A" w:rsidP="0024424A">
      <w:pPr>
        <w:rPr>
          <w:rFonts w:cs="Times New Roman"/>
          <w:color w:val="auto"/>
          <w:sz w:val="24"/>
          <w:szCs w:val="24"/>
        </w:rPr>
      </w:pPr>
      <w:r w:rsidRPr="00D63896">
        <w:rPr>
          <w:rFonts w:cs="Times New Roman"/>
          <w:color w:val="auto"/>
          <w:sz w:val="24"/>
          <w:szCs w:val="24"/>
        </w:rPr>
        <w:t>- четвертые значащие цифры (.XXX.) отражают номер проекта в составе ЕТО.</w:t>
      </w:r>
    </w:p>
    <w:p w14:paraId="7AF5D9A9" w14:textId="77777777" w:rsidR="0024424A" w:rsidRPr="00D63896" w:rsidRDefault="0024424A" w:rsidP="0024424A">
      <w:pPr>
        <w:rPr>
          <w:rFonts w:cs="Times New Roman"/>
          <w:color w:val="auto"/>
          <w:sz w:val="24"/>
          <w:szCs w:val="24"/>
        </w:rPr>
      </w:pPr>
    </w:p>
    <w:p w14:paraId="44AC17E3" w14:textId="77777777" w:rsidR="0024424A" w:rsidRPr="00D63896" w:rsidRDefault="0024424A" w:rsidP="0024424A">
      <w:pPr>
        <w:rPr>
          <w:rFonts w:cs="Times New Roman"/>
          <w:color w:val="auto"/>
          <w:sz w:val="24"/>
          <w:szCs w:val="24"/>
        </w:rPr>
      </w:pPr>
      <w:r w:rsidRPr="00D63896">
        <w:rPr>
          <w:rFonts w:cs="Times New Roman"/>
          <w:color w:val="auto"/>
          <w:sz w:val="24"/>
          <w:szCs w:val="24"/>
        </w:rPr>
        <w:t>Под номером группы проектов (.XX.) в составе ЕТО должны учитываться следующие показатели:</w:t>
      </w:r>
    </w:p>
    <w:p w14:paraId="191D4419" w14:textId="77777777" w:rsidR="0024424A" w:rsidRPr="00D63896" w:rsidRDefault="0024424A" w:rsidP="0024424A">
      <w:pPr>
        <w:rPr>
          <w:rFonts w:cs="Times New Roman"/>
          <w:color w:val="auto"/>
          <w:sz w:val="24"/>
          <w:szCs w:val="24"/>
        </w:rPr>
      </w:pPr>
      <w:r w:rsidRPr="00D63896">
        <w:rPr>
          <w:rFonts w:cs="Times New Roman"/>
          <w:color w:val="auto"/>
          <w:sz w:val="24"/>
          <w:szCs w:val="24"/>
        </w:rPr>
        <w:t>".01" - группа проектов на источниках тепловой энергии, в том числе подгруппы:</w:t>
      </w:r>
    </w:p>
    <w:p w14:paraId="12CA2463" w14:textId="77777777" w:rsidR="0024424A" w:rsidRPr="00D63896" w:rsidRDefault="0024424A" w:rsidP="0024424A">
      <w:pPr>
        <w:rPr>
          <w:rFonts w:cs="Times New Roman"/>
          <w:color w:val="auto"/>
          <w:sz w:val="24"/>
          <w:szCs w:val="24"/>
        </w:rPr>
      </w:pPr>
      <w:r w:rsidRPr="00D63896">
        <w:rPr>
          <w:rFonts w:cs="Times New Roman"/>
          <w:color w:val="auto"/>
          <w:sz w:val="24"/>
          <w:szCs w:val="24"/>
        </w:rPr>
        <w:t>".01" - подгруппа проектов строительства новых источников тепловой энергии, в том числе источников комбинированной выработки;</w:t>
      </w:r>
    </w:p>
    <w:p w14:paraId="6FE2B15E" w14:textId="77777777" w:rsidR="0024424A" w:rsidRPr="00D63896" w:rsidRDefault="0024424A" w:rsidP="0024424A">
      <w:pPr>
        <w:rPr>
          <w:rFonts w:cs="Times New Roman"/>
          <w:color w:val="auto"/>
          <w:sz w:val="24"/>
          <w:szCs w:val="24"/>
        </w:rPr>
      </w:pPr>
      <w:r w:rsidRPr="00D63896">
        <w:rPr>
          <w:rFonts w:cs="Times New Roman"/>
          <w:color w:val="auto"/>
          <w:sz w:val="24"/>
          <w:szCs w:val="24"/>
        </w:rPr>
        <w:t>".02" - подгруппа проектов реконструкции источников тепловой энергии, в том числе источников комбинированной выработки;</w:t>
      </w:r>
    </w:p>
    <w:p w14:paraId="66BB6752" w14:textId="77777777" w:rsidR="0024424A" w:rsidRPr="00D63896" w:rsidRDefault="0024424A" w:rsidP="0024424A">
      <w:pPr>
        <w:rPr>
          <w:rFonts w:cs="Times New Roman"/>
          <w:color w:val="auto"/>
          <w:sz w:val="24"/>
          <w:szCs w:val="24"/>
        </w:rPr>
      </w:pPr>
      <w:r w:rsidRPr="00D63896">
        <w:rPr>
          <w:rFonts w:cs="Times New Roman"/>
          <w:color w:val="auto"/>
          <w:sz w:val="24"/>
          <w:szCs w:val="24"/>
        </w:rPr>
        <w:t>".03" - подгруппа проектов технического перевооружения источников тепловой энергии, в том числе источников комбинированной выработки;</w:t>
      </w:r>
    </w:p>
    <w:p w14:paraId="3E779E83" w14:textId="77777777" w:rsidR="0024424A" w:rsidRPr="00D63896" w:rsidRDefault="0024424A" w:rsidP="0024424A">
      <w:pPr>
        <w:rPr>
          <w:rFonts w:cs="Times New Roman"/>
          <w:color w:val="auto"/>
          <w:sz w:val="24"/>
          <w:szCs w:val="24"/>
        </w:rPr>
      </w:pPr>
      <w:r w:rsidRPr="00D63896">
        <w:rPr>
          <w:rFonts w:cs="Times New Roman"/>
          <w:color w:val="auto"/>
          <w:sz w:val="24"/>
          <w:szCs w:val="24"/>
        </w:rPr>
        <w:t xml:space="preserve">".04" - подгруппа проектов модернизации источников тепловой энергии, в том числе источников комбинированной выработки; </w:t>
      </w:r>
    </w:p>
    <w:p w14:paraId="7D10F732" w14:textId="73798810" w:rsidR="0024424A" w:rsidRPr="00D63896" w:rsidRDefault="0024424A" w:rsidP="0024424A">
      <w:pPr>
        <w:rPr>
          <w:rFonts w:cs="Times New Roman"/>
          <w:color w:val="auto"/>
          <w:sz w:val="24"/>
          <w:szCs w:val="24"/>
        </w:rPr>
      </w:pPr>
      <w:r w:rsidRPr="00D63896">
        <w:rPr>
          <w:rFonts w:cs="Times New Roman"/>
          <w:color w:val="auto"/>
          <w:sz w:val="24"/>
          <w:szCs w:val="24"/>
        </w:rPr>
        <w:t xml:space="preserve">Объем инвестиций по строительству, реконструкции, техническому перевооружению и (или) модернизации источников тепловой энергии </w:t>
      </w:r>
      <w:r w:rsidR="004C34CE" w:rsidRPr="00D63896">
        <w:rPr>
          <w:rFonts w:cs="Times New Roman"/>
          <w:color w:val="auto"/>
          <w:sz w:val="24"/>
          <w:szCs w:val="24"/>
        </w:rPr>
        <w:t xml:space="preserve">на территории </w:t>
      </w:r>
      <w:r w:rsidR="00E362AF" w:rsidRPr="00D63896">
        <w:rPr>
          <w:rFonts w:cs="Times New Roman"/>
          <w:color w:val="auto"/>
          <w:sz w:val="24"/>
          <w:szCs w:val="24"/>
        </w:rPr>
        <w:t>Вольненского</w:t>
      </w:r>
      <w:r w:rsidR="004C34CE" w:rsidRPr="00D63896">
        <w:rPr>
          <w:rFonts w:cs="Times New Roman"/>
          <w:color w:val="auto"/>
          <w:sz w:val="24"/>
          <w:szCs w:val="24"/>
        </w:rPr>
        <w:t xml:space="preserve"> сельского поселения Успенского муниципального района Краснодарского края </w:t>
      </w:r>
      <w:r w:rsidRPr="00D63896">
        <w:rPr>
          <w:rFonts w:cs="Times New Roman"/>
          <w:color w:val="auto"/>
          <w:sz w:val="24"/>
          <w:szCs w:val="24"/>
        </w:rPr>
        <w:t xml:space="preserve">до </w:t>
      </w:r>
      <w:r w:rsidR="001B5339" w:rsidRPr="00D63896">
        <w:rPr>
          <w:rFonts w:cs="Times New Roman"/>
          <w:color w:val="auto"/>
          <w:sz w:val="24"/>
          <w:szCs w:val="24"/>
        </w:rPr>
        <w:t>2046</w:t>
      </w:r>
      <w:r w:rsidRPr="00D63896">
        <w:rPr>
          <w:rFonts w:cs="Times New Roman"/>
          <w:color w:val="auto"/>
          <w:sz w:val="24"/>
          <w:szCs w:val="24"/>
        </w:rPr>
        <w:t xml:space="preserve"> г. (в прогнозных ценах, без НДС) представлен в таблице</w:t>
      </w:r>
      <w:r w:rsidR="004C34CE" w:rsidRPr="00D63896">
        <w:rPr>
          <w:rFonts w:cs="Times New Roman"/>
          <w:color w:val="auto"/>
          <w:sz w:val="24"/>
          <w:szCs w:val="24"/>
        </w:rPr>
        <w:t xml:space="preserve"> 7</w:t>
      </w:r>
      <w:r w:rsidR="00065291" w:rsidRPr="00D63896">
        <w:rPr>
          <w:rFonts w:cs="Times New Roman"/>
          <w:color w:val="auto"/>
          <w:sz w:val="24"/>
          <w:szCs w:val="24"/>
        </w:rPr>
        <w:t>7</w:t>
      </w:r>
      <w:r w:rsidR="004C34CE" w:rsidRPr="00D63896">
        <w:rPr>
          <w:rFonts w:cs="Times New Roman"/>
          <w:color w:val="auto"/>
          <w:sz w:val="24"/>
          <w:szCs w:val="24"/>
        </w:rPr>
        <w:t>.</w:t>
      </w:r>
    </w:p>
    <w:p w14:paraId="34B2545B" w14:textId="28DE8454" w:rsidR="006544D2" w:rsidRPr="00D63896" w:rsidRDefault="006544D2" w:rsidP="00F05DD1">
      <w:pPr>
        <w:pStyle w:val="afa"/>
        <w:keepNext/>
        <w:ind w:firstLine="0"/>
        <w:rPr>
          <w:b/>
          <w:i w:val="0"/>
          <w:color w:val="000000" w:themeColor="text1"/>
          <w:sz w:val="24"/>
          <w:szCs w:val="24"/>
        </w:rPr>
      </w:pPr>
      <w:r w:rsidRPr="00D63896">
        <w:rPr>
          <w:b/>
          <w:i w:val="0"/>
          <w:color w:val="000000" w:themeColor="text1"/>
          <w:sz w:val="24"/>
          <w:szCs w:val="24"/>
        </w:rPr>
        <w:t xml:space="preserve">Таблица </w:t>
      </w:r>
      <w:r w:rsidRPr="00D63896">
        <w:rPr>
          <w:b/>
          <w:i w:val="0"/>
          <w:color w:val="000000" w:themeColor="text1"/>
          <w:sz w:val="24"/>
          <w:szCs w:val="24"/>
        </w:rPr>
        <w:fldChar w:fldCharType="begin"/>
      </w:r>
      <w:r w:rsidRPr="00D63896">
        <w:rPr>
          <w:b/>
          <w:i w:val="0"/>
          <w:color w:val="000000" w:themeColor="text1"/>
          <w:sz w:val="24"/>
          <w:szCs w:val="24"/>
        </w:rPr>
        <w:instrText xml:space="preserve"> SEQ Таблица \* ARABIC </w:instrText>
      </w:r>
      <w:r w:rsidRPr="00D63896">
        <w:rPr>
          <w:b/>
          <w:i w:val="0"/>
          <w:color w:val="000000" w:themeColor="text1"/>
          <w:sz w:val="24"/>
          <w:szCs w:val="24"/>
        </w:rPr>
        <w:fldChar w:fldCharType="separate"/>
      </w:r>
      <w:r w:rsidR="00E707A1">
        <w:rPr>
          <w:b/>
          <w:i w:val="0"/>
          <w:noProof/>
          <w:color w:val="000000" w:themeColor="text1"/>
          <w:sz w:val="24"/>
          <w:szCs w:val="24"/>
        </w:rPr>
        <w:t>77</w:t>
      </w:r>
      <w:r w:rsidRPr="00D63896">
        <w:rPr>
          <w:b/>
          <w:i w:val="0"/>
          <w:color w:val="000000" w:themeColor="text1"/>
          <w:sz w:val="24"/>
          <w:szCs w:val="24"/>
        </w:rPr>
        <w:fldChar w:fldCharType="end"/>
      </w:r>
      <w:r w:rsidRPr="00D63896">
        <w:rPr>
          <w:b/>
          <w:i w:val="0"/>
          <w:color w:val="000000" w:themeColor="text1"/>
          <w:sz w:val="24"/>
          <w:szCs w:val="24"/>
        </w:rPr>
        <w:t xml:space="preserve"> – </w:t>
      </w:r>
      <w:r w:rsidR="008073D7" w:rsidRPr="00D63896">
        <w:rPr>
          <w:b/>
          <w:i w:val="0"/>
          <w:color w:val="000000" w:themeColor="text1"/>
          <w:sz w:val="24"/>
          <w:szCs w:val="24"/>
        </w:rPr>
        <w:t xml:space="preserve">Объем инвестиций по строительству, реконструкции, техническому перевооружению и (или) модернизации источников тепловой энергии </w:t>
      </w:r>
      <w:r w:rsidR="00BE1EE6" w:rsidRPr="00D63896">
        <w:rPr>
          <w:b/>
          <w:i w:val="0"/>
          <w:color w:val="000000" w:themeColor="text1"/>
          <w:sz w:val="24"/>
          <w:szCs w:val="24"/>
        </w:rPr>
        <w:t xml:space="preserve">на территории </w:t>
      </w:r>
      <w:r w:rsidR="00E362AF" w:rsidRPr="00D63896">
        <w:rPr>
          <w:b/>
          <w:i w:val="0"/>
          <w:color w:val="000000" w:themeColor="text1"/>
          <w:sz w:val="24"/>
          <w:szCs w:val="24"/>
        </w:rPr>
        <w:t>Вольненского</w:t>
      </w:r>
      <w:r w:rsidR="00BE1EE6" w:rsidRPr="00D63896">
        <w:rPr>
          <w:b/>
          <w:i w:val="0"/>
          <w:color w:val="000000" w:themeColor="text1"/>
          <w:sz w:val="24"/>
          <w:szCs w:val="24"/>
        </w:rPr>
        <w:t xml:space="preserve"> сельского поселения Успенского муниципального района Краснодарского края </w:t>
      </w:r>
      <w:r w:rsidR="008073D7" w:rsidRPr="00D63896">
        <w:rPr>
          <w:b/>
          <w:i w:val="0"/>
          <w:color w:val="000000" w:themeColor="text1"/>
          <w:sz w:val="24"/>
          <w:szCs w:val="24"/>
        </w:rPr>
        <w:t xml:space="preserve">до </w:t>
      </w:r>
      <w:r w:rsidR="001B5339" w:rsidRPr="00D63896">
        <w:rPr>
          <w:b/>
          <w:i w:val="0"/>
          <w:color w:val="000000" w:themeColor="text1"/>
          <w:sz w:val="24"/>
          <w:szCs w:val="24"/>
        </w:rPr>
        <w:t>2046</w:t>
      </w:r>
      <w:r w:rsidR="008073D7" w:rsidRPr="00D63896">
        <w:rPr>
          <w:b/>
          <w:i w:val="0"/>
          <w:color w:val="000000" w:themeColor="text1"/>
          <w:sz w:val="24"/>
          <w:szCs w:val="24"/>
        </w:rPr>
        <w:t xml:space="preserve"> г. (в прогнозных ценах, без НДС)</w:t>
      </w:r>
    </w:p>
    <w:tbl>
      <w:tblPr>
        <w:tblW w:w="5000" w:type="pct"/>
        <w:jc w:val="center"/>
        <w:tblLook w:val="04A0" w:firstRow="1" w:lastRow="0" w:firstColumn="1" w:lastColumn="0" w:noHBand="0" w:noVBand="1"/>
      </w:tblPr>
      <w:tblGrid>
        <w:gridCol w:w="777"/>
        <w:gridCol w:w="668"/>
        <w:gridCol w:w="705"/>
        <w:gridCol w:w="668"/>
        <w:gridCol w:w="668"/>
        <w:gridCol w:w="705"/>
        <w:gridCol w:w="793"/>
        <w:gridCol w:w="669"/>
        <w:gridCol w:w="669"/>
        <w:gridCol w:w="669"/>
        <w:gridCol w:w="669"/>
        <w:gridCol w:w="669"/>
        <w:gridCol w:w="669"/>
        <w:gridCol w:w="669"/>
        <w:gridCol w:w="669"/>
        <w:gridCol w:w="669"/>
        <w:gridCol w:w="669"/>
        <w:gridCol w:w="669"/>
        <w:gridCol w:w="669"/>
        <w:gridCol w:w="669"/>
        <w:gridCol w:w="669"/>
        <w:gridCol w:w="694"/>
        <w:gridCol w:w="650"/>
      </w:tblGrid>
      <w:tr w:rsidR="002B0464" w:rsidRPr="00D63896" w14:paraId="6BD54AEF" w14:textId="77777777" w:rsidTr="002B0464">
        <w:trPr>
          <w:trHeight w:val="20"/>
          <w:tblHeader/>
          <w:jc w:val="center"/>
        </w:trPr>
        <w:tc>
          <w:tcPr>
            <w:tcW w:w="2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4193BEE4"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Стоимость проектов</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C0EF9E2"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2025</w:t>
            </w:r>
          </w:p>
        </w:tc>
        <w:tc>
          <w:tcPr>
            <w:tcW w:w="22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59530C3"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2026</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77C84A1"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2027</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EF8DB85"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2028</w:t>
            </w:r>
          </w:p>
        </w:tc>
        <w:tc>
          <w:tcPr>
            <w:tcW w:w="22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C0A5EA6"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2029</w:t>
            </w:r>
          </w:p>
        </w:tc>
        <w:tc>
          <w:tcPr>
            <w:tcW w:w="25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4DDDE45"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2030</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EA4E058"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2031</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63F83BC"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2032</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DAD8F34"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2033</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65B7171"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2034</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D1BD4B2"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2035</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FBB5F92"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2036</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24E32A3"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2037</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CF985CE"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2038</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B8F33EF"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2039</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FC83AA7"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2040</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F7F08E9"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2041</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785B062"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2042</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ECC5BFF"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2043</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0F2088C"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2044</w:t>
            </w:r>
          </w:p>
        </w:tc>
        <w:tc>
          <w:tcPr>
            <w:tcW w:w="221" w:type="pct"/>
            <w:tcBorders>
              <w:top w:val="single" w:sz="4" w:space="0" w:color="auto"/>
              <w:left w:val="nil"/>
              <w:bottom w:val="single" w:sz="4" w:space="0" w:color="auto"/>
              <w:right w:val="nil"/>
            </w:tcBorders>
            <w:shd w:val="clear" w:color="auto" w:fill="auto"/>
            <w:tcMar>
              <w:left w:w="28" w:type="dxa"/>
              <w:right w:w="28" w:type="dxa"/>
            </w:tcMar>
            <w:vAlign w:val="center"/>
            <w:hideMark/>
          </w:tcPr>
          <w:p w14:paraId="103EC492"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2045</w:t>
            </w:r>
          </w:p>
        </w:tc>
        <w:tc>
          <w:tcPr>
            <w:tcW w:w="21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307C31E"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2046</w:t>
            </w:r>
          </w:p>
        </w:tc>
      </w:tr>
      <w:tr w:rsidR="002B0464" w:rsidRPr="00D63896" w14:paraId="1150B7A8"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70A8A862"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Итого по Вольненское сельскому поселению Успенского муниципального района Краснодарского края</w:t>
            </w:r>
          </w:p>
        </w:tc>
      </w:tr>
      <w:tr w:rsidR="002B0464" w:rsidRPr="00D63896" w14:paraId="6134E5D5" w14:textId="77777777" w:rsidTr="002B0464">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0A26BD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проектов</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0FFFB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D18C1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400,00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F8E15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E9B84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4F1DF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220,00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3D399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3415,60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D80E4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A9B14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02128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8DD86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B4B27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2ED25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4881B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A60E9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8ABC7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6C82D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E322C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BA157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D768F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E30F5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6ED16D1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353641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r>
      <w:tr w:rsidR="002B0464" w:rsidRPr="00D63896" w14:paraId="4B487C8A" w14:textId="77777777" w:rsidTr="002B0464">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561FDD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проектов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54C6D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5C67B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400,00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02BF6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74AA0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ACAF4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620,00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CE237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4035,60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338E3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E44CE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66B06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8A36A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5ECF2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3EC18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92F2C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7929B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43295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95440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60539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7433A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EE7F6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9AAEA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522ABF1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CF0C1D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r>
      <w:tr w:rsidR="002B0464" w:rsidRPr="00D63896" w14:paraId="159A3537"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36DE9F83"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 xml:space="preserve">ЕТО №001 (Филиал ООО «МЭС» с. Успенское) </w:t>
            </w:r>
          </w:p>
        </w:tc>
      </w:tr>
      <w:tr w:rsidR="002B0464" w:rsidRPr="00D63896" w14:paraId="5E715F54" w14:textId="77777777" w:rsidTr="002B0464">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7F8438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проектов</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43E6B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F5DAC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D80E1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A2635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CA2E1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220,0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5608C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3415,6</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9AD85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6B323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71437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34FE0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01F9F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DEF45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4F5F6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0BD10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5FC95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BD1FB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75D5D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9A763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B5401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69A49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3DDB87E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9F95CF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6F0B3D18" w14:textId="77777777" w:rsidTr="002B0464">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E62F84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проектов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DC733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3C1B1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E8C1D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60FF3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2BBDF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620,0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23968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4035,6</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52A52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971A3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D5A7A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8D1B7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646D3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BFAD6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6C260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FAC92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04E6B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12ED3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242E4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11249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B5FF9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1BF17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020A59D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22636A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649238B1"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1D33BACE"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Группа проектов 001.01.00.000 "Источники тепловой энергии (мощности)"</w:t>
            </w:r>
          </w:p>
        </w:tc>
      </w:tr>
      <w:tr w:rsidR="002B0464" w:rsidRPr="00D63896" w14:paraId="7A729000" w14:textId="77777777" w:rsidTr="002B0464">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895BF8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проектов</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E2A1F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6BA85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24F86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59699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35BE1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220,0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C9930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3415,6</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1B43B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02D12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1D913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57D31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4A5F2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31BC7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18759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637FC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29433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056E7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6C06B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49ECB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0A698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7FBD2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3488823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3F789E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07B01A63" w14:textId="77777777" w:rsidTr="002B0464">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80B409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проектов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BAC78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85C05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2FAC5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F31F9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10585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620,0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1A1C7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4035,6</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C385D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F20C7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D584D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55910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AAB05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3B9C9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F36CC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9FF36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4A187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99DA8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6187E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A82D8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E7176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7A1E0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3CDE577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8CF670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7F943112"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09F10D34"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Подгруппа проектов 001.01.01.000 "Строительство новых источников тепловой энергии, в том числе с комбинированной выработкой тепловой и электрической энергии"</w:t>
            </w:r>
          </w:p>
        </w:tc>
      </w:tr>
      <w:tr w:rsidR="002B0464" w:rsidRPr="00D63896" w14:paraId="50C49752" w14:textId="77777777" w:rsidTr="002B0464">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32B6DA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1BAD0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C92F3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255D1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71553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DDC26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7759C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BB42B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FC2FA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BC7E6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49BE0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0C34D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53E03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CD7C1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1E5D9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F93E8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E07E4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58932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13001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F7248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42503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190D79F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50D0D5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7BDF3740" w14:textId="77777777" w:rsidTr="002B0464">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0EDF5C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FB076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58873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4704D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90B19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FA151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0823B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500AA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B6D38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DE014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E3670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F3F21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9A92D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0087C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654AA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ED204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FC7EE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9CB9A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8B512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B5070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DB8AC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1068026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13225C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60CE898D"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3D577FCC"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Подгруппа проектов 001.01.02.000 «Реконструкция источников тепловой энергии, в том числе источников комбинированной выработки»</w:t>
            </w:r>
          </w:p>
        </w:tc>
      </w:tr>
      <w:tr w:rsidR="002B0464" w:rsidRPr="00D63896" w14:paraId="0D7C7C71" w14:textId="77777777" w:rsidTr="002B0464">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E7FDB4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0B688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B64FD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21156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3E589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D9B30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220,0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B7193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220,0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5054B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CEA74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F339F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045C9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60602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54749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0A34F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A020F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1E313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54259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32D45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0805A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CEF7B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0326D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4CF4DDE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8F155F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2A1BEBE4" w14:textId="77777777" w:rsidTr="002B0464">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BBEB0F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991E7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31E65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5E52C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9B48F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4B9C1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620,0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B05FE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840,0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5BB4D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35CEC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4BBD3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A6643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5F29C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D3BAE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B5D51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BC641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57A72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B39DB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B6519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640A9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F6C6F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3C3E4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5B2E4BB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A1B731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7204C4ED"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0C3540D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Проект 001.01.02.001 «Реконструкция котельной №10 по адресу: с. Марьино, переул. Торговый, 5А , с установкой автоматики для перевода котельной в режим без постоянного пребывания оператора котельной №10»</w:t>
            </w:r>
          </w:p>
        </w:tc>
      </w:tr>
      <w:tr w:rsidR="002B0464" w:rsidRPr="00D63896" w14:paraId="4859D693" w14:textId="77777777" w:rsidTr="002B0464">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C03B5F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6917A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BD47B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7546F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306BD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A6D9F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04F36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F9CCD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3456E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F7C7D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BA8C1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9C903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565E1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652C0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56791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70F0F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D97D7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AE0AA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DA8D4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6A4E2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462AC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67E4F07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4EAA21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586CC4E9" w14:textId="77777777" w:rsidTr="002B0464">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989AD6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CE26C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B187E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B6FE4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4602C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E6228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C672E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32B8B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E4680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775C1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15854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A6A5E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36407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54EB8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DB838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5115A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B8721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FD048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A4007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B2C95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E409D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08597BA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BE8AE1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0957F6F6"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5FCAFCF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Проект 001.01.02.001 «Реконструкция котельных №10,11 с установкой приборов учета тепловой энергии»</w:t>
            </w:r>
          </w:p>
        </w:tc>
      </w:tr>
      <w:tr w:rsidR="002B0464" w:rsidRPr="00D63896" w14:paraId="036EF49E" w14:textId="77777777" w:rsidTr="002B0464">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EAA03A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5BC23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358A1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FEBE2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D315C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F71AC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220,0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CB39E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220,0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7A400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F7C50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4D9D7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9FB45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D6C8C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E112D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9DBEA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A86EE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B26F8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6D541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403CE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6DC42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0C1D8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D6D2A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195C83D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D39F4B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5005ACFA" w14:textId="77777777" w:rsidTr="002B0464">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2AB11D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D820A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6A4FD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85870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9AF46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9F2F3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220,0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E25CE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440,0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136F5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A38A3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FA349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BFC81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6BE84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BAE86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726D8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E0405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1105D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1A312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DD289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6A3CB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A8CE0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F4418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0B81A15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718732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34C41082" w14:textId="77777777" w:rsidTr="002B0464">
        <w:trPr>
          <w:trHeight w:val="20"/>
          <w:jc w:val="center"/>
        </w:trPr>
        <w:tc>
          <w:tcPr>
            <w:tcW w:w="4787" w:type="pct"/>
            <w:gridSpan w:val="22"/>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4C9D38F"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Подгруппа проектов 001.01.03.000 «Техническое перевооружение источников тепловой энергии, в том числе источников комбинированной выработки»</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C5B52B" w14:textId="77777777" w:rsidR="002B0464" w:rsidRPr="00D63896" w:rsidRDefault="002B0464" w:rsidP="002B0464">
            <w:pPr>
              <w:spacing w:after="0"/>
              <w:ind w:firstLine="0"/>
              <w:contextualSpacing w:val="0"/>
              <w:jc w:val="left"/>
              <w:rPr>
                <w:rFonts w:ascii="Calibri" w:eastAsia="Times New Roman" w:hAnsi="Calibri" w:cs="Times New Roman"/>
                <w:color w:val="000000"/>
                <w:sz w:val="22"/>
                <w:lang w:eastAsia="ru-RU"/>
              </w:rPr>
            </w:pPr>
            <w:r w:rsidRPr="00D63896">
              <w:rPr>
                <w:rFonts w:ascii="Calibri" w:eastAsia="Times New Roman" w:hAnsi="Calibri" w:cs="Times New Roman"/>
                <w:color w:val="000000"/>
                <w:sz w:val="22"/>
                <w:lang w:eastAsia="ru-RU"/>
              </w:rPr>
              <w:t> </w:t>
            </w:r>
          </w:p>
        </w:tc>
      </w:tr>
      <w:tr w:rsidR="002B0464" w:rsidRPr="00D63896" w14:paraId="12CEF274" w14:textId="77777777" w:rsidTr="002B0464">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0BA158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D9C99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1894D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1362F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C8433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C6A81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2C16E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78A3B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2D9BF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C52F9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BEA98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7AE12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1BB29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9E16A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D7E46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6308B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50E84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ECE42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F9BAF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87111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A86EE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00B2BCC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400EE9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15ECC8B5" w14:textId="77777777" w:rsidTr="002B0464">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837FCE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EEA6B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7F01D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77626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06476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EE39B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2938F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7C000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19D65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40EB0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85251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ECAA0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431A0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49FEF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C8338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6ED44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D1C39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4A3D7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25F45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1BD18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42D23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1D86254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E4FC95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22F43B23"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37DC8C04"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Подгруппа проектов 001.01.04.000 «Модернизация источников тепловой энергии, в том числе источников комбинированной выработки»</w:t>
            </w:r>
          </w:p>
        </w:tc>
      </w:tr>
      <w:tr w:rsidR="002B0464" w:rsidRPr="00D63896" w14:paraId="2011D3FC" w14:textId="77777777" w:rsidTr="002B0464">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E8D84B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28E92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86198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8DE9A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4A239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44CD0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7A1F3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3195,6</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0D815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289F9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7EE5F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489EC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0009A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7FA2A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8F25E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AEBF5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EFB9C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B62E0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119C1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9ED3E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336CA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DC1D8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5166B71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C8AB36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7510A3AE" w14:textId="77777777" w:rsidTr="002B0464">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6FE225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79565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F28B3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D4AD7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1006F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E9512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DA5FC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3195,6</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99AB7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52C69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9AA0E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1C4B7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86C90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DAD40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04089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CBA8E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1CA53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FC6C9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DE4C0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16548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B4645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79BC5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123B169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FDDA50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11687A36"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1A64359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Проект 001.01.04.001 «Модернизация котельной №11 по адресу: с. Вольное, ул. Школьная, 26 , с установкой трех водогрейных котлов общей мощностью 0,3 МВт »</w:t>
            </w:r>
          </w:p>
        </w:tc>
      </w:tr>
      <w:tr w:rsidR="002B0464" w:rsidRPr="00D63896" w14:paraId="064D1F8E" w14:textId="77777777" w:rsidTr="002B0464">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0251E5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проекта</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0AD13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0824E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7DC06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4A6E7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7C45D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8FF99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3195,6</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66B6F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86533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340A6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7FD09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71C2B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46BC9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BEDBB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FF6E3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342E6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E56AB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3B5F3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BFD8E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F10AA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32A8B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407F84F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71BF32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3B8DB492" w14:textId="77777777" w:rsidTr="002B0464">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7C0372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проекта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11496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39097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2E1F4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7203D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091E8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E3E97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3195,6</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8079A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C91E4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9BF67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4C120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5D1AC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D8CB3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F7BF3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6E6A9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FC91C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7248F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66810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71AE9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43627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25755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3013DCE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50F6B2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bl>
    <w:p w14:paraId="73A09857" w14:textId="77777777" w:rsidR="0024424A" w:rsidRPr="00D63896" w:rsidRDefault="0024424A" w:rsidP="0024424A"/>
    <w:p w14:paraId="53FEDF8B" w14:textId="77777777" w:rsidR="006806FA" w:rsidRPr="00D63896" w:rsidRDefault="006806FA" w:rsidP="00F05DD1">
      <w:pPr>
        <w:pStyle w:val="113"/>
        <w:rPr>
          <w:color w:val="auto"/>
          <w:sz w:val="24"/>
          <w:szCs w:val="24"/>
        </w:rPr>
        <w:sectPr w:rsidR="006806FA" w:rsidRPr="00D63896" w:rsidSect="007278E2">
          <w:pgSz w:w="16838" w:h="11906" w:orient="landscape"/>
          <w:pgMar w:top="1701" w:right="567" w:bottom="851" w:left="567" w:header="709" w:footer="284" w:gutter="0"/>
          <w:cols w:space="708"/>
          <w:titlePg/>
          <w:docGrid w:linePitch="360"/>
        </w:sectPr>
      </w:pPr>
      <w:bookmarkStart w:id="327" w:name="_Toc22555804"/>
    </w:p>
    <w:p w14:paraId="35FF70FE" w14:textId="6F315E63" w:rsidR="00A36371" w:rsidRPr="00D63896" w:rsidRDefault="00A36371" w:rsidP="00F05DD1">
      <w:pPr>
        <w:pStyle w:val="113"/>
        <w:rPr>
          <w:color w:val="auto"/>
          <w:sz w:val="24"/>
          <w:szCs w:val="24"/>
        </w:rPr>
      </w:pPr>
      <w:bookmarkStart w:id="328" w:name="_Toc222153720"/>
      <w:r w:rsidRPr="00D63896">
        <w:rPr>
          <w:color w:val="auto"/>
          <w:sz w:val="24"/>
          <w:szCs w:val="24"/>
        </w:rPr>
        <w:t>Перечень мероприятий по строительству, реконструкции, техническому перевооружению и (или) модернизации тепловых сетей и сооружений на них</w:t>
      </w:r>
      <w:bookmarkEnd w:id="327"/>
      <w:bookmarkEnd w:id="328"/>
    </w:p>
    <w:p w14:paraId="385BE130" w14:textId="77777777" w:rsidR="0024424A" w:rsidRPr="00D63896" w:rsidRDefault="0024424A" w:rsidP="004C34CE">
      <w:pPr>
        <w:rPr>
          <w:rFonts w:cs="Times New Roman"/>
          <w:color w:val="auto"/>
          <w:sz w:val="24"/>
          <w:szCs w:val="24"/>
        </w:rPr>
      </w:pPr>
      <w:r w:rsidRPr="00D63896">
        <w:rPr>
          <w:rFonts w:cs="Times New Roman"/>
          <w:color w:val="auto"/>
          <w:sz w:val="24"/>
          <w:szCs w:val="24"/>
        </w:rPr>
        <w:t xml:space="preserve">В соответствии с Методическими указаниями по разработке Схем теплоснабжения, структура необходимых инвестиций должна состоять из сформированных уникальных номеров мероприятий (проектов) по каждой теплоснабжающей, теплосетевой организации, функционирующей в зоне деятельности ЕТО, в следующем порядке: </w:t>
      </w:r>
    </w:p>
    <w:p w14:paraId="37DAD311" w14:textId="77777777" w:rsidR="0024424A" w:rsidRPr="00D63896" w:rsidRDefault="0024424A" w:rsidP="004C34CE">
      <w:pPr>
        <w:rPr>
          <w:rFonts w:cs="Times New Roman"/>
          <w:color w:val="auto"/>
          <w:sz w:val="24"/>
          <w:szCs w:val="24"/>
        </w:rPr>
      </w:pPr>
      <w:r w:rsidRPr="00D63896">
        <w:rPr>
          <w:rFonts w:cs="Times New Roman"/>
          <w:color w:val="auto"/>
          <w:sz w:val="24"/>
          <w:szCs w:val="24"/>
        </w:rPr>
        <w:t>ХХХ.ХХ.ХХ.ХХХ, где:</w:t>
      </w:r>
    </w:p>
    <w:p w14:paraId="60E00AD7" w14:textId="77777777" w:rsidR="0024424A" w:rsidRPr="00D63896" w:rsidRDefault="0024424A" w:rsidP="004C34CE">
      <w:pPr>
        <w:rPr>
          <w:rFonts w:cs="Times New Roman"/>
          <w:color w:val="auto"/>
          <w:sz w:val="24"/>
          <w:szCs w:val="24"/>
        </w:rPr>
      </w:pPr>
      <w:r w:rsidRPr="00D63896">
        <w:rPr>
          <w:rFonts w:cs="Times New Roman"/>
          <w:color w:val="auto"/>
          <w:sz w:val="24"/>
          <w:szCs w:val="24"/>
        </w:rPr>
        <w:t>- первые три значащих цифры (ХХХ.), отражают номер ЕТО;</w:t>
      </w:r>
    </w:p>
    <w:p w14:paraId="0E0CC7E1" w14:textId="77777777" w:rsidR="0024424A" w:rsidRPr="00D63896" w:rsidRDefault="0024424A" w:rsidP="004C34CE">
      <w:pPr>
        <w:rPr>
          <w:rFonts w:cs="Times New Roman"/>
          <w:color w:val="auto"/>
          <w:sz w:val="24"/>
          <w:szCs w:val="24"/>
        </w:rPr>
      </w:pPr>
      <w:r w:rsidRPr="00D63896">
        <w:rPr>
          <w:rFonts w:cs="Times New Roman"/>
          <w:color w:val="auto"/>
          <w:sz w:val="24"/>
          <w:szCs w:val="24"/>
        </w:rPr>
        <w:t>- вторые две значащих цифры (.ХХ.), отражают номер группы проектов в составе ЕТО (02 – тепловые сети);</w:t>
      </w:r>
    </w:p>
    <w:p w14:paraId="1B5CBA30" w14:textId="77777777" w:rsidR="0024424A" w:rsidRPr="00D63896" w:rsidRDefault="0024424A" w:rsidP="004C34CE">
      <w:pPr>
        <w:rPr>
          <w:rFonts w:cs="Times New Roman"/>
          <w:color w:val="auto"/>
          <w:sz w:val="24"/>
          <w:szCs w:val="24"/>
        </w:rPr>
      </w:pPr>
      <w:r w:rsidRPr="00D63896">
        <w:rPr>
          <w:rFonts w:cs="Times New Roman"/>
          <w:color w:val="auto"/>
          <w:sz w:val="24"/>
          <w:szCs w:val="24"/>
        </w:rPr>
        <w:t>- третьи две значащих цифры (.ХХ.), отражают номер подгруппы проектов в составе ЕТО;</w:t>
      </w:r>
    </w:p>
    <w:p w14:paraId="4F5F86CC" w14:textId="296B398C" w:rsidR="0024424A" w:rsidRPr="00D63896" w:rsidRDefault="0024424A" w:rsidP="004C34CE">
      <w:pPr>
        <w:rPr>
          <w:rFonts w:cs="Times New Roman"/>
          <w:color w:val="auto"/>
          <w:sz w:val="24"/>
          <w:szCs w:val="24"/>
        </w:rPr>
      </w:pPr>
      <w:r w:rsidRPr="00D63896">
        <w:rPr>
          <w:rFonts w:cs="Times New Roman"/>
          <w:color w:val="auto"/>
          <w:sz w:val="24"/>
          <w:szCs w:val="24"/>
        </w:rPr>
        <w:t xml:space="preserve">- четвертые три значащих цифры </w:t>
      </w:r>
      <w:r w:rsidR="004C34CE" w:rsidRPr="00D63896">
        <w:rPr>
          <w:rFonts w:cs="Times New Roman"/>
          <w:color w:val="auto"/>
          <w:sz w:val="24"/>
          <w:szCs w:val="24"/>
        </w:rPr>
        <w:t>(.ХХХ.</w:t>
      </w:r>
      <w:r w:rsidRPr="00D63896">
        <w:rPr>
          <w:rFonts w:cs="Times New Roman"/>
          <w:color w:val="auto"/>
          <w:sz w:val="24"/>
          <w:szCs w:val="24"/>
        </w:rPr>
        <w:t>), отражают номер проекта в составе ЕТО;</w:t>
      </w:r>
    </w:p>
    <w:p w14:paraId="78583C42" w14:textId="3F7E9F67" w:rsidR="0024424A" w:rsidRPr="00D63896" w:rsidRDefault="0024424A" w:rsidP="004C34CE">
      <w:pPr>
        <w:rPr>
          <w:rFonts w:cs="Times New Roman"/>
          <w:color w:val="auto"/>
          <w:sz w:val="24"/>
          <w:szCs w:val="24"/>
        </w:rPr>
      </w:pPr>
      <w:r w:rsidRPr="00D63896">
        <w:rPr>
          <w:rFonts w:cs="Times New Roman"/>
          <w:color w:val="auto"/>
          <w:sz w:val="24"/>
          <w:szCs w:val="24"/>
        </w:rPr>
        <w:t xml:space="preserve">Объем инвестиций в строительство, реконструкцию и техническое перевооружение тепловых сетей, насосных станций и тепловых пунктов на территории </w:t>
      </w:r>
      <w:r w:rsidR="00E362AF" w:rsidRPr="00D63896">
        <w:rPr>
          <w:rFonts w:cs="Times New Roman"/>
          <w:color w:val="auto"/>
          <w:sz w:val="24"/>
          <w:szCs w:val="24"/>
        </w:rPr>
        <w:t>Вольненского</w:t>
      </w:r>
      <w:r w:rsidR="004C34CE" w:rsidRPr="00D63896">
        <w:rPr>
          <w:rFonts w:cs="Times New Roman"/>
          <w:color w:val="auto"/>
          <w:sz w:val="24"/>
          <w:szCs w:val="24"/>
        </w:rPr>
        <w:t xml:space="preserve"> сельского поселения Успенского муниципального района Краснодарского края </w:t>
      </w:r>
      <w:r w:rsidRPr="00D63896">
        <w:rPr>
          <w:rFonts w:cs="Times New Roman"/>
          <w:color w:val="auto"/>
          <w:sz w:val="24"/>
          <w:szCs w:val="24"/>
        </w:rPr>
        <w:t xml:space="preserve">до </w:t>
      </w:r>
      <w:r w:rsidR="001B5339" w:rsidRPr="00D63896">
        <w:rPr>
          <w:rFonts w:cs="Times New Roman"/>
          <w:color w:val="auto"/>
          <w:sz w:val="24"/>
          <w:szCs w:val="24"/>
        </w:rPr>
        <w:t>2046</w:t>
      </w:r>
      <w:r w:rsidRPr="00D63896">
        <w:rPr>
          <w:rFonts w:cs="Times New Roman"/>
          <w:color w:val="auto"/>
          <w:sz w:val="24"/>
          <w:szCs w:val="24"/>
        </w:rPr>
        <w:t xml:space="preserve"> г. (в прогнозных ценах, б</w:t>
      </w:r>
      <w:r w:rsidR="004C34CE" w:rsidRPr="00D63896">
        <w:rPr>
          <w:rFonts w:cs="Times New Roman"/>
          <w:color w:val="auto"/>
          <w:sz w:val="24"/>
          <w:szCs w:val="24"/>
        </w:rPr>
        <w:t>ез НДС) представлен в таблице 7</w:t>
      </w:r>
      <w:r w:rsidR="00065291" w:rsidRPr="00D63896">
        <w:rPr>
          <w:rFonts w:cs="Times New Roman"/>
          <w:color w:val="auto"/>
          <w:sz w:val="24"/>
          <w:szCs w:val="24"/>
        </w:rPr>
        <w:t>8</w:t>
      </w:r>
      <w:r w:rsidRPr="00D63896">
        <w:rPr>
          <w:rFonts w:cs="Times New Roman"/>
          <w:color w:val="auto"/>
          <w:sz w:val="24"/>
          <w:szCs w:val="24"/>
        </w:rPr>
        <w:t>.</w:t>
      </w:r>
    </w:p>
    <w:p w14:paraId="6C00C311" w14:textId="01967A73" w:rsidR="00A31D61" w:rsidRPr="00D63896" w:rsidRDefault="00A31D61" w:rsidP="00F05DD1">
      <w:pPr>
        <w:pStyle w:val="afa"/>
        <w:keepNext/>
        <w:ind w:firstLine="0"/>
        <w:rPr>
          <w:rFonts w:cs="Times New Roman"/>
          <w:b/>
          <w:i w:val="0"/>
          <w:color w:val="auto"/>
          <w:sz w:val="24"/>
          <w:szCs w:val="24"/>
        </w:rPr>
      </w:pPr>
      <w:r w:rsidRPr="00D63896">
        <w:rPr>
          <w:rFonts w:cs="Times New Roman"/>
          <w:b/>
          <w:i w:val="0"/>
          <w:color w:val="auto"/>
          <w:sz w:val="24"/>
          <w:szCs w:val="24"/>
        </w:rPr>
        <w:t xml:space="preserve">Таблица </w:t>
      </w:r>
      <w:bookmarkStart w:id="329" w:name="Реестр_проектов_сети"/>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78</w:t>
      </w:r>
      <w:r w:rsidRPr="00D63896">
        <w:rPr>
          <w:rFonts w:cs="Times New Roman"/>
          <w:b/>
          <w:i w:val="0"/>
          <w:color w:val="auto"/>
          <w:sz w:val="24"/>
          <w:szCs w:val="24"/>
        </w:rPr>
        <w:fldChar w:fldCharType="end"/>
      </w:r>
      <w:bookmarkEnd w:id="329"/>
      <w:r w:rsidRPr="00D63896">
        <w:rPr>
          <w:rFonts w:cs="Times New Roman"/>
          <w:b/>
          <w:i w:val="0"/>
          <w:color w:val="auto"/>
          <w:sz w:val="24"/>
          <w:szCs w:val="24"/>
        </w:rPr>
        <w:t xml:space="preserve"> – </w:t>
      </w:r>
      <w:r w:rsidR="008073D7" w:rsidRPr="00D63896">
        <w:rPr>
          <w:rFonts w:cs="Times New Roman"/>
          <w:b/>
          <w:i w:val="0"/>
          <w:color w:val="auto"/>
          <w:sz w:val="24"/>
          <w:szCs w:val="24"/>
        </w:rPr>
        <w:t xml:space="preserve">Инвестиции в строительство, реконструкцию и техническое перевооружение тепловых сетей, насосных станций и тепловых пунктов на территории </w:t>
      </w:r>
      <w:r w:rsidR="00E362AF" w:rsidRPr="00D63896">
        <w:rPr>
          <w:rFonts w:cs="Times New Roman"/>
          <w:b/>
          <w:i w:val="0"/>
          <w:color w:val="auto"/>
          <w:sz w:val="24"/>
          <w:szCs w:val="24"/>
        </w:rPr>
        <w:t>Вольненского</w:t>
      </w:r>
      <w:r w:rsidR="008073D7" w:rsidRPr="00D63896">
        <w:rPr>
          <w:rFonts w:cs="Times New Roman"/>
          <w:b/>
          <w:i w:val="0"/>
          <w:color w:val="auto"/>
          <w:sz w:val="24"/>
          <w:szCs w:val="24"/>
        </w:rPr>
        <w:t xml:space="preserve"> сельского поселения Успенского муниципального района Краснодарского края до </w:t>
      </w:r>
      <w:r w:rsidR="001B5339" w:rsidRPr="00D63896">
        <w:rPr>
          <w:rFonts w:cs="Times New Roman"/>
          <w:b/>
          <w:i w:val="0"/>
          <w:color w:val="auto"/>
          <w:sz w:val="24"/>
          <w:szCs w:val="24"/>
        </w:rPr>
        <w:t>2046</w:t>
      </w:r>
      <w:r w:rsidR="008073D7" w:rsidRPr="00D63896">
        <w:rPr>
          <w:rFonts w:cs="Times New Roman"/>
          <w:b/>
          <w:i w:val="0"/>
          <w:color w:val="auto"/>
          <w:sz w:val="24"/>
          <w:szCs w:val="24"/>
        </w:rPr>
        <w:t xml:space="preserve"> г. (в прогнозных ценах, без НДС)</w:t>
      </w:r>
    </w:p>
    <w:tbl>
      <w:tblPr>
        <w:tblW w:w="5000" w:type="pct"/>
        <w:jc w:val="center"/>
        <w:tblLook w:val="04A0" w:firstRow="1" w:lastRow="0" w:firstColumn="1" w:lastColumn="0" w:noHBand="0" w:noVBand="1"/>
      </w:tblPr>
      <w:tblGrid>
        <w:gridCol w:w="682"/>
        <w:gridCol w:w="682"/>
        <w:gridCol w:w="682"/>
        <w:gridCol w:w="681"/>
        <w:gridCol w:w="681"/>
        <w:gridCol w:w="681"/>
        <w:gridCol w:w="681"/>
        <w:gridCol w:w="681"/>
        <w:gridCol w:w="681"/>
        <w:gridCol w:w="681"/>
        <w:gridCol w:w="681"/>
        <w:gridCol w:w="681"/>
        <w:gridCol w:w="681"/>
        <w:gridCol w:w="681"/>
        <w:gridCol w:w="681"/>
        <w:gridCol w:w="681"/>
        <w:gridCol w:w="681"/>
        <w:gridCol w:w="681"/>
        <w:gridCol w:w="681"/>
        <w:gridCol w:w="681"/>
        <w:gridCol w:w="681"/>
        <w:gridCol w:w="681"/>
        <w:gridCol w:w="709"/>
      </w:tblGrid>
      <w:tr w:rsidR="002B0464" w:rsidRPr="00D63896" w14:paraId="09E1C13B" w14:textId="77777777" w:rsidTr="002B0464">
        <w:trPr>
          <w:trHeight w:val="20"/>
          <w:tblHeader/>
          <w:jc w:val="center"/>
        </w:trPr>
        <w:tc>
          <w:tcPr>
            <w:tcW w:w="21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412C5180"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Стоимость проектов</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C3F6800"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2025</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785B34D"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2026</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F3C48A5"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2027</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6BBBA35"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2028</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AE35C0B"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2029</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F4EF533"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2030</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321923F"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2031</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9F46A3A"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2032</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09C3046"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2033</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2F4DB46"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2034</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68CF135"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2035</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80E63DB"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2036</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B19AE16"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2037</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338608D"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2038</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4DCE40E"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2039</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925B6F8"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2040</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6E8FF51"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2041</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3979B3F"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2042</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A2B8B0B"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2043</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381DF97"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2044</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86B7F59"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2045</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F01247E"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2046</w:t>
            </w:r>
          </w:p>
        </w:tc>
      </w:tr>
      <w:tr w:rsidR="002B0464" w:rsidRPr="00D63896" w14:paraId="10BB0D24"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34BEA48A"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Итого по Вольненское сельскому поселению Успенского муниципального района Краснодарского края</w:t>
            </w:r>
          </w:p>
        </w:tc>
      </w:tr>
      <w:tr w:rsidR="002B0464" w:rsidRPr="00D63896" w14:paraId="5546A370"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2F3CAB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B5720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E4476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93A0C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2689,66</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8C60F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6FC52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EC686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6EFAF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2243,74</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9E6F4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1FF4A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FA4A5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01EB7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B3904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B3797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46C8F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99125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6230B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F36F1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F8947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63DF3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77EA5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6715B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B96AE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810,89</w:t>
            </w:r>
          </w:p>
        </w:tc>
      </w:tr>
      <w:tr w:rsidR="002B0464" w:rsidRPr="00D63896" w14:paraId="79A0370D"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1F8EE2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D45E2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2CC2C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3A1AF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2689,66</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2A916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185A4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4B60E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D1705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4933,40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CF54C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F53A3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C6AEC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2C435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1F3C4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58AFC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5B8D4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46C00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42402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A345F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C0315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31557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A93FB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FDA51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B284D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5744,29</w:t>
            </w:r>
          </w:p>
        </w:tc>
      </w:tr>
      <w:tr w:rsidR="002B0464" w:rsidRPr="00D63896" w14:paraId="74A634CF"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126CD7F9"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 xml:space="preserve">ЕТО №001 (Филиал ООО «МЭС» с. Успенское) </w:t>
            </w:r>
          </w:p>
        </w:tc>
      </w:tr>
      <w:tr w:rsidR="002B0464" w:rsidRPr="00D63896" w14:paraId="07AE4FCB"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744E2B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BB11C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A4C93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C8345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2689,7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8D0D5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46196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4A3B5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D47E0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2243,7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F2FA6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7E106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48DD7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66237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6A799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C7AA5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DF8C1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0D8A0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74C8D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49D70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CA987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48935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48E5E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A836A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45111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810,9</w:t>
            </w:r>
          </w:p>
        </w:tc>
      </w:tr>
      <w:tr w:rsidR="002B0464" w:rsidRPr="00D63896" w14:paraId="058DA162"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537D27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9145F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36EE4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60CF5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2689,7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FE645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5C387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F0204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1309D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4933,4</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6DC3A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F837E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86AA3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3D948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785CA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88644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7C461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98FC8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1D892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23BED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5DFD8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D3E45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EB64D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89B09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48EBE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5744,3</w:t>
            </w:r>
          </w:p>
        </w:tc>
      </w:tr>
      <w:tr w:rsidR="002B0464" w:rsidRPr="00D63896" w14:paraId="0E947EA6"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2574D823"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Группа проектов 001.02.00.000 "Тепловые сети и сооружения на них"</w:t>
            </w:r>
          </w:p>
        </w:tc>
      </w:tr>
      <w:tr w:rsidR="002B0464" w:rsidRPr="00D63896" w14:paraId="1D451F1C"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1CB682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68068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CE1E0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64232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2689,7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A66D9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C7C19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5B192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E179D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2243,7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0CD4B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48A07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4082A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E0BB1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7783A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0387D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8051F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D4AC5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E3A5E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612A6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A35E0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5BBC8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5CCD3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3A14D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3E761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810,9</w:t>
            </w:r>
          </w:p>
        </w:tc>
      </w:tr>
      <w:tr w:rsidR="002B0464" w:rsidRPr="00D63896" w14:paraId="4C3C4EAD"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FC724F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E2605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95C0A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0C3CC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2689,7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84790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24007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32F04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37E6B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4933,4</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9A28E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1F475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01656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9CA15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E6A74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AB2CD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E5531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B03D9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37AD3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FCC4E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1B05C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B847D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A868E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CC80E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7A708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5744,3</w:t>
            </w:r>
          </w:p>
        </w:tc>
      </w:tr>
      <w:tr w:rsidR="002B0464" w:rsidRPr="00D63896" w14:paraId="4B8DA940"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40A315F2"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Подгруппа проектов 001.02.01.000 "Реконструкция тепловых сетей, подлежащих замене в связи с исчерпанием эксплуатационного ресурса, а также для обеспечения нормативной надежности теплоснабжения потребителей"</w:t>
            </w:r>
          </w:p>
        </w:tc>
      </w:tr>
      <w:tr w:rsidR="002B0464" w:rsidRPr="00D63896" w14:paraId="5D1C9F81"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4A2C8E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0218C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7DD32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1B3E5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2689,7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34478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A90CC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5B854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15F3D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2243,7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37D47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DEF24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029E1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768BB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DB361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B6D7C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8031A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FDAE0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0A452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0B66E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78345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7CC7D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0A917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7A60E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E4A1B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810,9</w:t>
            </w:r>
          </w:p>
        </w:tc>
      </w:tr>
      <w:tr w:rsidR="002B0464" w:rsidRPr="00D63896" w14:paraId="46022AF2"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E1FF04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51BA8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6D5B4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53A04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2689,7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3812A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2FF16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4D9FE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FBB7A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4933,4</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C0987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A6180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F4EAB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DE037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38C06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3A222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3C4FB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CADF6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E8FD3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46BA1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5DC40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36C2F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E2904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C64BC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5737B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5744,3</w:t>
            </w:r>
          </w:p>
        </w:tc>
      </w:tr>
      <w:tr w:rsidR="002B0464" w:rsidRPr="00D63896" w14:paraId="2DD8F737"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5C36654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Проект 001.02.01.001 «Реконструкция участков тепловой сети отопления от котельной №10 по адресу: с. Марьино, переул. Торговый, 5А  »</w:t>
            </w:r>
          </w:p>
        </w:tc>
      </w:tr>
      <w:tr w:rsidR="002B0464" w:rsidRPr="00D63896" w14:paraId="56678F40"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790D45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проекта</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2E116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5D63B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C76D8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2689,7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C0914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9333F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3CF09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E64EE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2243,7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6DFEC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D3489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93D8B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ECB50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E88B6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38D66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86A53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7CB00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79EB3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41725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CB81B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3CA9A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45CA9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79783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05B7C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144DB3C7"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DEF7B2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проекта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54F03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8F844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D1A68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2689,7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ED642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27017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70AE1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D2889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4933,4</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CF989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1EDE6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47230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17CF4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77F42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DDF40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E6858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9E857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72B06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E6EDA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39333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6F446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A0522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7C6C1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4CC5D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2474D3E3"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03F68C6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Проект 001.02.01.002 «Реконструкция участков тепловой сети отопления от котельной №11 по адресу: с. Вольное, ул. Школьная,26»</w:t>
            </w:r>
          </w:p>
        </w:tc>
      </w:tr>
      <w:tr w:rsidR="002B0464" w:rsidRPr="00D63896" w14:paraId="499B6F2D"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0F1731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проекта</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D9526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3C49A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E3A4D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3816B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CC23F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8C075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020A7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59499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69A43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CE855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DE118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53475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E5235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89535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4EF3D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EC702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96FF6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D0E29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91A25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0D6AC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C6FEB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2737F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810,9</w:t>
            </w:r>
          </w:p>
        </w:tc>
      </w:tr>
      <w:tr w:rsidR="002B0464" w:rsidRPr="00D63896" w14:paraId="1A2916C9"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B04E6C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проекта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15C9B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E93E1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FFB77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2D682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0194E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BA61F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4D514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33864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B427B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63847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DDE14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178FE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F7314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29834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9CF2A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16110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97953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43CD9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31CB1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49154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C1ED7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BEE37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810,9</w:t>
            </w:r>
          </w:p>
        </w:tc>
      </w:tr>
      <w:tr w:rsidR="002B0464" w:rsidRPr="00D63896" w14:paraId="22905950"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355BEC98"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Подгруппа проектов 001.02.02.000 «Строительство тепловых сетей для обеспечения перспективных приростов тепловой нагрузки»</w:t>
            </w:r>
          </w:p>
        </w:tc>
      </w:tr>
      <w:tr w:rsidR="002B0464" w:rsidRPr="00D63896" w14:paraId="5E028A56"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6BF209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52021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281AC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97407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920E9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45C6F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EFAA7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6C10F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D3BD3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0F67A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0989F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FE264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0EC34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65C2E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F2B81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8C14B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04186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28484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68F1F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16FFA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5A4D4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52C18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D74F1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r>
      <w:tr w:rsidR="002B0464" w:rsidRPr="00D63896" w14:paraId="0D967849"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281E2A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E1F41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5E101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9D08D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68236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23DCD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DC38E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8038C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1021D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EED0E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D116A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5F758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2DEE2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171EA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007CA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BB208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DAEF2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15491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A0D6E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626CC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F42C5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54FC5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61521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0,00</w:t>
            </w:r>
          </w:p>
        </w:tc>
      </w:tr>
      <w:tr w:rsidR="002B0464" w:rsidRPr="00D63896" w14:paraId="41793310"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60914E64"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Подгруппа проектов 001.02.03.000 «Реконструкция тепловых сетей с увеличением диаметра трубопроводов для обеспечения перспективных приростов тепловой нагрузки»</w:t>
            </w:r>
          </w:p>
        </w:tc>
      </w:tr>
      <w:tr w:rsidR="002B0464" w:rsidRPr="00D63896" w14:paraId="325C0224"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1A8B36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F7079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EA831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B410C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F3783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5756A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A436F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DC48D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E2332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D1F02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F6175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E9CD3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73108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4CBD9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12217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99F93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FA94E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2F97F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E6D41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63A15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3173C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3365B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D2282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41F7F8DA"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ECAF71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77242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B28F0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252B5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FBE2B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34B4C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09437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6EE78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B50D1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C33C0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E21C1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5BEEB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E1352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C0D0C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15C07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86CB6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365DF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C009B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40F59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1B5CD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C608B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490F1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D4276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1FF74CC6"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61128EA5"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Подгруппа проектов 001.02.04.000 «Реконструкция тепловых сетей с увеличением диаметра трубопроводов для обеспечения существующих расчетных гидравлических режимов»</w:t>
            </w:r>
          </w:p>
        </w:tc>
      </w:tr>
      <w:tr w:rsidR="002B0464" w:rsidRPr="00D63896" w14:paraId="030937ED"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D4912E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682DD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B39B3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55C44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58907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AB24E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B3C5E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BBFEC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2A7D5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17A3B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F14C6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0D9F0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99C60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4FAEA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EBEC8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DE935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C6902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95CA9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89DE3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1DE7C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50847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F5DF2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7DED6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50F22FDB"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3B338B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93B87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18CB5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3D396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CFB66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9557A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513B8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66506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28A5C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6D0CC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8FF25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5057A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3FAB6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9EC94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9BD01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8A66B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93069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71C59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B55AB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65EEC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8723E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78872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E55B7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2E1FFE88"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7622BFAB"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Подгруппа проектов 001.02.05.000 «Строительство тепловых сетей для повышения эффективности функционирования системы теплоснабжения за счет ликвидации котельных»</w:t>
            </w:r>
          </w:p>
        </w:tc>
      </w:tr>
      <w:tr w:rsidR="002B0464" w:rsidRPr="00D63896" w14:paraId="358BA87E"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C74612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C0D6E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01812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C3E30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EA1A3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FC046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40954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AC1D7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F4039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39FCF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AA4C3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3A0A6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AE155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768BF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E4744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4C75D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51BAF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7E1A8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CC787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37769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CDE37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9C06E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C1880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0B868F4E"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9CBB59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02A7E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EFB29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A31FC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05DAD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AA79D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1155C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143B8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3CCFD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FF03A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3B607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F00C9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20F85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E5085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7EA5E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B0ACF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E89CB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D093D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C4488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1FC12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40F78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64455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C4F20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24B1753B"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443447C0"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Подгруппа проектов 001.02.06.000 «Строительство и реконструкция насосных станций»</w:t>
            </w:r>
          </w:p>
        </w:tc>
      </w:tr>
      <w:tr w:rsidR="002B0464" w:rsidRPr="00D63896" w14:paraId="633D8ADF"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6EB222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8A74E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B3C55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A68B5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3DA39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B996C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DAD9C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E0FCE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524B4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1EF98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585B6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B68B2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062F9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5D73F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3609E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2751A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73CF2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DFE00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A1DE2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D4832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B8CBE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73617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6EF86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0CB90CEA"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B0570F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CB996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C9174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8ED93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308F7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FD8D3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1E886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6313E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FF924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9CB12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45C1F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2F30E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7386F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0CF63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4F537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418C6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B4A15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9E508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85629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239F8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AB0C9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0F49A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88B5F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1FE09BEE" w14:textId="77777777" w:rsidTr="002B0464">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32311432" w14:textId="77777777" w:rsidR="002B0464" w:rsidRPr="00D63896" w:rsidRDefault="002B0464" w:rsidP="002B0464">
            <w:pPr>
              <w:spacing w:after="0"/>
              <w:ind w:firstLine="0"/>
              <w:contextualSpacing w:val="0"/>
              <w:jc w:val="center"/>
              <w:rPr>
                <w:rFonts w:eastAsia="Times New Roman" w:cs="Times New Roman"/>
                <w:b/>
                <w:bCs/>
                <w:color w:val="000000"/>
                <w:sz w:val="16"/>
                <w:szCs w:val="16"/>
                <w:lang w:eastAsia="ru-RU"/>
              </w:rPr>
            </w:pPr>
            <w:r w:rsidRPr="00D63896">
              <w:rPr>
                <w:rFonts w:eastAsia="Times New Roman" w:cs="Times New Roman"/>
                <w:b/>
                <w:bCs/>
                <w:color w:val="000000"/>
                <w:sz w:val="16"/>
                <w:szCs w:val="16"/>
                <w:lang w:eastAsia="ru-RU"/>
              </w:rPr>
              <w:t>Подгруппа проектов 001.02.07.000 «Реконструкция тепловых сетей с восстановлением циркуляции горячего водоснабжения для многоквартирных домов»</w:t>
            </w:r>
          </w:p>
        </w:tc>
      </w:tr>
      <w:tr w:rsidR="002B0464" w:rsidRPr="00D63896" w14:paraId="70762654"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6CAC42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D45CC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F7BF6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773B2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24DB0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F3543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F19B9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E9D34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5A4CB0"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3CE13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99D12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FA9A6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01CF8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829E9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0BFEE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3F875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36F14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D2721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6F41D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3D56D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38E3A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832376"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F447E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r w:rsidR="002B0464" w:rsidRPr="00D63896" w14:paraId="4B812D3E" w14:textId="77777777" w:rsidTr="002B0464">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FA9491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Всего стоимость группы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651F5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6F2FEE"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8E9E92"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660A1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9E50BA"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8BBBC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AF6A5B"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8FED3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8C2DB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C3DF4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58F63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EB6764"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EA2A03"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5AA841"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F5A67F"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012AA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CE44AC"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2D6BED"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923D17"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3E5499"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406918"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0C8CC5" w14:textId="77777777" w:rsidR="002B0464" w:rsidRPr="00D63896" w:rsidRDefault="002B0464" w:rsidP="002B0464">
            <w:pPr>
              <w:spacing w:after="0"/>
              <w:ind w:firstLine="0"/>
              <w:contextualSpacing w:val="0"/>
              <w:jc w:val="center"/>
              <w:rPr>
                <w:rFonts w:eastAsia="Times New Roman" w:cs="Times New Roman"/>
                <w:color w:val="000000"/>
                <w:sz w:val="16"/>
                <w:szCs w:val="16"/>
                <w:lang w:eastAsia="ru-RU"/>
              </w:rPr>
            </w:pPr>
            <w:r w:rsidRPr="00D63896">
              <w:rPr>
                <w:rFonts w:eastAsia="Times New Roman" w:cs="Times New Roman"/>
                <w:color w:val="000000"/>
                <w:sz w:val="16"/>
                <w:szCs w:val="16"/>
                <w:lang w:eastAsia="ru-RU"/>
              </w:rPr>
              <w:t>0,0</w:t>
            </w:r>
          </w:p>
        </w:tc>
      </w:tr>
    </w:tbl>
    <w:p w14:paraId="2D3445AA" w14:textId="77777777" w:rsidR="002F3E37" w:rsidRPr="00D63896" w:rsidRDefault="002F3E37" w:rsidP="002F3E37"/>
    <w:p w14:paraId="5E61242A" w14:textId="77777777" w:rsidR="004C34CE" w:rsidRPr="00D63896" w:rsidRDefault="004C34CE" w:rsidP="00F05DD1">
      <w:pPr>
        <w:pStyle w:val="113"/>
        <w:rPr>
          <w:color w:val="auto"/>
          <w:sz w:val="24"/>
          <w:szCs w:val="24"/>
        </w:rPr>
        <w:sectPr w:rsidR="004C34CE" w:rsidRPr="00D63896" w:rsidSect="006909B7">
          <w:pgSz w:w="16838" w:h="11906" w:orient="landscape"/>
          <w:pgMar w:top="1701" w:right="567" w:bottom="851" w:left="567" w:header="709" w:footer="284" w:gutter="0"/>
          <w:cols w:space="708"/>
          <w:titlePg/>
          <w:docGrid w:linePitch="360"/>
        </w:sectPr>
      </w:pPr>
      <w:bookmarkStart w:id="330" w:name="_Toc22555805"/>
      <w:bookmarkStart w:id="331" w:name="_Toc222153721"/>
    </w:p>
    <w:p w14:paraId="239E886E" w14:textId="154A4C63" w:rsidR="00A36371" w:rsidRPr="00D63896" w:rsidRDefault="00A36371" w:rsidP="00F05DD1">
      <w:pPr>
        <w:pStyle w:val="113"/>
        <w:rPr>
          <w:color w:val="auto"/>
          <w:sz w:val="24"/>
          <w:szCs w:val="24"/>
        </w:rPr>
      </w:pPr>
      <w:r w:rsidRPr="00D63896">
        <w:rPr>
          <w:color w:val="auto"/>
          <w:sz w:val="24"/>
          <w:szCs w:val="24"/>
        </w:rPr>
        <w:t>Перечень м</w:t>
      </w:r>
      <w:r w:rsidR="007A29BC" w:rsidRPr="00D63896">
        <w:rPr>
          <w:color w:val="auto"/>
          <w:sz w:val="24"/>
          <w:szCs w:val="24"/>
        </w:rPr>
        <w:t>ероприятий, обеспечивающих перев</w:t>
      </w:r>
      <w:r w:rsidRPr="00D63896">
        <w:rPr>
          <w:color w:val="auto"/>
          <w:sz w:val="24"/>
          <w:szCs w:val="24"/>
        </w:rPr>
        <w:t xml:space="preserve">од </w:t>
      </w:r>
      <w:bookmarkEnd w:id="330"/>
      <w:r w:rsidR="007A29BC" w:rsidRPr="00D63896">
        <w:rPr>
          <w:color w:val="auto"/>
          <w:sz w:val="24"/>
          <w:szCs w:val="24"/>
        </w:rPr>
        <w:t>открытых систем теплоснабжения (горячего водоснабжения), отдельных участков таких систем на закрытые системы горячего водоснабжения</w:t>
      </w:r>
      <w:bookmarkEnd w:id="331"/>
    </w:p>
    <w:p w14:paraId="3D9FD08F" w14:textId="0753FC59" w:rsidR="00B80A61" w:rsidRPr="00D63896" w:rsidRDefault="00413B4A" w:rsidP="00F05DD1">
      <w:pPr>
        <w:rPr>
          <w:rFonts w:cs="Times New Roman"/>
          <w:color w:val="auto"/>
          <w:sz w:val="24"/>
          <w:szCs w:val="24"/>
        </w:rPr>
      </w:pPr>
      <w:r w:rsidRPr="00D63896">
        <w:rPr>
          <w:rFonts w:cs="Times New Roman"/>
          <w:color w:val="auto"/>
          <w:sz w:val="24"/>
          <w:szCs w:val="24"/>
        </w:rPr>
        <w:t xml:space="preserve">В связи с тем, что система теплоснабжения </w:t>
      </w:r>
      <w:r w:rsidR="00A56E08" w:rsidRPr="00D63896">
        <w:rPr>
          <w:rFonts w:cs="Times New Roman"/>
          <w:color w:val="auto"/>
          <w:sz w:val="24"/>
          <w:szCs w:val="24"/>
        </w:rPr>
        <w:t>с. Вольное</w:t>
      </w:r>
      <w:r w:rsidRPr="00D63896">
        <w:rPr>
          <w:rFonts w:cs="Times New Roman"/>
          <w:color w:val="auto"/>
          <w:sz w:val="24"/>
          <w:szCs w:val="24"/>
        </w:rPr>
        <w:t xml:space="preserve"> функционирует в режиме закрытой системы горячего водоснабжения, специальные мероприятия по переводу </w:t>
      </w:r>
      <w:r w:rsidR="009A5CC9" w:rsidRPr="00D63896">
        <w:rPr>
          <w:rFonts w:cs="Times New Roman"/>
          <w:color w:val="auto"/>
          <w:sz w:val="24"/>
          <w:szCs w:val="24"/>
        </w:rPr>
        <w:t xml:space="preserve">открытых систем теплоснабжения (горячего водоснабжения), отдельных участков таких систем на закрытые системы горячего водоснабжения </w:t>
      </w:r>
      <w:r w:rsidRPr="00D63896">
        <w:rPr>
          <w:rFonts w:cs="Times New Roman"/>
          <w:color w:val="auto"/>
          <w:sz w:val="24"/>
          <w:szCs w:val="24"/>
        </w:rPr>
        <w:t>не требуются.</w:t>
      </w:r>
    </w:p>
    <w:p w14:paraId="065E1D93" w14:textId="77777777" w:rsidR="00413B4A" w:rsidRPr="00D63896" w:rsidRDefault="00413B4A" w:rsidP="00F05DD1">
      <w:pPr>
        <w:rPr>
          <w:rFonts w:cs="Times New Roman"/>
          <w:color w:val="auto"/>
          <w:sz w:val="24"/>
          <w:szCs w:val="24"/>
        </w:rPr>
      </w:pPr>
    </w:p>
    <w:p w14:paraId="3710D132" w14:textId="77777777" w:rsidR="00AA010F" w:rsidRPr="00D63896" w:rsidRDefault="00AA010F" w:rsidP="00F05DD1">
      <w:pPr>
        <w:rPr>
          <w:rFonts w:cs="Times New Roman"/>
          <w:color w:val="auto"/>
          <w:sz w:val="24"/>
          <w:szCs w:val="24"/>
        </w:rPr>
        <w:sectPr w:rsidR="00AA010F" w:rsidRPr="00D63896" w:rsidSect="004C34CE">
          <w:pgSz w:w="11906" w:h="16838"/>
          <w:pgMar w:top="567" w:right="851" w:bottom="567" w:left="1701" w:header="709" w:footer="284" w:gutter="0"/>
          <w:cols w:space="708"/>
          <w:titlePg/>
          <w:docGrid w:linePitch="360"/>
        </w:sectPr>
      </w:pPr>
    </w:p>
    <w:p w14:paraId="1B363D70" w14:textId="2206DF36" w:rsidR="00146B41" w:rsidRPr="00D63896" w:rsidRDefault="00146B41" w:rsidP="00F05DD1">
      <w:pPr>
        <w:pStyle w:val="ac"/>
        <w:rPr>
          <w:color w:val="auto"/>
          <w:sz w:val="24"/>
          <w:szCs w:val="24"/>
        </w:rPr>
      </w:pPr>
      <w:bookmarkStart w:id="332" w:name="sub_12317"/>
      <w:bookmarkStart w:id="333" w:name="_Toc222153722"/>
      <w:r w:rsidRPr="00D63896">
        <w:rPr>
          <w:color w:val="auto"/>
          <w:sz w:val="24"/>
          <w:szCs w:val="24"/>
        </w:rPr>
        <w:t>Замечания и предложения к проекту схемы теплоснабжения</w:t>
      </w:r>
      <w:bookmarkEnd w:id="332"/>
      <w:bookmarkEnd w:id="333"/>
      <w:r w:rsidR="00551DD2" w:rsidRPr="00D63896">
        <w:rPr>
          <w:color w:val="auto"/>
          <w:sz w:val="24"/>
          <w:szCs w:val="24"/>
        </w:rPr>
        <w:t xml:space="preserve"> </w:t>
      </w:r>
    </w:p>
    <w:p w14:paraId="7AF29A2D" w14:textId="479E2B42" w:rsidR="00A36371" w:rsidRPr="00D63896" w:rsidRDefault="00A36371" w:rsidP="00F05DD1">
      <w:pPr>
        <w:pStyle w:val="113"/>
        <w:rPr>
          <w:color w:val="auto"/>
          <w:sz w:val="24"/>
          <w:szCs w:val="24"/>
        </w:rPr>
      </w:pPr>
      <w:bookmarkStart w:id="334" w:name="_Toc22555807"/>
      <w:bookmarkStart w:id="335" w:name="_Toc222153723"/>
      <w:r w:rsidRPr="00D63896">
        <w:rPr>
          <w:color w:val="auto"/>
          <w:sz w:val="24"/>
          <w:szCs w:val="24"/>
        </w:rPr>
        <w:t>Перечень всех замечаний и предложений, поступивших при разработке, утверждении и актуализации схемы теплоснабжения</w:t>
      </w:r>
      <w:bookmarkEnd w:id="334"/>
      <w:bookmarkEnd w:id="335"/>
    </w:p>
    <w:p w14:paraId="4838959A" w14:textId="77777777" w:rsidR="00B34565" w:rsidRPr="00D63896" w:rsidRDefault="00B34565" w:rsidP="00F05DD1">
      <w:pPr>
        <w:rPr>
          <w:rFonts w:cs="Times New Roman"/>
          <w:color w:val="auto"/>
          <w:sz w:val="24"/>
          <w:szCs w:val="24"/>
        </w:rPr>
      </w:pPr>
      <w:r w:rsidRPr="00D63896">
        <w:rPr>
          <w:rFonts w:cs="Times New Roman"/>
          <w:color w:val="auto"/>
          <w:sz w:val="24"/>
          <w:szCs w:val="24"/>
        </w:rPr>
        <w:t>Замечания и предложения на момент разработки схемы теплоснабжения отсутствуют.</w:t>
      </w:r>
    </w:p>
    <w:p w14:paraId="48695536" w14:textId="3DD00738" w:rsidR="00B34565" w:rsidRPr="00D63896" w:rsidRDefault="00B34565" w:rsidP="00F05DD1">
      <w:pPr>
        <w:rPr>
          <w:rFonts w:cs="Times New Roman"/>
          <w:color w:val="auto"/>
          <w:sz w:val="24"/>
          <w:szCs w:val="24"/>
        </w:rPr>
      </w:pPr>
      <w:r w:rsidRPr="00D63896">
        <w:rPr>
          <w:rFonts w:cs="Times New Roman"/>
          <w:color w:val="auto"/>
          <w:sz w:val="24"/>
          <w:szCs w:val="24"/>
        </w:rPr>
        <w:t>(</w:t>
      </w:r>
      <w:r w:rsidRPr="00D63896">
        <w:rPr>
          <w:rFonts w:cs="Times New Roman"/>
          <w:i/>
          <w:color w:val="auto"/>
          <w:sz w:val="24"/>
          <w:szCs w:val="24"/>
        </w:rPr>
        <w:t>Будет заполнено по итогам проверки проекта схемы теплоснабжения</w:t>
      </w:r>
      <w:r w:rsidRPr="00D63896">
        <w:rPr>
          <w:rFonts w:cs="Times New Roman"/>
          <w:color w:val="auto"/>
          <w:sz w:val="24"/>
          <w:szCs w:val="24"/>
        </w:rPr>
        <w:t>.)</w:t>
      </w:r>
    </w:p>
    <w:p w14:paraId="1F004AAE" w14:textId="77777777" w:rsidR="00B34565" w:rsidRPr="00D63896" w:rsidRDefault="00B34565" w:rsidP="00F05DD1">
      <w:pPr>
        <w:rPr>
          <w:rFonts w:cs="Times New Roman"/>
          <w:color w:val="auto"/>
          <w:sz w:val="24"/>
          <w:szCs w:val="24"/>
        </w:rPr>
      </w:pPr>
    </w:p>
    <w:p w14:paraId="48119E7E" w14:textId="33B5D8CC" w:rsidR="00A36371" w:rsidRPr="00D63896" w:rsidRDefault="00A36371" w:rsidP="00F05DD1">
      <w:pPr>
        <w:pStyle w:val="113"/>
        <w:rPr>
          <w:color w:val="auto"/>
          <w:sz w:val="24"/>
          <w:szCs w:val="24"/>
        </w:rPr>
      </w:pPr>
      <w:bookmarkStart w:id="336" w:name="_Toc22555808"/>
      <w:bookmarkStart w:id="337" w:name="_Toc222153724"/>
      <w:r w:rsidRPr="00D63896">
        <w:rPr>
          <w:color w:val="auto"/>
          <w:sz w:val="24"/>
          <w:szCs w:val="24"/>
        </w:rPr>
        <w:t>Ответы разработчиков проекта схемы теплоснабжения на замечания и предложения</w:t>
      </w:r>
      <w:bookmarkEnd w:id="336"/>
      <w:bookmarkEnd w:id="337"/>
    </w:p>
    <w:p w14:paraId="596D44E4" w14:textId="77777777" w:rsidR="00B34565" w:rsidRPr="00D63896" w:rsidRDefault="00B34565" w:rsidP="00F05DD1">
      <w:pPr>
        <w:ind w:firstLine="567"/>
        <w:rPr>
          <w:rFonts w:eastAsia="Times New Roman" w:cs="Times New Roman"/>
          <w:sz w:val="24"/>
          <w:szCs w:val="24"/>
          <w:lang w:eastAsia="ru-RU"/>
        </w:rPr>
      </w:pPr>
      <w:r w:rsidRPr="00D63896">
        <w:rPr>
          <w:rFonts w:eastAsia="Times New Roman" w:cs="Times New Roman"/>
          <w:sz w:val="24"/>
          <w:szCs w:val="24"/>
          <w:lang w:eastAsia="ru-RU"/>
        </w:rPr>
        <w:t>После устранения замечаний, разработчиком составляется лист согласования замечаний:</w:t>
      </w:r>
    </w:p>
    <w:tbl>
      <w:tblPr>
        <w:tblW w:w="51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846"/>
        <w:gridCol w:w="3080"/>
        <w:gridCol w:w="2835"/>
        <w:gridCol w:w="2835"/>
      </w:tblGrid>
      <w:tr w:rsidR="00B34565" w:rsidRPr="00D63896" w14:paraId="5FF15631" w14:textId="77777777" w:rsidTr="00B34565">
        <w:trPr>
          <w:trHeight w:val="20"/>
          <w:tblHeader/>
          <w:jc w:val="center"/>
        </w:trPr>
        <w:tc>
          <w:tcPr>
            <w:tcW w:w="441" w:type="pct"/>
            <w:shd w:val="clear" w:color="auto" w:fill="FFFFFF"/>
            <w:tcMar>
              <w:left w:w="28" w:type="dxa"/>
              <w:right w:w="28" w:type="dxa"/>
            </w:tcMar>
            <w:vAlign w:val="center"/>
            <w:hideMark/>
          </w:tcPr>
          <w:p w14:paraId="4FF8CCBF" w14:textId="77777777" w:rsidR="00B34565" w:rsidRPr="00D63896" w:rsidRDefault="00B34565" w:rsidP="00F05DD1">
            <w:pPr>
              <w:ind w:firstLine="0"/>
              <w:jc w:val="center"/>
              <w:rPr>
                <w:rFonts w:eastAsia="Times New Roman" w:cs="Times New Roman"/>
                <w:b/>
                <w:bCs/>
                <w:sz w:val="20"/>
                <w:szCs w:val="20"/>
              </w:rPr>
            </w:pPr>
            <w:r w:rsidRPr="00D63896">
              <w:rPr>
                <w:rFonts w:eastAsia="Times New Roman" w:cs="Times New Roman"/>
                <w:b/>
                <w:bCs/>
                <w:sz w:val="20"/>
                <w:szCs w:val="20"/>
              </w:rPr>
              <w:t>№ п/п</w:t>
            </w:r>
          </w:p>
        </w:tc>
        <w:tc>
          <w:tcPr>
            <w:tcW w:w="1605" w:type="pct"/>
            <w:shd w:val="clear" w:color="auto" w:fill="FFFFFF"/>
            <w:tcMar>
              <w:left w:w="28" w:type="dxa"/>
              <w:right w:w="28" w:type="dxa"/>
            </w:tcMar>
            <w:vAlign w:val="center"/>
            <w:hideMark/>
          </w:tcPr>
          <w:p w14:paraId="16D3A723" w14:textId="77777777" w:rsidR="00B34565" w:rsidRPr="00D63896" w:rsidRDefault="00B34565" w:rsidP="00F05DD1">
            <w:pPr>
              <w:ind w:firstLine="0"/>
              <w:jc w:val="center"/>
              <w:rPr>
                <w:rFonts w:eastAsia="Times New Roman" w:cs="Times New Roman"/>
                <w:b/>
                <w:bCs/>
                <w:sz w:val="20"/>
                <w:szCs w:val="20"/>
              </w:rPr>
            </w:pPr>
            <w:r w:rsidRPr="00D63896">
              <w:rPr>
                <w:rFonts w:eastAsia="Times New Roman" w:cs="Times New Roman"/>
                <w:b/>
                <w:bCs/>
                <w:sz w:val="20"/>
                <w:szCs w:val="20"/>
              </w:rPr>
              <w:t>Наименование раздела</w:t>
            </w:r>
          </w:p>
        </w:tc>
        <w:tc>
          <w:tcPr>
            <w:tcW w:w="1477" w:type="pct"/>
            <w:shd w:val="clear" w:color="auto" w:fill="FFFFFF"/>
            <w:tcMar>
              <w:left w:w="28" w:type="dxa"/>
              <w:right w:w="28" w:type="dxa"/>
            </w:tcMar>
            <w:vAlign w:val="center"/>
            <w:hideMark/>
          </w:tcPr>
          <w:p w14:paraId="50BFA4D5" w14:textId="77777777" w:rsidR="00B34565" w:rsidRPr="00D63896" w:rsidRDefault="00B34565" w:rsidP="00F05DD1">
            <w:pPr>
              <w:ind w:firstLine="0"/>
              <w:jc w:val="center"/>
              <w:rPr>
                <w:rFonts w:eastAsia="Times New Roman" w:cs="Times New Roman"/>
                <w:b/>
                <w:bCs/>
                <w:sz w:val="20"/>
                <w:szCs w:val="20"/>
              </w:rPr>
            </w:pPr>
            <w:r w:rsidRPr="00D63896">
              <w:rPr>
                <w:rFonts w:eastAsia="Times New Roman" w:cs="Times New Roman"/>
                <w:b/>
                <w:bCs/>
                <w:sz w:val="20"/>
                <w:szCs w:val="20"/>
              </w:rPr>
              <w:t>Замечания по разработке</w:t>
            </w:r>
          </w:p>
        </w:tc>
        <w:tc>
          <w:tcPr>
            <w:tcW w:w="1477" w:type="pct"/>
            <w:shd w:val="clear" w:color="auto" w:fill="FFFFFF"/>
            <w:tcMar>
              <w:left w:w="28" w:type="dxa"/>
              <w:right w:w="28" w:type="dxa"/>
            </w:tcMar>
            <w:vAlign w:val="center"/>
            <w:hideMark/>
          </w:tcPr>
          <w:p w14:paraId="63236548" w14:textId="77777777" w:rsidR="00B34565" w:rsidRPr="00D63896" w:rsidRDefault="00B34565" w:rsidP="00F05DD1">
            <w:pPr>
              <w:ind w:firstLine="0"/>
              <w:jc w:val="center"/>
              <w:rPr>
                <w:rFonts w:eastAsia="Times New Roman" w:cs="Times New Roman"/>
                <w:b/>
                <w:bCs/>
                <w:sz w:val="20"/>
                <w:szCs w:val="20"/>
              </w:rPr>
            </w:pPr>
            <w:r w:rsidRPr="00D63896">
              <w:rPr>
                <w:rFonts w:eastAsia="Times New Roman" w:cs="Times New Roman"/>
                <w:b/>
                <w:bCs/>
                <w:sz w:val="20"/>
                <w:szCs w:val="20"/>
              </w:rPr>
              <w:t>Комментарий исполнителя</w:t>
            </w:r>
          </w:p>
        </w:tc>
      </w:tr>
      <w:tr w:rsidR="00B34565" w:rsidRPr="00D63896" w14:paraId="74E917A7" w14:textId="77777777" w:rsidTr="00B34565">
        <w:trPr>
          <w:trHeight w:val="20"/>
          <w:jc w:val="center"/>
        </w:trPr>
        <w:tc>
          <w:tcPr>
            <w:tcW w:w="441" w:type="pct"/>
            <w:shd w:val="clear" w:color="auto" w:fill="FFFFFF"/>
            <w:tcMar>
              <w:left w:w="28" w:type="dxa"/>
              <w:right w:w="28" w:type="dxa"/>
            </w:tcMar>
            <w:vAlign w:val="center"/>
            <w:hideMark/>
          </w:tcPr>
          <w:p w14:paraId="48848A3D" w14:textId="77777777" w:rsidR="00B34565" w:rsidRPr="00D63896" w:rsidRDefault="00B34565" w:rsidP="00F05DD1">
            <w:pPr>
              <w:ind w:firstLine="0"/>
              <w:jc w:val="center"/>
              <w:rPr>
                <w:rFonts w:eastAsia="Times New Roman" w:cs="Times New Roman"/>
                <w:sz w:val="20"/>
                <w:szCs w:val="20"/>
              </w:rPr>
            </w:pPr>
            <w:r w:rsidRPr="00D63896">
              <w:rPr>
                <w:rFonts w:eastAsia="Times New Roman" w:cs="Times New Roman"/>
                <w:sz w:val="20"/>
                <w:szCs w:val="20"/>
              </w:rPr>
              <w:t>1</w:t>
            </w:r>
          </w:p>
        </w:tc>
        <w:tc>
          <w:tcPr>
            <w:tcW w:w="1605" w:type="pct"/>
            <w:shd w:val="clear" w:color="auto" w:fill="FFFFFF"/>
            <w:tcMar>
              <w:left w:w="28" w:type="dxa"/>
              <w:right w:w="28" w:type="dxa"/>
            </w:tcMar>
            <w:vAlign w:val="center"/>
          </w:tcPr>
          <w:p w14:paraId="1FB82A57" w14:textId="77777777" w:rsidR="00B34565" w:rsidRPr="00D63896" w:rsidRDefault="00B34565" w:rsidP="00F05DD1">
            <w:pPr>
              <w:ind w:firstLine="0"/>
              <w:jc w:val="center"/>
              <w:rPr>
                <w:rFonts w:eastAsia="Times New Roman" w:cs="Times New Roman"/>
                <w:sz w:val="20"/>
                <w:szCs w:val="20"/>
              </w:rPr>
            </w:pPr>
          </w:p>
        </w:tc>
        <w:tc>
          <w:tcPr>
            <w:tcW w:w="1477" w:type="pct"/>
            <w:shd w:val="clear" w:color="auto" w:fill="FFFFFF"/>
            <w:tcMar>
              <w:left w:w="28" w:type="dxa"/>
              <w:right w:w="28" w:type="dxa"/>
            </w:tcMar>
            <w:vAlign w:val="center"/>
          </w:tcPr>
          <w:p w14:paraId="773D1FD2" w14:textId="77777777" w:rsidR="00B34565" w:rsidRPr="00D63896" w:rsidRDefault="00B34565" w:rsidP="00F05DD1">
            <w:pPr>
              <w:ind w:firstLine="0"/>
              <w:jc w:val="center"/>
              <w:rPr>
                <w:rFonts w:eastAsia="Times New Roman" w:cs="Times New Roman"/>
                <w:sz w:val="20"/>
                <w:szCs w:val="20"/>
              </w:rPr>
            </w:pPr>
          </w:p>
        </w:tc>
        <w:tc>
          <w:tcPr>
            <w:tcW w:w="1477" w:type="pct"/>
            <w:shd w:val="clear" w:color="auto" w:fill="FFFFFF"/>
            <w:tcMar>
              <w:left w:w="28" w:type="dxa"/>
              <w:right w:w="28" w:type="dxa"/>
            </w:tcMar>
            <w:vAlign w:val="center"/>
          </w:tcPr>
          <w:p w14:paraId="7EFAC1C8" w14:textId="77777777" w:rsidR="00B34565" w:rsidRPr="00D63896" w:rsidRDefault="00B34565" w:rsidP="00F05DD1">
            <w:pPr>
              <w:ind w:firstLine="0"/>
              <w:jc w:val="center"/>
              <w:rPr>
                <w:rFonts w:eastAsia="Times New Roman" w:cs="Times New Roman"/>
                <w:sz w:val="20"/>
                <w:szCs w:val="20"/>
              </w:rPr>
            </w:pPr>
          </w:p>
        </w:tc>
      </w:tr>
      <w:tr w:rsidR="00B34565" w:rsidRPr="00D63896" w14:paraId="503E2F01" w14:textId="77777777" w:rsidTr="00B34565">
        <w:trPr>
          <w:trHeight w:val="20"/>
          <w:jc w:val="center"/>
        </w:trPr>
        <w:tc>
          <w:tcPr>
            <w:tcW w:w="441" w:type="pct"/>
            <w:shd w:val="clear" w:color="auto" w:fill="FFFFFF"/>
            <w:tcMar>
              <w:left w:w="28" w:type="dxa"/>
              <w:right w:w="28" w:type="dxa"/>
            </w:tcMar>
            <w:vAlign w:val="center"/>
            <w:hideMark/>
          </w:tcPr>
          <w:p w14:paraId="2D3D6791" w14:textId="77777777" w:rsidR="00B34565" w:rsidRPr="00D63896" w:rsidRDefault="00B34565" w:rsidP="00F05DD1">
            <w:pPr>
              <w:ind w:firstLine="0"/>
              <w:jc w:val="center"/>
              <w:rPr>
                <w:rFonts w:eastAsia="Times New Roman" w:cs="Times New Roman"/>
                <w:sz w:val="20"/>
                <w:szCs w:val="20"/>
              </w:rPr>
            </w:pPr>
            <w:r w:rsidRPr="00D63896">
              <w:rPr>
                <w:rFonts w:eastAsia="Times New Roman" w:cs="Times New Roman"/>
                <w:sz w:val="20"/>
                <w:szCs w:val="20"/>
              </w:rPr>
              <w:t>2</w:t>
            </w:r>
          </w:p>
        </w:tc>
        <w:tc>
          <w:tcPr>
            <w:tcW w:w="1605" w:type="pct"/>
            <w:shd w:val="clear" w:color="auto" w:fill="FFFFFF"/>
            <w:tcMar>
              <w:left w:w="28" w:type="dxa"/>
              <w:right w:w="28" w:type="dxa"/>
            </w:tcMar>
            <w:vAlign w:val="center"/>
          </w:tcPr>
          <w:p w14:paraId="27BAEFEE" w14:textId="77777777" w:rsidR="00B34565" w:rsidRPr="00D63896" w:rsidRDefault="00B34565" w:rsidP="00F05DD1">
            <w:pPr>
              <w:ind w:firstLine="0"/>
              <w:jc w:val="center"/>
              <w:rPr>
                <w:rFonts w:eastAsia="Times New Roman" w:cs="Times New Roman"/>
                <w:sz w:val="20"/>
                <w:szCs w:val="20"/>
              </w:rPr>
            </w:pPr>
          </w:p>
        </w:tc>
        <w:tc>
          <w:tcPr>
            <w:tcW w:w="1477" w:type="pct"/>
            <w:shd w:val="clear" w:color="auto" w:fill="FFFFFF"/>
            <w:tcMar>
              <w:left w:w="28" w:type="dxa"/>
              <w:right w:w="28" w:type="dxa"/>
            </w:tcMar>
            <w:vAlign w:val="center"/>
          </w:tcPr>
          <w:p w14:paraId="49935786" w14:textId="77777777" w:rsidR="00B34565" w:rsidRPr="00D63896" w:rsidRDefault="00B34565" w:rsidP="00F05DD1">
            <w:pPr>
              <w:ind w:firstLine="0"/>
              <w:jc w:val="center"/>
              <w:rPr>
                <w:rFonts w:eastAsia="Times New Roman" w:cs="Times New Roman"/>
                <w:sz w:val="20"/>
                <w:szCs w:val="20"/>
              </w:rPr>
            </w:pPr>
          </w:p>
        </w:tc>
        <w:tc>
          <w:tcPr>
            <w:tcW w:w="1477" w:type="pct"/>
            <w:shd w:val="clear" w:color="auto" w:fill="FFFFFF"/>
            <w:tcMar>
              <w:left w:w="28" w:type="dxa"/>
              <w:right w:w="28" w:type="dxa"/>
            </w:tcMar>
            <w:vAlign w:val="center"/>
          </w:tcPr>
          <w:p w14:paraId="34919642" w14:textId="77777777" w:rsidR="00B34565" w:rsidRPr="00D63896" w:rsidRDefault="00B34565" w:rsidP="00F05DD1">
            <w:pPr>
              <w:ind w:firstLine="0"/>
              <w:jc w:val="center"/>
              <w:rPr>
                <w:rFonts w:eastAsia="Times New Roman" w:cs="Times New Roman"/>
                <w:sz w:val="20"/>
                <w:szCs w:val="20"/>
              </w:rPr>
            </w:pPr>
          </w:p>
        </w:tc>
      </w:tr>
      <w:tr w:rsidR="00B34565" w:rsidRPr="00D63896" w14:paraId="1432F46D" w14:textId="77777777" w:rsidTr="00B34565">
        <w:trPr>
          <w:trHeight w:val="20"/>
          <w:jc w:val="center"/>
        </w:trPr>
        <w:tc>
          <w:tcPr>
            <w:tcW w:w="441" w:type="pct"/>
            <w:shd w:val="clear" w:color="auto" w:fill="FFFFFF"/>
            <w:tcMar>
              <w:left w:w="28" w:type="dxa"/>
              <w:right w:w="28" w:type="dxa"/>
            </w:tcMar>
            <w:vAlign w:val="center"/>
            <w:hideMark/>
          </w:tcPr>
          <w:p w14:paraId="7C9E08B5" w14:textId="77777777" w:rsidR="00B34565" w:rsidRPr="00D63896" w:rsidRDefault="00B34565" w:rsidP="00F05DD1">
            <w:pPr>
              <w:ind w:firstLine="0"/>
              <w:jc w:val="center"/>
              <w:rPr>
                <w:rFonts w:eastAsia="Times New Roman" w:cs="Times New Roman"/>
                <w:sz w:val="20"/>
                <w:szCs w:val="20"/>
              </w:rPr>
            </w:pPr>
            <w:r w:rsidRPr="00D63896">
              <w:rPr>
                <w:rFonts w:eastAsia="Times New Roman" w:cs="Times New Roman"/>
                <w:sz w:val="20"/>
                <w:szCs w:val="20"/>
              </w:rPr>
              <w:t>3</w:t>
            </w:r>
          </w:p>
        </w:tc>
        <w:tc>
          <w:tcPr>
            <w:tcW w:w="1605" w:type="pct"/>
            <w:shd w:val="clear" w:color="auto" w:fill="FFFFFF"/>
            <w:tcMar>
              <w:left w:w="28" w:type="dxa"/>
              <w:right w:w="28" w:type="dxa"/>
            </w:tcMar>
            <w:vAlign w:val="center"/>
          </w:tcPr>
          <w:p w14:paraId="55C115AB" w14:textId="77777777" w:rsidR="00B34565" w:rsidRPr="00D63896" w:rsidRDefault="00B34565" w:rsidP="00F05DD1">
            <w:pPr>
              <w:ind w:firstLine="0"/>
              <w:jc w:val="center"/>
              <w:rPr>
                <w:rFonts w:eastAsia="Times New Roman" w:cs="Times New Roman"/>
                <w:sz w:val="20"/>
                <w:szCs w:val="20"/>
              </w:rPr>
            </w:pPr>
          </w:p>
        </w:tc>
        <w:tc>
          <w:tcPr>
            <w:tcW w:w="1477" w:type="pct"/>
            <w:shd w:val="clear" w:color="auto" w:fill="FFFFFF"/>
            <w:tcMar>
              <w:left w:w="28" w:type="dxa"/>
              <w:right w:w="28" w:type="dxa"/>
            </w:tcMar>
            <w:vAlign w:val="center"/>
          </w:tcPr>
          <w:p w14:paraId="6B691C28" w14:textId="77777777" w:rsidR="00B34565" w:rsidRPr="00D63896" w:rsidRDefault="00B34565" w:rsidP="00F05DD1">
            <w:pPr>
              <w:ind w:firstLine="0"/>
              <w:jc w:val="center"/>
              <w:rPr>
                <w:rFonts w:eastAsia="Times New Roman" w:cs="Times New Roman"/>
                <w:sz w:val="20"/>
                <w:szCs w:val="20"/>
              </w:rPr>
            </w:pPr>
          </w:p>
        </w:tc>
        <w:tc>
          <w:tcPr>
            <w:tcW w:w="1477" w:type="pct"/>
            <w:shd w:val="clear" w:color="auto" w:fill="FFFFFF"/>
            <w:tcMar>
              <w:left w:w="28" w:type="dxa"/>
              <w:right w:w="28" w:type="dxa"/>
            </w:tcMar>
            <w:vAlign w:val="center"/>
          </w:tcPr>
          <w:p w14:paraId="3A6A1EF8" w14:textId="77777777" w:rsidR="00B34565" w:rsidRPr="00D63896" w:rsidRDefault="00B34565" w:rsidP="00F05DD1">
            <w:pPr>
              <w:ind w:firstLine="0"/>
              <w:jc w:val="center"/>
              <w:rPr>
                <w:rFonts w:eastAsia="Times New Roman" w:cs="Times New Roman"/>
                <w:sz w:val="20"/>
                <w:szCs w:val="20"/>
              </w:rPr>
            </w:pPr>
          </w:p>
        </w:tc>
      </w:tr>
      <w:tr w:rsidR="00B34565" w:rsidRPr="00D63896" w14:paraId="3F1B1A77" w14:textId="77777777" w:rsidTr="00B34565">
        <w:trPr>
          <w:trHeight w:val="20"/>
          <w:jc w:val="center"/>
        </w:trPr>
        <w:tc>
          <w:tcPr>
            <w:tcW w:w="441" w:type="pct"/>
            <w:shd w:val="clear" w:color="auto" w:fill="FFFFFF"/>
            <w:tcMar>
              <w:left w:w="28" w:type="dxa"/>
              <w:right w:w="28" w:type="dxa"/>
            </w:tcMar>
            <w:vAlign w:val="center"/>
          </w:tcPr>
          <w:p w14:paraId="01D7B565" w14:textId="77777777" w:rsidR="00B34565" w:rsidRPr="00D63896" w:rsidRDefault="00B34565" w:rsidP="00F05DD1">
            <w:pPr>
              <w:ind w:firstLine="0"/>
              <w:jc w:val="center"/>
              <w:rPr>
                <w:rFonts w:eastAsia="Times New Roman" w:cs="Times New Roman"/>
                <w:sz w:val="20"/>
                <w:szCs w:val="20"/>
              </w:rPr>
            </w:pPr>
            <w:r w:rsidRPr="00D63896">
              <w:rPr>
                <w:rFonts w:eastAsia="Times New Roman" w:cs="Times New Roman"/>
                <w:sz w:val="20"/>
                <w:szCs w:val="20"/>
              </w:rPr>
              <w:t>…..</w:t>
            </w:r>
          </w:p>
        </w:tc>
        <w:tc>
          <w:tcPr>
            <w:tcW w:w="1605" w:type="pct"/>
            <w:shd w:val="clear" w:color="auto" w:fill="FFFFFF"/>
            <w:tcMar>
              <w:left w:w="28" w:type="dxa"/>
              <w:right w:w="28" w:type="dxa"/>
            </w:tcMar>
            <w:vAlign w:val="center"/>
          </w:tcPr>
          <w:p w14:paraId="4B569538" w14:textId="77777777" w:rsidR="00B34565" w:rsidRPr="00D63896" w:rsidRDefault="00B34565" w:rsidP="00F05DD1">
            <w:pPr>
              <w:ind w:firstLine="0"/>
              <w:jc w:val="center"/>
              <w:rPr>
                <w:rFonts w:eastAsia="Times New Roman" w:cs="Times New Roman"/>
                <w:sz w:val="20"/>
                <w:szCs w:val="20"/>
              </w:rPr>
            </w:pPr>
          </w:p>
        </w:tc>
        <w:tc>
          <w:tcPr>
            <w:tcW w:w="1477" w:type="pct"/>
            <w:shd w:val="clear" w:color="auto" w:fill="FFFFFF"/>
            <w:tcMar>
              <w:left w:w="28" w:type="dxa"/>
              <w:right w:w="28" w:type="dxa"/>
            </w:tcMar>
            <w:vAlign w:val="center"/>
          </w:tcPr>
          <w:p w14:paraId="53A761A8" w14:textId="77777777" w:rsidR="00B34565" w:rsidRPr="00D63896" w:rsidRDefault="00B34565" w:rsidP="00F05DD1">
            <w:pPr>
              <w:ind w:firstLine="0"/>
              <w:jc w:val="center"/>
              <w:rPr>
                <w:rFonts w:eastAsia="Times New Roman" w:cs="Times New Roman"/>
                <w:sz w:val="20"/>
                <w:szCs w:val="20"/>
              </w:rPr>
            </w:pPr>
          </w:p>
        </w:tc>
        <w:tc>
          <w:tcPr>
            <w:tcW w:w="1477" w:type="pct"/>
            <w:shd w:val="clear" w:color="auto" w:fill="FFFFFF"/>
            <w:tcMar>
              <w:left w:w="28" w:type="dxa"/>
              <w:right w:w="28" w:type="dxa"/>
            </w:tcMar>
            <w:vAlign w:val="center"/>
          </w:tcPr>
          <w:p w14:paraId="575A527B" w14:textId="77777777" w:rsidR="00B34565" w:rsidRPr="00D63896" w:rsidRDefault="00B34565" w:rsidP="00F05DD1">
            <w:pPr>
              <w:ind w:firstLine="0"/>
              <w:jc w:val="center"/>
              <w:rPr>
                <w:rFonts w:eastAsia="Times New Roman" w:cs="Times New Roman"/>
                <w:sz w:val="20"/>
                <w:szCs w:val="20"/>
              </w:rPr>
            </w:pPr>
          </w:p>
        </w:tc>
      </w:tr>
    </w:tbl>
    <w:p w14:paraId="08DB8459" w14:textId="77777777" w:rsidR="00B34565" w:rsidRPr="00D63896" w:rsidRDefault="00B34565" w:rsidP="00F05DD1">
      <w:pPr>
        <w:rPr>
          <w:rFonts w:cs="Times New Roman"/>
          <w:color w:val="auto"/>
          <w:sz w:val="24"/>
          <w:szCs w:val="24"/>
        </w:rPr>
      </w:pPr>
    </w:p>
    <w:p w14:paraId="66FA2236" w14:textId="77777777" w:rsidR="00A36371" w:rsidRPr="00D63896" w:rsidRDefault="00A36371" w:rsidP="00F05DD1">
      <w:pPr>
        <w:pStyle w:val="113"/>
        <w:rPr>
          <w:color w:val="auto"/>
          <w:sz w:val="24"/>
          <w:szCs w:val="24"/>
        </w:rPr>
      </w:pPr>
      <w:bookmarkStart w:id="338" w:name="_Toc22555809"/>
      <w:bookmarkStart w:id="339" w:name="_Toc222153725"/>
      <w:r w:rsidRPr="00D63896">
        <w:rPr>
          <w:color w:val="auto"/>
          <w:sz w:val="24"/>
          <w:szCs w:val="24"/>
        </w:rPr>
        <w:t>Перечень учтенных замечаний и предложений, а также реестр изменений, внесенных в разделы схемы теплоснабжения и книги обосновывающих материалов к схеме теплоснабжения</w:t>
      </w:r>
      <w:bookmarkEnd w:id="338"/>
      <w:bookmarkEnd w:id="339"/>
    </w:p>
    <w:p w14:paraId="7334E26B" w14:textId="7A09D1AC" w:rsidR="00B34565" w:rsidRPr="00D63896" w:rsidRDefault="00B34565" w:rsidP="00F05DD1">
      <w:pPr>
        <w:rPr>
          <w:rFonts w:cs="Times New Roman"/>
          <w:color w:val="auto"/>
          <w:sz w:val="24"/>
          <w:szCs w:val="24"/>
        </w:rPr>
      </w:pPr>
      <w:r w:rsidRPr="00D63896">
        <w:rPr>
          <w:rFonts w:cs="Times New Roman"/>
          <w:color w:val="auto"/>
          <w:sz w:val="24"/>
          <w:szCs w:val="24"/>
        </w:rPr>
        <w:t>Перечень учтенных замечаний и предложений будет представлен в Листе согласования замечаний.</w:t>
      </w:r>
    </w:p>
    <w:p w14:paraId="6D67AECF" w14:textId="669580A6" w:rsidR="00A36371" w:rsidRPr="00D63896" w:rsidRDefault="00A36371" w:rsidP="00F05DD1">
      <w:pPr>
        <w:pStyle w:val="ac"/>
        <w:rPr>
          <w:color w:val="auto"/>
          <w:sz w:val="24"/>
          <w:szCs w:val="24"/>
        </w:rPr>
      </w:pPr>
      <w:bookmarkStart w:id="340" w:name="_Toc222153726"/>
      <w:bookmarkStart w:id="341" w:name="_Toc22555810"/>
      <w:r w:rsidRPr="00D63896">
        <w:rPr>
          <w:color w:val="auto"/>
          <w:sz w:val="24"/>
          <w:szCs w:val="24"/>
        </w:rPr>
        <w:t>Сводный том изменений, выполненных в доработанной и (или) актуализированной схемы теплоснабжения</w:t>
      </w:r>
      <w:bookmarkEnd w:id="340"/>
      <w:r w:rsidRPr="00D63896">
        <w:rPr>
          <w:color w:val="auto"/>
          <w:sz w:val="24"/>
          <w:szCs w:val="24"/>
        </w:rPr>
        <w:t xml:space="preserve"> </w:t>
      </w:r>
      <w:bookmarkEnd w:id="341"/>
    </w:p>
    <w:p w14:paraId="3DAA357C" w14:textId="21B644DE" w:rsidR="00A36371" w:rsidRPr="00D63896" w:rsidRDefault="00A36371" w:rsidP="00F05DD1">
      <w:pPr>
        <w:pStyle w:val="113"/>
        <w:rPr>
          <w:color w:val="auto"/>
          <w:sz w:val="24"/>
          <w:szCs w:val="24"/>
        </w:rPr>
      </w:pPr>
      <w:bookmarkStart w:id="342" w:name="_Toc22555811"/>
      <w:bookmarkStart w:id="343" w:name="_Toc222153727"/>
      <w:r w:rsidRPr="00D63896">
        <w:rPr>
          <w:color w:val="auto"/>
          <w:sz w:val="24"/>
          <w:szCs w:val="24"/>
        </w:rPr>
        <w:t xml:space="preserve">Реестр изменений, внесенных в доработанную и (или) актуализированную схему </w:t>
      </w:r>
      <w:bookmarkEnd w:id="342"/>
      <w:r w:rsidR="003E3737" w:rsidRPr="00D63896">
        <w:rPr>
          <w:color w:val="auto"/>
          <w:sz w:val="24"/>
          <w:szCs w:val="24"/>
        </w:rPr>
        <w:t>теплоснабжения,</w:t>
      </w:r>
      <w:r w:rsidR="003E3737" w:rsidRPr="00D63896">
        <w:t xml:space="preserve"> </w:t>
      </w:r>
      <w:r w:rsidR="003E3737" w:rsidRPr="00D63896">
        <w:rPr>
          <w:color w:val="auto"/>
          <w:sz w:val="24"/>
          <w:szCs w:val="24"/>
        </w:rPr>
        <w:t>а также сведения о том, какие мероприятия из утвержденной схемы теплоснабжения были выполнены за период, прошедший с даты утверждения схемы теплоснабжения</w:t>
      </w:r>
      <w:bookmarkEnd w:id="343"/>
    </w:p>
    <w:p w14:paraId="2C12E048" w14:textId="2F4E05E0" w:rsidR="00EC5306" w:rsidRPr="00D63896" w:rsidRDefault="003E3737" w:rsidP="00F05DD1">
      <w:pPr>
        <w:rPr>
          <w:rFonts w:cs="Times New Roman"/>
          <w:sz w:val="24"/>
          <w:szCs w:val="24"/>
        </w:rPr>
      </w:pPr>
      <w:r w:rsidRPr="00D63896">
        <w:rPr>
          <w:rFonts w:cs="Times New Roman"/>
          <w:sz w:val="24"/>
          <w:szCs w:val="24"/>
        </w:rPr>
        <w:t>Реестр изменений, внесенные в содержание Схемы теплоснабжения, отражены в таблице</w:t>
      </w:r>
      <w:r w:rsidR="00F52495" w:rsidRPr="00D63896">
        <w:rPr>
          <w:rFonts w:cs="Times New Roman"/>
          <w:sz w:val="24"/>
          <w:szCs w:val="24"/>
        </w:rPr>
        <w:t xml:space="preserve"> 7</w:t>
      </w:r>
      <w:r w:rsidR="002B0464" w:rsidRPr="00D63896">
        <w:rPr>
          <w:rFonts w:cs="Times New Roman"/>
          <w:sz w:val="24"/>
          <w:szCs w:val="24"/>
        </w:rPr>
        <w:t>9</w:t>
      </w:r>
      <w:r w:rsidR="00E82969" w:rsidRPr="00D63896">
        <w:rPr>
          <w:rFonts w:cs="Times New Roman"/>
          <w:sz w:val="24"/>
          <w:szCs w:val="24"/>
        </w:rPr>
        <w:t>.</w:t>
      </w:r>
    </w:p>
    <w:p w14:paraId="7D1212B3" w14:textId="5346FBB3" w:rsidR="00E82969" w:rsidRPr="00D63896" w:rsidRDefault="00E82969" w:rsidP="00F05DD1">
      <w:pPr>
        <w:pStyle w:val="afa"/>
        <w:keepNext/>
        <w:spacing w:after="240"/>
        <w:ind w:firstLine="0"/>
        <w:rPr>
          <w:rFonts w:cs="Times New Roman"/>
          <w:b/>
          <w:i w:val="0"/>
          <w:color w:val="auto"/>
          <w:sz w:val="24"/>
          <w:szCs w:val="24"/>
        </w:rPr>
      </w:pPr>
      <w:r w:rsidRPr="00D63896">
        <w:rPr>
          <w:rFonts w:cs="Times New Roman"/>
          <w:b/>
          <w:i w:val="0"/>
          <w:color w:val="auto"/>
          <w:sz w:val="24"/>
          <w:szCs w:val="24"/>
        </w:rPr>
        <w:t xml:space="preserve">Таблица </w:t>
      </w:r>
      <w:r w:rsidRPr="00D63896">
        <w:rPr>
          <w:rFonts w:cs="Times New Roman"/>
          <w:b/>
          <w:i w:val="0"/>
          <w:color w:val="auto"/>
          <w:sz w:val="24"/>
          <w:szCs w:val="24"/>
        </w:rPr>
        <w:fldChar w:fldCharType="begin"/>
      </w:r>
      <w:r w:rsidRPr="00D63896">
        <w:rPr>
          <w:rFonts w:cs="Times New Roman"/>
          <w:b/>
          <w:i w:val="0"/>
          <w:color w:val="auto"/>
          <w:sz w:val="24"/>
          <w:szCs w:val="24"/>
        </w:rPr>
        <w:instrText xml:space="preserve"> SEQ Таблица \* ARABIC </w:instrText>
      </w:r>
      <w:r w:rsidRPr="00D63896">
        <w:rPr>
          <w:rFonts w:cs="Times New Roman"/>
          <w:b/>
          <w:i w:val="0"/>
          <w:color w:val="auto"/>
          <w:sz w:val="24"/>
          <w:szCs w:val="24"/>
        </w:rPr>
        <w:fldChar w:fldCharType="separate"/>
      </w:r>
      <w:r w:rsidR="00E707A1">
        <w:rPr>
          <w:rFonts w:cs="Times New Roman"/>
          <w:b/>
          <w:i w:val="0"/>
          <w:noProof/>
          <w:color w:val="auto"/>
          <w:sz w:val="24"/>
          <w:szCs w:val="24"/>
        </w:rPr>
        <w:t>79</w:t>
      </w:r>
      <w:r w:rsidRPr="00D63896">
        <w:rPr>
          <w:rFonts w:cs="Times New Roman"/>
          <w:b/>
          <w:i w:val="0"/>
          <w:color w:val="auto"/>
          <w:sz w:val="24"/>
          <w:szCs w:val="24"/>
        </w:rPr>
        <w:fldChar w:fldCharType="end"/>
      </w:r>
      <w:r w:rsidRPr="00D63896">
        <w:rPr>
          <w:rFonts w:cs="Times New Roman"/>
          <w:b/>
          <w:i w:val="0"/>
          <w:color w:val="auto"/>
          <w:sz w:val="24"/>
          <w:szCs w:val="24"/>
        </w:rPr>
        <w:t xml:space="preserve"> - Изменения, внесенные в содержание Схемы теплоснабжения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2"/>
        <w:gridCol w:w="4552"/>
      </w:tblGrid>
      <w:tr w:rsidR="003E3737" w:rsidRPr="00D63896" w14:paraId="7775F159" w14:textId="77777777" w:rsidTr="00916F69">
        <w:trPr>
          <w:trHeight w:val="20"/>
          <w:tblHeader/>
          <w:jc w:val="center"/>
        </w:trPr>
        <w:tc>
          <w:tcPr>
            <w:tcW w:w="2564" w:type="pct"/>
            <w:tcMar>
              <w:left w:w="28" w:type="dxa"/>
              <w:right w:w="28" w:type="dxa"/>
            </w:tcMar>
            <w:vAlign w:val="center"/>
          </w:tcPr>
          <w:bookmarkEnd w:id="136"/>
          <w:p w14:paraId="7C94DC91" w14:textId="77777777" w:rsidR="003E3737" w:rsidRPr="00D63896" w:rsidRDefault="003E3737" w:rsidP="00F05DD1">
            <w:pPr>
              <w:spacing w:after="0"/>
              <w:ind w:firstLine="0"/>
              <w:contextualSpacing w:val="0"/>
              <w:jc w:val="center"/>
              <w:rPr>
                <w:rFonts w:eastAsia="Times New Roman" w:cs="Times New Roman"/>
                <w:b/>
                <w:color w:val="auto"/>
                <w:sz w:val="20"/>
                <w:lang w:eastAsia="ru-RU"/>
              </w:rPr>
            </w:pPr>
            <w:r w:rsidRPr="00D63896">
              <w:rPr>
                <w:rFonts w:eastAsia="Times New Roman" w:cs="Times New Roman"/>
                <w:b/>
                <w:color w:val="auto"/>
                <w:sz w:val="20"/>
                <w:lang w:eastAsia="ru-RU"/>
              </w:rPr>
              <w:t>Наименование</w:t>
            </w:r>
          </w:p>
        </w:tc>
        <w:tc>
          <w:tcPr>
            <w:tcW w:w="2436" w:type="pct"/>
            <w:tcMar>
              <w:left w:w="28" w:type="dxa"/>
              <w:right w:w="28" w:type="dxa"/>
            </w:tcMar>
            <w:vAlign w:val="center"/>
          </w:tcPr>
          <w:p w14:paraId="75DE97E4" w14:textId="77777777" w:rsidR="003E3737" w:rsidRPr="00D63896" w:rsidRDefault="003E3737" w:rsidP="00F05DD1">
            <w:pPr>
              <w:spacing w:after="0"/>
              <w:ind w:firstLine="0"/>
              <w:contextualSpacing w:val="0"/>
              <w:jc w:val="center"/>
              <w:rPr>
                <w:rFonts w:eastAsia="Times New Roman" w:cs="Times New Roman"/>
                <w:b/>
                <w:color w:val="auto"/>
                <w:sz w:val="20"/>
                <w:lang w:eastAsia="ru-RU"/>
              </w:rPr>
            </w:pPr>
            <w:r w:rsidRPr="00D63896">
              <w:rPr>
                <w:rFonts w:eastAsia="Times New Roman" w:cs="Times New Roman"/>
                <w:b/>
                <w:color w:val="auto"/>
                <w:sz w:val="20"/>
                <w:lang w:eastAsia="ru-RU"/>
              </w:rPr>
              <w:t>Внесенные изменения</w:t>
            </w:r>
          </w:p>
        </w:tc>
      </w:tr>
      <w:tr w:rsidR="003E3737" w:rsidRPr="00D63896" w14:paraId="18CC6B8F" w14:textId="77777777" w:rsidTr="00916F69">
        <w:trPr>
          <w:trHeight w:val="20"/>
          <w:tblHeader/>
          <w:jc w:val="center"/>
        </w:trPr>
        <w:tc>
          <w:tcPr>
            <w:tcW w:w="2564" w:type="pct"/>
            <w:tcMar>
              <w:left w:w="28" w:type="dxa"/>
              <w:right w:w="28" w:type="dxa"/>
            </w:tcMar>
            <w:vAlign w:val="center"/>
          </w:tcPr>
          <w:p w14:paraId="02B8D65A" w14:textId="77777777" w:rsidR="003E3737" w:rsidRPr="00D63896" w:rsidRDefault="003E3737" w:rsidP="00F05DD1">
            <w:pPr>
              <w:spacing w:after="0"/>
              <w:ind w:firstLine="0"/>
              <w:contextualSpacing w:val="0"/>
              <w:jc w:val="center"/>
              <w:rPr>
                <w:rFonts w:eastAsia="Times New Roman" w:cs="Times New Roman"/>
                <w:color w:val="auto"/>
                <w:sz w:val="20"/>
                <w:lang w:eastAsia="ru-RU"/>
              </w:rPr>
            </w:pPr>
            <w:r w:rsidRPr="00D63896">
              <w:rPr>
                <w:rFonts w:eastAsia="Times New Roman" w:cs="Times New Roman"/>
                <w:color w:val="auto"/>
                <w:sz w:val="20"/>
                <w:lang w:eastAsia="ru-RU"/>
              </w:rPr>
              <w:t>2</w:t>
            </w:r>
          </w:p>
        </w:tc>
        <w:tc>
          <w:tcPr>
            <w:tcW w:w="2436" w:type="pct"/>
            <w:tcMar>
              <w:left w:w="28" w:type="dxa"/>
              <w:right w:w="28" w:type="dxa"/>
            </w:tcMar>
            <w:vAlign w:val="center"/>
          </w:tcPr>
          <w:p w14:paraId="0803E748" w14:textId="77777777" w:rsidR="003E3737" w:rsidRPr="00D63896" w:rsidRDefault="003E3737" w:rsidP="00F05DD1">
            <w:pPr>
              <w:spacing w:after="0"/>
              <w:ind w:firstLine="0"/>
              <w:contextualSpacing w:val="0"/>
              <w:jc w:val="center"/>
              <w:rPr>
                <w:rFonts w:eastAsia="Times New Roman" w:cs="Times New Roman"/>
                <w:color w:val="auto"/>
                <w:sz w:val="20"/>
                <w:lang w:eastAsia="ru-RU"/>
              </w:rPr>
            </w:pPr>
            <w:r w:rsidRPr="00D63896">
              <w:rPr>
                <w:rFonts w:eastAsia="Times New Roman" w:cs="Times New Roman"/>
                <w:color w:val="auto"/>
                <w:sz w:val="20"/>
                <w:lang w:eastAsia="ru-RU"/>
              </w:rPr>
              <w:t>3</w:t>
            </w:r>
          </w:p>
        </w:tc>
      </w:tr>
      <w:tr w:rsidR="003E3737" w:rsidRPr="00D63896" w14:paraId="0AB899E5" w14:textId="77777777" w:rsidTr="00916F69">
        <w:trPr>
          <w:trHeight w:val="20"/>
          <w:jc w:val="center"/>
        </w:trPr>
        <w:tc>
          <w:tcPr>
            <w:tcW w:w="2564" w:type="pct"/>
            <w:tcMar>
              <w:left w:w="28" w:type="dxa"/>
              <w:right w:w="28" w:type="dxa"/>
            </w:tcMar>
            <w:vAlign w:val="center"/>
          </w:tcPr>
          <w:p w14:paraId="75471278" w14:textId="4BE9A66D" w:rsidR="003E3737" w:rsidRPr="00D63896" w:rsidRDefault="003E3737" w:rsidP="009A5CC9">
            <w:pPr>
              <w:spacing w:after="0"/>
              <w:ind w:firstLine="0"/>
              <w:contextualSpacing w:val="0"/>
              <w:jc w:val="left"/>
              <w:rPr>
                <w:rFonts w:eastAsia="Times New Roman" w:cs="Times New Roman"/>
                <w:b/>
                <w:bCs/>
                <w:color w:val="auto"/>
                <w:sz w:val="20"/>
                <w:lang w:eastAsia="ru-RU"/>
              </w:rPr>
            </w:pPr>
            <w:r w:rsidRPr="00D63896">
              <w:rPr>
                <w:rFonts w:eastAsia="Times New Roman" w:cs="Times New Roman"/>
                <w:b/>
                <w:bCs/>
                <w:color w:val="auto"/>
                <w:sz w:val="20"/>
                <w:lang w:eastAsia="ru-RU"/>
              </w:rPr>
              <w:t xml:space="preserve">Том </w:t>
            </w:r>
            <w:r w:rsidR="009A5CC9" w:rsidRPr="00D63896">
              <w:rPr>
                <w:rFonts w:eastAsia="Times New Roman" w:cs="Times New Roman"/>
                <w:b/>
                <w:bCs/>
                <w:color w:val="auto"/>
                <w:sz w:val="20"/>
                <w:lang w:eastAsia="ru-RU"/>
              </w:rPr>
              <w:t>2</w:t>
            </w:r>
            <w:r w:rsidRPr="00D63896">
              <w:rPr>
                <w:rFonts w:eastAsia="Times New Roman" w:cs="Times New Roman"/>
                <w:b/>
                <w:bCs/>
                <w:color w:val="auto"/>
                <w:sz w:val="20"/>
                <w:lang w:eastAsia="ru-RU"/>
              </w:rPr>
              <w:t>. Обосновывающие материалы</w:t>
            </w:r>
          </w:p>
        </w:tc>
        <w:tc>
          <w:tcPr>
            <w:tcW w:w="2436" w:type="pct"/>
            <w:tcMar>
              <w:left w:w="28" w:type="dxa"/>
              <w:right w:w="28" w:type="dxa"/>
            </w:tcMar>
            <w:vAlign w:val="center"/>
          </w:tcPr>
          <w:p w14:paraId="429C8C21" w14:textId="77777777" w:rsidR="003E3737" w:rsidRPr="00D63896" w:rsidRDefault="003E3737" w:rsidP="00F05DD1">
            <w:pPr>
              <w:spacing w:after="0"/>
              <w:ind w:firstLine="0"/>
              <w:contextualSpacing w:val="0"/>
              <w:jc w:val="center"/>
              <w:rPr>
                <w:rFonts w:eastAsia="Times New Roman" w:cs="Times New Roman"/>
                <w:b/>
                <w:bCs/>
                <w:color w:val="auto"/>
                <w:sz w:val="20"/>
                <w:lang w:eastAsia="ru-RU"/>
              </w:rPr>
            </w:pPr>
          </w:p>
        </w:tc>
      </w:tr>
      <w:tr w:rsidR="003E3737" w:rsidRPr="00D63896" w14:paraId="2D2FDD07" w14:textId="77777777" w:rsidTr="00916F69">
        <w:trPr>
          <w:trHeight w:val="20"/>
          <w:jc w:val="center"/>
        </w:trPr>
        <w:tc>
          <w:tcPr>
            <w:tcW w:w="2564" w:type="pct"/>
            <w:tcMar>
              <w:left w:w="28" w:type="dxa"/>
              <w:right w:w="28" w:type="dxa"/>
            </w:tcMar>
            <w:vAlign w:val="center"/>
          </w:tcPr>
          <w:p w14:paraId="66F499BD" w14:textId="77777777" w:rsidR="003E3737" w:rsidRPr="00D63896" w:rsidRDefault="003E3737" w:rsidP="00F05DD1">
            <w:pPr>
              <w:spacing w:after="0"/>
              <w:ind w:firstLine="0"/>
              <w:contextualSpacing w:val="0"/>
              <w:rPr>
                <w:rFonts w:eastAsia="Times New Roman" w:cs="Times New Roman"/>
                <w:color w:val="auto"/>
                <w:sz w:val="20"/>
                <w:lang w:eastAsia="ru-RU"/>
              </w:rPr>
            </w:pPr>
            <w:r w:rsidRPr="00D63896">
              <w:rPr>
                <w:rFonts w:eastAsia="Times New Roman" w:cs="Times New Roman"/>
                <w:color w:val="auto"/>
                <w:sz w:val="20"/>
                <w:szCs w:val="24"/>
              </w:rPr>
              <w:t>Глава 1 «Существующее положение в сфере производства, передачи и потребления тепловой энергии для целей теплоснабжения»</w:t>
            </w:r>
          </w:p>
        </w:tc>
        <w:tc>
          <w:tcPr>
            <w:tcW w:w="2436" w:type="pct"/>
            <w:tcMar>
              <w:left w:w="28" w:type="dxa"/>
              <w:right w:w="28" w:type="dxa"/>
            </w:tcMar>
            <w:vAlign w:val="center"/>
          </w:tcPr>
          <w:p w14:paraId="5FD8B8A9" w14:textId="30176667" w:rsidR="003E3737" w:rsidRPr="00D63896" w:rsidRDefault="00E82969" w:rsidP="00F05DD1">
            <w:pPr>
              <w:spacing w:after="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lang w:eastAsia="ru-RU"/>
              </w:rPr>
              <w:t>Информация по всем пунктам Главы 1 была скорректирована по состоянию на 01.01.202</w:t>
            </w:r>
            <w:r w:rsidR="009A5CC9" w:rsidRPr="00D63896">
              <w:rPr>
                <w:rFonts w:eastAsia="Times New Roman" w:cs="Times New Roman"/>
                <w:color w:val="auto"/>
                <w:sz w:val="20"/>
                <w:szCs w:val="24"/>
                <w:lang w:eastAsia="ru-RU"/>
              </w:rPr>
              <w:t>6</w:t>
            </w:r>
            <w:r w:rsidRPr="00D63896">
              <w:rPr>
                <w:rFonts w:eastAsia="Times New Roman" w:cs="Times New Roman"/>
                <w:color w:val="auto"/>
                <w:sz w:val="20"/>
                <w:szCs w:val="24"/>
                <w:lang w:eastAsia="ru-RU"/>
              </w:rPr>
              <w:t>г.</w:t>
            </w:r>
          </w:p>
          <w:p w14:paraId="50BAE6AA" w14:textId="2D0906E3" w:rsidR="00916F69" w:rsidRPr="00D63896" w:rsidRDefault="00916F69" w:rsidP="00F05DD1">
            <w:pPr>
              <w:spacing w:after="0"/>
              <w:ind w:firstLine="0"/>
              <w:contextualSpacing w:val="0"/>
              <w:rPr>
                <w:rFonts w:eastAsia="Times New Roman" w:cs="Times New Roman"/>
                <w:color w:val="auto"/>
                <w:sz w:val="20"/>
                <w:lang w:eastAsia="ru-RU"/>
              </w:rPr>
            </w:pPr>
            <w:r w:rsidRPr="00D63896">
              <w:rPr>
                <w:rFonts w:eastAsia="Times New Roman" w:cs="Times New Roman"/>
                <w:color w:val="auto"/>
                <w:sz w:val="20"/>
                <w:szCs w:val="24"/>
                <w:lang w:eastAsia="ru-RU"/>
              </w:rPr>
              <w:t>Перечень пунктов приведен в соответствии постановлением правительства РФ от 22 февраля 2012 года №154 «О требованиях к схемам теплоснабжения, порядку их разработки т утверждения» (с изменениями на 18 марта 2025 года)</w:t>
            </w:r>
          </w:p>
        </w:tc>
      </w:tr>
      <w:tr w:rsidR="003E3737" w:rsidRPr="00D63896" w14:paraId="74480F38" w14:textId="77777777" w:rsidTr="00916F69">
        <w:trPr>
          <w:trHeight w:val="20"/>
          <w:jc w:val="center"/>
        </w:trPr>
        <w:tc>
          <w:tcPr>
            <w:tcW w:w="2564" w:type="pct"/>
            <w:tcMar>
              <w:left w:w="28" w:type="dxa"/>
              <w:right w:w="28" w:type="dxa"/>
            </w:tcMar>
            <w:vAlign w:val="center"/>
          </w:tcPr>
          <w:p w14:paraId="203F2425" w14:textId="77777777" w:rsidR="003E3737" w:rsidRPr="00D63896" w:rsidRDefault="003E3737" w:rsidP="00F05DD1">
            <w:pPr>
              <w:spacing w:after="0"/>
              <w:ind w:firstLine="0"/>
              <w:contextualSpacing w:val="0"/>
              <w:rPr>
                <w:rFonts w:eastAsia="Times New Roman" w:cs="Times New Roman"/>
                <w:color w:val="auto"/>
                <w:sz w:val="20"/>
                <w:lang w:eastAsia="ru-RU"/>
              </w:rPr>
            </w:pPr>
            <w:r w:rsidRPr="00D63896">
              <w:rPr>
                <w:rFonts w:eastAsia="Times New Roman" w:cs="Times New Roman"/>
                <w:color w:val="auto"/>
                <w:sz w:val="20"/>
                <w:szCs w:val="24"/>
              </w:rPr>
              <w:t>Глава 2 «Существующее и перспективное потребление тепловой энергии на цели теплоснабжения»</w:t>
            </w:r>
          </w:p>
        </w:tc>
        <w:tc>
          <w:tcPr>
            <w:tcW w:w="2436" w:type="pct"/>
            <w:tcMar>
              <w:left w:w="28" w:type="dxa"/>
              <w:right w:w="28" w:type="dxa"/>
            </w:tcMar>
            <w:vAlign w:val="center"/>
          </w:tcPr>
          <w:p w14:paraId="09240FD2" w14:textId="50DB6EE7" w:rsidR="003E3737" w:rsidRPr="00D63896" w:rsidRDefault="00E82969" w:rsidP="00F05DD1">
            <w:pPr>
              <w:spacing w:after="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lang w:eastAsia="ru-RU"/>
              </w:rPr>
              <w:t>Информация по всем пунктам Главы 2 была скорректирована по состоянию на 01.01.202</w:t>
            </w:r>
            <w:r w:rsidR="009A5CC9" w:rsidRPr="00D63896">
              <w:rPr>
                <w:rFonts w:eastAsia="Times New Roman" w:cs="Times New Roman"/>
                <w:color w:val="auto"/>
                <w:sz w:val="20"/>
                <w:szCs w:val="24"/>
                <w:lang w:eastAsia="ru-RU"/>
              </w:rPr>
              <w:t>6</w:t>
            </w:r>
            <w:r w:rsidRPr="00D63896">
              <w:rPr>
                <w:rFonts w:eastAsia="Times New Roman" w:cs="Times New Roman"/>
                <w:color w:val="auto"/>
                <w:sz w:val="20"/>
                <w:szCs w:val="24"/>
                <w:lang w:eastAsia="ru-RU"/>
              </w:rPr>
              <w:t>г.</w:t>
            </w:r>
          </w:p>
          <w:p w14:paraId="315A67AC" w14:textId="396EA305" w:rsidR="00916F69" w:rsidRPr="00D63896" w:rsidRDefault="00916F69" w:rsidP="00F05DD1">
            <w:pPr>
              <w:spacing w:after="0"/>
              <w:ind w:firstLine="0"/>
              <w:contextualSpacing w:val="0"/>
              <w:rPr>
                <w:rFonts w:eastAsia="Times New Roman" w:cs="Times New Roman"/>
                <w:color w:val="auto"/>
                <w:sz w:val="20"/>
                <w:lang w:eastAsia="ru-RU"/>
              </w:rPr>
            </w:pPr>
            <w:r w:rsidRPr="00D63896">
              <w:rPr>
                <w:rFonts w:eastAsia="Times New Roman" w:cs="Times New Roman"/>
                <w:color w:val="auto"/>
                <w:sz w:val="20"/>
                <w:szCs w:val="24"/>
                <w:lang w:eastAsia="ru-RU"/>
              </w:rPr>
              <w:t>Перечень пунктов приведен в соответствии постановлением правительства РФ от 22 февраля 2012 года №154 «О требованиях к схемам теплоснабжения, порядку их разработки т утверждения» (с изменениями на 18 марта 2025 года)</w:t>
            </w:r>
          </w:p>
        </w:tc>
      </w:tr>
      <w:tr w:rsidR="003E3737" w:rsidRPr="00D63896" w14:paraId="495D5682" w14:textId="77777777" w:rsidTr="00916F69">
        <w:trPr>
          <w:trHeight w:val="20"/>
          <w:jc w:val="center"/>
        </w:trPr>
        <w:tc>
          <w:tcPr>
            <w:tcW w:w="2564" w:type="pct"/>
            <w:tcMar>
              <w:left w:w="28" w:type="dxa"/>
              <w:right w:w="28" w:type="dxa"/>
            </w:tcMar>
            <w:vAlign w:val="center"/>
          </w:tcPr>
          <w:p w14:paraId="0B7CBA1A" w14:textId="77777777" w:rsidR="003E3737" w:rsidRPr="00D63896" w:rsidRDefault="003E3737" w:rsidP="00F05DD1">
            <w:pPr>
              <w:spacing w:after="0"/>
              <w:ind w:firstLine="0"/>
              <w:contextualSpacing w:val="0"/>
              <w:rPr>
                <w:rFonts w:eastAsia="Times New Roman" w:cs="Times New Roman"/>
                <w:color w:val="auto"/>
                <w:sz w:val="20"/>
                <w:lang w:eastAsia="ru-RU"/>
              </w:rPr>
            </w:pPr>
            <w:r w:rsidRPr="00D63896">
              <w:rPr>
                <w:rFonts w:eastAsia="Times New Roman" w:cs="Times New Roman"/>
                <w:color w:val="auto"/>
                <w:sz w:val="20"/>
                <w:szCs w:val="24"/>
              </w:rPr>
              <w:t>Глава 3 «Электронная модель системы теплоснабжения»</w:t>
            </w:r>
          </w:p>
        </w:tc>
        <w:tc>
          <w:tcPr>
            <w:tcW w:w="2436" w:type="pct"/>
            <w:tcMar>
              <w:left w:w="28" w:type="dxa"/>
              <w:right w:w="28" w:type="dxa"/>
            </w:tcMar>
            <w:vAlign w:val="center"/>
          </w:tcPr>
          <w:p w14:paraId="29C7941A" w14:textId="1377E002" w:rsidR="003E3737" w:rsidRPr="00D63896" w:rsidRDefault="00E82969" w:rsidP="00F05DD1">
            <w:pPr>
              <w:spacing w:after="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lang w:eastAsia="ru-RU"/>
              </w:rPr>
              <w:t>Информация по всем пунктам Главы 3 была скорректирована по состоянию на 01.01.202</w:t>
            </w:r>
            <w:r w:rsidR="009A5CC9" w:rsidRPr="00D63896">
              <w:rPr>
                <w:rFonts w:eastAsia="Times New Roman" w:cs="Times New Roman"/>
                <w:color w:val="auto"/>
                <w:sz w:val="20"/>
                <w:szCs w:val="24"/>
                <w:lang w:eastAsia="ru-RU"/>
              </w:rPr>
              <w:t>6</w:t>
            </w:r>
            <w:r w:rsidRPr="00D63896">
              <w:rPr>
                <w:rFonts w:eastAsia="Times New Roman" w:cs="Times New Roman"/>
                <w:color w:val="auto"/>
                <w:sz w:val="20"/>
                <w:szCs w:val="24"/>
                <w:lang w:eastAsia="ru-RU"/>
              </w:rPr>
              <w:t>г.</w:t>
            </w:r>
          </w:p>
          <w:p w14:paraId="4AFC3A81" w14:textId="48A04A32" w:rsidR="00916F69" w:rsidRPr="00D63896" w:rsidRDefault="00916F69" w:rsidP="00F05DD1">
            <w:pPr>
              <w:spacing w:after="0"/>
              <w:ind w:firstLine="0"/>
              <w:contextualSpacing w:val="0"/>
              <w:rPr>
                <w:rFonts w:eastAsia="Times New Roman" w:cs="Times New Roman"/>
                <w:color w:val="auto"/>
                <w:sz w:val="20"/>
                <w:lang w:eastAsia="ru-RU"/>
              </w:rPr>
            </w:pPr>
            <w:r w:rsidRPr="00D63896">
              <w:rPr>
                <w:rFonts w:eastAsia="Times New Roman" w:cs="Times New Roman"/>
                <w:color w:val="auto"/>
                <w:sz w:val="20"/>
                <w:szCs w:val="24"/>
                <w:lang w:eastAsia="ru-RU"/>
              </w:rPr>
              <w:t>Перечень пунктов приведен в соответствии постановлением правительства РФ от 22 февраля 2012 года №154 «О требованиях к схемам теплоснабжения, порядку их разработки т утверждения» (с изменениями на 18 марта 2025 года)</w:t>
            </w:r>
          </w:p>
        </w:tc>
      </w:tr>
      <w:tr w:rsidR="003E3737" w:rsidRPr="00D63896" w14:paraId="23A74A1F" w14:textId="77777777" w:rsidTr="00916F69">
        <w:trPr>
          <w:trHeight w:val="20"/>
          <w:jc w:val="center"/>
        </w:trPr>
        <w:tc>
          <w:tcPr>
            <w:tcW w:w="2564" w:type="pct"/>
            <w:tcMar>
              <w:left w:w="28" w:type="dxa"/>
              <w:right w:w="28" w:type="dxa"/>
            </w:tcMar>
            <w:vAlign w:val="center"/>
          </w:tcPr>
          <w:p w14:paraId="1CCC856E" w14:textId="77777777" w:rsidR="003E3737" w:rsidRPr="00D63896" w:rsidRDefault="003E3737" w:rsidP="00F05DD1">
            <w:pPr>
              <w:spacing w:after="0"/>
              <w:ind w:firstLine="0"/>
              <w:contextualSpacing w:val="0"/>
              <w:rPr>
                <w:rFonts w:eastAsia="Times New Roman" w:cs="Times New Roman"/>
                <w:color w:val="auto"/>
                <w:sz w:val="20"/>
                <w:lang w:eastAsia="ru-RU"/>
              </w:rPr>
            </w:pPr>
            <w:r w:rsidRPr="00D63896">
              <w:rPr>
                <w:rFonts w:eastAsia="Times New Roman" w:cs="Times New Roman"/>
                <w:color w:val="auto"/>
                <w:sz w:val="20"/>
                <w:szCs w:val="24"/>
              </w:rPr>
              <w:t>Глава 4 «Существующие и перспективные балансы тепловой мощности источников тепловой энергии и тепловой нагрузки потребителей»</w:t>
            </w:r>
          </w:p>
        </w:tc>
        <w:tc>
          <w:tcPr>
            <w:tcW w:w="2436" w:type="pct"/>
            <w:tcMar>
              <w:left w:w="28" w:type="dxa"/>
              <w:right w:w="28" w:type="dxa"/>
            </w:tcMar>
            <w:vAlign w:val="center"/>
          </w:tcPr>
          <w:p w14:paraId="3445DFAE" w14:textId="0D61AFA9" w:rsidR="003E3737" w:rsidRPr="00D63896" w:rsidRDefault="00E82969" w:rsidP="00F05DD1">
            <w:pPr>
              <w:spacing w:after="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lang w:eastAsia="ru-RU"/>
              </w:rPr>
              <w:t>Информация по всем пунктам Главы 4 была скорректирована по состоянию на 01.01.202</w:t>
            </w:r>
            <w:r w:rsidR="009A5CC9" w:rsidRPr="00D63896">
              <w:rPr>
                <w:rFonts w:eastAsia="Times New Roman" w:cs="Times New Roman"/>
                <w:color w:val="auto"/>
                <w:sz w:val="20"/>
                <w:szCs w:val="24"/>
                <w:lang w:eastAsia="ru-RU"/>
              </w:rPr>
              <w:t>6</w:t>
            </w:r>
            <w:r w:rsidRPr="00D63896">
              <w:rPr>
                <w:rFonts w:eastAsia="Times New Roman" w:cs="Times New Roman"/>
                <w:color w:val="auto"/>
                <w:sz w:val="20"/>
                <w:szCs w:val="24"/>
                <w:lang w:eastAsia="ru-RU"/>
              </w:rPr>
              <w:t>г.</w:t>
            </w:r>
          </w:p>
          <w:p w14:paraId="6D279C62" w14:textId="6597FE1B" w:rsidR="00916F69" w:rsidRPr="00D63896" w:rsidRDefault="00916F69" w:rsidP="00F05DD1">
            <w:pPr>
              <w:spacing w:after="0"/>
              <w:ind w:firstLine="0"/>
              <w:contextualSpacing w:val="0"/>
              <w:rPr>
                <w:rFonts w:eastAsia="Times New Roman" w:cs="Times New Roman"/>
                <w:color w:val="auto"/>
                <w:sz w:val="20"/>
                <w:lang w:eastAsia="ru-RU"/>
              </w:rPr>
            </w:pPr>
            <w:r w:rsidRPr="00D63896">
              <w:rPr>
                <w:rFonts w:eastAsia="Times New Roman" w:cs="Times New Roman"/>
                <w:color w:val="auto"/>
                <w:sz w:val="20"/>
                <w:szCs w:val="24"/>
                <w:lang w:eastAsia="ru-RU"/>
              </w:rPr>
              <w:t>Перечень пунктов приведен в соответствии постановлением правительства РФ от 22 февраля 2012 года №154 «О требованиях к схемам теплоснабжения, порядку их разработки т утверждения» (с изменениями на 18 марта 2025 года)</w:t>
            </w:r>
          </w:p>
        </w:tc>
      </w:tr>
      <w:tr w:rsidR="003E3737" w:rsidRPr="00D63896" w14:paraId="7EE170A8" w14:textId="77777777" w:rsidTr="00916F69">
        <w:trPr>
          <w:trHeight w:val="20"/>
          <w:jc w:val="center"/>
        </w:trPr>
        <w:tc>
          <w:tcPr>
            <w:tcW w:w="2564" w:type="pct"/>
            <w:tcMar>
              <w:left w:w="28" w:type="dxa"/>
              <w:right w:w="28" w:type="dxa"/>
            </w:tcMar>
            <w:vAlign w:val="center"/>
          </w:tcPr>
          <w:p w14:paraId="63D35E1A" w14:textId="77777777" w:rsidR="003E3737" w:rsidRPr="00D63896" w:rsidRDefault="003E3737" w:rsidP="00F05DD1">
            <w:pPr>
              <w:spacing w:after="0"/>
              <w:ind w:firstLine="0"/>
              <w:contextualSpacing w:val="0"/>
              <w:rPr>
                <w:rFonts w:eastAsia="Times New Roman" w:cs="Times New Roman"/>
                <w:color w:val="auto"/>
                <w:sz w:val="20"/>
                <w:lang w:eastAsia="ru-RU"/>
              </w:rPr>
            </w:pPr>
            <w:r w:rsidRPr="00D63896">
              <w:rPr>
                <w:rFonts w:eastAsia="Times New Roman" w:cs="Times New Roman"/>
                <w:color w:val="auto"/>
                <w:sz w:val="20"/>
                <w:szCs w:val="24"/>
              </w:rPr>
              <w:t>Глава 5 «Мастер-план развития систем теплоснабжения»</w:t>
            </w:r>
          </w:p>
        </w:tc>
        <w:tc>
          <w:tcPr>
            <w:tcW w:w="2436" w:type="pct"/>
            <w:tcMar>
              <w:left w:w="28" w:type="dxa"/>
              <w:right w:w="28" w:type="dxa"/>
            </w:tcMar>
            <w:vAlign w:val="center"/>
          </w:tcPr>
          <w:p w14:paraId="7BAA9B6D" w14:textId="2DFE858B" w:rsidR="009A5CC9" w:rsidRPr="00D63896" w:rsidRDefault="009A5CC9" w:rsidP="009A5CC9">
            <w:pPr>
              <w:spacing w:after="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lang w:eastAsia="ru-RU"/>
              </w:rPr>
              <w:t>Информация по всем пунктам Главы 5 была скорректирована по состоянию на 01.01.2026г.</w:t>
            </w:r>
          </w:p>
          <w:p w14:paraId="3ECDF94A" w14:textId="5D0140D7" w:rsidR="00F52495" w:rsidRPr="00D63896" w:rsidRDefault="00F52495" w:rsidP="00F05DD1">
            <w:pPr>
              <w:spacing w:after="0"/>
              <w:ind w:firstLine="0"/>
              <w:contextualSpacing w:val="0"/>
              <w:rPr>
                <w:rFonts w:eastAsia="Times New Roman" w:cs="Times New Roman"/>
                <w:color w:val="auto"/>
                <w:sz w:val="20"/>
                <w:lang w:eastAsia="ru-RU"/>
              </w:rPr>
            </w:pPr>
            <w:r w:rsidRPr="00D63896">
              <w:rPr>
                <w:rFonts w:eastAsia="Times New Roman" w:cs="Times New Roman"/>
                <w:color w:val="auto"/>
                <w:sz w:val="20"/>
                <w:lang w:eastAsia="ru-RU"/>
              </w:rPr>
              <w:t>Перечень пунктов приведен в соответствии постановлением правительства РФ от 22 февраля 2012 года №154 «О требованиях к схемам тепло-снабжения, порядку их разработки т утверждения» (с изменениями на 18 марта 2025 года)</w:t>
            </w:r>
          </w:p>
        </w:tc>
      </w:tr>
      <w:tr w:rsidR="003E3737" w:rsidRPr="00D63896" w14:paraId="4D0D7DD1" w14:textId="77777777" w:rsidTr="00916F69">
        <w:trPr>
          <w:trHeight w:val="20"/>
          <w:jc w:val="center"/>
        </w:trPr>
        <w:tc>
          <w:tcPr>
            <w:tcW w:w="2564" w:type="pct"/>
            <w:tcMar>
              <w:left w:w="28" w:type="dxa"/>
              <w:right w:w="28" w:type="dxa"/>
            </w:tcMar>
            <w:vAlign w:val="center"/>
          </w:tcPr>
          <w:p w14:paraId="29ABE900" w14:textId="77777777" w:rsidR="003E3737" w:rsidRPr="00D63896" w:rsidRDefault="003E3737" w:rsidP="00F05DD1">
            <w:pPr>
              <w:spacing w:after="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p>
        </w:tc>
        <w:tc>
          <w:tcPr>
            <w:tcW w:w="2436" w:type="pct"/>
            <w:tcMar>
              <w:left w:w="28" w:type="dxa"/>
              <w:right w:w="28" w:type="dxa"/>
            </w:tcMar>
            <w:vAlign w:val="center"/>
          </w:tcPr>
          <w:p w14:paraId="1B53A4AF" w14:textId="4BDED2B3" w:rsidR="003E3737" w:rsidRPr="00D63896" w:rsidRDefault="00E82969" w:rsidP="00F05DD1">
            <w:pPr>
              <w:spacing w:after="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lang w:eastAsia="ru-RU"/>
              </w:rPr>
              <w:t>Ин</w:t>
            </w:r>
            <w:r w:rsidR="00D5615E" w:rsidRPr="00D63896">
              <w:rPr>
                <w:rFonts w:eastAsia="Times New Roman" w:cs="Times New Roman"/>
                <w:color w:val="auto"/>
                <w:sz w:val="20"/>
                <w:szCs w:val="24"/>
                <w:lang w:eastAsia="ru-RU"/>
              </w:rPr>
              <w:t>формация по всем пунктам Главы 6</w:t>
            </w:r>
            <w:r w:rsidRPr="00D63896">
              <w:rPr>
                <w:rFonts w:eastAsia="Times New Roman" w:cs="Times New Roman"/>
                <w:color w:val="auto"/>
                <w:sz w:val="20"/>
                <w:szCs w:val="24"/>
                <w:lang w:eastAsia="ru-RU"/>
              </w:rPr>
              <w:t xml:space="preserve"> была скорректирована по состоянию на 01.01.202</w:t>
            </w:r>
            <w:r w:rsidR="009A5CC9" w:rsidRPr="00D63896">
              <w:rPr>
                <w:rFonts w:eastAsia="Times New Roman" w:cs="Times New Roman"/>
                <w:color w:val="auto"/>
                <w:sz w:val="20"/>
                <w:szCs w:val="24"/>
                <w:lang w:eastAsia="ru-RU"/>
              </w:rPr>
              <w:t>6</w:t>
            </w:r>
            <w:r w:rsidRPr="00D63896">
              <w:rPr>
                <w:rFonts w:eastAsia="Times New Roman" w:cs="Times New Roman"/>
                <w:color w:val="auto"/>
                <w:sz w:val="20"/>
                <w:szCs w:val="24"/>
                <w:lang w:eastAsia="ru-RU"/>
              </w:rPr>
              <w:t>г.</w:t>
            </w:r>
          </w:p>
          <w:p w14:paraId="4316642A" w14:textId="6EE3A570" w:rsidR="00916F69" w:rsidRPr="00D63896" w:rsidRDefault="00916F69" w:rsidP="00F05DD1">
            <w:pPr>
              <w:spacing w:after="0"/>
              <w:ind w:firstLine="0"/>
              <w:contextualSpacing w:val="0"/>
              <w:rPr>
                <w:rFonts w:eastAsia="Times New Roman" w:cs="Times New Roman"/>
                <w:color w:val="auto"/>
                <w:sz w:val="20"/>
                <w:lang w:eastAsia="ru-RU"/>
              </w:rPr>
            </w:pPr>
            <w:r w:rsidRPr="00D63896">
              <w:rPr>
                <w:rFonts w:eastAsia="Times New Roman" w:cs="Times New Roman"/>
                <w:color w:val="auto"/>
                <w:sz w:val="20"/>
                <w:szCs w:val="24"/>
                <w:lang w:eastAsia="ru-RU"/>
              </w:rPr>
              <w:t>Перечень пунктов приведен в соответствии постановлением правительства РФ от 22 февраля 2012 года №154 «О требованиях к схемам теплоснабжения, порядку их разработки т утверждения» (с изменениями на 18 марта 2025 года)</w:t>
            </w:r>
          </w:p>
        </w:tc>
      </w:tr>
      <w:tr w:rsidR="003E3737" w:rsidRPr="00D63896" w14:paraId="296EDDDD" w14:textId="77777777" w:rsidTr="00916F69">
        <w:trPr>
          <w:trHeight w:val="20"/>
          <w:jc w:val="center"/>
        </w:trPr>
        <w:tc>
          <w:tcPr>
            <w:tcW w:w="2564" w:type="pct"/>
            <w:tcMar>
              <w:left w:w="28" w:type="dxa"/>
              <w:right w:w="28" w:type="dxa"/>
            </w:tcMar>
            <w:vAlign w:val="center"/>
          </w:tcPr>
          <w:p w14:paraId="19A09D9C" w14:textId="77777777" w:rsidR="003E3737" w:rsidRPr="00D63896" w:rsidRDefault="003E3737" w:rsidP="00F05DD1">
            <w:pPr>
              <w:spacing w:after="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rPr>
              <w:t>Глава 7 «Предложения по строительству, реконструкции и техническому перевооружению и (или) модернизации источников тепловой энергии»</w:t>
            </w:r>
          </w:p>
        </w:tc>
        <w:tc>
          <w:tcPr>
            <w:tcW w:w="2436" w:type="pct"/>
            <w:tcMar>
              <w:left w:w="28" w:type="dxa"/>
              <w:right w:w="28" w:type="dxa"/>
            </w:tcMar>
            <w:vAlign w:val="center"/>
          </w:tcPr>
          <w:p w14:paraId="1AA9BCE5" w14:textId="25EED5A4" w:rsidR="003E3737" w:rsidRPr="00D63896" w:rsidRDefault="00E82969" w:rsidP="00F05DD1">
            <w:pPr>
              <w:spacing w:after="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lang w:eastAsia="ru-RU"/>
              </w:rPr>
              <w:t>Ин</w:t>
            </w:r>
            <w:r w:rsidR="00D5615E" w:rsidRPr="00D63896">
              <w:rPr>
                <w:rFonts w:eastAsia="Times New Roman" w:cs="Times New Roman"/>
                <w:color w:val="auto"/>
                <w:sz w:val="20"/>
                <w:szCs w:val="24"/>
                <w:lang w:eastAsia="ru-RU"/>
              </w:rPr>
              <w:t>формация по всем пунктам Главы 7</w:t>
            </w:r>
            <w:r w:rsidRPr="00D63896">
              <w:rPr>
                <w:rFonts w:eastAsia="Times New Roman" w:cs="Times New Roman"/>
                <w:color w:val="auto"/>
                <w:sz w:val="20"/>
                <w:szCs w:val="24"/>
                <w:lang w:eastAsia="ru-RU"/>
              </w:rPr>
              <w:t xml:space="preserve"> была скорректирована по состоянию на 01.01.202</w:t>
            </w:r>
            <w:r w:rsidR="009A5CC9" w:rsidRPr="00D63896">
              <w:rPr>
                <w:rFonts w:eastAsia="Times New Roman" w:cs="Times New Roman"/>
                <w:color w:val="auto"/>
                <w:sz w:val="20"/>
                <w:szCs w:val="24"/>
                <w:lang w:eastAsia="ru-RU"/>
              </w:rPr>
              <w:t>6</w:t>
            </w:r>
            <w:r w:rsidRPr="00D63896">
              <w:rPr>
                <w:rFonts w:eastAsia="Times New Roman" w:cs="Times New Roman"/>
                <w:color w:val="auto"/>
                <w:sz w:val="20"/>
                <w:szCs w:val="24"/>
                <w:lang w:eastAsia="ru-RU"/>
              </w:rPr>
              <w:t>г.</w:t>
            </w:r>
          </w:p>
          <w:p w14:paraId="41CB259D" w14:textId="083A6B22" w:rsidR="00F52495" w:rsidRPr="00D63896" w:rsidRDefault="00F52495" w:rsidP="00F05DD1">
            <w:pPr>
              <w:spacing w:after="0"/>
              <w:ind w:firstLine="0"/>
              <w:contextualSpacing w:val="0"/>
              <w:rPr>
                <w:rFonts w:eastAsia="Times New Roman" w:cs="Times New Roman"/>
                <w:color w:val="auto"/>
                <w:sz w:val="20"/>
                <w:lang w:eastAsia="ru-RU"/>
              </w:rPr>
            </w:pPr>
            <w:r w:rsidRPr="00D63896">
              <w:rPr>
                <w:rFonts w:eastAsia="Times New Roman" w:cs="Times New Roman"/>
                <w:color w:val="auto"/>
                <w:sz w:val="20"/>
                <w:szCs w:val="24"/>
                <w:lang w:eastAsia="ru-RU"/>
              </w:rPr>
              <w:t>Перечень пунктов приведен в соответствии постановлением правительства РФ от 22 февраля 2012 года №154 «О требованиях к схемам теплоснабжения, порядку их разработки т утверждения» (с изменениями на 18 марта 2025 года)</w:t>
            </w:r>
          </w:p>
        </w:tc>
      </w:tr>
      <w:tr w:rsidR="003E3737" w:rsidRPr="00D63896" w14:paraId="44A0756B" w14:textId="77777777" w:rsidTr="00916F69">
        <w:trPr>
          <w:trHeight w:val="20"/>
          <w:jc w:val="center"/>
        </w:trPr>
        <w:tc>
          <w:tcPr>
            <w:tcW w:w="2564" w:type="pct"/>
            <w:tcMar>
              <w:left w:w="28" w:type="dxa"/>
              <w:right w:w="28" w:type="dxa"/>
            </w:tcMar>
            <w:vAlign w:val="center"/>
          </w:tcPr>
          <w:p w14:paraId="1D423B5B" w14:textId="77777777" w:rsidR="003E3737" w:rsidRPr="00D63896" w:rsidRDefault="003E3737" w:rsidP="00F05DD1">
            <w:pPr>
              <w:spacing w:after="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rPr>
              <w:t>Глава 8 «Предложения по строительству, реконструкции и (или) модернизации тепловых сетей»</w:t>
            </w:r>
          </w:p>
        </w:tc>
        <w:tc>
          <w:tcPr>
            <w:tcW w:w="2436" w:type="pct"/>
            <w:tcMar>
              <w:left w:w="28" w:type="dxa"/>
              <w:right w:w="28" w:type="dxa"/>
            </w:tcMar>
            <w:vAlign w:val="center"/>
          </w:tcPr>
          <w:p w14:paraId="7410575F" w14:textId="0EB38D5F" w:rsidR="003E3737" w:rsidRPr="00D63896" w:rsidRDefault="00E82969" w:rsidP="00F05DD1">
            <w:pPr>
              <w:spacing w:after="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lang w:eastAsia="ru-RU"/>
              </w:rPr>
              <w:t>Ин</w:t>
            </w:r>
            <w:r w:rsidR="00D5615E" w:rsidRPr="00D63896">
              <w:rPr>
                <w:rFonts w:eastAsia="Times New Roman" w:cs="Times New Roman"/>
                <w:color w:val="auto"/>
                <w:sz w:val="20"/>
                <w:szCs w:val="24"/>
                <w:lang w:eastAsia="ru-RU"/>
              </w:rPr>
              <w:t>формация по всем пунктам Главы 8</w:t>
            </w:r>
            <w:r w:rsidRPr="00D63896">
              <w:rPr>
                <w:rFonts w:eastAsia="Times New Roman" w:cs="Times New Roman"/>
                <w:color w:val="auto"/>
                <w:sz w:val="20"/>
                <w:szCs w:val="24"/>
                <w:lang w:eastAsia="ru-RU"/>
              </w:rPr>
              <w:t xml:space="preserve"> была скорректирована по состоянию на 01.01.202</w:t>
            </w:r>
            <w:r w:rsidR="009A5CC9" w:rsidRPr="00D63896">
              <w:rPr>
                <w:rFonts w:eastAsia="Times New Roman" w:cs="Times New Roman"/>
                <w:color w:val="auto"/>
                <w:sz w:val="20"/>
                <w:szCs w:val="24"/>
                <w:lang w:eastAsia="ru-RU"/>
              </w:rPr>
              <w:t>6</w:t>
            </w:r>
            <w:r w:rsidRPr="00D63896">
              <w:rPr>
                <w:rFonts w:eastAsia="Times New Roman" w:cs="Times New Roman"/>
                <w:color w:val="auto"/>
                <w:sz w:val="20"/>
                <w:szCs w:val="24"/>
                <w:lang w:eastAsia="ru-RU"/>
              </w:rPr>
              <w:t>г.</w:t>
            </w:r>
          </w:p>
          <w:p w14:paraId="10EBE442" w14:textId="5188D933" w:rsidR="00F52495" w:rsidRPr="00D63896" w:rsidRDefault="00F52495" w:rsidP="00F05DD1">
            <w:pPr>
              <w:spacing w:after="0"/>
              <w:ind w:firstLine="0"/>
              <w:contextualSpacing w:val="0"/>
              <w:rPr>
                <w:rFonts w:eastAsia="Times New Roman" w:cs="Times New Roman"/>
                <w:color w:val="auto"/>
                <w:sz w:val="20"/>
                <w:lang w:eastAsia="ru-RU"/>
              </w:rPr>
            </w:pPr>
            <w:r w:rsidRPr="00D63896">
              <w:rPr>
                <w:rFonts w:eastAsia="Times New Roman" w:cs="Times New Roman"/>
                <w:color w:val="auto"/>
                <w:sz w:val="20"/>
                <w:szCs w:val="24"/>
                <w:lang w:eastAsia="ru-RU"/>
              </w:rPr>
              <w:t>Перечень пунктов приведен в соответствии постановлением правительства РФ от 22 февраля 2012 года №154 «О требованиях к схемам теплоснабжения, порядку их разработки т утверждения» (с изменениями на 18 марта 2025 года)</w:t>
            </w:r>
          </w:p>
        </w:tc>
      </w:tr>
      <w:tr w:rsidR="003E3737" w:rsidRPr="00D63896" w14:paraId="38839FD6" w14:textId="77777777" w:rsidTr="00916F69">
        <w:trPr>
          <w:trHeight w:val="20"/>
          <w:jc w:val="center"/>
        </w:trPr>
        <w:tc>
          <w:tcPr>
            <w:tcW w:w="2564" w:type="pct"/>
            <w:tcMar>
              <w:left w:w="28" w:type="dxa"/>
              <w:right w:w="28" w:type="dxa"/>
            </w:tcMar>
            <w:vAlign w:val="center"/>
          </w:tcPr>
          <w:p w14:paraId="5AC5619C" w14:textId="77777777" w:rsidR="003E3737" w:rsidRPr="00D63896" w:rsidRDefault="003E3737" w:rsidP="00F05DD1">
            <w:pPr>
              <w:spacing w:after="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lang w:eastAsia="ru-RU"/>
              </w:rPr>
              <w:t>Глава 9 «Предложения по переводу открытых систем теплоснабжения (горячего водоснабжения), отдельных участков таких систем на закрытые системы горячего водоснабжения»</w:t>
            </w:r>
          </w:p>
        </w:tc>
        <w:tc>
          <w:tcPr>
            <w:tcW w:w="2436" w:type="pct"/>
            <w:tcMar>
              <w:left w:w="28" w:type="dxa"/>
              <w:right w:w="28" w:type="dxa"/>
            </w:tcMar>
            <w:vAlign w:val="center"/>
          </w:tcPr>
          <w:p w14:paraId="613E9269" w14:textId="7A9AD667" w:rsidR="003E3737" w:rsidRPr="00D63896" w:rsidRDefault="00E82969" w:rsidP="00F05DD1">
            <w:pPr>
              <w:spacing w:after="0"/>
              <w:ind w:firstLine="0"/>
              <w:contextualSpacing w:val="0"/>
              <w:rPr>
                <w:rFonts w:eastAsia="Times New Roman" w:cs="Times New Roman"/>
                <w:color w:val="auto"/>
                <w:sz w:val="20"/>
                <w:lang w:eastAsia="ru-RU"/>
              </w:rPr>
            </w:pPr>
            <w:r w:rsidRPr="00D63896">
              <w:rPr>
                <w:rFonts w:eastAsia="Times New Roman" w:cs="Times New Roman"/>
                <w:color w:val="auto"/>
                <w:sz w:val="20"/>
                <w:szCs w:val="24"/>
                <w:lang w:eastAsia="ru-RU"/>
              </w:rPr>
              <w:t xml:space="preserve">Перечень пунктов </w:t>
            </w:r>
            <w:r w:rsidR="00F52495" w:rsidRPr="00D63896">
              <w:rPr>
                <w:rFonts w:eastAsia="Times New Roman" w:cs="Times New Roman"/>
                <w:color w:val="auto"/>
                <w:sz w:val="20"/>
                <w:szCs w:val="24"/>
                <w:lang w:eastAsia="ru-RU"/>
              </w:rPr>
              <w:t>приведен</w:t>
            </w:r>
            <w:r w:rsidRPr="00D63896">
              <w:rPr>
                <w:rFonts w:eastAsia="Times New Roman" w:cs="Times New Roman"/>
                <w:color w:val="auto"/>
                <w:sz w:val="20"/>
                <w:szCs w:val="24"/>
                <w:lang w:eastAsia="ru-RU"/>
              </w:rPr>
              <w:t xml:space="preserve"> в соответствии постановлением правительства РФ от 22 февраля 2012 года №154 «О требованиях к схемам теплоснабжения, порядку их разработки т утверждения» (</w:t>
            </w:r>
            <w:r w:rsidR="00F52495" w:rsidRPr="00D63896">
              <w:rPr>
                <w:rFonts w:eastAsia="Times New Roman" w:cs="Times New Roman"/>
                <w:color w:val="auto"/>
                <w:sz w:val="20"/>
                <w:szCs w:val="24"/>
                <w:lang w:eastAsia="ru-RU"/>
              </w:rPr>
              <w:t>с изменениями на 18 марта 2025 года</w:t>
            </w:r>
            <w:r w:rsidRPr="00D63896">
              <w:rPr>
                <w:rFonts w:eastAsia="Times New Roman" w:cs="Times New Roman"/>
                <w:color w:val="auto"/>
                <w:sz w:val="20"/>
                <w:szCs w:val="24"/>
                <w:lang w:eastAsia="ru-RU"/>
              </w:rPr>
              <w:t>)</w:t>
            </w:r>
          </w:p>
        </w:tc>
      </w:tr>
      <w:tr w:rsidR="00E82969" w:rsidRPr="00D63896" w14:paraId="6BD79B1D" w14:textId="77777777" w:rsidTr="00916F69">
        <w:trPr>
          <w:trHeight w:val="20"/>
          <w:jc w:val="center"/>
        </w:trPr>
        <w:tc>
          <w:tcPr>
            <w:tcW w:w="2564" w:type="pct"/>
            <w:tcMar>
              <w:left w:w="28" w:type="dxa"/>
              <w:right w:w="28" w:type="dxa"/>
            </w:tcMar>
            <w:vAlign w:val="center"/>
          </w:tcPr>
          <w:p w14:paraId="2C97987B" w14:textId="77777777" w:rsidR="00E82969" w:rsidRPr="00D63896" w:rsidRDefault="00E82969" w:rsidP="00F05DD1">
            <w:pPr>
              <w:spacing w:after="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rPr>
              <w:t>Глава 10 «Перспективные топливные балансы»</w:t>
            </w:r>
          </w:p>
        </w:tc>
        <w:tc>
          <w:tcPr>
            <w:tcW w:w="2436" w:type="pct"/>
            <w:tcMar>
              <w:left w:w="28" w:type="dxa"/>
              <w:right w:w="28" w:type="dxa"/>
            </w:tcMar>
            <w:vAlign w:val="center"/>
          </w:tcPr>
          <w:p w14:paraId="49712FAE" w14:textId="26E8BFDB" w:rsidR="00916F69" w:rsidRPr="00D63896" w:rsidRDefault="00E82969" w:rsidP="00F05DD1">
            <w:pPr>
              <w:spacing w:after="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lang w:eastAsia="ru-RU"/>
              </w:rPr>
              <w:t xml:space="preserve">Информация по всем пунктам Главы </w:t>
            </w:r>
            <w:r w:rsidR="00D5615E" w:rsidRPr="00D63896">
              <w:rPr>
                <w:rFonts w:eastAsia="Times New Roman" w:cs="Times New Roman"/>
                <w:color w:val="auto"/>
                <w:sz w:val="20"/>
                <w:szCs w:val="24"/>
                <w:lang w:eastAsia="ru-RU"/>
              </w:rPr>
              <w:t>10</w:t>
            </w:r>
            <w:r w:rsidRPr="00D63896">
              <w:rPr>
                <w:rFonts w:eastAsia="Times New Roman" w:cs="Times New Roman"/>
                <w:color w:val="auto"/>
                <w:sz w:val="20"/>
                <w:szCs w:val="24"/>
                <w:lang w:eastAsia="ru-RU"/>
              </w:rPr>
              <w:t xml:space="preserve"> была скорректирована по состоянию на 01.01.202</w:t>
            </w:r>
            <w:r w:rsidR="009A5CC9" w:rsidRPr="00D63896">
              <w:rPr>
                <w:rFonts w:eastAsia="Times New Roman" w:cs="Times New Roman"/>
                <w:color w:val="auto"/>
                <w:sz w:val="20"/>
                <w:szCs w:val="24"/>
                <w:lang w:eastAsia="ru-RU"/>
              </w:rPr>
              <w:t>6</w:t>
            </w:r>
            <w:r w:rsidRPr="00D63896">
              <w:rPr>
                <w:rFonts w:eastAsia="Times New Roman" w:cs="Times New Roman"/>
                <w:color w:val="auto"/>
                <w:sz w:val="20"/>
                <w:szCs w:val="24"/>
                <w:lang w:eastAsia="ru-RU"/>
              </w:rPr>
              <w:t>г.</w:t>
            </w:r>
          </w:p>
          <w:p w14:paraId="4EC161F4" w14:textId="00B20B89" w:rsidR="00E82969" w:rsidRPr="00D63896" w:rsidRDefault="00916F69" w:rsidP="00F05DD1">
            <w:pPr>
              <w:spacing w:after="0"/>
              <w:ind w:firstLine="0"/>
              <w:contextualSpacing w:val="0"/>
              <w:rPr>
                <w:rFonts w:eastAsia="Times New Roman" w:cs="Times New Roman"/>
                <w:color w:val="auto"/>
                <w:sz w:val="20"/>
                <w:lang w:eastAsia="ru-RU"/>
              </w:rPr>
            </w:pPr>
            <w:r w:rsidRPr="00D63896">
              <w:rPr>
                <w:rFonts w:eastAsia="Times New Roman" w:cs="Times New Roman"/>
                <w:color w:val="auto"/>
                <w:sz w:val="20"/>
                <w:szCs w:val="24"/>
                <w:lang w:eastAsia="ru-RU"/>
              </w:rPr>
              <w:t xml:space="preserve"> Перечень пунктов приведен в соответствии постановлением правительства РФ от 22 февраля 2012 года №154 «О требованиях к схемам теплоснабжения, порядку их разработки т утверждения» (с изменениями на 18 марта 2025 года)</w:t>
            </w:r>
          </w:p>
        </w:tc>
      </w:tr>
      <w:tr w:rsidR="00E82969" w:rsidRPr="00D63896" w14:paraId="1A6FC76B" w14:textId="77777777" w:rsidTr="00916F69">
        <w:trPr>
          <w:trHeight w:val="20"/>
          <w:jc w:val="center"/>
        </w:trPr>
        <w:tc>
          <w:tcPr>
            <w:tcW w:w="2564" w:type="pct"/>
            <w:tcMar>
              <w:left w:w="28" w:type="dxa"/>
              <w:right w:w="28" w:type="dxa"/>
            </w:tcMar>
            <w:vAlign w:val="center"/>
          </w:tcPr>
          <w:p w14:paraId="4966A0B2" w14:textId="77777777" w:rsidR="00E82969" w:rsidRPr="00D63896" w:rsidRDefault="00E82969" w:rsidP="00F05DD1">
            <w:pPr>
              <w:spacing w:after="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rPr>
              <w:t>Глава 11 «Оценка надежности теплоснабжения»</w:t>
            </w:r>
          </w:p>
        </w:tc>
        <w:tc>
          <w:tcPr>
            <w:tcW w:w="2436" w:type="pct"/>
            <w:tcMar>
              <w:left w:w="28" w:type="dxa"/>
              <w:right w:w="28" w:type="dxa"/>
            </w:tcMar>
            <w:vAlign w:val="center"/>
          </w:tcPr>
          <w:p w14:paraId="18A607CA" w14:textId="28817344" w:rsidR="00E82969" w:rsidRPr="00D63896" w:rsidRDefault="00E82969" w:rsidP="00F05DD1">
            <w:pPr>
              <w:spacing w:after="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lang w:eastAsia="ru-RU"/>
              </w:rPr>
              <w:t>Информация по всем пунктам Главы 1</w:t>
            </w:r>
            <w:r w:rsidR="00D5615E" w:rsidRPr="00D63896">
              <w:rPr>
                <w:rFonts w:eastAsia="Times New Roman" w:cs="Times New Roman"/>
                <w:color w:val="auto"/>
                <w:sz w:val="20"/>
                <w:szCs w:val="24"/>
                <w:lang w:eastAsia="ru-RU"/>
              </w:rPr>
              <w:t>1</w:t>
            </w:r>
            <w:r w:rsidRPr="00D63896">
              <w:rPr>
                <w:rFonts w:eastAsia="Times New Roman" w:cs="Times New Roman"/>
                <w:color w:val="auto"/>
                <w:sz w:val="20"/>
                <w:szCs w:val="24"/>
                <w:lang w:eastAsia="ru-RU"/>
              </w:rPr>
              <w:t xml:space="preserve"> была скорректирована по состоянию на 01.01.202</w:t>
            </w:r>
            <w:r w:rsidR="009A5CC9" w:rsidRPr="00D63896">
              <w:rPr>
                <w:rFonts w:eastAsia="Times New Roman" w:cs="Times New Roman"/>
                <w:color w:val="auto"/>
                <w:sz w:val="20"/>
                <w:szCs w:val="24"/>
                <w:lang w:eastAsia="ru-RU"/>
              </w:rPr>
              <w:t>6</w:t>
            </w:r>
            <w:r w:rsidRPr="00D63896">
              <w:rPr>
                <w:rFonts w:eastAsia="Times New Roman" w:cs="Times New Roman"/>
                <w:color w:val="auto"/>
                <w:sz w:val="20"/>
                <w:szCs w:val="24"/>
                <w:lang w:eastAsia="ru-RU"/>
              </w:rPr>
              <w:t>г.</w:t>
            </w:r>
          </w:p>
          <w:p w14:paraId="012F9B91" w14:textId="3003A5F6" w:rsidR="00916F69" w:rsidRPr="00D63896" w:rsidRDefault="00916F69" w:rsidP="00F05DD1">
            <w:pPr>
              <w:spacing w:after="0"/>
              <w:ind w:firstLine="0"/>
              <w:contextualSpacing w:val="0"/>
              <w:rPr>
                <w:rFonts w:eastAsia="Times New Roman" w:cs="Times New Roman"/>
                <w:color w:val="auto"/>
                <w:sz w:val="20"/>
                <w:lang w:eastAsia="ru-RU"/>
              </w:rPr>
            </w:pPr>
            <w:r w:rsidRPr="00D63896">
              <w:rPr>
                <w:rFonts w:eastAsia="Times New Roman" w:cs="Times New Roman"/>
                <w:color w:val="auto"/>
                <w:sz w:val="20"/>
                <w:szCs w:val="24"/>
                <w:lang w:eastAsia="ru-RU"/>
              </w:rPr>
              <w:t>Перечень пунктов приведен в соответствии постановлением правительства РФ от 22 февраля 2012 года №154 «О требованиях к схемам теплоснабжения, порядку их разработки т утверждения» (с изменениями на 18 марта 2025 года)</w:t>
            </w:r>
          </w:p>
        </w:tc>
      </w:tr>
      <w:tr w:rsidR="00E82969" w:rsidRPr="00D63896" w14:paraId="26D78D41" w14:textId="77777777" w:rsidTr="00916F69">
        <w:trPr>
          <w:trHeight w:val="20"/>
          <w:jc w:val="center"/>
        </w:trPr>
        <w:tc>
          <w:tcPr>
            <w:tcW w:w="2564" w:type="pct"/>
            <w:tcMar>
              <w:left w:w="28" w:type="dxa"/>
              <w:right w:w="28" w:type="dxa"/>
            </w:tcMar>
            <w:vAlign w:val="center"/>
          </w:tcPr>
          <w:p w14:paraId="4D42211F" w14:textId="77777777" w:rsidR="00E82969" w:rsidRPr="00D63896" w:rsidRDefault="00E82969" w:rsidP="00F05DD1">
            <w:pPr>
              <w:spacing w:after="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rPr>
              <w:t>Глава 12 «</w:t>
            </w:r>
            <w:r w:rsidRPr="00D63896">
              <w:rPr>
                <w:rFonts w:eastAsia="Times New Roman" w:cs="Times New Roman"/>
                <w:color w:val="auto"/>
                <w:sz w:val="20"/>
                <w:szCs w:val="24"/>
                <w:lang w:eastAsia="ru-RU"/>
              </w:rPr>
              <w:t>Обоснование инвестиций в строительство, реконструкцию, техническое перевооружение и (или) модернизацию</w:t>
            </w:r>
            <w:r w:rsidRPr="00D63896">
              <w:rPr>
                <w:rFonts w:eastAsia="Times New Roman" w:cs="Times New Roman"/>
                <w:color w:val="auto"/>
                <w:sz w:val="20"/>
                <w:szCs w:val="24"/>
              </w:rPr>
              <w:t>»</w:t>
            </w:r>
          </w:p>
        </w:tc>
        <w:tc>
          <w:tcPr>
            <w:tcW w:w="2436" w:type="pct"/>
            <w:tcMar>
              <w:left w:w="28" w:type="dxa"/>
              <w:right w:w="28" w:type="dxa"/>
            </w:tcMar>
            <w:vAlign w:val="center"/>
          </w:tcPr>
          <w:p w14:paraId="6FEAC781" w14:textId="757E15D2" w:rsidR="00E82969" w:rsidRPr="00D63896" w:rsidRDefault="00E82969" w:rsidP="00F05DD1">
            <w:pPr>
              <w:spacing w:after="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lang w:eastAsia="ru-RU"/>
              </w:rPr>
              <w:t>Информация по всем пунктам Главы 1</w:t>
            </w:r>
            <w:r w:rsidR="00D5615E" w:rsidRPr="00D63896">
              <w:rPr>
                <w:rFonts w:eastAsia="Times New Roman" w:cs="Times New Roman"/>
                <w:color w:val="auto"/>
                <w:sz w:val="20"/>
                <w:szCs w:val="24"/>
                <w:lang w:eastAsia="ru-RU"/>
              </w:rPr>
              <w:t>2</w:t>
            </w:r>
            <w:r w:rsidRPr="00D63896">
              <w:rPr>
                <w:rFonts w:eastAsia="Times New Roman" w:cs="Times New Roman"/>
                <w:color w:val="auto"/>
                <w:sz w:val="20"/>
                <w:szCs w:val="24"/>
                <w:lang w:eastAsia="ru-RU"/>
              </w:rPr>
              <w:t xml:space="preserve"> была скорректирована по состоянию на 01.01.202</w:t>
            </w:r>
            <w:r w:rsidR="009A5CC9" w:rsidRPr="00D63896">
              <w:rPr>
                <w:rFonts w:eastAsia="Times New Roman" w:cs="Times New Roman"/>
                <w:color w:val="auto"/>
                <w:sz w:val="20"/>
                <w:szCs w:val="24"/>
                <w:lang w:eastAsia="ru-RU"/>
              </w:rPr>
              <w:t>6</w:t>
            </w:r>
            <w:r w:rsidRPr="00D63896">
              <w:rPr>
                <w:rFonts w:eastAsia="Times New Roman" w:cs="Times New Roman"/>
                <w:color w:val="auto"/>
                <w:sz w:val="20"/>
                <w:szCs w:val="24"/>
                <w:lang w:eastAsia="ru-RU"/>
              </w:rPr>
              <w:t>г.</w:t>
            </w:r>
          </w:p>
          <w:p w14:paraId="7CFD9204" w14:textId="05BDD034" w:rsidR="00916F69" w:rsidRPr="00D63896" w:rsidRDefault="00916F69" w:rsidP="00F05DD1">
            <w:pPr>
              <w:spacing w:after="0"/>
              <w:ind w:firstLine="0"/>
              <w:contextualSpacing w:val="0"/>
              <w:rPr>
                <w:rFonts w:eastAsia="Times New Roman" w:cs="Times New Roman"/>
                <w:color w:val="auto"/>
                <w:sz w:val="20"/>
                <w:lang w:eastAsia="ru-RU"/>
              </w:rPr>
            </w:pPr>
            <w:r w:rsidRPr="00D63896">
              <w:rPr>
                <w:rFonts w:eastAsia="Times New Roman" w:cs="Times New Roman"/>
                <w:color w:val="auto"/>
                <w:sz w:val="20"/>
                <w:szCs w:val="24"/>
                <w:lang w:eastAsia="ru-RU"/>
              </w:rPr>
              <w:t>Перечень пунктов приведен в соответствии постановлением правительства РФ от 22 февраля 2012 года №154 «О требованиях к схемам теплоснабжения, порядку их разработки т утверждения» (с изменениями на 18 марта 2025 года)</w:t>
            </w:r>
          </w:p>
        </w:tc>
      </w:tr>
      <w:tr w:rsidR="00E82969" w:rsidRPr="00D63896" w14:paraId="79950140" w14:textId="77777777" w:rsidTr="00916F69">
        <w:trPr>
          <w:trHeight w:val="20"/>
          <w:jc w:val="center"/>
        </w:trPr>
        <w:tc>
          <w:tcPr>
            <w:tcW w:w="2564" w:type="pct"/>
            <w:tcMar>
              <w:left w:w="28" w:type="dxa"/>
              <w:right w:w="28" w:type="dxa"/>
            </w:tcMar>
            <w:vAlign w:val="center"/>
          </w:tcPr>
          <w:p w14:paraId="3652BC5F" w14:textId="77777777" w:rsidR="00E82969" w:rsidRPr="00D63896" w:rsidRDefault="00E82969" w:rsidP="00F05DD1">
            <w:pPr>
              <w:spacing w:after="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rPr>
              <w:t>Глава 13 «Индикаторы развития систем теплоснабжения поселения, городского округа, города федерального значения»</w:t>
            </w:r>
          </w:p>
        </w:tc>
        <w:tc>
          <w:tcPr>
            <w:tcW w:w="2436" w:type="pct"/>
            <w:tcMar>
              <w:left w:w="28" w:type="dxa"/>
              <w:right w:w="28" w:type="dxa"/>
            </w:tcMar>
            <w:vAlign w:val="center"/>
          </w:tcPr>
          <w:p w14:paraId="48E613DD" w14:textId="07066CB0" w:rsidR="00E82969" w:rsidRPr="00D63896" w:rsidRDefault="00E82969" w:rsidP="00F05DD1">
            <w:pPr>
              <w:spacing w:before="120" w:after="12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lang w:eastAsia="ru-RU"/>
              </w:rPr>
              <w:t>Информация по всем пунктам Главы 1</w:t>
            </w:r>
            <w:r w:rsidR="00D5615E" w:rsidRPr="00D63896">
              <w:rPr>
                <w:rFonts w:eastAsia="Times New Roman" w:cs="Times New Roman"/>
                <w:color w:val="auto"/>
                <w:sz w:val="20"/>
                <w:szCs w:val="24"/>
                <w:lang w:eastAsia="ru-RU"/>
              </w:rPr>
              <w:t>3</w:t>
            </w:r>
            <w:r w:rsidRPr="00D63896">
              <w:rPr>
                <w:rFonts w:eastAsia="Times New Roman" w:cs="Times New Roman"/>
                <w:color w:val="auto"/>
                <w:sz w:val="20"/>
                <w:szCs w:val="24"/>
                <w:lang w:eastAsia="ru-RU"/>
              </w:rPr>
              <w:t xml:space="preserve"> была скорректирована по состоянию на 01.01.202</w:t>
            </w:r>
            <w:r w:rsidR="009A5CC9" w:rsidRPr="00D63896">
              <w:rPr>
                <w:rFonts w:eastAsia="Times New Roman" w:cs="Times New Roman"/>
                <w:color w:val="auto"/>
                <w:sz w:val="20"/>
                <w:szCs w:val="24"/>
                <w:lang w:eastAsia="ru-RU"/>
              </w:rPr>
              <w:t>6</w:t>
            </w:r>
            <w:r w:rsidRPr="00D63896">
              <w:rPr>
                <w:rFonts w:eastAsia="Times New Roman" w:cs="Times New Roman"/>
                <w:color w:val="auto"/>
                <w:sz w:val="20"/>
                <w:szCs w:val="24"/>
                <w:lang w:eastAsia="ru-RU"/>
              </w:rPr>
              <w:t>г.</w:t>
            </w:r>
          </w:p>
          <w:p w14:paraId="1F116679" w14:textId="30328CE5" w:rsidR="00916F69" w:rsidRPr="00D63896" w:rsidRDefault="00916F69" w:rsidP="00F05DD1">
            <w:pPr>
              <w:spacing w:before="120" w:after="12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lang w:eastAsia="ru-RU"/>
              </w:rPr>
              <w:t>Перечень пунктов приведен в соответствии постановлением правительства РФ от 22 февраля 2012 года №154 «О требованиях к схемам теплоснабжения, порядку их разработки т утверждения» (с изменениями на 18 марта 2025 года)</w:t>
            </w:r>
          </w:p>
        </w:tc>
      </w:tr>
      <w:tr w:rsidR="00E82969" w:rsidRPr="00D63896" w14:paraId="50E61578" w14:textId="77777777" w:rsidTr="00916F69">
        <w:trPr>
          <w:trHeight w:val="20"/>
          <w:jc w:val="center"/>
        </w:trPr>
        <w:tc>
          <w:tcPr>
            <w:tcW w:w="2564" w:type="pct"/>
            <w:tcMar>
              <w:left w:w="28" w:type="dxa"/>
              <w:right w:w="28" w:type="dxa"/>
            </w:tcMar>
            <w:vAlign w:val="center"/>
          </w:tcPr>
          <w:p w14:paraId="645DF786" w14:textId="77777777" w:rsidR="00E82969" w:rsidRPr="00D63896" w:rsidRDefault="00E82969" w:rsidP="00F05DD1">
            <w:pPr>
              <w:spacing w:after="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rPr>
              <w:t>Глава 14 «Ценовые (тарифные) последствия»</w:t>
            </w:r>
          </w:p>
        </w:tc>
        <w:tc>
          <w:tcPr>
            <w:tcW w:w="2436" w:type="pct"/>
            <w:tcMar>
              <w:left w:w="28" w:type="dxa"/>
              <w:right w:w="28" w:type="dxa"/>
            </w:tcMar>
            <w:vAlign w:val="center"/>
          </w:tcPr>
          <w:p w14:paraId="606BD12D" w14:textId="507179DF" w:rsidR="00E82969" w:rsidRPr="00D63896" w:rsidRDefault="00E82969" w:rsidP="00F05DD1">
            <w:pPr>
              <w:spacing w:before="120" w:after="12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lang w:eastAsia="ru-RU"/>
              </w:rPr>
              <w:t>Информация по всем пунктам Главы 1</w:t>
            </w:r>
            <w:r w:rsidR="00D5615E" w:rsidRPr="00D63896">
              <w:rPr>
                <w:rFonts w:eastAsia="Times New Roman" w:cs="Times New Roman"/>
                <w:color w:val="auto"/>
                <w:sz w:val="20"/>
                <w:szCs w:val="24"/>
                <w:lang w:eastAsia="ru-RU"/>
              </w:rPr>
              <w:t>4</w:t>
            </w:r>
            <w:r w:rsidRPr="00D63896">
              <w:rPr>
                <w:rFonts w:eastAsia="Times New Roman" w:cs="Times New Roman"/>
                <w:color w:val="auto"/>
                <w:sz w:val="20"/>
                <w:szCs w:val="24"/>
                <w:lang w:eastAsia="ru-RU"/>
              </w:rPr>
              <w:t xml:space="preserve"> была скорректирована по состоянию на 01.01.202</w:t>
            </w:r>
            <w:r w:rsidR="009A5CC9" w:rsidRPr="00D63896">
              <w:rPr>
                <w:rFonts w:eastAsia="Times New Roman" w:cs="Times New Roman"/>
                <w:color w:val="auto"/>
                <w:sz w:val="20"/>
                <w:szCs w:val="24"/>
                <w:lang w:eastAsia="ru-RU"/>
              </w:rPr>
              <w:t>6</w:t>
            </w:r>
            <w:r w:rsidRPr="00D63896">
              <w:rPr>
                <w:rFonts w:eastAsia="Times New Roman" w:cs="Times New Roman"/>
                <w:color w:val="auto"/>
                <w:sz w:val="20"/>
                <w:szCs w:val="24"/>
                <w:lang w:eastAsia="ru-RU"/>
              </w:rPr>
              <w:t>г.</w:t>
            </w:r>
          </w:p>
          <w:p w14:paraId="03EDB284" w14:textId="6BB775D1" w:rsidR="00916F69" w:rsidRPr="00D63896" w:rsidRDefault="00916F69" w:rsidP="00F05DD1">
            <w:pPr>
              <w:spacing w:before="120" w:after="12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lang w:eastAsia="ru-RU"/>
              </w:rPr>
              <w:t>Перечень пунктов приведен в соответствии постановлением правительства РФ от 22 февраля 2012 года №154 «О требованиях к схемам теплоснабжения, порядку их разработки т утверждения» (с изменениями на 18 марта 2025 года)</w:t>
            </w:r>
          </w:p>
        </w:tc>
      </w:tr>
      <w:tr w:rsidR="00E82969" w:rsidRPr="00D63896" w14:paraId="7B152B8E" w14:textId="77777777" w:rsidTr="00916F69">
        <w:trPr>
          <w:trHeight w:val="20"/>
          <w:jc w:val="center"/>
        </w:trPr>
        <w:tc>
          <w:tcPr>
            <w:tcW w:w="2564" w:type="pct"/>
            <w:tcMar>
              <w:left w:w="28" w:type="dxa"/>
              <w:right w:w="28" w:type="dxa"/>
            </w:tcMar>
            <w:vAlign w:val="center"/>
          </w:tcPr>
          <w:p w14:paraId="25D27A2E" w14:textId="77777777" w:rsidR="00E82969" w:rsidRPr="00D63896" w:rsidRDefault="00E82969" w:rsidP="00F05DD1">
            <w:pPr>
              <w:spacing w:after="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rPr>
              <w:t>Глава 15 «Реестр единых теплоснабжающих организаций»</w:t>
            </w:r>
          </w:p>
        </w:tc>
        <w:tc>
          <w:tcPr>
            <w:tcW w:w="2436" w:type="pct"/>
            <w:tcMar>
              <w:left w:w="28" w:type="dxa"/>
              <w:right w:w="28" w:type="dxa"/>
            </w:tcMar>
            <w:vAlign w:val="center"/>
          </w:tcPr>
          <w:p w14:paraId="434C6151" w14:textId="7E50AA5A" w:rsidR="00E82969" w:rsidRPr="00D63896" w:rsidRDefault="00E82969" w:rsidP="00F05DD1">
            <w:pPr>
              <w:spacing w:before="120" w:after="12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lang w:eastAsia="ru-RU"/>
              </w:rPr>
              <w:t>Информация по всем пунктам Главы 1</w:t>
            </w:r>
            <w:r w:rsidR="009A5CC9" w:rsidRPr="00D63896">
              <w:rPr>
                <w:rFonts w:eastAsia="Times New Roman" w:cs="Times New Roman"/>
                <w:color w:val="auto"/>
                <w:sz w:val="20"/>
                <w:szCs w:val="24"/>
                <w:lang w:eastAsia="ru-RU"/>
              </w:rPr>
              <w:t>6</w:t>
            </w:r>
            <w:r w:rsidRPr="00D63896">
              <w:rPr>
                <w:rFonts w:eastAsia="Times New Roman" w:cs="Times New Roman"/>
                <w:color w:val="auto"/>
                <w:sz w:val="20"/>
                <w:szCs w:val="24"/>
                <w:lang w:eastAsia="ru-RU"/>
              </w:rPr>
              <w:t xml:space="preserve"> была скорректирована по состоянию на 01.01.202</w:t>
            </w:r>
            <w:r w:rsidR="009A5CC9" w:rsidRPr="00D63896">
              <w:rPr>
                <w:rFonts w:eastAsia="Times New Roman" w:cs="Times New Roman"/>
                <w:color w:val="auto"/>
                <w:sz w:val="20"/>
                <w:szCs w:val="24"/>
                <w:lang w:eastAsia="ru-RU"/>
              </w:rPr>
              <w:t>6</w:t>
            </w:r>
            <w:r w:rsidRPr="00D63896">
              <w:rPr>
                <w:rFonts w:eastAsia="Times New Roman" w:cs="Times New Roman"/>
                <w:color w:val="auto"/>
                <w:sz w:val="20"/>
                <w:szCs w:val="24"/>
                <w:lang w:eastAsia="ru-RU"/>
              </w:rPr>
              <w:t>г.</w:t>
            </w:r>
          </w:p>
          <w:p w14:paraId="16A60B88" w14:textId="4FAD2827" w:rsidR="00916F69" w:rsidRPr="00D63896" w:rsidRDefault="00916F69" w:rsidP="00F05DD1">
            <w:pPr>
              <w:spacing w:before="120" w:after="12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lang w:eastAsia="ru-RU"/>
              </w:rPr>
              <w:t>Перечень пунктов приведен в соответствии постановлением правительства РФ от 22 февраля 2012 года №154 «О требованиях к схемам теплоснабжения, порядку их разработки т утверждения» (с изменениями на 18 марта 2025 года)</w:t>
            </w:r>
          </w:p>
        </w:tc>
      </w:tr>
      <w:tr w:rsidR="00E82969" w:rsidRPr="00D63896" w14:paraId="429DEEE8" w14:textId="77777777" w:rsidTr="00916F69">
        <w:trPr>
          <w:trHeight w:val="20"/>
          <w:jc w:val="center"/>
        </w:trPr>
        <w:tc>
          <w:tcPr>
            <w:tcW w:w="2564" w:type="pct"/>
            <w:tcMar>
              <w:left w:w="28" w:type="dxa"/>
              <w:right w:w="28" w:type="dxa"/>
            </w:tcMar>
            <w:vAlign w:val="center"/>
          </w:tcPr>
          <w:p w14:paraId="7634EDE7" w14:textId="77777777" w:rsidR="00E82969" w:rsidRPr="00D63896" w:rsidRDefault="00E82969" w:rsidP="00F05DD1">
            <w:pPr>
              <w:spacing w:after="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rPr>
              <w:t>Глава 16 «Реестр проектов схемы теплоснабжения»</w:t>
            </w:r>
          </w:p>
        </w:tc>
        <w:tc>
          <w:tcPr>
            <w:tcW w:w="2436" w:type="pct"/>
            <w:tcMar>
              <w:left w:w="28" w:type="dxa"/>
              <w:right w:w="28" w:type="dxa"/>
            </w:tcMar>
            <w:vAlign w:val="center"/>
          </w:tcPr>
          <w:p w14:paraId="1AD9AFAA" w14:textId="4B91FC5A" w:rsidR="00E82969" w:rsidRPr="00D63896" w:rsidRDefault="00E82969" w:rsidP="00F05DD1">
            <w:pPr>
              <w:spacing w:before="120" w:after="12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lang w:eastAsia="ru-RU"/>
              </w:rPr>
              <w:t>Информация по всем пунктам Главы 1</w:t>
            </w:r>
            <w:r w:rsidR="00D5615E" w:rsidRPr="00D63896">
              <w:rPr>
                <w:rFonts w:eastAsia="Times New Roman" w:cs="Times New Roman"/>
                <w:color w:val="auto"/>
                <w:sz w:val="20"/>
                <w:szCs w:val="24"/>
                <w:lang w:eastAsia="ru-RU"/>
              </w:rPr>
              <w:t>6</w:t>
            </w:r>
            <w:r w:rsidRPr="00D63896">
              <w:rPr>
                <w:rFonts w:eastAsia="Times New Roman" w:cs="Times New Roman"/>
                <w:color w:val="auto"/>
                <w:sz w:val="20"/>
                <w:szCs w:val="24"/>
                <w:lang w:eastAsia="ru-RU"/>
              </w:rPr>
              <w:t xml:space="preserve"> была скорректирована по состоянию на 01.01.202</w:t>
            </w:r>
            <w:r w:rsidR="009A5CC9" w:rsidRPr="00D63896">
              <w:rPr>
                <w:rFonts w:eastAsia="Times New Roman" w:cs="Times New Roman"/>
                <w:color w:val="auto"/>
                <w:sz w:val="20"/>
                <w:szCs w:val="24"/>
                <w:lang w:eastAsia="ru-RU"/>
              </w:rPr>
              <w:t>6</w:t>
            </w:r>
            <w:r w:rsidRPr="00D63896">
              <w:rPr>
                <w:rFonts w:eastAsia="Times New Roman" w:cs="Times New Roman"/>
                <w:color w:val="auto"/>
                <w:sz w:val="20"/>
                <w:szCs w:val="24"/>
                <w:lang w:eastAsia="ru-RU"/>
              </w:rPr>
              <w:t>г.</w:t>
            </w:r>
          </w:p>
          <w:p w14:paraId="6797B8EB" w14:textId="39D6F072" w:rsidR="00916F69" w:rsidRPr="00D63896" w:rsidRDefault="00916F69" w:rsidP="00F05DD1">
            <w:pPr>
              <w:spacing w:before="120" w:after="12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lang w:eastAsia="ru-RU"/>
              </w:rPr>
              <w:t>Перечень пунктов приведен в соответствии постановлением правительства РФ от 22 февраля 2012 года №154 «О требованиях к схемам теплоснабжения, порядку их разработки т утверждения» (с изменениями на 18 марта 2025 года)</w:t>
            </w:r>
          </w:p>
        </w:tc>
      </w:tr>
      <w:tr w:rsidR="00E82969" w:rsidRPr="00D63896" w14:paraId="3B9EC911" w14:textId="77777777" w:rsidTr="00916F69">
        <w:trPr>
          <w:trHeight w:val="20"/>
          <w:jc w:val="center"/>
        </w:trPr>
        <w:tc>
          <w:tcPr>
            <w:tcW w:w="2564" w:type="pct"/>
            <w:tcMar>
              <w:left w:w="28" w:type="dxa"/>
              <w:right w:w="28" w:type="dxa"/>
            </w:tcMar>
            <w:vAlign w:val="center"/>
          </w:tcPr>
          <w:p w14:paraId="3FE30476" w14:textId="77777777" w:rsidR="00E82969" w:rsidRPr="00D63896" w:rsidRDefault="00E82969" w:rsidP="00F05DD1">
            <w:pPr>
              <w:spacing w:after="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rPr>
              <w:t>Глава 17 «Замечания и предложения к проекту схемы теплоснабжения»</w:t>
            </w:r>
          </w:p>
        </w:tc>
        <w:tc>
          <w:tcPr>
            <w:tcW w:w="2436" w:type="pct"/>
            <w:tcMar>
              <w:left w:w="28" w:type="dxa"/>
              <w:right w:w="28" w:type="dxa"/>
            </w:tcMar>
            <w:vAlign w:val="center"/>
          </w:tcPr>
          <w:p w14:paraId="5693A149" w14:textId="296A2B78" w:rsidR="00E82969" w:rsidRPr="00D63896" w:rsidRDefault="00E82969" w:rsidP="00F05DD1">
            <w:pPr>
              <w:spacing w:after="0"/>
              <w:ind w:firstLine="0"/>
              <w:contextualSpacing w:val="0"/>
              <w:jc w:val="left"/>
              <w:rPr>
                <w:rFonts w:eastAsia="Times New Roman" w:cs="Times New Roman"/>
                <w:color w:val="auto"/>
                <w:sz w:val="20"/>
                <w:szCs w:val="24"/>
                <w:lang w:eastAsia="ru-RU"/>
              </w:rPr>
            </w:pPr>
            <w:r w:rsidRPr="00D63896">
              <w:rPr>
                <w:rFonts w:eastAsia="Times New Roman" w:cs="Times New Roman"/>
                <w:color w:val="auto"/>
                <w:sz w:val="20"/>
                <w:szCs w:val="24"/>
                <w:lang w:eastAsia="ru-RU"/>
              </w:rPr>
              <w:t>Информация по всем пунктам Главы 1</w:t>
            </w:r>
            <w:r w:rsidR="00D5615E" w:rsidRPr="00D63896">
              <w:rPr>
                <w:rFonts w:eastAsia="Times New Roman" w:cs="Times New Roman"/>
                <w:color w:val="auto"/>
                <w:sz w:val="20"/>
                <w:szCs w:val="24"/>
                <w:lang w:eastAsia="ru-RU"/>
              </w:rPr>
              <w:t>7</w:t>
            </w:r>
            <w:r w:rsidRPr="00D63896">
              <w:rPr>
                <w:rFonts w:eastAsia="Times New Roman" w:cs="Times New Roman"/>
                <w:color w:val="auto"/>
                <w:sz w:val="20"/>
                <w:szCs w:val="24"/>
                <w:lang w:eastAsia="ru-RU"/>
              </w:rPr>
              <w:t xml:space="preserve"> была скорректирована по состоянию на 01.01.202</w:t>
            </w:r>
            <w:r w:rsidR="009A5CC9" w:rsidRPr="00D63896">
              <w:rPr>
                <w:rFonts w:eastAsia="Times New Roman" w:cs="Times New Roman"/>
                <w:color w:val="auto"/>
                <w:sz w:val="20"/>
                <w:szCs w:val="24"/>
                <w:lang w:eastAsia="ru-RU"/>
              </w:rPr>
              <w:t>6</w:t>
            </w:r>
            <w:r w:rsidRPr="00D63896">
              <w:rPr>
                <w:rFonts w:eastAsia="Times New Roman" w:cs="Times New Roman"/>
                <w:color w:val="auto"/>
                <w:sz w:val="20"/>
                <w:szCs w:val="24"/>
                <w:lang w:eastAsia="ru-RU"/>
              </w:rPr>
              <w:t>г.</w:t>
            </w:r>
          </w:p>
          <w:p w14:paraId="032EF5F7" w14:textId="617205FB" w:rsidR="00916F69" w:rsidRPr="00D63896" w:rsidRDefault="00916F69" w:rsidP="00F05DD1">
            <w:pPr>
              <w:spacing w:after="0"/>
              <w:ind w:firstLine="0"/>
              <w:contextualSpacing w:val="0"/>
              <w:jc w:val="left"/>
              <w:rPr>
                <w:rFonts w:eastAsia="Times New Roman" w:cs="Times New Roman"/>
                <w:color w:val="auto"/>
                <w:sz w:val="20"/>
                <w:lang w:eastAsia="ru-RU"/>
              </w:rPr>
            </w:pPr>
            <w:r w:rsidRPr="00D63896">
              <w:rPr>
                <w:rFonts w:eastAsia="Times New Roman" w:cs="Times New Roman"/>
                <w:color w:val="auto"/>
                <w:sz w:val="20"/>
                <w:szCs w:val="24"/>
                <w:lang w:eastAsia="ru-RU"/>
              </w:rPr>
              <w:t>Перечень пунктов приведен в соответствии постановлением правительства РФ от 22 февраля 2012 года №154 «О требованиях к схемам теплоснабжения, порядку их разработки т утверждения» (с изменениями на 18 марта 2025 года)</w:t>
            </w:r>
          </w:p>
        </w:tc>
      </w:tr>
      <w:tr w:rsidR="00E82969" w:rsidRPr="00D63896" w14:paraId="3964328E" w14:textId="77777777" w:rsidTr="00916F69">
        <w:trPr>
          <w:trHeight w:val="20"/>
          <w:jc w:val="center"/>
        </w:trPr>
        <w:tc>
          <w:tcPr>
            <w:tcW w:w="2564" w:type="pct"/>
            <w:tcMar>
              <w:left w:w="28" w:type="dxa"/>
              <w:right w:w="28" w:type="dxa"/>
            </w:tcMar>
            <w:vAlign w:val="center"/>
          </w:tcPr>
          <w:p w14:paraId="55945DD4" w14:textId="77777777" w:rsidR="00E82969" w:rsidRPr="00D63896" w:rsidRDefault="00E82969" w:rsidP="00F05DD1">
            <w:pPr>
              <w:spacing w:after="0"/>
              <w:ind w:firstLine="0"/>
              <w:contextualSpacing w:val="0"/>
              <w:rPr>
                <w:rFonts w:eastAsia="Times New Roman" w:cs="Times New Roman"/>
                <w:color w:val="auto"/>
                <w:sz w:val="20"/>
                <w:szCs w:val="24"/>
                <w:lang w:eastAsia="ru-RU"/>
              </w:rPr>
            </w:pPr>
            <w:r w:rsidRPr="00D63896">
              <w:rPr>
                <w:rFonts w:eastAsia="Times New Roman" w:cs="Times New Roman"/>
                <w:color w:val="auto"/>
                <w:sz w:val="20"/>
                <w:szCs w:val="24"/>
              </w:rPr>
              <w:t>Глава 18 «Сводный том изменений, выполненных в доработанной и (или) актуализированной схеме теплоснабжения»</w:t>
            </w:r>
          </w:p>
        </w:tc>
        <w:tc>
          <w:tcPr>
            <w:tcW w:w="2436" w:type="pct"/>
            <w:tcMar>
              <w:left w:w="28" w:type="dxa"/>
              <w:right w:w="28" w:type="dxa"/>
            </w:tcMar>
            <w:vAlign w:val="center"/>
          </w:tcPr>
          <w:p w14:paraId="26D5DF28" w14:textId="1745ECCB" w:rsidR="00E82969" w:rsidRPr="00D63896" w:rsidRDefault="00E82969" w:rsidP="00F05DD1">
            <w:pPr>
              <w:spacing w:after="0"/>
              <w:ind w:firstLine="0"/>
              <w:contextualSpacing w:val="0"/>
              <w:jc w:val="left"/>
              <w:rPr>
                <w:rFonts w:eastAsia="Times New Roman" w:cs="Times New Roman"/>
                <w:color w:val="auto"/>
                <w:sz w:val="20"/>
                <w:szCs w:val="24"/>
                <w:lang w:eastAsia="ru-RU"/>
              </w:rPr>
            </w:pPr>
            <w:r w:rsidRPr="00D63896">
              <w:rPr>
                <w:rFonts w:eastAsia="Times New Roman" w:cs="Times New Roman"/>
                <w:color w:val="auto"/>
                <w:sz w:val="20"/>
                <w:szCs w:val="24"/>
                <w:lang w:eastAsia="ru-RU"/>
              </w:rPr>
              <w:t>Информация по всем пунктам Главы 1</w:t>
            </w:r>
            <w:r w:rsidR="00D5615E" w:rsidRPr="00D63896">
              <w:rPr>
                <w:rFonts w:eastAsia="Times New Roman" w:cs="Times New Roman"/>
                <w:color w:val="auto"/>
                <w:sz w:val="20"/>
                <w:szCs w:val="24"/>
                <w:lang w:eastAsia="ru-RU"/>
              </w:rPr>
              <w:t>8</w:t>
            </w:r>
            <w:r w:rsidRPr="00D63896">
              <w:rPr>
                <w:rFonts w:eastAsia="Times New Roman" w:cs="Times New Roman"/>
                <w:color w:val="auto"/>
                <w:sz w:val="20"/>
                <w:szCs w:val="24"/>
                <w:lang w:eastAsia="ru-RU"/>
              </w:rPr>
              <w:t xml:space="preserve"> была скорректирована по состоянию на 01.01.202</w:t>
            </w:r>
            <w:r w:rsidR="009A5CC9" w:rsidRPr="00D63896">
              <w:rPr>
                <w:rFonts w:eastAsia="Times New Roman" w:cs="Times New Roman"/>
                <w:color w:val="auto"/>
                <w:sz w:val="20"/>
                <w:szCs w:val="24"/>
                <w:lang w:eastAsia="ru-RU"/>
              </w:rPr>
              <w:t>6</w:t>
            </w:r>
            <w:r w:rsidRPr="00D63896">
              <w:rPr>
                <w:rFonts w:eastAsia="Times New Roman" w:cs="Times New Roman"/>
                <w:color w:val="auto"/>
                <w:sz w:val="20"/>
                <w:szCs w:val="24"/>
                <w:lang w:eastAsia="ru-RU"/>
              </w:rPr>
              <w:t>г.</w:t>
            </w:r>
          </w:p>
          <w:p w14:paraId="37E077E4" w14:textId="1AB22A5F" w:rsidR="00916F69" w:rsidRPr="00D63896" w:rsidRDefault="00916F69" w:rsidP="00F05DD1">
            <w:pPr>
              <w:spacing w:after="0"/>
              <w:ind w:firstLine="0"/>
              <w:contextualSpacing w:val="0"/>
              <w:jc w:val="left"/>
              <w:rPr>
                <w:rFonts w:eastAsia="Times New Roman" w:cs="Times New Roman"/>
                <w:color w:val="auto"/>
                <w:sz w:val="20"/>
                <w:lang w:eastAsia="ru-RU"/>
              </w:rPr>
            </w:pPr>
            <w:r w:rsidRPr="00D63896">
              <w:rPr>
                <w:rFonts w:eastAsia="Times New Roman" w:cs="Times New Roman"/>
                <w:color w:val="auto"/>
                <w:sz w:val="20"/>
                <w:szCs w:val="24"/>
                <w:lang w:eastAsia="ru-RU"/>
              </w:rPr>
              <w:t>Перечень пунктов приведен в соответствии постановлением правительства РФ от 22 февраля 2012 года №154 «О требованиях к схемам теплоснабжения, порядку их разработки т утверждения» (с изменениями на 18 марта 2025 года)</w:t>
            </w:r>
          </w:p>
        </w:tc>
      </w:tr>
      <w:tr w:rsidR="003E3737" w:rsidRPr="002246BB" w14:paraId="03A63E76" w14:textId="77777777" w:rsidTr="00916F69">
        <w:trPr>
          <w:trHeight w:val="20"/>
          <w:jc w:val="center"/>
        </w:trPr>
        <w:tc>
          <w:tcPr>
            <w:tcW w:w="2564" w:type="pct"/>
            <w:tcMar>
              <w:left w:w="28" w:type="dxa"/>
              <w:right w:w="28" w:type="dxa"/>
            </w:tcMar>
            <w:vAlign w:val="center"/>
          </w:tcPr>
          <w:p w14:paraId="53F44B6D" w14:textId="651B2E50" w:rsidR="003E3737" w:rsidRPr="00D63896" w:rsidRDefault="003E3737" w:rsidP="009A5CC9">
            <w:pPr>
              <w:spacing w:after="0"/>
              <w:ind w:firstLine="0"/>
              <w:contextualSpacing w:val="0"/>
              <w:jc w:val="left"/>
              <w:rPr>
                <w:rFonts w:eastAsia="Times New Roman" w:cs="Times New Roman"/>
                <w:b/>
                <w:bCs/>
                <w:color w:val="auto"/>
                <w:sz w:val="20"/>
                <w:lang w:eastAsia="ru-RU"/>
              </w:rPr>
            </w:pPr>
            <w:r w:rsidRPr="00D63896">
              <w:rPr>
                <w:rFonts w:eastAsia="Times New Roman" w:cs="Times New Roman"/>
                <w:b/>
                <w:bCs/>
                <w:color w:val="auto"/>
                <w:sz w:val="20"/>
                <w:lang w:eastAsia="ru-RU"/>
              </w:rPr>
              <w:t xml:space="preserve">Том </w:t>
            </w:r>
            <w:r w:rsidR="009A5CC9" w:rsidRPr="00D63896">
              <w:rPr>
                <w:rFonts w:eastAsia="Times New Roman" w:cs="Times New Roman"/>
                <w:b/>
                <w:bCs/>
                <w:color w:val="auto"/>
                <w:sz w:val="20"/>
                <w:lang w:eastAsia="ru-RU"/>
              </w:rPr>
              <w:t>1</w:t>
            </w:r>
            <w:r w:rsidRPr="00D63896">
              <w:rPr>
                <w:rFonts w:eastAsia="Times New Roman" w:cs="Times New Roman"/>
                <w:b/>
                <w:bCs/>
                <w:color w:val="auto"/>
                <w:sz w:val="20"/>
                <w:lang w:eastAsia="ru-RU"/>
              </w:rPr>
              <w:t>. Утверждаемая часть</w:t>
            </w:r>
          </w:p>
        </w:tc>
        <w:tc>
          <w:tcPr>
            <w:tcW w:w="2436" w:type="pct"/>
            <w:tcMar>
              <w:left w:w="28" w:type="dxa"/>
              <w:right w:w="28" w:type="dxa"/>
            </w:tcMar>
            <w:vAlign w:val="center"/>
          </w:tcPr>
          <w:p w14:paraId="5DFE6645" w14:textId="16FF1CA6" w:rsidR="003E3737" w:rsidRPr="002246BB" w:rsidRDefault="00E82969" w:rsidP="009A5CC9">
            <w:pPr>
              <w:spacing w:after="0"/>
              <w:ind w:firstLine="0"/>
              <w:contextualSpacing w:val="0"/>
              <w:jc w:val="center"/>
              <w:rPr>
                <w:rFonts w:eastAsia="Times New Roman" w:cs="Times New Roman"/>
                <w:color w:val="auto"/>
                <w:sz w:val="20"/>
                <w:lang w:eastAsia="ru-RU"/>
              </w:rPr>
            </w:pPr>
            <w:r w:rsidRPr="00D63896">
              <w:rPr>
                <w:rFonts w:eastAsia="Times New Roman" w:cs="Times New Roman"/>
                <w:color w:val="auto"/>
                <w:sz w:val="20"/>
                <w:szCs w:val="24"/>
                <w:lang w:eastAsia="ru-RU"/>
              </w:rPr>
              <w:t>Информация по всем разделам Тома 2 была скорректирована по состоянию на 01.01.202</w:t>
            </w:r>
            <w:r w:rsidR="009A5CC9" w:rsidRPr="00D63896">
              <w:rPr>
                <w:rFonts w:eastAsia="Times New Roman" w:cs="Times New Roman"/>
                <w:color w:val="auto"/>
                <w:sz w:val="20"/>
                <w:szCs w:val="24"/>
                <w:lang w:eastAsia="ru-RU"/>
              </w:rPr>
              <w:t>6</w:t>
            </w:r>
            <w:r w:rsidRPr="00D63896">
              <w:rPr>
                <w:rFonts w:eastAsia="Times New Roman" w:cs="Times New Roman"/>
                <w:color w:val="auto"/>
                <w:sz w:val="20"/>
                <w:szCs w:val="24"/>
                <w:lang w:eastAsia="ru-RU"/>
              </w:rPr>
              <w:t>г.</w:t>
            </w:r>
          </w:p>
        </w:tc>
      </w:tr>
    </w:tbl>
    <w:p w14:paraId="0B0C11F8" w14:textId="33F65E88" w:rsidR="00E82969" w:rsidRPr="002246BB" w:rsidRDefault="00E82969" w:rsidP="00F05DD1">
      <w:pPr>
        <w:pStyle w:val="af4"/>
        <w:ind w:left="0"/>
        <w:rPr>
          <w:rFonts w:cs="Times New Roman"/>
          <w:color w:val="auto"/>
          <w:sz w:val="24"/>
          <w:szCs w:val="24"/>
        </w:rPr>
      </w:pPr>
    </w:p>
    <w:p w14:paraId="0D956478" w14:textId="5CFF08E9" w:rsidR="00E82969" w:rsidRPr="002246BB" w:rsidRDefault="00E82969" w:rsidP="00F05DD1">
      <w:pPr>
        <w:pStyle w:val="af4"/>
        <w:ind w:left="0"/>
        <w:rPr>
          <w:rFonts w:cs="Times New Roman"/>
          <w:color w:val="auto"/>
          <w:sz w:val="24"/>
          <w:szCs w:val="24"/>
        </w:rPr>
      </w:pPr>
    </w:p>
    <w:sectPr w:rsidR="00E82969" w:rsidRPr="002246BB" w:rsidSect="006909B7">
      <w:pgSz w:w="11906" w:h="16838"/>
      <w:pgMar w:top="1134" w:right="851" w:bottom="1134"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BADD3E" w14:textId="77777777" w:rsidR="00223893" w:rsidRDefault="00223893" w:rsidP="00D8256A">
      <w:r>
        <w:separator/>
      </w:r>
    </w:p>
  </w:endnote>
  <w:endnote w:type="continuationSeparator" w:id="0">
    <w:p w14:paraId="0A005847" w14:textId="77777777" w:rsidR="00223893" w:rsidRDefault="00223893" w:rsidP="00D82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ambria">
    <w:panose1 w:val="02040503050406030204"/>
    <w:charset w:val="CC"/>
    <w:family w:val="roman"/>
    <w:pitch w:val="variable"/>
    <w:sig w:usb0="E00002FF" w:usb1="400004FF" w:usb2="00000000" w:usb3="00000000" w:csb0="0000019F" w:csb1="00000000"/>
  </w:font>
  <w:font w:name="Times New Roman Полужирный">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Yu Mincho">
    <w:charset w:val="80"/>
    <w:family w:val="roman"/>
    <w:pitch w:val="variable"/>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SymbolMT">
    <w:altName w:val="Times New Roman"/>
    <w:panose1 w:val="00000000000000000000"/>
    <w:charset w:val="00"/>
    <w:family w:val="roman"/>
    <w:notTrueType/>
    <w:pitch w:val="default"/>
  </w:font>
  <w:font w:name="TimesNewRomanPS-BoldMT">
    <w:altName w:val="MS Gothic"/>
    <w:panose1 w:val="00000000000000000000"/>
    <w:charset w:val="CC"/>
    <w:family w:val="auto"/>
    <w:notTrueType/>
    <w:pitch w:val="default"/>
    <w:sig w:usb0="00000203" w:usb1="08070000" w:usb2="00000010" w:usb3="00000000" w:csb0="00020005" w:csb1="00000000"/>
  </w:font>
  <w:font w:name="TimesNewRomanPSMT">
    <w:altName w:val="Yu Gothic"/>
    <w:charset w:val="00"/>
    <w:family w:val="auto"/>
    <w:pitch w:val="default"/>
  </w:font>
  <w:font w:name="TimesNewRomanPS-BoldItalicMT">
    <w:altName w:val="Times New Roman"/>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MS PMincho">
    <w:charset w:val="80"/>
    <w:family w:val="roman"/>
    <w:pitch w:val="variable"/>
    <w:sig w:usb0="E00002FF" w:usb1="6AC7FDFB" w:usb2="00000012" w:usb3="00000000" w:csb0="0002009F" w:csb1="00000000"/>
  </w:font>
  <w:font w:name="Sylfaen">
    <w:panose1 w:val="010A0502050306030303"/>
    <w:charset w:val="CC"/>
    <w:family w:val="roman"/>
    <w:pitch w:val="variable"/>
    <w:sig w:usb0="040006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orbel">
    <w:panose1 w:val="020B0503020204020204"/>
    <w:charset w:val="CC"/>
    <w:family w:val="swiss"/>
    <w:pitch w:val="variable"/>
    <w:sig w:usb0="A00002EF" w:usb1="4000A44B" w:usb2="00000000" w:usb3="00000000" w:csb0="0000019F" w:csb1="00000000"/>
  </w:font>
  <w:font w:name="Liberation Sans">
    <w:altName w:val="Arial"/>
    <w:charset w:val="00"/>
    <w:family w:val="auto"/>
    <w:pitch w:val="default"/>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Batang">
    <w:altName w:val="?Ўю¬і?¬р?¬Я?¬р|?¬р?"/>
    <w:panose1 w:val="02030600000101010101"/>
    <w:charset w:val="81"/>
    <w:family w:val="roman"/>
    <w:pitch w:val="variable"/>
    <w:sig w:usb0="B00002AF" w:usb1="69D77CFB" w:usb2="00000030" w:usb3="00000000" w:csb0="0008009F" w:csb1="00000000"/>
  </w:font>
  <w:font w:name="Constantia">
    <w:panose1 w:val="02030602050306030303"/>
    <w:charset w:val="CC"/>
    <w:family w:val="roman"/>
    <w:pitch w:val="variable"/>
    <w:sig w:usb0="A00002EF" w:usb1="4000204B" w:usb2="00000000" w:usb3="00000000" w:csb0="0000019F" w:csb1="00000000"/>
  </w:font>
  <w:font w:name="AngsanaUPC">
    <w:charset w:val="00"/>
    <w:family w:val="roman"/>
    <w:pitch w:val="variable"/>
    <w:sig w:usb0="81000003" w:usb1="00000000" w:usb2="00000000" w:usb3="00000000" w:csb0="00010001" w:csb1="00000000"/>
  </w:font>
  <w:font w:name="Garamond">
    <w:panose1 w:val="02020404030301010803"/>
    <w:charset w:val="CC"/>
    <w:family w:val="roman"/>
    <w:pitch w:val="variable"/>
    <w:sig w:usb0="00000287" w:usb1="00000000" w:usb2="00000000" w:usb3="00000000" w:csb0="0000009F" w:csb1="00000000"/>
  </w:font>
  <w:font w:name="Franklin Gothic Medium Cond">
    <w:panose1 w:val="020B0606030402020204"/>
    <w:charset w:val="CC"/>
    <w:family w:val="swiss"/>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Franklin Gothic Heavy">
    <w:panose1 w:val="020B09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MS Gothic">
    <w:altName w:val="?l?r ?S?V?b?N"/>
    <w:panose1 w:val="020B0609070205080204"/>
    <w:charset w:val="80"/>
    <w:family w:val="modern"/>
    <w:pitch w:val="fixed"/>
    <w:sig w:usb0="E00002FF" w:usb1="6AC7FDFB" w:usb2="00000012" w:usb3="00000000" w:csb0="0002009F" w:csb1="00000000"/>
  </w:font>
  <w:font w:name="MS Mincho">
    <w:altName w:val="?l?r ???fc"/>
    <w:panose1 w:val="02020609040205080304"/>
    <w:charset w:val="80"/>
    <w:family w:val="modern"/>
    <w:pitch w:val="fixed"/>
    <w:sig w:usb0="E00002FF" w:usb1="6AC7FDFB" w:usb2="08000012" w:usb3="00000000" w:csb0="0002009F" w:csb1="00000000"/>
  </w:font>
  <w:font w:name="NTHelvetica/Cyrillic">
    <w:charset w:val="00"/>
    <w:family w:val="auto"/>
    <w:pitch w:val="default"/>
    <w:sig w:usb0="00000000"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AcademyACTT">
    <w:charset w:val="00"/>
    <w:family w:val="auto"/>
    <w:pitch w:val="default"/>
    <w:sig w:usb0="00000000" w:usb1="00000000" w:usb2="00000000" w:usb3="00000000" w:csb0="00000001" w:csb1="00000000"/>
  </w:font>
  <w:font w:name="Arial Unicode MS">
    <w:panose1 w:val="020B0604020202020204"/>
    <w:charset w:val="00"/>
    <w:family w:val="auto"/>
    <w:pitch w:val="default"/>
  </w:font>
  <w:font w:name="HelvDL">
    <w:charset w:val="00"/>
    <w:family w:val="auto"/>
    <w:pitch w:val="default"/>
    <w:sig w:usb0="00000000" w:usb1="00000000" w:usb2="00000000" w:usb3="00000000" w:csb0="00000001" w:csb1="00000000"/>
  </w:font>
  <w:font w:name="PMingLiU">
    <w:altName w:val="?Ps??c???"/>
    <w:panose1 w:val="02010601000101010101"/>
    <w:charset w:val="88"/>
    <w:family w:val="roman"/>
    <w:pitch w:val="variable"/>
    <w:sig w:usb0="A00002FF" w:usb1="28CFFCFA" w:usb2="00000016" w:usb3="00000000" w:csb0="00100001" w:csb1="00000000"/>
  </w:font>
  <w:font w:name="Book Antiqua">
    <w:panose1 w:val="02040602050305030304"/>
    <w:charset w:val="CC"/>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Helvetica">
    <w:panose1 w:val="020B0604020202020204"/>
    <w:charset w:val="CC"/>
    <w:family w:val="swiss"/>
    <w:pitch w:val="variable"/>
    <w:sig w:usb0="E0002AFF" w:usb1="C0007843" w:usb2="00000009" w:usb3="00000000" w:csb0="000001FF" w:csb1="00000000"/>
  </w:font>
  <w:font w:name="ヒラギノ角ゴ Pro W3">
    <w:charset w:val="00"/>
    <w:family w:val="roman"/>
    <w:pitch w:val="default"/>
  </w:font>
  <w:font w:name="DaneHelveticaNeue">
    <w:altName w:val="Times New Roman"/>
    <w:panose1 w:val="00000000000000000000"/>
    <w:charset w:val="00"/>
    <w:family w:val="auto"/>
    <w:notTrueType/>
    <w:pitch w:val="variable"/>
    <w:sig w:usb0="000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Impact">
    <w:panose1 w:val="020B0806030902050204"/>
    <w:charset w:val="CC"/>
    <w:family w:val="swiss"/>
    <w:pitch w:val="variable"/>
    <w:sig w:usb0="00000287" w:usb1="00000000" w:usb2="00000000" w:usb3="00000000" w:csb0="0000009F" w:csb1="00000000"/>
  </w:font>
  <w:font w:name="OpenSymbol">
    <w:altName w:val="Times New Roman"/>
    <w:charset w:val="80"/>
    <w:family w:val="auto"/>
    <w:pitch w:val="default"/>
    <w:sig w:usb0="00000000" w:usb1="00000000" w:usb2="00000010" w:usb3="00000000" w:csb0="00020000" w:csb1="00000000"/>
  </w:font>
  <w:font w:name="Century">
    <w:panose1 w:val="02040604050505020304"/>
    <w:charset w:val="CC"/>
    <w:family w:val="roman"/>
    <w:pitch w:val="variable"/>
    <w:sig w:usb0="00000287" w:usb1="00000000" w:usb2="00000000" w:usb3="00000000" w:csb0="0000009F" w:csb1="00000000"/>
  </w:font>
  <w:font w:name="MingLiU_HKSCS">
    <w:charset w:val="88"/>
    <w:family w:val="roman"/>
    <w:pitch w:val="variable"/>
    <w:sig w:usb0="A00002FF" w:usb1="38CFFCFA" w:usb2="00000016" w:usb3="00000000" w:csb0="00100001" w:csb1="00000000"/>
  </w:font>
  <w:font w:name="@MingLiU_HKSCS">
    <w:charset w:val="88"/>
    <w:family w:val="roman"/>
    <w:pitch w:val="variable"/>
    <w:sig w:usb0="A00002FF" w:usb1="38CFFCFA" w:usb2="00000016" w:usb3="00000000" w:csb0="00100001" w:csb1="00000000"/>
  </w:font>
  <w:font w:name="Cambria Math">
    <w:panose1 w:val="02040503050406030204"/>
    <w:charset w:val="CC"/>
    <w:family w:val="roman"/>
    <w:pitch w:val="variable"/>
    <w:sig w:usb0="E00002FF" w:usb1="420024FF" w:usb2="00000000" w:usb3="00000000" w:csb0="0000019F" w:csb1="00000000"/>
  </w:font>
  <w:font w:name="Trebuchet MS">
    <w:panose1 w:val="020B0603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7391008"/>
      <w:docPartObj>
        <w:docPartGallery w:val="Page Numbers (Bottom of Page)"/>
        <w:docPartUnique/>
      </w:docPartObj>
    </w:sdtPr>
    <w:sdtEndPr/>
    <w:sdtContent>
      <w:p w14:paraId="57B4E4E3" w14:textId="1E0FFF7D" w:rsidR="00062F47" w:rsidRDefault="00062F47">
        <w:pPr>
          <w:pStyle w:val="aff"/>
          <w:jc w:val="right"/>
        </w:pPr>
        <w:r>
          <w:fldChar w:fldCharType="begin"/>
        </w:r>
        <w:r>
          <w:instrText>PAGE   \* MERGEFORMAT</w:instrText>
        </w:r>
        <w:r>
          <w:fldChar w:fldCharType="separate"/>
        </w:r>
        <w:r w:rsidR="00E707A1">
          <w:rPr>
            <w:noProof/>
          </w:rPr>
          <w:t>78</w:t>
        </w:r>
        <w:r>
          <w:fldChar w:fldCharType="end"/>
        </w:r>
      </w:p>
    </w:sdtContent>
  </w:sdt>
  <w:p w14:paraId="51BDBC92" w14:textId="77777777" w:rsidR="00062F47" w:rsidRDefault="00062F47">
    <w:pPr>
      <w:pStyle w:val="af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097FAA" w14:textId="339ED950" w:rsidR="00062F47" w:rsidRDefault="00062F47">
    <w:pPr>
      <w:pStyle w:val="aff"/>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8323323"/>
      <w:docPartObj>
        <w:docPartGallery w:val="Page Numbers (Bottom of Page)"/>
        <w:docPartUnique/>
      </w:docPartObj>
    </w:sdtPr>
    <w:sdtEndPr/>
    <w:sdtContent>
      <w:p w14:paraId="4DDC224E" w14:textId="4F1E471B" w:rsidR="00062F47" w:rsidRDefault="00062F47">
        <w:pPr>
          <w:pStyle w:val="aff"/>
          <w:jc w:val="right"/>
        </w:pPr>
        <w:r>
          <w:fldChar w:fldCharType="begin"/>
        </w:r>
        <w:r>
          <w:instrText>PAGE   \* MERGEFORMAT</w:instrText>
        </w:r>
        <w:r>
          <w:fldChar w:fldCharType="separate"/>
        </w:r>
        <w:r w:rsidR="00E707A1">
          <w:rPr>
            <w:noProof/>
          </w:rPr>
          <w:t>98</w:t>
        </w:r>
        <w:r>
          <w:fldChar w:fldCharType="end"/>
        </w:r>
      </w:p>
    </w:sdtContent>
  </w:sdt>
  <w:p w14:paraId="111CE873" w14:textId="77777777" w:rsidR="00062F47" w:rsidRDefault="00062F47">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80C2B9" w14:textId="77777777" w:rsidR="00223893" w:rsidRDefault="00223893" w:rsidP="00D8256A">
      <w:r>
        <w:separator/>
      </w:r>
    </w:p>
  </w:footnote>
  <w:footnote w:type="continuationSeparator" w:id="0">
    <w:p w14:paraId="27E32840" w14:textId="77777777" w:rsidR="00223893" w:rsidRDefault="00223893" w:rsidP="00D825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F"/>
    <w:multiLevelType w:val="singleLevel"/>
    <w:tmpl w:val="92C2BC4C"/>
    <w:lvl w:ilvl="0">
      <w:start w:val="1"/>
      <w:numFmt w:val="decimal"/>
      <w:pStyle w:val="2"/>
      <w:lvlText w:val="%1."/>
      <w:lvlJc w:val="left"/>
      <w:pPr>
        <w:tabs>
          <w:tab w:val="num" w:pos="643"/>
        </w:tabs>
        <w:ind w:left="643" w:hanging="360"/>
      </w:pPr>
    </w:lvl>
  </w:abstractNum>
  <w:abstractNum w:abstractNumId="1" w15:restartNumberingAfterBreak="0">
    <w:nsid w:val="FFFFFF80"/>
    <w:multiLevelType w:val="singleLevel"/>
    <w:tmpl w:val="3F0C434A"/>
    <w:lvl w:ilvl="0">
      <w:start w:val="1"/>
      <w:numFmt w:val="bullet"/>
      <w:pStyle w:val="5"/>
      <w:lvlText w:val=""/>
      <w:lvlJc w:val="left"/>
      <w:pPr>
        <w:ind w:left="1800" w:hanging="360"/>
      </w:pPr>
      <w:rPr>
        <w:rFonts w:ascii="Symbol" w:hAnsi="Symbol" w:hint="default"/>
        <w:color w:val="ED7D31" w:themeColor="accent2"/>
      </w:rPr>
    </w:lvl>
  </w:abstractNum>
  <w:abstractNum w:abstractNumId="2" w15:restartNumberingAfterBreak="0">
    <w:nsid w:val="FFFFFF81"/>
    <w:multiLevelType w:val="singleLevel"/>
    <w:tmpl w:val="78B8BCEC"/>
    <w:lvl w:ilvl="0">
      <w:start w:val="1"/>
      <w:numFmt w:val="bullet"/>
      <w:pStyle w:val="4"/>
      <w:lvlText w:val=""/>
      <w:lvlJc w:val="left"/>
      <w:pPr>
        <w:ind w:left="1440" w:hanging="360"/>
      </w:pPr>
      <w:rPr>
        <w:rFonts w:ascii="Symbol" w:hAnsi="Symbol" w:hint="default"/>
        <w:color w:val="C45911" w:themeColor="accent2" w:themeShade="BF"/>
      </w:rPr>
    </w:lvl>
  </w:abstractNum>
  <w:abstractNum w:abstractNumId="3" w15:restartNumberingAfterBreak="0">
    <w:nsid w:val="FFFFFF82"/>
    <w:multiLevelType w:val="singleLevel"/>
    <w:tmpl w:val="99340E5E"/>
    <w:lvl w:ilvl="0">
      <w:start w:val="1"/>
      <w:numFmt w:val="bullet"/>
      <w:pStyle w:val="3"/>
      <w:lvlText w:val=""/>
      <w:lvlJc w:val="left"/>
      <w:pPr>
        <w:ind w:left="1080" w:hanging="360"/>
      </w:pPr>
      <w:rPr>
        <w:rFonts w:ascii="Wingdings 3" w:hAnsi="Wingdings 3" w:hint="default"/>
        <w:color w:val="808080" w:themeColor="background1" w:themeShade="80"/>
      </w:rPr>
    </w:lvl>
  </w:abstractNum>
  <w:abstractNum w:abstractNumId="4" w15:restartNumberingAfterBreak="0">
    <w:nsid w:val="FFFFFF83"/>
    <w:multiLevelType w:val="singleLevel"/>
    <w:tmpl w:val="5B846FA6"/>
    <w:lvl w:ilvl="0">
      <w:start w:val="1"/>
      <w:numFmt w:val="bullet"/>
      <w:pStyle w:val="20"/>
      <w:lvlText w:val=""/>
      <w:lvlJc w:val="left"/>
      <w:pPr>
        <w:ind w:left="720" w:hanging="360"/>
      </w:pPr>
      <w:rPr>
        <w:rFonts w:ascii="Wingdings 3" w:hAnsi="Wingdings 3" w:hint="default"/>
        <w:color w:val="ED7D31" w:themeColor="accent2"/>
      </w:rPr>
    </w:lvl>
  </w:abstractNum>
  <w:abstractNum w:abstractNumId="5" w15:restartNumberingAfterBreak="0">
    <w:nsid w:val="FFFFFF89"/>
    <w:multiLevelType w:val="singleLevel"/>
    <w:tmpl w:val="0C4634EC"/>
    <w:lvl w:ilvl="0">
      <w:start w:val="1"/>
      <w:numFmt w:val="bullet"/>
      <w:pStyle w:val="a"/>
      <w:lvlText w:val=""/>
      <w:lvlJc w:val="left"/>
      <w:pPr>
        <w:ind w:left="360" w:hanging="360"/>
      </w:pPr>
      <w:rPr>
        <w:rFonts w:ascii="Symbol" w:hAnsi="Symbol" w:hint="default"/>
        <w:caps w:val="0"/>
        <w:strike w:val="0"/>
        <w:dstrike w:val="0"/>
        <w:vanish w:val="0"/>
        <w:webHidden w:val="0"/>
        <w:color w:val="auto"/>
        <w:u w:val="none"/>
        <w:effect w:val="none"/>
        <w:vertAlign w:val="baseline"/>
        <w:specVanish w:val="0"/>
      </w:rPr>
    </w:lvl>
  </w:abstractNum>
  <w:abstractNum w:abstractNumId="6" w15:restartNumberingAfterBreak="0">
    <w:nsid w:val="00F02235"/>
    <w:multiLevelType w:val="hybridMultilevel"/>
    <w:tmpl w:val="1E785358"/>
    <w:lvl w:ilvl="0" w:tplc="0882D8CC">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7" w15:restartNumberingAfterBreak="0">
    <w:nsid w:val="01A12374"/>
    <w:multiLevelType w:val="hybridMultilevel"/>
    <w:tmpl w:val="795088B6"/>
    <w:lvl w:ilvl="0" w:tplc="E83CDCC6">
      <w:start w:val="1"/>
      <w:numFmt w:val="bullet"/>
      <w:pStyle w:val="a0"/>
      <w:lvlText w:val=""/>
      <w:lvlJc w:val="left"/>
      <w:pPr>
        <w:tabs>
          <w:tab w:val="num" w:pos="6480"/>
        </w:tabs>
        <w:ind w:left="6480" w:hanging="360"/>
      </w:pPr>
      <w:rPr>
        <w:rFonts w:ascii="Symbol" w:hAnsi="Symbol" w:hint="default"/>
      </w:rPr>
    </w:lvl>
    <w:lvl w:ilvl="1" w:tplc="32541E20">
      <w:start w:val="1"/>
      <w:numFmt w:val="bullet"/>
      <w:lvlText w:val="o"/>
      <w:lvlJc w:val="left"/>
      <w:pPr>
        <w:tabs>
          <w:tab w:val="num" w:pos="1440"/>
        </w:tabs>
        <w:ind w:left="1440" w:hanging="360"/>
      </w:pPr>
      <w:rPr>
        <w:rFonts w:ascii="Courier New" w:hAnsi="Courier New" w:cs="Times New Roman" w:hint="default"/>
      </w:rPr>
    </w:lvl>
    <w:lvl w:ilvl="2" w:tplc="06261B4A">
      <w:start w:val="1"/>
      <w:numFmt w:val="bullet"/>
      <w:lvlText w:val=""/>
      <w:lvlJc w:val="left"/>
      <w:pPr>
        <w:tabs>
          <w:tab w:val="num" w:pos="2160"/>
        </w:tabs>
        <w:ind w:left="2160" w:hanging="360"/>
      </w:pPr>
      <w:rPr>
        <w:rFonts w:ascii="Wingdings" w:hAnsi="Wingdings" w:hint="default"/>
      </w:rPr>
    </w:lvl>
    <w:lvl w:ilvl="3" w:tplc="49523564">
      <w:start w:val="1"/>
      <w:numFmt w:val="bullet"/>
      <w:lvlText w:val=""/>
      <w:lvlJc w:val="left"/>
      <w:pPr>
        <w:tabs>
          <w:tab w:val="num" w:pos="2880"/>
        </w:tabs>
        <w:ind w:left="2880" w:hanging="360"/>
      </w:pPr>
      <w:rPr>
        <w:rFonts w:ascii="Symbol" w:hAnsi="Symbol" w:hint="default"/>
      </w:rPr>
    </w:lvl>
    <w:lvl w:ilvl="4" w:tplc="9C88A9DC">
      <w:start w:val="1"/>
      <w:numFmt w:val="bullet"/>
      <w:lvlText w:val="o"/>
      <w:lvlJc w:val="left"/>
      <w:pPr>
        <w:tabs>
          <w:tab w:val="num" w:pos="3600"/>
        </w:tabs>
        <w:ind w:left="3600" w:hanging="360"/>
      </w:pPr>
      <w:rPr>
        <w:rFonts w:ascii="Courier New" w:hAnsi="Courier New" w:cs="Times New Roman" w:hint="default"/>
      </w:rPr>
    </w:lvl>
    <w:lvl w:ilvl="5" w:tplc="0DB098F8">
      <w:start w:val="1"/>
      <w:numFmt w:val="bullet"/>
      <w:lvlText w:val=""/>
      <w:lvlJc w:val="left"/>
      <w:pPr>
        <w:tabs>
          <w:tab w:val="num" w:pos="4320"/>
        </w:tabs>
        <w:ind w:left="4320" w:hanging="360"/>
      </w:pPr>
      <w:rPr>
        <w:rFonts w:ascii="Wingdings" w:hAnsi="Wingdings" w:hint="default"/>
      </w:rPr>
    </w:lvl>
    <w:lvl w:ilvl="6" w:tplc="12BAE3C4">
      <w:start w:val="1"/>
      <w:numFmt w:val="bullet"/>
      <w:lvlText w:val=""/>
      <w:lvlJc w:val="left"/>
      <w:pPr>
        <w:tabs>
          <w:tab w:val="num" w:pos="5040"/>
        </w:tabs>
        <w:ind w:left="5040" w:hanging="360"/>
      </w:pPr>
      <w:rPr>
        <w:rFonts w:ascii="Symbol" w:hAnsi="Symbol" w:hint="default"/>
      </w:rPr>
    </w:lvl>
    <w:lvl w:ilvl="7" w:tplc="97F41A46">
      <w:start w:val="1"/>
      <w:numFmt w:val="bullet"/>
      <w:lvlText w:val="o"/>
      <w:lvlJc w:val="left"/>
      <w:pPr>
        <w:tabs>
          <w:tab w:val="num" w:pos="5760"/>
        </w:tabs>
        <w:ind w:left="5760" w:hanging="360"/>
      </w:pPr>
      <w:rPr>
        <w:rFonts w:ascii="Courier New" w:hAnsi="Courier New" w:cs="Times New Roman" w:hint="default"/>
      </w:rPr>
    </w:lvl>
    <w:lvl w:ilvl="8" w:tplc="5DF29E26">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2022FD4"/>
    <w:multiLevelType w:val="hybridMultilevel"/>
    <w:tmpl w:val="4EF0C47E"/>
    <w:lvl w:ilvl="0" w:tplc="74EE4EA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2040797"/>
    <w:multiLevelType w:val="hybridMultilevel"/>
    <w:tmpl w:val="B0BA77A0"/>
    <w:lvl w:ilvl="0" w:tplc="74EE4E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2065E84"/>
    <w:multiLevelType w:val="hybridMultilevel"/>
    <w:tmpl w:val="7E18D02A"/>
    <w:lvl w:ilvl="0" w:tplc="74EE4E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74C1952"/>
    <w:multiLevelType w:val="hybridMultilevel"/>
    <w:tmpl w:val="7AA449B0"/>
    <w:lvl w:ilvl="0" w:tplc="38FEF8B4">
      <w:start w:val="1"/>
      <w:numFmt w:val="decimal"/>
      <w:pStyle w:val="S"/>
      <w:lvlText w:val="Таблица %1"/>
      <w:lvlJc w:val="left"/>
      <w:pPr>
        <w:tabs>
          <w:tab w:val="num" w:pos="720"/>
        </w:tabs>
        <w:ind w:left="720" w:hanging="360"/>
      </w:pPr>
      <w:rPr>
        <w:color w:val="auto"/>
      </w:rPr>
    </w:lvl>
    <w:lvl w:ilvl="1" w:tplc="73D87EA0">
      <w:start w:val="1"/>
      <w:numFmt w:val="bullet"/>
      <w:lvlText w:val=""/>
      <w:lvlJc w:val="left"/>
      <w:pPr>
        <w:tabs>
          <w:tab w:val="num" w:pos="2160"/>
        </w:tabs>
        <w:ind w:left="2160" w:hanging="360"/>
      </w:pPr>
      <w:rPr>
        <w:rFonts w:ascii="Symbol" w:hAnsi="Symbol" w:hint="default"/>
      </w:r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12" w15:restartNumberingAfterBreak="0">
    <w:nsid w:val="0B73649F"/>
    <w:multiLevelType w:val="multilevel"/>
    <w:tmpl w:val="968C28B8"/>
    <w:lvl w:ilvl="0">
      <w:start w:val="1"/>
      <w:numFmt w:val="decimal"/>
      <w:pStyle w:val="a1"/>
      <w:suff w:val="space"/>
      <w:lvlText w:val="%1."/>
      <w:lvlJc w:val="left"/>
      <w:pPr>
        <w:ind w:left="786" w:hanging="360"/>
      </w:pPr>
      <w:rPr>
        <w:rFonts w:cs="Times New Roman" w:hint="default"/>
        <w:b/>
        <w:i w:val="0"/>
        <w:color w:val="FFFFFF" w:themeColor="background1"/>
        <w:sz w:val="26"/>
      </w:rPr>
    </w:lvl>
    <w:lvl w:ilvl="1">
      <w:start w:val="1"/>
      <w:numFmt w:val="decimal"/>
      <w:pStyle w:val="a2"/>
      <w:isLgl/>
      <w:suff w:val="space"/>
      <w:lvlText w:val="%1.%2."/>
      <w:lvlJc w:val="left"/>
      <w:pPr>
        <w:ind w:left="1080" w:hanging="360"/>
      </w:pPr>
      <w:rPr>
        <w:rFonts w:cs="Times New Roman" w:hint="default"/>
        <w:b/>
        <w:i w:val="0"/>
        <w:color w:val="FFFFFF" w:themeColor="background1"/>
        <w:sz w:val="26"/>
        <w:szCs w:val="24"/>
      </w:rPr>
    </w:lvl>
    <w:lvl w:ilvl="2">
      <w:start w:val="1"/>
      <w:numFmt w:val="decimal"/>
      <w:pStyle w:val="a2"/>
      <w:isLgl/>
      <w:suff w:val="space"/>
      <w:lvlText w:val="%1.%2.%3."/>
      <w:lvlJc w:val="left"/>
      <w:pPr>
        <w:ind w:left="1440" w:hanging="720"/>
      </w:pPr>
      <w:rPr>
        <w:rFonts w:cs="Times New Roman" w:hint="default"/>
        <w:b w:val="0"/>
        <w:i w:val="0"/>
        <w:sz w:val="26"/>
      </w:rPr>
    </w:lvl>
    <w:lvl w:ilvl="3">
      <w:start w:val="1"/>
      <w:numFmt w:val="decimal"/>
      <w:isLgl/>
      <w:lvlText w:val="%1.%2.%3.%4."/>
      <w:lvlJc w:val="left"/>
      <w:pPr>
        <w:ind w:left="1440" w:hanging="720"/>
      </w:pPr>
      <w:rPr>
        <w:rFonts w:cs="Times New Roman" w:hint="default"/>
        <w:b/>
        <w:i w:val="0"/>
        <w:sz w:val="26"/>
      </w:rPr>
    </w:lvl>
    <w:lvl w:ilvl="4">
      <w:start w:val="1"/>
      <w:numFmt w:val="decimal"/>
      <w:isLgl/>
      <w:lvlText w:val="%1.%2.%3.%4.%5."/>
      <w:lvlJc w:val="left"/>
      <w:pPr>
        <w:ind w:left="1800" w:hanging="1080"/>
      </w:pPr>
      <w:rPr>
        <w:rFonts w:cs="Times New Roman" w:hint="default"/>
        <w:b/>
        <w:i w:val="0"/>
        <w:sz w:val="26"/>
      </w:rPr>
    </w:lvl>
    <w:lvl w:ilvl="5">
      <w:start w:val="1"/>
      <w:numFmt w:val="decimal"/>
      <w:isLgl/>
      <w:lvlText w:val="%1.%2.%3.%4.%5.%6."/>
      <w:lvlJc w:val="left"/>
      <w:pPr>
        <w:ind w:left="1800" w:hanging="1080"/>
      </w:pPr>
      <w:rPr>
        <w:rFonts w:cs="Times New Roman" w:hint="default"/>
        <w:b/>
        <w:i w:val="0"/>
        <w:sz w:val="26"/>
      </w:rPr>
    </w:lvl>
    <w:lvl w:ilvl="6">
      <w:start w:val="1"/>
      <w:numFmt w:val="decimal"/>
      <w:isLgl/>
      <w:lvlText w:val="%1.%2.%3.%4.%5.%6.%7."/>
      <w:lvlJc w:val="left"/>
      <w:pPr>
        <w:ind w:left="2160" w:hanging="1440"/>
      </w:pPr>
      <w:rPr>
        <w:rFonts w:cs="Times New Roman" w:hint="default"/>
        <w:b/>
        <w:i w:val="0"/>
        <w:sz w:val="26"/>
      </w:rPr>
    </w:lvl>
    <w:lvl w:ilvl="7">
      <w:start w:val="1"/>
      <w:numFmt w:val="decimal"/>
      <w:isLgl/>
      <w:lvlText w:val="%1.%2.%3.%4.%5.%6.%7.%8."/>
      <w:lvlJc w:val="left"/>
      <w:pPr>
        <w:ind w:left="2160" w:hanging="1440"/>
      </w:pPr>
      <w:rPr>
        <w:rFonts w:cs="Times New Roman" w:hint="default"/>
        <w:b/>
        <w:i w:val="0"/>
        <w:sz w:val="26"/>
      </w:rPr>
    </w:lvl>
    <w:lvl w:ilvl="8">
      <w:start w:val="1"/>
      <w:numFmt w:val="decimal"/>
      <w:isLgl/>
      <w:lvlText w:val="%1.%2.%3.%4.%5.%6.%7.%8.%9."/>
      <w:lvlJc w:val="left"/>
      <w:pPr>
        <w:ind w:left="2520" w:hanging="1800"/>
      </w:pPr>
      <w:rPr>
        <w:rFonts w:cs="Times New Roman" w:hint="default"/>
        <w:b/>
        <w:i w:val="0"/>
        <w:sz w:val="26"/>
      </w:rPr>
    </w:lvl>
  </w:abstractNum>
  <w:abstractNum w:abstractNumId="13" w15:restartNumberingAfterBreak="0">
    <w:nsid w:val="0FCA7690"/>
    <w:multiLevelType w:val="hybridMultilevel"/>
    <w:tmpl w:val="A59CD38A"/>
    <w:lvl w:ilvl="0" w:tplc="F5DCA2FC">
      <w:numFmt w:val="bullet"/>
      <w:lvlText w:val=""/>
      <w:lvlJc w:val="left"/>
      <w:pPr>
        <w:ind w:left="1495" w:hanging="360"/>
      </w:pPr>
      <w:rPr>
        <w:rFonts w:ascii="Wingdings" w:eastAsia="Wingdings" w:hAnsi="Wingdings" w:cs="Wingdings" w:hint="default"/>
        <w:w w:val="100"/>
        <w:sz w:val="24"/>
        <w:szCs w:val="24"/>
        <w:lang w:val="ru-RU" w:eastAsia="en-US" w:bidi="ar-SA"/>
      </w:rPr>
    </w:lvl>
    <w:lvl w:ilvl="1" w:tplc="332C697A">
      <w:numFmt w:val="bullet"/>
      <w:lvlText w:val="•"/>
      <w:lvlJc w:val="left"/>
      <w:pPr>
        <w:ind w:left="2314" w:hanging="360"/>
      </w:pPr>
      <w:rPr>
        <w:rFonts w:hint="default"/>
        <w:lang w:val="ru-RU" w:eastAsia="en-US" w:bidi="ar-SA"/>
      </w:rPr>
    </w:lvl>
    <w:lvl w:ilvl="2" w:tplc="D6006758">
      <w:numFmt w:val="bullet"/>
      <w:lvlText w:val="•"/>
      <w:lvlJc w:val="left"/>
      <w:pPr>
        <w:ind w:left="3129" w:hanging="360"/>
      </w:pPr>
      <w:rPr>
        <w:rFonts w:hint="default"/>
        <w:lang w:val="ru-RU" w:eastAsia="en-US" w:bidi="ar-SA"/>
      </w:rPr>
    </w:lvl>
    <w:lvl w:ilvl="3" w:tplc="182A5E5A">
      <w:numFmt w:val="bullet"/>
      <w:lvlText w:val="•"/>
      <w:lvlJc w:val="left"/>
      <w:pPr>
        <w:ind w:left="3943" w:hanging="360"/>
      </w:pPr>
      <w:rPr>
        <w:rFonts w:hint="default"/>
        <w:lang w:val="ru-RU" w:eastAsia="en-US" w:bidi="ar-SA"/>
      </w:rPr>
    </w:lvl>
    <w:lvl w:ilvl="4" w:tplc="10481572">
      <w:numFmt w:val="bullet"/>
      <w:lvlText w:val="•"/>
      <w:lvlJc w:val="left"/>
      <w:pPr>
        <w:ind w:left="4758" w:hanging="360"/>
      </w:pPr>
      <w:rPr>
        <w:rFonts w:hint="default"/>
        <w:lang w:val="ru-RU" w:eastAsia="en-US" w:bidi="ar-SA"/>
      </w:rPr>
    </w:lvl>
    <w:lvl w:ilvl="5" w:tplc="029696D8">
      <w:numFmt w:val="bullet"/>
      <w:lvlText w:val="•"/>
      <w:lvlJc w:val="left"/>
      <w:pPr>
        <w:ind w:left="5573" w:hanging="360"/>
      </w:pPr>
      <w:rPr>
        <w:rFonts w:hint="default"/>
        <w:lang w:val="ru-RU" w:eastAsia="en-US" w:bidi="ar-SA"/>
      </w:rPr>
    </w:lvl>
    <w:lvl w:ilvl="6" w:tplc="46C8EB72">
      <w:numFmt w:val="bullet"/>
      <w:lvlText w:val="•"/>
      <w:lvlJc w:val="left"/>
      <w:pPr>
        <w:ind w:left="6387" w:hanging="360"/>
      </w:pPr>
      <w:rPr>
        <w:rFonts w:hint="default"/>
        <w:lang w:val="ru-RU" w:eastAsia="en-US" w:bidi="ar-SA"/>
      </w:rPr>
    </w:lvl>
    <w:lvl w:ilvl="7" w:tplc="356E1A6C">
      <w:numFmt w:val="bullet"/>
      <w:lvlText w:val="•"/>
      <w:lvlJc w:val="left"/>
      <w:pPr>
        <w:ind w:left="7202" w:hanging="360"/>
      </w:pPr>
      <w:rPr>
        <w:rFonts w:hint="default"/>
        <w:lang w:val="ru-RU" w:eastAsia="en-US" w:bidi="ar-SA"/>
      </w:rPr>
    </w:lvl>
    <w:lvl w:ilvl="8" w:tplc="0B7AC094">
      <w:numFmt w:val="bullet"/>
      <w:lvlText w:val="•"/>
      <w:lvlJc w:val="left"/>
      <w:pPr>
        <w:ind w:left="8017" w:hanging="360"/>
      </w:pPr>
      <w:rPr>
        <w:rFonts w:hint="default"/>
        <w:lang w:val="ru-RU" w:eastAsia="en-US" w:bidi="ar-SA"/>
      </w:rPr>
    </w:lvl>
  </w:abstractNum>
  <w:abstractNum w:abstractNumId="14" w15:restartNumberingAfterBreak="0">
    <w:nsid w:val="10A66B7B"/>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12BA154F"/>
    <w:multiLevelType w:val="hybridMultilevel"/>
    <w:tmpl w:val="999EF0AE"/>
    <w:lvl w:ilvl="0" w:tplc="5E1CEEDE">
      <w:start w:val="1"/>
      <w:numFmt w:val="bullet"/>
      <w:pStyle w:val="a3"/>
      <w:lvlText w:val=""/>
      <w:lvlJc w:val="left"/>
      <w:pPr>
        <w:tabs>
          <w:tab w:val="num" w:pos="1429"/>
        </w:tabs>
        <w:ind w:left="360" w:firstLine="709"/>
      </w:pPr>
      <w:rPr>
        <w:rFonts w:ascii="Symbol" w:hAnsi="Symbol" w:hint="default"/>
      </w:rPr>
    </w:lvl>
    <w:lvl w:ilvl="1" w:tplc="3AFC575A">
      <w:start w:val="1"/>
      <w:numFmt w:val="bullet"/>
      <w:lvlText w:val="o"/>
      <w:lvlJc w:val="left"/>
      <w:pPr>
        <w:tabs>
          <w:tab w:val="num" w:pos="2149"/>
        </w:tabs>
        <w:ind w:left="2149" w:hanging="360"/>
      </w:pPr>
      <w:rPr>
        <w:rFonts w:ascii="Courier New" w:hAnsi="Courier New" w:cs="Courier New" w:hint="default"/>
      </w:rPr>
    </w:lvl>
    <w:lvl w:ilvl="2" w:tplc="6ABE82FC">
      <w:start w:val="1"/>
      <w:numFmt w:val="bullet"/>
      <w:lvlText w:val=""/>
      <w:lvlJc w:val="left"/>
      <w:pPr>
        <w:tabs>
          <w:tab w:val="num" w:pos="2869"/>
        </w:tabs>
        <w:ind w:left="2869" w:hanging="360"/>
      </w:pPr>
      <w:rPr>
        <w:rFonts w:ascii="Wingdings" w:hAnsi="Wingdings" w:hint="default"/>
      </w:rPr>
    </w:lvl>
    <w:lvl w:ilvl="3" w:tplc="606CAEF2">
      <w:start w:val="1"/>
      <w:numFmt w:val="bullet"/>
      <w:lvlText w:val=""/>
      <w:lvlJc w:val="left"/>
      <w:pPr>
        <w:tabs>
          <w:tab w:val="num" w:pos="3589"/>
        </w:tabs>
        <w:ind w:left="3589" w:hanging="360"/>
      </w:pPr>
      <w:rPr>
        <w:rFonts w:ascii="Symbol" w:hAnsi="Symbol" w:hint="default"/>
      </w:rPr>
    </w:lvl>
    <w:lvl w:ilvl="4" w:tplc="F79491CE">
      <w:start w:val="1"/>
      <w:numFmt w:val="bullet"/>
      <w:lvlText w:val="o"/>
      <w:lvlJc w:val="left"/>
      <w:pPr>
        <w:tabs>
          <w:tab w:val="num" w:pos="4309"/>
        </w:tabs>
        <w:ind w:left="4309" w:hanging="360"/>
      </w:pPr>
      <w:rPr>
        <w:rFonts w:ascii="Courier New" w:hAnsi="Courier New" w:cs="Courier New" w:hint="default"/>
      </w:rPr>
    </w:lvl>
    <w:lvl w:ilvl="5" w:tplc="115AF1B6">
      <w:start w:val="1"/>
      <w:numFmt w:val="bullet"/>
      <w:lvlText w:val=""/>
      <w:lvlJc w:val="left"/>
      <w:pPr>
        <w:tabs>
          <w:tab w:val="num" w:pos="5029"/>
        </w:tabs>
        <w:ind w:left="5029" w:hanging="360"/>
      </w:pPr>
      <w:rPr>
        <w:rFonts w:ascii="Wingdings" w:hAnsi="Wingdings" w:hint="default"/>
      </w:rPr>
    </w:lvl>
    <w:lvl w:ilvl="6" w:tplc="669CFF44">
      <w:start w:val="1"/>
      <w:numFmt w:val="bullet"/>
      <w:lvlText w:val=""/>
      <w:lvlJc w:val="left"/>
      <w:pPr>
        <w:tabs>
          <w:tab w:val="num" w:pos="5749"/>
        </w:tabs>
        <w:ind w:left="5749" w:hanging="360"/>
      </w:pPr>
      <w:rPr>
        <w:rFonts w:ascii="Symbol" w:hAnsi="Symbol" w:hint="default"/>
      </w:rPr>
    </w:lvl>
    <w:lvl w:ilvl="7" w:tplc="7F22AC80">
      <w:start w:val="1"/>
      <w:numFmt w:val="bullet"/>
      <w:lvlText w:val="o"/>
      <w:lvlJc w:val="left"/>
      <w:pPr>
        <w:tabs>
          <w:tab w:val="num" w:pos="6469"/>
        </w:tabs>
        <w:ind w:left="6469" w:hanging="360"/>
      </w:pPr>
      <w:rPr>
        <w:rFonts w:ascii="Courier New" w:hAnsi="Courier New" w:cs="Courier New" w:hint="default"/>
      </w:rPr>
    </w:lvl>
    <w:lvl w:ilvl="8" w:tplc="269A3BC2">
      <w:start w:val="1"/>
      <w:numFmt w:val="bullet"/>
      <w:lvlText w:val=""/>
      <w:lvlJc w:val="left"/>
      <w:pPr>
        <w:tabs>
          <w:tab w:val="num" w:pos="7189"/>
        </w:tabs>
        <w:ind w:left="7189" w:hanging="360"/>
      </w:pPr>
      <w:rPr>
        <w:rFonts w:ascii="Wingdings" w:hAnsi="Wingdings" w:hint="default"/>
      </w:rPr>
    </w:lvl>
  </w:abstractNum>
  <w:abstractNum w:abstractNumId="16" w15:restartNumberingAfterBreak="0">
    <w:nsid w:val="14925185"/>
    <w:multiLevelType w:val="multilevel"/>
    <w:tmpl w:val="99CCB814"/>
    <w:lvl w:ilvl="0">
      <w:start w:val="12"/>
      <w:numFmt w:val="decimal"/>
      <w:pStyle w:val="-"/>
      <w:lvlText w:val="%1."/>
      <w:lvlJc w:val="left"/>
      <w:pPr>
        <w:ind w:left="735" w:hanging="375"/>
      </w:pPr>
    </w:lvl>
    <w:lvl w:ilvl="1">
      <w:start w:val="3"/>
      <w:numFmt w:val="decimal"/>
      <w:pStyle w:val="11"/>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7" w15:restartNumberingAfterBreak="0">
    <w:nsid w:val="1581280C"/>
    <w:multiLevelType w:val="hybridMultilevel"/>
    <w:tmpl w:val="124A2544"/>
    <w:lvl w:ilvl="0" w:tplc="6180C812">
      <w:start w:val="1"/>
      <w:numFmt w:val="russianLower"/>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71B2996"/>
    <w:multiLevelType w:val="multilevel"/>
    <w:tmpl w:val="3E1E5AD6"/>
    <w:lvl w:ilvl="0">
      <w:start w:val="1"/>
      <w:numFmt w:val="bullet"/>
      <w:pStyle w:val="a4"/>
      <w:lvlText w:val=""/>
      <w:lvlJc w:val="left"/>
      <w:pPr>
        <w:tabs>
          <w:tab w:val="num" w:pos="360"/>
        </w:tabs>
        <w:ind w:left="360" w:hanging="360"/>
      </w:pPr>
      <w:rPr>
        <w:rFonts w:ascii="Symbol" w:hAnsi="Symbol" w:hint="default"/>
        <w:b/>
      </w:rPr>
    </w:lvl>
    <w:lvl w:ilvl="1">
      <w:start w:val="1"/>
      <w:numFmt w:val="none"/>
      <w:lvlText w:val=""/>
      <w:lvlJc w:val="left"/>
      <w:pPr>
        <w:tabs>
          <w:tab w:val="num" w:pos="792"/>
        </w:tabs>
        <w:ind w:left="792" w:hanging="432"/>
      </w:pPr>
      <w:rPr>
        <w:rFonts w:cs="Times New Roman"/>
      </w:rPr>
    </w:lvl>
    <w:lvl w:ilvl="2">
      <w:start w:val="1"/>
      <w:numFmt w:val="decimal"/>
      <w:lvlText w:val="%2%3"/>
      <w:lvlJc w:val="left"/>
      <w:pPr>
        <w:tabs>
          <w:tab w:val="num" w:pos="1440"/>
        </w:tabs>
        <w:ind w:left="1224" w:hanging="504"/>
      </w:pPr>
      <w:rPr>
        <w:rFonts w:cs="Times New Roman"/>
        <w:b w:val="0"/>
        <w:sz w:val="32"/>
        <w:szCs w:val="32"/>
      </w:rPr>
    </w:lvl>
    <w:lvl w:ilvl="3">
      <w:start w:val="1"/>
      <w:numFmt w:val="decimal"/>
      <w:lvlText w:val="%2%3.%4"/>
      <w:lvlJc w:val="left"/>
      <w:pPr>
        <w:tabs>
          <w:tab w:val="num" w:pos="1800"/>
        </w:tabs>
        <w:ind w:left="1728" w:hanging="648"/>
      </w:pPr>
      <w:rPr>
        <w:rFonts w:cs="Times New Roman"/>
        <w:b/>
        <w:sz w:val="28"/>
        <w:szCs w:val="28"/>
      </w:rPr>
    </w:lvl>
    <w:lvl w:ilvl="4">
      <w:start w:val="1"/>
      <w:numFmt w:val="decimal"/>
      <w:lvlText w:val="%2%3.%4.%5"/>
      <w:lvlJc w:val="left"/>
      <w:pPr>
        <w:tabs>
          <w:tab w:val="num" w:pos="2520"/>
        </w:tabs>
        <w:ind w:left="2232" w:hanging="792"/>
      </w:pPr>
      <w:rPr>
        <w:rFonts w:cs="Times New Roman"/>
        <w:b/>
        <w:sz w:val="28"/>
        <w:szCs w:val="28"/>
      </w:rPr>
    </w:lvl>
    <w:lvl w:ilvl="5">
      <w:start w:val="1"/>
      <w:numFmt w:val="decimal"/>
      <w:lvlText w:val="%2%3.%4.%5.%6"/>
      <w:lvlJc w:val="left"/>
      <w:pPr>
        <w:tabs>
          <w:tab w:val="num" w:pos="3060"/>
        </w:tabs>
        <w:ind w:left="2916" w:hanging="936"/>
      </w:pPr>
      <w:rPr>
        <w:rFonts w:cs="Times New Roman"/>
        <w:sz w:val="28"/>
        <w:szCs w:val="28"/>
      </w:rPr>
    </w:lvl>
    <w:lvl w:ilvl="6">
      <w:start w:val="1"/>
      <w:numFmt w:val="decimal"/>
      <w:lvlText w:val="%2%3.%4.%5.%6.%7"/>
      <w:lvlJc w:val="left"/>
      <w:pPr>
        <w:tabs>
          <w:tab w:val="num" w:pos="3600"/>
        </w:tabs>
        <w:ind w:left="3240" w:hanging="1080"/>
      </w:pPr>
      <w:rPr>
        <w:rFonts w:cs="Times New Roman"/>
        <w:b/>
      </w:rPr>
    </w:lvl>
    <w:lvl w:ilvl="7">
      <w:start w:val="1"/>
      <w:numFmt w:val="bullet"/>
      <w:lvlText w:val=""/>
      <w:lvlJc w:val="left"/>
      <w:pPr>
        <w:tabs>
          <w:tab w:val="num" w:pos="5940"/>
        </w:tabs>
        <w:ind w:left="5724" w:hanging="1224"/>
      </w:pPr>
      <w:rPr>
        <w:rFonts w:ascii="Symbol" w:hAnsi="Symbol" w:hint="default"/>
      </w:rPr>
    </w:lvl>
    <w:lvl w:ilvl="8">
      <w:start w:val="1"/>
      <w:numFmt w:val="decimal"/>
      <w:lvlText w:val="%2%3.%4.%5.%6.%7.%8.%9."/>
      <w:lvlJc w:val="left"/>
      <w:pPr>
        <w:tabs>
          <w:tab w:val="num" w:pos="4680"/>
        </w:tabs>
        <w:ind w:left="4320" w:hanging="1440"/>
      </w:pPr>
      <w:rPr>
        <w:rFonts w:cs="Times New Roman"/>
      </w:rPr>
    </w:lvl>
  </w:abstractNum>
  <w:abstractNum w:abstractNumId="19" w15:restartNumberingAfterBreak="0">
    <w:nsid w:val="17EC0138"/>
    <w:multiLevelType w:val="hybridMultilevel"/>
    <w:tmpl w:val="E988B676"/>
    <w:lvl w:ilvl="0" w:tplc="76366E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18645EE6"/>
    <w:multiLevelType w:val="multilevel"/>
    <w:tmpl w:val="7278FE4C"/>
    <w:lvl w:ilvl="0">
      <w:start w:val="1"/>
      <w:numFmt w:val="decimal"/>
      <w:pStyle w:val="001"/>
      <w:lvlText w:val="%1."/>
      <w:lvlJc w:val="left"/>
      <w:pPr>
        <w:ind w:left="1070" w:hanging="360"/>
      </w:pPr>
    </w:lvl>
    <w:lvl w:ilvl="1">
      <w:start w:val="5"/>
      <w:numFmt w:val="decimal"/>
      <w:isLgl/>
      <w:lvlText w:val="%1.%2."/>
      <w:lvlJc w:val="left"/>
      <w:pPr>
        <w:ind w:left="1260" w:hanging="540"/>
      </w:pPr>
    </w:lvl>
    <w:lvl w:ilvl="2">
      <w:start w:val="3"/>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1" w15:restartNumberingAfterBreak="0">
    <w:nsid w:val="190936F9"/>
    <w:multiLevelType w:val="hybridMultilevel"/>
    <w:tmpl w:val="5030D9B0"/>
    <w:lvl w:ilvl="0" w:tplc="5FA0F8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0E245A9"/>
    <w:multiLevelType w:val="hybridMultilevel"/>
    <w:tmpl w:val="3788AD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19755B8"/>
    <w:multiLevelType w:val="hybridMultilevel"/>
    <w:tmpl w:val="6C707FFE"/>
    <w:lvl w:ilvl="0" w:tplc="04190001">
      <w:start w:val="1"/>
      <w:numFmt w:val="bullet"/>
      <w:lvlText w:val=""/>
      <w:lvlJc w:val="left"/>
      <w:pPr>
        <w:ind w:left="1429" w:hanging="360"/>
      </w:pPr>
      <w:rPr>
        <w:rFonts w:ascii="Symbol" w:hAnsi="Symbol" w:hint="default"/>
      </w:rPr>
    </w:lvl>
    <w:lvl w:ilvl="1" w:tplc="04190001">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1B007C7"/>
    <w:multiLevelType w:val="hybridMultilevel"/>
    <w:tmpl w:val="FC586A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245673D"/>
    <w:multiLevelType w:val="hybridMultilevel"/>
    <w:tmpl w:val="9CCEFC50"/>
    <w:lvl w:ilvl="0" w:tplc="2CE82C72">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D48ECE">
      <w:start w:val="1"/>
      <w:numFmt w:val="bullet"/>
      <w:lvlText w:val="•"/>
      <w:lvlJc w:val="left"/>
      <w:pPr>
        <w:ind w:left="15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0D4AD50">
      <w:start w:val="1"/>
      <w:numFmt w:val="bullet"/>
      <w:lvlText w:val="▪"/>
      <w:lvlJc w:val="left"/>
      <w:pPr>
        <w:ind w:left="2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6D0EB62">
      <w:start w:val="1"/>
      <w:numFmt w:val="bullet"/>
      <w:lvlText w:val="•"/>
      <w:lvlJc w:val="left"/>
      <w:pPr>
        <w:ind w:left="2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CCEAA1C">
      <w:start w:val="1"/>
      <w:numFmt w:val="bullet"/>
      <w:lvlText w:val="o"/>
      <w:lvlJc w:val="left"/>
      <w:pPr>
        <w:ind w:left="36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966F148">
      <w:start w:val="1"/>
      <w:numFmt w:val="bullet"/>
      <w:lvlText w:val="▪"/>
      <w:lvlJc w:val="left"/>
      <w:pPr>
        <w:ind w:left="43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D4E5ACA">
      <w:start w:val="1"/>
      <w:numFmt w:val="bullet"/>
      <w:lvlText w:val="•"/>
      <w:lvlJc w:val="left"/>
      <w:pPr>
        <w:ind w:left="5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DAE34DE">
      <w:start w:val="1"/>
      <w:numFmt w:val="bullet"/>
      <w:lvlText w:val="o"/>
      <w:lvlJc w:val="left"/>
      <w:pPr>
        <w:ind w:left="57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888C706">
      <w:start w:val="1"/>
      <w:numFmt w:val="bullet"/>
      <w:lvlText w:val="▪"/>
      <w:lvlJc w:val="left"/>
      <w:pPr>
        <w:ind w:left="6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24E35FA4"/>
    <w:multiLevelType w:val="hybridMultilevel"/>
    <w:tmpl w:val="B62411CE"/>
    <w:lvl w:ilvl="0" w:tplc="04190001">
      <w:start w:val="1"/>
      <w:numFmt w:val="bullet"/>
      <w:pStyle w:val="1"/>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27261CC7"/>
    <w:multiLevelType w:val="singleLevel"/>
    <w:tmpl w:val="05B4023E"/>
    <w:lvl w:ilvl="0">
      <w:start w:val="1"/>
      <w:numFmt w:val="bullet"/>
      <w:pStyle w:val="a5"/>
      <w:lvlText w:val=""/>
      <w:lvlJc w:val="left"/>
      <w:pPr>
        <w:tabs>
          <w:tab w:val="num" w:pos="360"/>
        </w:tabs>
        <w:ind w:left="360" w:hanging="360"/>
      </w:pPr>
      <w:rPr>
        <w:rFonts w:ascii="Symbol" w:hAnsi="Symbol" w:hint="default"/>
      </w:rPr>
    </w:lvl>
  </w:abstractNum>
  <w:abstractNum w:abstractNumId="28" w15:restartNumberingAfterBreak="0">
    <w:nsid w:val="2ACE5174"/>
    <w:multiLevelType w:val="hybridMultilevel"/>
    <w:tmpl w:val="FE5836F8"/>
    <w:lvl w:ilvl="0" w:tplc="B64E6C46">
      <w:start w:val="1"/>
      <w:numFmt w:val="bullet"/>
      <w:pStyle w:val="a6"/>
      <w:lvlText w:val=""/>
      <w:lvlJc w:val="left"/>
      <w:pPr>
        <w:tabs>
          <w:tab w:val="num" w:pos="1211"/>
        </w:tabs>
        <w:ind w:left="1211" w:hanging="360"/>
      </w:pPr>
      <w:rPr>
        <w:rFonts w:ascii="Symbol" w:hAnsi="Symbol" w:hint="default"/>
      </w:rPr>
    </w:lvl>
    <w:lvl w:ilvl="1" w:tplc="2974ABBC">
      <w:start w:val="1"/>
      <w:numFmt w:val="bullet"/>
      <w:lvlText w:val="o"/>
      <w:lvlJc w:val="left"/>
      <w:pPr>
        <w:tabs>
          <w:tab w:val="num" w:pos="1789"/>
        </w:tabs>
        <w:ind w:left="1789" w:hanging="360"/>
      </w:pPr>
      <w:rPr>
        <w:rFonts w:ascii="Courier New" w:hAnsi="Courier New" w:cs="Courier New" w:hint="default"/>
      </w:rPr>
    </w:lvl>
    <w:lvl w:ilvl="2" w:tplc="DA965278">
      <w:start w:val="1"/>
      <w:numFmt w:val="bullet"/>
      <w:lvlText w:val=""/>
      <w:lvlJc w:val="left"/>
      <w:pPr>
        <w:tabs>
          <w:tab w:val="num" w:pos="2509"/>
        </w:tabs>
        <w:ind w:left="2509" w:hanging="360"/>
      </w:pPr>
      <w:rPr>
        <w:rFonts w:ascii="Wingdings" w:hAnsi="Wingdings" w:hint="default"/>
      </w:rPr>
    </w:lvl>
    <w:lvl w:ilvl="3" w:tplc="49129D2C">
      <w:start w:val="1"/>
      <w:numFmt w:val="bullet"/>
      <w:lvlText w:val=""/>
      <w:lvlJc w:val="left"/>
      <w:pPr>
        <w:tabs>
          <w:tab w:val="num" w:pos="3229"/>
        </w:tabs>
        <w:ind w:left="3229" w:hanging="360"/>
      </w:pPr>
      <w:rPr>
        <w:rFonts w:ascii="Symbol" w:hAnsi="Symbol" w:hint="default"/>
      </w:rPr>
    </w:lvl>
    <w:lvl w:ilvl="4" w:tplc="1362ED5E">
      <w:start w:val="1"/>
      <w:numFmt w:val="bullet"/>
      <w:lvlText w:val="o"/>
      <w:lvlJc w:val="left"/>
      <w:pPr>
        <w:tabs>
          <w:tab w:val="num" w:pos="3949"/>
        </w:tabs>
        <w:ind w:left="3949" w:hanging="360"/>
      </w:pPr>
      <w:rPr>
        <w:rFonts w:ascii="Courier New" w:hAnsi="Courier New" w:cs="Courier New" w:hint="default"/>
      </w:rPr>
    </w:lvl>
    <w:lvl w:ilvl="5" w:tplc="F6B419D4">
      <w:start w:val="1"/>
      <w:numFmt w:val="bullet"/>
      <w:lvlText w:val=""/>
      <w:lvlJc w:val="left"/>
      <w:pPr>
        <w:tabs>
          <w:tab w:val="num" w:pos="4669"/>
        </w:tabs>
        <w:ind w:left="4669" w:hanging="360"/>
      </w:pPr>
      <w:rPr>
        <w:rFonts w:ascii="Wingdings" w:hAnsi="Wingdings" w:hint="default"/>
      </w:rPr>
    </w:lvl>
    <w:lvl w:ilvl="6" w:tplc="5346049C">
      <w:start w:val="1"/>
      <w:numFmt w:val="bullet"/>
      <w:lvlText w:val=""/>
      <w:lvlJc w:val="left"/>
      <w:pPr>
        <w:tabs>
          <w:tab w:val="num" w:pos="5389"/>
        </w:tabs>
        <w:ind w:left="5389" w:hanging="360"/>
      </w:pPr>
      <w:rPr>
        <w:rFonts w:ascii="Symbol" w:hAnsi="Symbol" w:hint="default"/>
      </w:rPr>
    </w:lvl>
    <w:lvl w:ilvl="7" w:tplc="584AA76E">
      <w:start w:val="1"/>
      <w:numFmt w:val="bullet"/>
      <w:lvlText w:val="o"/>
      <w:lvlJc w:val="left"/>
      <w:pPr>
        <w:tabs>
          <w:tab w:val="num" w:pos="6109"/>
        </w:tabs>
        <w:ind w:left="6109" w:hanging="360"/>
      </w:pPr>
      <w:rPr>
        <w:rFonts w:ascii="Courier New" w:hAnsi="Courier New" w:cs="Courier New" w:hint="default"/>
      </w:rPr>
    </w:lvl>
    <w:lvl w:ilvl="8" w:tplc="9C2CE4CA">
      <w:start w:val="1"/>
      <w:numFmt w:val="bullet"/>
      <w:lvlText w:val=""/>
      <w:lvlJc w:val="left"/>
      <w:pPr>
        <w:tabs>
          <w:tab w:val="num" w:pos="6829"/>
        </w:tabs>
        <w:ind w:left="6829" w:hanging="360"/>
      </w:pPr>
      <w:rPr>
        <w:rFonts w:ascii="Wingdings" w:hAnsi="Wingdings" w:hint="default"/>
      </w:rPr>
    </w:lvl>
  </w:abstractNum>
  <w:abstractNum w:abstractNumId="29" w15:restartNumberingAfterBreak="0">
    <w:nsid w:val="2B3E35B8"/>
    <w:multiLevelType w:val="hybridMultilevel"/>
    <w:tmpl w:val="2B40C5F6"/>
    <w:lvl w:ilvl="0" w:tplc="077ED07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2F46DE2">
      <w:start w:val="1"/>
      <w:numFmt w:val="bullet"/>
      <w:lvlRestart w:val="0"/>
      <w:lvlText w:val="•"/>
      <w:lvlJc w:val="left"/>
      <w:pPr>
        <w:ind w:left="14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6A40BF4">
      <w:start w:val="1"/>
      <w:numFmt w:val="bullet"/>
      <w:lvlText w:val="▪"/>
      <w:lvlJc w:val="left"/>
      <w:pPr>
        <w:ind w:left="21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F3E2DCC">
      <w:start w:val="1"/>
      <w:numFmt w:val="bullet"/>
      <w:lvlText w:val="•"/>
      <w:lvlJc w:val="left"/>
      <w:pPr>
        <w:ind w:left="28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254D97E">
      <w:start w:val="1"/>
      <w:numFmt w:val="bullet"/>
      <w:lvlText w:val="o"/>
      <w:lvlJc w:val="left"/>
      <w:pPr>
        <w:ind w:left="35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B92E202">
      <w:start w:val="1"/>
      <w:numFmt w:val="bullet"/>
      <w:lvlText w:val="▪"/>
      <w:lvlJc w:val="left"/>
      <w:pPr>
        <w:ind w:left="42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73EF8C8">
      <w:start w:val="1"/>
      <w:numFmt w:val="bullet"/>
      <w:lvlText w:val="•"/>
      <w:lvlJc w:val="left"/>
      <w:pPr>
        <w:ind w:left="50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6E64C34">
      <w:start w:val="1"/>
      <w:numFmt w:val="bullet"/>
      <w:lvlText w:val="o"/>
      <w:lvlJc w:val="left"/>
      <w:pPr>
        <w:ind w:left="57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C708E2E">
      <w:start w:val="1"/>
      <w:numFmt w:val="bullet"/>
      <w:lvlText w:val="▪"/>
      <w:lvlJc w:val="left"/>
      <w:pPr>
        <w:ind w:left="64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2C236ECF"/>
    <w:multiLevelType w:val="hybridMultilevel"/>
    <w:tmpl w:val="86A83F72"/>
    <w:lvl w:ilvl="0" w:tplc="81C60ECA">
      <w:start w:val="1"/>
      <w:numFmt w:val="decimal"/>
      <w:lvlText w:val="%1."/>
      <w:lvlJc w:val="left"/>
      <w:pPr>
        <w:ind w:left="859" w:hanging="360"/>
      </w:pPr>
      <w:rPr>
        <w:rFonts w:ascii="Times New Roman" w:eastAsia="Times New Roman" w:hAnsi="Times New Roman" w:cs="Times New Roman" w:hint="default"/>
        <w:spacing w:val="-10"/>
        <w:w w:val="100"/>
        <w:sz w:val="24"/>
        <w:szCs w:val="24"/>
      </w:rPr>
    </w:lvl>
    <w:lvl w:ilvl="1" w:tplc="B8BA2A92">
      <w:numFmt w:val="bullet"/>
      <w:lvlText w:val="•"/>
      <w:lvlJc w:val="left"/>
      <w:pPr>
        <w:ind w:left="1738" w:hanging="360"/>
      </w:pPr>
      <w:rPr>
        <w:rFonts w:hint="default"/>
      </w:rPr>
    </w:lvl>
    <w:lvl w:ilvl="2" w:tplc="A18295FE">
      <w:numFmt w:val="bullet"/>
      <w:lvlText w:val="•"/>
      <w:lvlJc w:val="left"/>
      <w:pPr>
        <w:ind w:left="2616" w:hanging="360"/>
      </w:pPr>
      <w:rPr>
        <w:rFonts w:hint="default"/>
      </w:rPr>
    </w:lvl>
    <w:lvl w:ilvl="3" w:tplc="DB4EC3EA">
      <w:numFmt w:val="bullet"/>
      <w:lvlText w:val="•"/>
      <w:lvlJc w:val="left"/>
      <w:pPr>
        <w:ind w:left="3494" w:hanging="360"/>
      </w:pPr>
      <w:rPr>
        <w:rFonts w:hint="default"/>
      </w:rPr>
    </w:lvl>
    <w:lvl w:ilvl="4" w:tplc="9ED4B516">
      <w:numFmt w:val="bullet"/>
      <w:lvlText w:val="•"/>
      <w:lvlJc w:val="left"/>
      <w:pPr>
        <w:ind w:left="4372" w:hanging="360"/>
      </w:pPr>
      <w:rPr>
        <w:rFonts w:hint="default"/>
      </w:rPr>
    </w:lvl>
    <w:lvl w:ilvl="5" w:tplc="7AB84072">
      <w:numFmt w:val="bullet"/>
      <w:lvlText w:val="•"/>
      <w:lvlJc w:val="left"/>
      <w:pPr>
        <w:ind w:left="5250" w:hanging="360"/>
      </w:pPr>
      <w:rPr>
        <w:rFonts w:hint="default"/>
      </w:rPr>
    </w:lvl>
    <w:lvl w:ilvl="6" w:tplc="D30E4AA6">
      <w:numFmt w:val="bullet"/>
      <w:lvlText w:val="•"/>
      <w:lvlJc w:val="left"/>
      <w:pPr>
        <w:ind w:left="6128" w:hanging="360"/>
      </w:pPr>
      <w:rPr>
        <w:rFonts w:hint="default"/>
      </w:rPr>
    </w:lvl>
    <w:lvl w:ilvl="7" w:tplc="33C22920">
      <w:numFmt w:val="bullet"/>
      <w:lvlText w:val="•"/>
      <w:lvlJc w:val="left"/>
      <w:pPr>
        <w:ind w:left="7006" w:hanging="360"/>
      </w:pPr>
      <w:rPr>
        <w:rFonts w:hint="default"/>
      </w:rPr>
    </w:lvl>
    <w:lvl w:ilvl="8" w:tplc="30860526">
      <w:numFmt w:val="bullet"/>
      <w:lvlText w:val="•"/>
      <w:lvlJc w:val="left"/>
      <w:pPr>
        <w:ind w:left="7884" w:hanging="360"/>
      </w:pPr>
      <w:rPr>
        <w:rFonts w:hint="default"/>
      </w:rPr>
    </w:lvl>
  </w:abstractNum>
  <w:abstractNum w:abstractNumId="31" w15:restartNumberingAfterBreak="0">
    <w:nsid w:val="2CB317A8"/>
    <w:multiLevelType w:val="hybridMultilevel"/>
    <w:tmpl w:val="7054B63A"/>
    <w:lvl w:ilvl="0" w:tplc="74EE4E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D2D4B54"/>
    <w:multiLevelType w:val="singleLevel"/>
    <w:tmpl w:val="2D765D82"/>
    <w:lvl w:ilvl="0">
      <w:start w:val="1"/>
      <w:numFmt w:val="bullet"/>
      <w:pStyle w:val="List2"/>
      <w:lvlText w:val=""/>
      <w:lvlJc w:val="left"/>
      <w:pPr>
        <w:tabs>
          <w:tab w:val="num" w:pos="1267"/>
        </w:tabs>
        <w:ind w:left="1191" w:hanging="284"/>
      </w:pPr>
      <w:rPr>
        <w:rFonts w:ascii="Symbol" w:hAnsi="Symbol" w:hint="default"/>
      </w:rPr>
    </w:lvl>
  </w:abstractNum>
  <w:abstractNum w:abstractNumId="33" w15:restartNumberingAfterBreak="0">
    <w:nsid w:val="2FCC6421"/>
    <w:multiLevelType w:val="hybridMultilevel"/>
    <w:tmpl w:val="3E060102"/>
    <w:lvl w:ilvl="0" w:tplc="74EE4E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03D4EAF"/>
    <w:multiLevelType w:val="hybridMultilevel"/>
    <w:tmpl w:val="B17C86E6"/>
    <w:lvl w:ilvl="0" w:tplc="E3C232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0416C9C"/>
    <w:multiLevelType w:val="hybridMultilevel"/>
    <w:tmpl w:val="EA58F714"/>
    <w:lvl w:ilvl="0" w:tplc="74EE4E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1C8075B"/>
    <w:multiLevelType w:val="multilevel"/>
    <w:tmpl w:val="59E296D2"/>
    <w:lvl w:ilvl="0">
      <w:start w:val="3"/>
      <w:numFmt w:val="decimal"/>
      <w:lvlText w:val="%1."/>
      <w:lvlJc w:val="left"/>
      <w:pPr>
        <w:tabs>
          <w:tab w:val="num" w:pos="-5040"/>
        </w:tabs>
        <w:ind w:left="1200" w:hanging="360"/>
      </w:pPr>
      <w:rPr>
        <w:rFonts w:ascii="Times New Roman" w:hAnsi="Times New Roman" w:cs="Times New Roman" w:hint="default"/>
        <w:b/>
        <w:sz w:val="28"/>
        <w:szCs w:val="28"/>
      </w:rPr>
    </w:lvl>
    <w:lvl w:ilvl="1">
      <w:start w:val="1"/>
      <w:numFmt w:val="decimal"/>
      <w:isLgl/>
      <w:lvlText w:val="%1.%2."/>
      <w:lvlJc w:val="left"/>
      <w:pPr>
        <w:tabs>
          <w:tab w:val="num" w:pos="-960"/>
        </w:tabs>
        <w:ind w:left="-240" w:hanging="360"/>
      </w:pPr>
    </w:lvl>
    <w:lvl w:ilvl="2">
      <w:start w:val="1"/>
      <w:numFmt w:val="decimal"/>
      <w:pStyle w:val="111"/>
      <w:isLgl/>
      <w:lvlText w:val="%1.%2.%3."/>
      <w:lvlJc w:val="left"/>
      <w:pPr>
        <w:tabs>
          <w:tab w:val="num" w:pos="-840"/>
        </w:tabs>
        <w:ind w:left="240" w:hanging="720"/>
      </w:pPr>
    </w:lvl>
    <w:lvl w:ilvl="3">
      <w:start w:val="1"/>
      <w:numFmt w:val="decimal"/>
      <w:isLgl/>
      <w:lvlText w:val="%1.%2.%3.%4."/>
      <w:lvlJc w:val="left"/>
      <w:pPr>
        <w:tabs>
          <w:tab w:val="num" w:pos="-840"/>
        </w:tabs>
        <w:ind w:left="240" w:hanging="720"/>
      </w:pPr>
    </w:lvl>
    <w:lvl w:ilvl="4">
      <w:start w:val="1"/>
      <w:numFmt w:val="decimal"/>
      <w:isLgl/>
      <w:lvlText w:val="%1.%2.%3.%4.%5."/>
      <w:lvlJc w:val="left"/>
      <w:pPr>
        <w:tabs>
          <w:tab w:val="num" w:pos="-840"/>
        </w:tabs>
        <w:ind w:left="600" w:hanging="1080"/>
      </w:pPr>
    </w:lvl>
    <w:lvl w:ilvl="5">
      <w:start w:val="1"/>
      <w:numFmt w:val="decimal"/>
      <w:isLgl/>
      <w:lvlText w:val="%1.%2.%3.%4.%5.%6."/>
      <w:lvlJc w:val="left"/>
      <w:pPr>
        <w:tabs>
          <w:tab w:val="num" w:pos="-840"/>
        </w:tabs>
        <w:ind w:left="600" w:hanging="1080"/>
      </w:pPr>
    </w:lvl>
    <w:lvl w:ilvl="6">
      <w:start w:val="1"/>
      <w:numFmt w:val="decimal"/>
      <w:isLgl/>
      <w:lvlText w:val="%1.%2.%3.%4.%5.%6.%7."/>
      <w:lvlJc w:val="left"/>
      <w:pPr>
        <w:tabs>
          <w:tab w:val="num" w:pos="-840"/>
        </w:tabs>
        <w:ind w:left="960" w:hanging="1440"/>
      </w:pPr>
    </w:lvl>
    <w:lvl w:ilvl="7">
      <w:start w:val="1"/>
      <w:numFmt w:val="decimal"/>
      <w:isLgl/>
      <w:lvlText w:val="%1.%2.%3.%4.%5.%6.%7.%8."/>
      <w:lvlJc w:val="left"/>
      <w:pPr>
        <w:tabs>
          <w:tab w:val="num" w:pos="-840"/>
        </w:tabs>
        <w:ind w:left="960" w:hanging="1440"/>
      </w:pPr>
    </w:lvl>
    <w:lvl w:ilvl="8">
      <w:start w:val="1"/>
      <w:numFmt w:val="decimal"/>
      <w:isLgl/>
      <w:lvlText w:val="%1.%2.%3.%4.%5.%6.%7.%8.%9."/>
      <w:lvlJc w:val="left"/>
      <w:pPr>
        <w:tabs>
          <w:tab w:val="num" w:pos="-840"/>
        </w:tabs>
        <w:ind w:left="1320" w:hanging="1800"/>
      </w:pPr>
    </w:lvl>
  </w:abstractNum>
  <w:abstractNum w:abstractNumId="37" w15:restartNumberingAfterBreak="0">
    <w:nsid w:val="31F24E0D"/>
    <w:multiLevelType w:val="hybridMultilevel"/>
    <w:tmpl w:val="EF36A8DC"/>
    <w:lvl w:ilvl="0" w:tplc="C622BEF0">
      <w:start w:val="1"/>
      <w:numFmt w:val="decimal"/>
      <w:pStyle w:val="a7"/>
      <w:suff w:val="space"/>
      <w:lvlText w:val="%1)"/>
      <w:lvlJc w:val="left"/>
      <w:pPr>
        <w:ind w:left="709"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87EE3234">
      <w:start w:val="1"/>
      <w:numFmt w:val="russianLower"/>
      <w:lvlText w:val="%2."/>
      <w:lvlJc w:val="left"/>
      <w:pPr>
        <w:ind w:left="1789" w:hanging="360"/>
      </w:pPr>
      <w:rPr>
        <w:rFonts w:hint="default"/>
      </w:r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32DE19C3"/>
    <w:multiLevelType w:val="hybridMultilevel"/>
    <w:tmpl w:val="4A46BD8A"/>
    <w:lvl w:ilvl="0" w:tplc="5BEABCD8">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8071824"/>
    <w:multiLevelType w:val="hybridMultilevel"/>
    <w:tmpl w:val="447CD3C4"/>
    <w:lvl w:ilvl="0" w:tplc="76366E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15:restartNumberingAfterBreak="0">
    <w:nsid w:val="38345307"/>
    <w:multiLevelType w:val="multilevel"/>
    <w:tmpl w:val="42FAE676"/>
    <w:lvl w:ilvl="0">
      <w:start w:val="1"/>
      <w:numFmt w:val="decimal"/>
      <w:pStyle w:val="S1"/>
      <w:lvlText w:val="%1"/>
      <w:lvlJc w:val="left"/>
      <w:pPr>
        <w:tabs>
          <w:tab w:val="num" w:pos="360"/>
        </w:tabs>
        <w:ind w:left="360" w:hanging="360"/>
      </w:pPr>
      <w:rPr>
        <w:b/>
      </w:rPr>
    </w:lvl>
    <w:lvl w:ilvl="1">
      <w:start w:val="1"/>
      <w:numFmt w:val="decimal"/>
      <w:lvlText w:val="%1.%2"/>
      <w:lvlJc w:val="left"/>
      <w:pPr>
        <w:tabs>
          <w:tab w:val="num" w:pos="720"/>
        </w:tabs>
        <w:ind w:left="720" w:hanging="360"/>
      </w:pPr>
      <w:rPr>
        <w:b/>
      </w:rPr>
    </w:lvl>
    <w:lvl w:ilvl="2">
      <w:start w:val="1"/>
      <w:numFmt w:val="decimal"/>
      <w:pStyle w:val="S3"/>
      <w:lvlText w:val="%1.%2.%3"/>
      <w:lvlJc w:val="left"/>
      <w:pPr>
        <w:tabs>
          <w:tab w:val="num" w:pos="1800"/>
        </w:tabs>
        <w:ind w:left="1800" w:hanging="720"/>
      </w:pPr>
    </w:lvl>
    <w:lvl w:ilvl="3">
      <w:start w:val="1"/>
      <w:numFmt w:val="decimal"/>
      <w:pStyle w:val="S4"/>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1" w15:restartNumberingAfterBreak="0">
    <w:nsid w:val="38CC21E3"/>
    <w:multiLevelType w:val="hybridMultilevel"/>
    <w:tmpl w:val="5B043526"/>
    <w:lvl w:ilvl="0" w:tplc="5E8481CE">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97F6ADB"/>
    <w:multiLevelType w:val="hybridMultilevel"/>
    <w:tmpl w:val="8662CC98"/>
    <w:lvl w:ilvl="0" w:tplc="96B06804">
      <w:numFmt w:val="bullet"/>
      <w:pStyle w:val="110"/>
      <w:lvlText w:val=""/>
      <w:lvlJc w:val="left"/>
      <w:pPr>
        <w:ind w:left="1522" w:hanging="360"/>
      </w:pPr>
      <w:rPr>
        <w:rFonts w:ascii="Symbol" w:eastAsia="Times New Roman" w:hAnsi="Symbol" w:cs="Times New Roman" w:hint="default"/>
      </w:rPr>
    </w:lvl>
    <w:lvl w:ilvl="1" w:tplc="04190003">
      <w:start w:val="1"/>
      <w:numFmt w:val="bullet"/>
      <w:lvlText w:val="o"/>
      <w:lvlJc w:val="left"/>
      <w:pPr>
        <w:ind w:left="2242" w:hanging="360"/>
      </w:pPr>
      <w:rPr>
        <w:rFonts w:ascii="Courier New" w:hAnsi="Courier New" w:cs="Courier New" w:hint="default"/>
      </w:rPr>
    </w:lvl>
    <w:lvl w:ilvl="2" w:tplc="04190005">
      <w:start w:val="1"/>
      <w:numFmt w:val="bullet"/>
      <w:lvlText w:val=""/>
      <w:lvlJc w:val="left"/>
      <w:pPr>
        <w:ind w:left="2962" w:hanging="360"/>
      </w:pPr>
      <w:rPr>
        <w:rFonts w:ascii="Wingdings" w:hAnsi="Wingdings" w:hint="default"/>
      </w:rPr>
    </w:lvl>
    <w:lvl w:ilvl="3" w:tplc="04190001">
      <w:start w:val="1"/>
      <w:numFmt w:val="bullet"/>
      <w:lvlText w:val=""/>
      <w:lvlJc w:val="left"/>
      <w:pPr>
        <w:ind w:left="3682" w:hanging="360"/>
      </w:pPr>
      <w:rPr>
        <w:rFonts w:ascii="Symbol" w:hAnsi="Symbol" w:hint="default"/>
      </w:rPr>
    </w:lvl>
    <w:lvl w:ilvl="4" w:tplc="04190003">
      <w:start w:val="1"/>
      <w:numFmt w:val="bullet"/>
      <w:lvlText w:val="o"/>
      <w:lvlJc w:val="left"/>
      <w:pPr>
        <w:ind w:left="4402" w:hanging="360"/>
      </w:pPr>
      <w:rPr>
        <w:rFonts w:ascii="Courier New" w:hAnsi="Courier New" w:cs="Courier New" w:hint="default"/>
      </w:rPr>
    </w:lvl>
    <w:lvl w:ilvl="5" w:tplc="04190005">
      <w:start w:val="1"/>
      <w:numFmt w:val="bullet"/>
      <w:lvlText w:val=""/>
      <w:lvlJc w:val="left"/>
      <w:pPr>
        <w:ind w:left="5122" w:hanging="360"/>
      </w:pPr>
      <w:rPr>
        <w:rFonts w:ascii="Wingdings" w:hAnsi="Wingdings" w:hint="default"/>
      </w:rPr>
    </w:lvl>
    <w:lvl w:ilvl="6" w:tplc="04190001">
      <w:start w:val="1"/>
      <w:numFmt w:val="bullet"/>
      <w:lvlText w:val=""/>
      <w:lvlJc w:val="left"/>
      <w:pPr>
        <w:ind w:left="5842" w:hanging="360"/>
      </w:pPr>
      <w:rPr>
        <w:rFonts w:ascii="Symbol" w:hAnsi="Symbol" w:hint="default"/>
      </w:rPr>
    </w:lvl>
    <w:lvl w:ilvl="7" w:tplc="04190003">
      <w:start w:val="1"/>
      <w:numFmt w:val="bullet"/>
      <w:lvlText w:val="o"/>
      <w:lvlJc w:val="left"/>
      <w:pPr>
        <w:ind w:left="6562" w:hanging="360"/>
      </w:pPr>
      <w:rPr>
        <w:rFonts w:ascii="Courier New" w:hAnsi="Courier New" w:cs="Courier New" w:hint="default"/>
      </w:rPr>
    </w:lvl>
    <w:lvl w:ilvl="8" w:tplc="04190005">
      <w:start w:val="1"/>
      <w:numFmt w:val="bullet"/>
      <w:lvlText w:val=""/>
      <w:lvlJc w:val="left"/>
      <w:pPr>
        <w:ind w:left="7282" w:hanging="360"/>
      </w:pPr>
      <w:rPr>
        <w:rFonts w:ascii="Wingdings" w:hAnsi="Wingdings" w:hint="default"/>
      </w:rPr>
    </w:lvl>
  </w:abstractNum>
  <w:abstractNum w:abstractNumId="43" w15:restartNumberingAfterBreak="0">
    <w:nsid w:val="3B2A0766"/>
    <w:multiLevelType w:val="singleLevel"/>
    <w:tmpl w:val="7B2CAC1C"/>
    <w:lvl w:ilvl="0">
      <w:start w:val="1"/>
      <w:numFmt w:val="bullet"/>
      <w:pStyle w:val="List1"/>
      <w:lvlText w:val=""/>
      <w:lvlJc w:val="left"/>
      <w:pPr>
        <w:tabs>
          <w:tab w:val="num" w:pos="786"/>
        </w:tabs>
        <w:ind w:left="737" w:hanging="311"/>
      </w:pPr>
      <w:rPr>
        <w:rFonts w:ascii="Symbol" w:hAnsi="Symbol" w:hint="default"/>
      </w:rPr>
    </w:lvl>
  </w:abstractNum>
  <w:abstractNum w:abstractNumId="44" w15:restartNumberingAfterBreak="0">
    <w:nsid w:val="3E213126"/>
    <w:multiLevelType w:val="hybridMultilevel"/>
    <w:tmpl w:val="5434CACC"/>
    <w:lvl w:ilvl="0" w:tplc="74EE4E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42950002"/>
    <w:multiLevelType w:val="hybridMultilevel"/>
    <w:tmpl w:val="105E3DDE"/>
    <w:lvl w:ilvl="0" w:tplc="76366E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2E50B93"/>
    <w:multiLevelType w:val="hybridMultilevel"/>
    <w:tmpl w:val="E4064B3E"/>
    <w:lvl w:ilvl="0" w:tplc="CEAAD868">
      <w:start w:val="1"/>
      <w:numFmt w:val="bullet"/>
      <w:lvlText w:val=""/>
      <w:lvlJc w:val="left"/>
      <w:pPr>
        <w:ind w:left="720" w:hanging="360"/>
      </w:pPr>
      <w:rPr>
        <w:rFonts w:ascii="Symbol" w:hAnsi="Symbol" w:hint="default"/>
      </w:rPr>
    </w:lvl>
    <w:lvl w:ilvl="1" w:tplc="00CA8F50">
      <w:numFmt w:val="bullet"/>
      <w:lvlText w:val="•"/>
      <w:lvlJc w:val="left"/>
      <w:pPr>
        <w:ind w:left="1785" w:hanging="705"/>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43136F57"/>
    <w:multiLevelType w:val="multilevel"/>
    <w:tmpl w:val="6D40D07A"/>
    <w:styleLink w:val="233"/>
    <w:lvl w:ilvl="0">
      <w:start w:val="3"/>
      <w:numFmt w:val="decimal"/>
      <w:pStyle w:val="a8"/>
      <w:lvlText w:val="%1"/>
      <w:lvlJc w:val="left"/>
      <w:pPr>
        <w:ind w:left="360" w:hanging="360"/>
      </w:pPr>
      <w:rPr>
        <w:rFonts w:cs="Times New Roman" w:hint="default"/>
        <w:color w:val="000000"/>
      </w:rPr>
    </w:lvl>
    <w:lvl w:ilvl="1">
      <w:start w:val="11"/>
      <w:numFmt w:val="decimal"/>
      <w:lvlText w:val="%1.%2"/>
      <w:lvlJc w:val="left"/>
      <w:pPr>
        <w:ind w:left="360" w:hanging="36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720" w:hanging="72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080" w:hanging="108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440" w:hanging="1440"/>
      </w:pPr>
      <w:rPr>
        <w:rFonts w:cs="Times New Roman" w:hint="default"/>
        <w:color w:val="000000"/>
      </w:rPr>
    </w:lvl>
    <w:lvl w:ilvl="8">
      <w:start w:val="1"/>
      <w:numFmt w:val="decimal"/>
      <w:lvlText w:val="%1.%2.%3.%4.%5.%6.%7.%8.%9"/>
      <w:lvlJc w:val="left"/>
      <w:pPr>
        <w:ind w:left="1440" w:hanging="1440"/>
      </w:pPr>
      <w:rPr>
        <w:rFonts w:cs="Times New Roman" w:hint="default"/>
        <w:color w:val="000000"/>
      </w:rPr>
    </w:lvl>
  </w:abstractNum>
  <w:abstractNum w:abstractNumId="48" w15:restartNumberingAfterBreak="0">
    <w:nsid w:val="43154536"/>
    <w:multiLevelType w:val="hybridMultilevel"/>
    <w:tmpl w:val="C4F8092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45DD3B6"/>
    <w:multiLevelType w:val="multilevel"/>
    <w:tmpl w:val="602293C4"/>
    <w:lvl w:ilvl="0">
      <w:start w:val="3"/>
      <w:numFmt w:val="decimal"/>
      <w:lvlText w:val="Глава %1."/>
      <w:lvlJc w:val="left"/>
      <w:pPr>
        <w:ind w:left="360" w:hanging="360"/>
      </w:pPr>
    </w:lvl>
    <w:lvl w:ilvl="1">
      <w:start w:val="1"/>
      <w:numFmt w:val="decimal"/>
      <w:lvlText w:val="%1.%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47287F5A"/>
    <w:multiLevelType w:val="multilevel"/>
    <w:tmpl w:val="0419001F"/>
    <w:styleLink w:val="1111143"/>
    <w:lvl w:ilvl="0">
      <w:start w:val="1"/>
      <w:numFmt w:val="decimal"/>
      <w:lvlText w:val="%1."/>
      <w:lvlJc w:val="left"/>
      <w:pPr>
        <w:tabs>
          <w:tab w:val="num" w:pos="360"/>
        </w:tabs>
        <w:ind w:left="360" w:hanging="360"/>
      </w:pPr>
      <w:rPr>
        <w:rFonts w:ascii="Arial" w:hAnsi="Arial"/>
        <w:b/>
        <w:sz w:val="22"/>
      </w:rPr>
    </w:lvl>
    <w:lvl w:ilvl="1">
      <w:start w:val="1"/>
      <w:numFmt w:val="decimal"/>
      <w:lvlText w:val="%1.%2."/>
      <w:lvlJc w:val="left"/>
      <w:pPr>
        <w:tabs>
          <w:tab w:val="num" w:pos="792"/>
        </w:tabs>
        <w:ind w:left="792" w:hanging="432"/>
      </w:pPr>
      <w:rPr>
        <w:rFonts w:ascii="Arial" w:hAnsi="Arial"/>
        <w:b/>
        <w:sz w:val="22"/>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15:restartNumberingAfterBreak="0">
    <w:nsid w:val="49382695"/>
    <w:multiLevelType w:val="hybridMultilevel"/>
    <w:tmpl w:val="18A497D4"/>
    <w:lvl w:ilvl="0" w:tplc="24AEA242">
      <w:start w:val="1"/>
      <w:numFmt w:val="bullet"/>
      <w:pStyle w:val="a9"/>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2" w15:restartNumberingAfterBreak="0">
    <w:nsid w:val="494634E1"/>
    <w:multiLevelType w:val="multilevel"/>
    <w:tmpl w:val="29AE71F0"/>
    <w:lvl w:ilvl="0">
      <w:start w:val="2"/>
      <w:numFmt w:val="decimal"/>
      <w:pStyle w:val="112"/>
      <w:lvlText w:val="%1"/>
      <w:lvlJc w:val="left"/>
      <w:pPr>
        <w:tabs>
          <w:tab w:val="num" w:pos="360"/>
        </w:tabs>
        <w:ind w:left="360" w:hanging="360"/>
      </w:pPr>
    </w:lvl>
    <w:lvl w:ilvl="1">
      <w:start w:val="1"/>
      <w:numFmt w:val="decimal"/>
      <w:lvlText w:val="4. %2"/>
      <w:lvlJc w:val="left"/>
      <w:pPr>
        <w:tabs>
          <w:tab w:val="num" w:pos="1236"/>
        </w:tabs>
        <w:ind w:left="1267" w:hanging="415"/>
      </w:pPr>
      <w:rPr>
        <w:b w:val="0"/>
      </w:rPr>
    </w:lvl>
    <w:lvl w:ilvl="2">
      <w:start w:val="1"/>
      <w:numFmt w:val="decimal"/>
      <w:lvlText w:val="%1.%2.%3"/>
      <w:lvlJc w:val="left"/>
      <w:pPr>
        <w:tabs>
          <w:tab w:val="num" w:pos="3272"/>
        </w:tabs>
        <w:ind w:left="3272" w:hanging="720"/>
      </w:pPr>
    </w:lvl>
    <w:lvl w:ilvl="3">
      <w:start w:val="1"/>
      <w:numFmt w:val="decimal"/>
      <w:lvlText w:val="%1.%2.%3.%4"/>
      <w:lvlJc w:val="left"/>
      <w:pPr>
        <w:tabs>
          <w:tab w:val="num" w:pos="4548"/>
        </w:tabs>
        <w:ind w:left="4548" w:hanging="720"/>
      </w:pPr>
    </w:lvl>
    <w:lvl w:ilvl="4">
      <w:start w:val="1"/>
      <w:numFmt w:val="decimal"/>
      <w:lvlText w:val="%1.%2.%3.%4.%5"/>
      <w:lvlJc w:val="left"/>
      <w:pPr>
        <w:tabs>
          <w:tab w:val="num" w:pos="6184"/>
        </w:tabs>
        <w:ind w:left="6184" w:hanging="1080"/>
      </w:pPr>
    </w:lvl>
    <w:lvl w:ilvl="5">
      <w:start w:val="1"/>
      <w:numFmt w:val="decimal"/>
      <w:lvlText w:val="%1.%2.%3.%4.%5.%6"/>
      <w:lvlJc w:val="left"/>
      <w:pPr>
        <w:tabs>
          <w:tab w:val="num" w:pos="7460"/>
        </w:tabs>
        <w:ind w:left="7460" w:hanging="1080"/>
      </w:pPr>
    </w:lvl>
    <w:lvl w:ilvl="6">
      <w:start w:val="1"/>
      <w:numFmt w:val="decimal"/>
      <w:lvlText w:val="%1.%2.%3.%4.%5.%6.%7"/>
      <w:lvlJc w:val="left"/>
      <w:pPr>
        <w:tabs>
          <w:tab w:val="num" w:pos="9096"/>
        </w:tabs>
        <w:ind w:left="9096" w:hanging="1440"/>
      </w:pPr>
    </w:lvl>
    <w:lvl w:ilvl="7">
      <w:start w:val="1"/>
      <w:numFmt w:val="decimal"/>
      <w:lvlText w:val="%1.%2.%3.%4.%5.%6.%7.%8"/>
      <w:lvlJc w:val="left"/>
      <w:pPr>
        <w:tabs>
          <w:tab w:val="num" w:pos="10372"/>
        </w:tabs>
        <w:ind w:left="10372" w:hanging="1440"/>
      </w:pPr>
    </w:lvl>
    <w:lvl w:ilvl="8">
      <w:start w:val="1"/>
      <w:numFmt w:val="decimal"/>
      <w:lvlText w:val="%1.%2.%3.%4.%5.%6.%7.%8.%9"/>
      <w:lvlJc w:val="left"/>
      <w:pPr>
        <w:tabs>
          <w:tab w:val="num" w:pos="12008"/>
        </w:tabs>
        <w:ind w:left="12008" w:hanging="1800"/>
      </w:pPr>
    </w:lvl>
  </w:abstractNum>
  <w:abstractNum w:abstractNumId="53" w15:restartNumberingAfterBreak="0">
    <w:nsid w:val="4A2F353E"/>
    <w:multiLevelType w:val="hybridMultilevel"/>
    <w:tmpl w:val="F72AC2F6"/>
    <w:lvl w:ilvl="0" w:tplc="DA347CEA">
      <w:start w:val="1"/>
      <w:numFmt w:val="decimal"/>
      <w:pStyle w:val="S0"/>
      <w:lvlText w:val="Рисунок %1"/>
      <w:lvlJc w:val="left"/>
      <w:pPr>
        <w:tabs>
          <w:tab w:val="num" w:pos="360"/>
        </w:tabs>
        <w:ind w:left="360" w:hanging="360"/>
      </w:pPr>
      <w:rPr>
        <w:color w:val="auto"/>
      </w:rPr>
    </w:lvl>
    <w:lvl w:ilvl="1" w:tplc="04190003">
      <w:start w:val="1"/>
      <w:numFmt w:val="lowerLetter"/>
      <w:lvlText w:val="%2."/>
      <w:lvlJc w:val="left"/>
      <w:pPr>
        <w:tabs>
          <w:tab w:val="num" w:pos="2149"/>
        </w:tabs>
        <w:ind w:left="2149" w:hanging="360"/>
      </w:pPr>
    </w:lvl>
    <w:lvl w:ilvl="2" w:tplc="04190005">
      <w:start w:val="1"/>
      <w:numFmt w:val="lowerRoman"/>
      <w:lvlText w:val="%3."/>
      <w:lvlJc w:val="right"/>
      <w:pPr>
        <w:tabs>
          <w:tab w:val="num" w:pos="2869"/>
        </w:tabs>
        <w:ind w:left="2869" w:hanging="180"/>
      </w:pPr>
    </w:lvl>
    <w:lvl w:ilvl="3" w:tplc="04190001">
      <w:start w:val="1"/>
      <w:numFmt w:val="decimal"/>
      <w:lvlText w:val="%4."/>
      <w:lvlJc w:val="left"/>
      <w:pPr>
        <w:tabs>
          <w:tab w:val="num" w:pos="3589"/>
        </w:tabs>
        <w:ind w:left="3589" w:hanging="360"/>
      </w:pPr>
    </w:lvl>
    <w:lvl w:ilvl="4" w:tplc="04190003">
      <w:start w:val="1"/>
      <w:numFmt w:val="lowerLetter"/>
      <w:lvlText w:val="%5."/>
      <w:lvlJc w:val="left"/>
      <w:pPr>
        <w:tabs>
          <w:tab w:val="num" w:pos="4309"/>
        </w:tabs>
        <w:ind w:left="4309" w:hanging="360"/>
      </w:pPr>
    </w:lvl>
    <w:lvl w:ilvl="5" w:tplc="04190005">
      <w:start w:val="1"/>
      <w:numFmt w:val="lowerRoman"/>
      <w:lvlText w:val="%6."/>
      <w:lvlJc w:val="right"/>
      <w:pPr>
        <w:tabs>
          <w:tab w:val="num" w:pos="5029"/>
        </w:tabs>
        <w:ind w:left="5029" w:hanging="180"/>
      </w:pPr>
    </w:lvl>
    <w:lvl w:ilvl="6" w:tplc="04190001">
      <w:start w:val="1"/>
      <w:numFmt w:val="decimal"/>
      <w:lvlText w:val="%7."/>
      <w:lvlJc w:val="left"/>
      <w:pPr>
        <w:tabs>
          <w:tab w:val="num" w:pos="5749"/>
        </w:tabs>
        <w:ind w:left="5749" w:hanging="360"/>
      </w:pPr>
    </w:lvl>
    <w:lvl w:ilvl="7" w:tplc="04190003">
      <w:start w:val="1"/>
      <w:numFmt w:val="lowerLetter"/>
      <w:lvlText w:val="%8."/>
      <w:lvlJc w:val="left"/>
      <w:pPr>
        <w:tabs>
          <w:tab w:val="num" w:pos="6469"/>
        </w:tabs>
        <w:ind w:left="6469" w:hanging="360"/>
      </w:pPr>
    </w:lvl>
    <w:lvl w:ilvl="8" w:tplc="04190005">
      <w:start w:val="1"/>
      <w:numFmt w:val="lowerRoman"/>
      <w:lvlText w:val="%9."/>
      <w:lvlJc w:val="right"/>
      <w:pPr>
        <w:tabs>
          <w:tab w:val="num" w:pos="7189"/>
        </w:tabs>
        <w:ind w:left="7189" w:hanging="180"/>
      </w:pPr>
    </w:lvl>
  </w:abstractNum>
  <w:abstractNum w:abstractNumId="54" w15:restartNumberingAfterBreak="0">
    <w:nsid w:val="4A445645"/>
    <w:multiLevelType w:val="hybridMultilevel"/>
    <w:tmpl w:val="20B06AB4"/>
    <w:lvl w:ilvl="0" w:tplc="EE780BF0">
      <w:start w:val="1"/>
      <w:numFmt w:val="bullet"/>
      <w:pStyle w:val="100"/>
      <w:lvlText w:val=""/>
      <w:lvlJc w:val="left"/>
      <w:pPr>
        <w:tabs>
          <w:tab w:val="num" w:pos="851"/>
        </w:tabs>
        <w:ind w:left="851" w:hanging="284"/>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55" w15:restartNumberingAfterBreak="0">
    <w:nsid w:val="4C4E1882"/>
    <w:multiLevelType w:val="hybridMultilevel"/>
    <w:tmpl w:val="E01AE15C"/>
    <w:lvl w:ilvl="0" w:tplc="76366E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4FB931ED"/>
    <w:multiLevelType w:val="hybridMultilevel"/>
    <w:tmpl w:val="302A44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50441509"/>
    <w:multiLevelType w:val="hybridMultilevel"/>
    <w:tmpl w:val="1682BEEA"/>
    <w:lvl w:ilvl="0" w:tplc="9880054C">
      <w:start w:val="1"/>
      <w:numFmt w:val="bullet"/>
      <w:pStyle w:val="aa"/>
      <w:lvlText w:val=""/>
      <w:lvlJc w:val="left"/>
      <w:pPr>
        <w:tabs>
          <w:tab w:val="num" w:pos="1429"/>
        </w:tabs>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8" w15:restartNumberingAfterBreak="0">
    <w:nsid w:val="51B128C0"/>
    <w:multiLevelType w:val="multilevel"/>
    <w:tmpl w:val="04190025"/>
    <w:styleLink w:val="54"/>
    <w:lvl w:ilvl="0">
      <w:start w:val="3"/>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143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9" w15:restartNumberingAfterBreak="0">
    <w:nsid w:val="5316331C"/>
    <w:multiLevelType w:val="singleLevel"/>
    <w:tmpl w:val="73A030B2"/>
    <w:lvl w:ilvl="0">
      <w:start w:val="1"/>
      <w:numFmt w:val="decimal"/>
      <w:pStyle w:val="ab"/>
      <w:lvlText w:val="%1."/>
      <w:lvlJc w:val="left"/>
      <w:pPr>
        <w:tabs>
          <w:tab w:val="num" w:pos="562"/>
        </w:tabs>
        <w:ind w:left="562" w:hanging="562"/>
      </w:pPr>
    </w:lvl>
  </w:abstractNum>
  <w:abstractNum w:abstractNumId="60" w15:restartNumberingAfterBreak="0">
    <w:nsid w:val="538675B7"/>
    <w:multiLevelType w:val="hybridMultilevel"/>
    <w:tmpl w:val="1E38BE60"/>
    <w:lvl w:ilvl="0" w:tplc="1206D6B0">
      <w:start w:val="1"/>
      <w:numFmt w:val="decimal"/>
      <w:pStyle w:val="10"/>
      <w:lvlText w:val="%1."/>
      <w:lvlJc w:val="left"/>
      <w:pPr>
        <w:ind w:left="1134" w:hanging="425"/>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1" w15:restartNumberingAfterBreak="0">
    <w:nsid w:val="546B6677"/>
    <w:multiLevelType w:val="hybridMultilevel"/>
    <w:tmpl w:val="51689C16"/>
    <w:lvl w:ilvl="0" w:tplc="89ECADE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E8493B6">
      <w:start w:val="1"/>
      <w:numFmt w:val="bullet"/>
      <w:lvlRestart w:val="0"/>
      <w:lvlText w:val="•"/>
      <w:lvlJc w:val="left"/>
      <w:pPr>
        <w:ind w:left="14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456AAD2">
      <w:start w:val="1"/>
      <w:numFmt w:val="bullet"/>
      <w:lvlText w:val="▪"/>
      <w:lvlJc w:val="left"/>
      <w:pPr>
        <w:ind w:left="2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CCA6576">
      <w:start w:val="1"/>
      <w:numFmt w:val="bullet"/>
      <w:lvlText w:val="•"/>
      <w:lvlJc w:val="left"/>
      <w:pPr>
        <w:ind w:left="2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F2292E">
      <w:start w:val="1"/>
      <w:numFmt w:val="bullet"/>
      <w:lvlText w:val="o"/>
      <w:lvlJc w:val="left"/>
      <w:pPr>
        <w:ind w:left="36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EFAD7CE">
      <w:start w:val="1"/>
      <w:numFmt w:val="bullet"/>
      <w:lvlText w:val="▪"/>
      <w:lvlJc w:val="left"/>
      <w:pPr>
        <w:ind w:left="43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38E9E2">
      <w:start w:val="1"/>
      <w:numFmt w:val="bullet"/>
      <w:lvlText w:val="•"/>
      <w:lvlJc w:val="left"/>
      <w:pPr>
        <w:ind w:left="5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5C28F42">
      <w:start w:val="1"/>
      <w:numFmt w:val="bullet"/>
      <w:lvlText w:val="o"/>
      <w:lvlJc w:val="left"/>
      <w:pPr>
        <w:ind w:left="57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85C01D2">
      <w:start w:val="1"/>
      <w:numFmt w:val="bullet"/>
      <w:lvlText w:val="▪"/>
      <w:lvlJc w:val="left"/>
      <w:pPr>
        <w:ind w:left="6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54DC3CB6"/>
    <w:multiLevelType w:val="hybridMultilevel"/>
    <w:tmpl w:val="8B4C85B2"/>
    <w:lvl w:ilvl="0" w:tplc="74EE4E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5534684C"/>
    <w:multiLevelType w:val="hybridMultilevel"/>
    <w:tmpl w:val="DC74FBCE"/>
    <w:lvl w:ilvl="0" w:tplc="04190001">
      <w:start w:val="1"/>
      <w:numFmt w:val="bullet"/>
      <w:lvlText w:val=""/>
      <w:lvlJc w:val="left"/>
      <w:pPr>
        <w:ind w:left="1429" w:hanging="360"/>
      </w:pPr>
      <w:rPr>
        <w:rFonts w:ascii="Symbol" w:hAnsi="Symbol" w:hint="default"/>
      </w:rPr>
    </w:lvl>
    <w:lvl w:ilvl="1" w:tplc="04190001">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57620DDB"/>
    <w:multiLevelType w:val="hybridMultilevel"/>
    <w:tmpl w:val="71068E6E"/>
    <w:lvl w:ilvl="0" w:tplc="CEAAD8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586D16CB"/>
    <w:multiLevelType w:val="hybridMultilevel"/>
    <w:tmpl w:val="3B2092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58E3326F"/>
    <w:multiLevelType w:val="multilevel"/>
    <w:tmpl w:val="DF2AF926"/>
    <w:lvl w:ilvl="0">
      <w:start w:val="1"/>
      <w:numFmt w:val="decimal"/>
      <w:pStyle w:val="ac"/>
      <w:suff w:val="space"/>
      <w:lvlText w:val="Глава %1"/>
      <w:lvlJc w:val="left"/>
      <w:pPr>
        <w:ind w:left="-141" w:firstLine="709"/>
      </w:pPr>
      <w:rPr>
        <w:rFonts w:hint="default"/>
      </w:rPr>
    </w:lvl>
    <w:lvl w:ilvl="1">
      <w:start w:val="1"/>
      <w:numFmt w:val="decimal"/>
      <w:pStyle w:val="113"/>
      <w:suff w:val="space"/>
      <w:lvlText w:val="%1.%2"/>
      <w:lvlJc w:val="left"/>
      <w:pPr>
        <w:ind w:left="0" w:firstLine="709"/>
      </w:pPr>
      <w:rPr>
        <w:rFonts w:hint="default"/>
      </w:rPr>
    </w:lvl>
    <w:lvl w:ilvl="2">
      <w:start w:val="1"/>
      <w:numFmt w:val="decimal"/>
      <w:pStyle w:val="ad"/>
      <w:suff w:val="space"/>
      <w:lvlText w:val="%1.%2.%3"/>
      <w:lvlJc w:val="left"/>
      <w:pPr>
        <w:ind w:left="142"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abstractNum w:abstractNumId="67" w15:restartNumberingAfterBreak="0">
    <w:nsid w:val="5C206EFE"/>
    <w:multiLevelType w:val="hybridMultilevel"/>
    <w:tmpl w:val="D07839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5D6127C7"/>
    <w:multiLevelType w:val="hybridMultilevel"/>
    <w:tmpl w:val="7234A936"/>
    <w:lvl w:ilvl="0" w:tplc="76366E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5EA94484"/>
    <w:multiLevelType w:val="singleLevel"/>
    <w:tmpl w:val="3D207538"/>
    <w:lvl w:ilvl="0">
      <w:start w:val="1"/>
      <w:numFmt w:val="bullet"/>
      <w:pStyle w:val="ae"/>
      <w:lvlText w:val="-"/>
      <w:lvlJc w:val="left"/>
      <w:pPr>
        <w:tabs>
          <w:tab w:val="num" w:pos="1077"/>
        </w:tabs>
        <w:ind w:left="1077" w:hanging="368"/>
      </w:pPr>
      <w:rPr>
        <w:rFonts w:ascii="Times New Roman" w:hAnsi="Times New Roman" w:cs="Times New Roman" w:hint="default"/>
        <w:b/>
        <w:i w:val="0"/>
        <w:sz w:val="24"/>
      </w:rPr>
    </w:lvl>
  </w:abstractNum>
  <w:abstractNum w:abstractNumId="70" w15:restartNumberingAfterBreak="0">
    <w:nsid w:val="63D06C72"/>
    <w:multiLevelType w:val="hybridMultilevel"/>
    <w:tmpl w:val="2810709E"/>
    <w:lvl w:ilvl="0" w:tplc="BC3CFC8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ADE40C0">
      <w:start w:val="1"/>
      <w:numFmt w:val="bullet"/>
      <w:lvlRestart w:val="0"/>
      <w:lvlText w:val="•"/>
      <w:lvlJc w:val="left"/>
      <w:pPr>
        <w:ind w:left="14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C50AB32">
      <w:start w:val="1"/>
      <w:numFmt w:val="bullet"/>
      <w:lvlText w:val="▪"/>
      <w:lvlJc w:val="left"/>
      <w:pPr>
        <w:ind w:left="2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948DE3E">
      <w:start w:val="1"/>
      <w:numFmt w:val="bullet"/>
      <w:lvlText w:val="•"/>
      <w:lvlJc w:val="left"/>
      <w:pPr>
        <w:ind w:left="2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B12EE0E">
      <w:start w:val="1"/>
      <w:numFmt w:val="bullet"/>
      <w:lvlText w:val="o"/>
      <w:lvlJc w:val="left"/>
      <w:pPr>
        <w:ind w:left="36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91C586A">
      <w:start w:val="1"/>
      <w:numFmt w:val="bullet"/>
      <w:lvlText w:val="▪"/>
      <w:lvlJc w:val="left"/>
      <w:pPr>
        <w:ind w:left="43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DD688B0">
      <w:start w:val="1"/>
      <w:numFmt w:val="bullet"/>
      <w:lvlText w:val="•"/>
      <w:lvlJc w:val="left"/>
      <w:pPr>
        <w:ind w:left="5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8E342A">
      <w:start w:val="1"/>
      <w:numFmt w:val="bullet"/>
      <w:lvlText w:val="o"/>
      <w:lvlJc w:val="left"/>
      <w:pPr>
        <w:ind w:left="57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730D854">
      <w:start w:val="1"/>
      <w:numFmt w:val="bullet"/>
      <w:lvlText w:val="▪"/>
      <w:lvlJc w:val="left"/>
      <w:pPr>
        <w:ind w:left="6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657D2AC4"/>
    <w:multiLevelType w:val="hybridMultilevel"/>
    <w:tmpl w:val="CCE2A6A8"/>
    <w:lvl w:ilvl="0" w:tplc="74EE4E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66133121"/>
    <w:multiLevelType w:val="hybridMultilevel"/>
    <w:tmpl w:val="C136CC26"/>
    <w:lvl w:ilvl="0" w:tplc="E5E8752E">
      <w:start w:val="1"/>
      <w:numFmt w:val="bullet"/>
      <w:suff w:val="space"/>
      <w:lvlText w:val=""/>
      <w:lvlJc w:val="left"/>
      <w:pPr>
        <w:ind w:left="4613" w:hanging="360"/>
      </w:pPr>
      <w:rPr>
        <w:rFonts w:ascii="Symbol" w:hAnsi="Symbol" w:hint="default"/>
        <w:color w:val="auto"/>
        <w:kern w:val="0"/>
        <w:position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69C90727"/>
    <w:multiLevelType w:val="multilevel"/>
    <w:tmpl w:val="F2309E50"/>
    <w:lvl w:ilvl="0">
      <w:start w:val="1"/>
      <w:numFmt w:val="bullet"/>
      <w:pStyle w:val="12"/>
      <w:suff w:val="space"/>
      <w:lvlText w:val=""/>
      <w:lvlJc w:val="left"/>
      <w:pPr>
        <w:ind w:left="426" w:firstLine="0"/>
      </w:pPr>
      <w:rPr>
        <w:rFonts w:ascii="Wingdings" w:hAnsi="Wingdings" w:hint="default"/>
      </w:rPr>
    </w:lvl>
    <w:lvl w:ilvl="1">
      <w:start w:val="1"/>
      <w:numFmt w:val="bullet"/>
      <w:pStyle w:val="21"/>
      <w:suff w:val="space"/>
      <w:lvlText w:val=""/>
      <w:lvlJc w:val="left"/>
      <w:pPr>
        <w:ind w:left="964"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74" w15:restartNumberingAfterBreak="0">
    <w:nsid w:val="6A2321E6"/>
    <w:multiLevelType w:val="hybridMultilevel"/>
    <w:tmpl w:val="6930C9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71DB2626"/>
    <w:multiLevelType w:val="hybridMultilevel"/>
    <w:tmpl w:val="5F54B354"/>
    <w:styleLink w:val="542"/>
    <w:lvl w:ilvl="0" w:tplc="04190001">
      <w:start w:val="1"/>
      <w:numFmt w:val="bullet"/>
      <w:lvlText w:val=""/>
      <w:lvlJc w:val="left"/>
      <w:pPr>
        <w:ind w:left="1429" w:hanging="360"/>
      </w:pPr>
      <w:rPr>
        <w:rFonts w:ascii="Symbol" w:hAnsi="Symbol" w:hint="default"/>
      </w:rPr>
    </w:lvl>
    <w:lvl w:ilvl="1" w:tplc="04190003" w:tentative="1">
      <w:start w:val="1"/>
      <w:numFmt w:val="bullet"/>
      <w:pStyle w:val="2TimesNewRoman"/>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73A427FF"/>
    <w:multiLevelType w:val="hybridMultilevel"/>
    <w:tmpl w:val="1A1CF86E"/>
    <w:lvl w:ilvl="0" w:tplc="74EE4E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74BD399B"/>
    <w:multiLevelType w:val="hybridMultilevel"/>
    <w:tmpl w:val="71543E72"/>
    <w:lvl w:ilvl="0" w:tplc="74EE4E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76D81C9A"/>
    <w:multiLevelType w:val="hybridMultilevel"/>
    <w:tmpl w:val="FD5C6E6A"/>
    <w:lvl w:ilvl="0" w:tplc="65944898">
      <w:numFmt w:val="bullet"/>
      <w:lvlText w:val="-"/>
      <w:lvlJc w:val="left"/>
      <w:pPr>
        <w:ind w:left="859" w:hanging="360"/>
      </w:pPr>
      <w:rPr>
        <w:rFonts w:ascii="Times New Roman" w:eastAsia="Times New Roman" w:hAnsi="Times New Roman" w:cs="Times New Roman" w:hint="default"/>
        <w:w w:val="94"/>
        <w:sz w:val="24"/>
        <w:szCs w:val="24"/>
      </w:rPr>
    </w:lvl>
    <w:lvl w:ilvl="1" w:tplc="58AA091E">
      <w:numFmt w:val="bullet"/>
      <w:lvlText w:val="•"/>
      <w:lvlJc w:val="left"/>
      <w:pPr>
        <w:ind w:left="1738" w:hanging="360"/>
      </w:pPr>
      <w:rPr>
        <w:rFonts w:hint="default"/>
      </w:rPr>
    </w:lvl>
    <w:lvl w:ilvl="2" w:tplc="41A23D4C">
      <w:numFmt w:val="bullet"/>
      <w:lvlText w:val="•"/>
      <w:lvlJc w:val="left"/>
      <w:pPr>
        <w:ind w:left="2616" w:hanging="360"/>
      </w:pPr>
      <w:rPr>
        <w:rFonts w:hint="default"/>
      </w:rPr>
    </w:lvl>
    <w:lvl w:ilvl="3" w:tplc="F5DA3D2C">
      <w:numFmt w:val="bullet"/>
      <w:lvlText w:val="•"/>
      <w:lvlJc w:val="left"/>
      <w:pPr>
        <w:ind w:left="3494" w:hanging="360"/>
      </w:pPr>
      <w:rPr>
        <w:rFonts w:hint="default"/>
      </w:rPr>
    </w:lvl>
    <w:lvl w:ilvl="4" w:tplc="19DA3D82">
      <w:numFmt w:val="bullet"/>
      <w:lvlText w:val="•"/>
      <w:lvlJc w:val="left"/>
      <w:pPr>
        <w:ind w:left="4372" w:hanging="360"/>
      </w:pPr>
      <w:rPr>
        <w:rFonts w:hint="default"/>
      </w:rPr>
    </w:lvl>
    <w:lvl w:ilvl="5" w:tplc="F3C6867A">
      <w:numFmt w:val="bullet"/>
      <w:lvlText w:val="•"/>
      <w:lvlJc w:val="left"/>
      <w:pPr>
        <w:ind w:left="5250" w:hanging="360"/>
      </w:pPr>
      <w:rPr>
        <w:rFonts w:hint="default"/>
      </w:rPr>
    </w:lvl>
    <w:lvl w:ilvl="6" w:tplc="61A8F924">
      <w:numFmt w:val="bullet"/>
      <w:lvlText w:val="•"/>
      <w:lvlJc w:val="left"/>
      <w:pPr>
        <w:ind w:left="6128" w:hanging="360"/>
      </w:pPr>
      <w:rPr>
        <w:rFonts w:hint="default"/>
      </w:rPr>
    </w:lvl>
    <w:lvl w:ilvl="7" w:tplc="6A96544E">
      <w:numFmt w:val="bullet"/>
      <w:lvlText w:val="•"/>
      <w:lvlJc w:val="left"/>
      <w:pPr>
        <w:ind w:left="7006" w:hanging="360"/>
      </w:pPr>
      <w:rPr>
        <w:rFonts w:hint="default"/>
      </w:rPr>
    </w:lvl>
    <w:lvl w:ilvl="8" w:tplc="AE7A0D9A">
      <w:numFmt w:val="bullet"/>
      <w:lvlText w:val="•"/>
      <w:lvlJc w:val="left"/>
      <w:pPr>
        <w:ind w:left="7884" w:hanging="360"/>
      </w:pPr>
      <w:rPr>
        <w:rFonts w:hint="default"/>
      </w:rPr>
    </w:lvl>
  </w:abstractNum>
  <w:abstractNum w:abstractNumId="79" w15:restartNumberingAfterBreak="0">
    <w:nsid w:val="779A31A7"/>
    <w:multiLevelType w:val="hybridMultilevel"/>
    <w:tmpl w:val="D05A8AE8"/>
    <w:lvl w:ilvl="0" w:tplc="5CAA420A">
      <w:start w:val="1"/>
      <w:numFmt w:val="bullet"/>
      <w:pStyle w:val="af"/>
      <w:lvlText w:val=""/>
      <w:lvlJc w:val="left"/>
      <w:pPr>
        <w:ind w:left="1778"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0" w15:restartNumberingAfterBreak="0">
    <w:nsid w:val="7ADC965A"/>
    <w:multiLevelType w:val="multilevel"/>
    <w:tmpl w:val="BB0A26B6"/>
    <w:lvl w:ilvl="0">
      <w:start w:val="3"/>
      <w:numFmt w:val="decimal"/>
      <w:lvlText w:val="Глава %1."/>
      <w:lvlJc w:val="left"/>
      <w:pPr>
        <w:ind w:left="360" w:hanging="360"/>
      </w:pPr>
    </w:lvl>
    <w:lvl w:ilvl="1">
      <w:start w:val="1"/>
      <w:numFmt w:val="decimal"/>
      <w:lvlText w:val="%1.%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1" w15:restartNumberingAfterBreak="0">
    <w:nsid w:val="7B401A3B"/>
    <w:multiLevelType w:val="hybridMultilevel"/>
    <w:tmpl w:val="D786D7C4"/>
    <w:lvl w:ilvl="0" w:tplc="E5E8752E">
      <w:start w:val="1"/>
      <w:numFmt w:val="bullet"/>
      <w:lvlText w:val=""/>
      <w:lvlJc w:val="left"/>
      <w:pPr>
        <w:ind w:left="1429" w:hanging="360"/>
      </w:pPr>
      <w:rPr>
        <w:rFonts w:ascii="Symbol" w:hAnsi="Symbol" w:hint="default"/>
        <w:color w:val="auto"/>
        <w:kern w:val="0"/>
        <w:position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7D491CED"/>
    <w:multiLevelType w:val="hybridMultilevel"/>
    <w:tmpl w:val="E14EFD0C"/>
    <w:lvl w:ilvl="0" w:tplc="506A6612">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CA9EA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D42DE6">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B4E368">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385CFC">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A049A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BC90FE">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B49A4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941CF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7ED215C3"/>
    <w:multiLevelType w:val="hybridMultilevel"/>
    <w:tmpl w:val="49EAE3AA"/>
    <w:lvl w:ilvl="0" w:tplc="50BC951E">
      <w:start w:val="1"/>
      <w:numFmt w:val="bullet"/>
      <w:pStyle w:val="S2"/>
      <w:lvlText w:val=""/>
      <w:lvlJc w:val="left"/>
      <w:pPr>
        <w:tabs>
          <w:tab w:val="num" w:pos="1080"/>
        </w:tabs>
        <w:ind w:left="0" w:firstLine="851"/>
      </w:pPr>
      <w:rPr>
        <w:rFonts w:ascii="Symbol" w:hAnsi="Symbol"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start w:val="1"/>
      <w:numFmt w:val="bullet"/>
      <w:lvlText w:val=""/>
      <w:lvlJc w:val="left"/>
      <w:pPr>
        <w:tabs>
          <w:tab w:val="num" w:pos="2880"/>
        </w:tabs>
        <w:ind w:left="2880" w:hanging="360"/>
      </w:pPr>
      <w:rPr>
        <w:rFonts w:ascii="Wingdings" w:hAnsi="Wingdings" w:hint="default"/>
      </w:rPr>
    </w:lvl>
    <w:lvl w:ilvl="3" w:tplc="FFFFFFFF">
      <w:start w:val="1"/>
      <w:numFmt w:val="bullet"/>
      <w:lvlText w:val=""/>
      <w:lvlJc w:val="left"/>
      <w:pPr>
        <w:tabs>
          <w:tab w:val="num" w:pos="3600"/>
        </w:tabs>
        <w:ind w:left="3600" w:hanging="360"/>
      </w:pPr>
      <w:rPr>
        <w:rFonts w:ascii="Symbol" w:hAnsi="Symbol" w:hint="default"/>
      </w:rPr>
    </w:lvl>
    <w:lvl w:ilvl="4" w:tplc="FFFFFFFF">
      <w:start w:val="1"/>
      <w:numFmt w:val="bullet"/>
      <w:lvlText w:val="o"/>
      <w:lvlJc w:val="left"/>
      <w:pPr>
        <w:tabs>
          <w:tab w:val="num" w:pos="4320"/>
        </w:tabs>
        <w:ind w:left="4320" w:hanging="360"/>
      </w:pPr>
      <w:rPr>
        <w:rFonts w:ascii="Courier New" w:hAnsi="Courier New" w:cs="Courier New" w:hint="default"/>
      </w:rPr>
    </w:lvl>
    <w:lvl w:ilvl="5" w:tplc="FFFFFFFF">
      <w:start w:val="1"/>
      <w:numFmt w:val="bullet"/>
      <w:lvlText w:val=""/>
      <w:lvlJc w:val="left"/>
      <w:pPr>
        <w:tabs>
          <w:tab w:val="num" w:pos="5040"/>
        </w:tabs>
        <w:ind w:left="5040" w:hanging="360"/>
      </w:pPr>
      <w:rPr>
        <w:rFonts w:ascii="Wingdings" w:hAnsi="Wingdings" w:hint="default"/>
      </w:rPr>
    </w:lvl>
    <w:lvl w:ilvl="6" w:tplc="FFFFFFFF">
      <w:start w:val="1"/>
      <w:numFmt w:val="bullet"/>
      <w:lvlText w:val=""/>
      <w:lvlJc w:val="left"/>
      <w:pPr>
        <w:tabs>
          <w:tab w:val="num" w:pos="5760"/>
        </w:tabs>
        <w:ind w:left="5760" w:hanging="360"/>
      </w:pPr>
      <w:rPr>
        <w:rFonts w:ascii="Symbol" w:hAnsi="Symbol" w:hint="default"/>
      </w:rPr>
    </w:lvl>
    <w:lvl w:ilvl="7" w:tplc="FFFFFFFF">
      <w:start w:val="1"/>
      <w:numFmt w:val="bullet"/>
      <w:lvlText w:val="o"/>
      <w:lvlJc w:val="left"/>
      <w:pPr>
        <w:tabs>
          <w:tab w:val="num" w:pos="6480"/>
        </w:tabs>
        <w:ind w:left="6480" w:hanging="360"/>
      </w:pPr>
      <w:rPr>
        <w:rFonts w:ascii="Courier New" w:hAnsi="Courier New" w:cs="Courier New" w:hint="default"/>
      </w:rPr>
    </w:lvl>
    <w:lvl w:ilvl="8" w:tplc="FFFFFFFF">
      <w:start w:val="1"/>
      <w:numFmt w:val="bullet"/>
      <w:lvlText w:val=""/>
      <w:lvlJc w:val="left"/>
      <w:pPr>
        <w:tabs>
          <w:tab w:val="num" w:pos="7200"/>
        </w:tabs>
        <w:ind w:left="7200" w:hanging="360"/>
      </w:pPr>
      <w:rPr>
        <w:rFonts w:ascii="Wingdings" w:hAnsi="Wingdings" w:hint="default"/>
      </w:rPr>
    </w:lvl>
  </w:abstractNum>
  <w:abstractNum w:abstractNumId="84" w15:restartNumberingAfterBreak="0">
    <w:nsid w:val="7FE673BF"/>
    <w:multiLevelType w:val="hybridMultilevel"/>
    <w:tmpl w:val="5ADC3FF2"/>
    <w:lvl w:ilvl="0" w:tplc="B770F7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6"/>
  </w:num>
  <w:num w:numId="2">
    <w:abstractNumId w:val="72"/>
  </w:num>
  <w:num w:numId="3">
    <w:abstractNumId w:val="12"/>
  </w:num>
  <w:num w:numId="4">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67"/>
  </w:num>
  <w:num w:numId="7">
    <w:abstractNumId w:val="84"/>
  </w:num>
  <w:num w:numId="8">
    <w:abstractNumId w:val="65"/>
  </w:num>
  <w:num w:numId="9">
    <w:abstractNumId w:val="34"/>
  </w:num>
  <w:num w:numId="10">
    <w:abstractNumId w:val="74"/>
  </w:num>
  <w:num w:numId="11">
    <w:abstractNumId w:val="22"/>
  </w:num>
  <w:num w:numId="12">
    <w:abstractNumId w:val="25"/>
  </w:num>
  <w:num w:numId="13">
    <w:abstractNumId w:val="70"/>
  </w:num>
  <w:num w:numId="14">
    <w:abstractNumId w:val="61"/>
  </w:num>
  <w:num w:numId="15">
    <w:abstractNumId w:val="29"/>
  </w:num>
  <w:num w:numId="16">
    <w:abstractNumId w:val="82"/>
  </w:num>
  <w:num w:numId="17">
    <w:abstractNumId w:val="35"/>
  </w:num>
  <w:num w:numId="18">
    <w:abstractNumId w:val="62"/>
  </w:num>
  <w:num w:numId="19">
    <w:abstractNumId w:val="38"/>
  </w:num>
  <w:num w:numId="20">
    <w:abstractNumId w:val="44"/>
  </w:num>
  <w:num w:numId="21">
    <w:abstractNumId w:val="71"/>
  </w:num>
  <w:num w:numId="22">
    <w:abstractNumId w:val="50"/>
  </w:num>
  <w:num w:numId="23">
    <w:abstractNumId w:val="5"/>
  </w:num>
  <w:num w:numId="24">
    <w:abstractNumId w:val="59"/>
    <w:lvlOverride w:ilvl="0">
      <w:startOverride w:val="1"/>
    </w:lvlOverride>
  </w:num>
  <w:num w:numId="25">
    <w:abstractNumId w:val="4"/>
  </w:num>
  <w:num w:numId="26">
    <w:abstractNumId w:val="3"/>
  </w:num>
  <w:num w:numId="27">
    <w:abstractNumId w:val="2"/>
  </w:num>
  <w:num w:numId="28">
    <w:abstractNumId w:val="1"/>
  </w:num>
  <w:num w:numId="29">
    <w:abstractNumId w:val="0"/>
    <w:lvlOverride w:ilvl="0">
      <w:startOverride w:val="1"/>
    </w:lvlOverride>
  </w:num>
  <w:num w:numId="30">
    <w:abstractNumId w:val="14"/>
  </w:num>
  <w:num w:numId="31">
    <w:abstractNumId w:val="80"/>
  </w:num>
  <w:num w:numId="32">
    <w:abstractNumId w:val="49"/>
  </w:num>
  <w:num w:numId="33">
    <w:abstractNumId w:val="45"/>
  </w:num>
  <w:num w:numId="34">
    <w:abstractNumId w:val="55"/>
  </w:num>
  <w:num w:numId="35">
    <w:abstractNumId w:val="46"/>
  </w:num>
  <w:num w:numId="36">
    <w:abstractNumId w:val="64"/>
  </w:num>
  <w:num w:numId="37">
    <w:abstractNumId w:val="30"/>
  </w:num>
  <w:num w:numId="38">
    <w:abstractNumId w:val="78"/>
  </w:num>
  <w:num w:numId="39">
    <w:abstractNumId w:val="76"/>
  </w:num>
  <w:num w:numId="40">
    <w:abstractNumId w:val="31"/>
  </w:num>
  <w:num w:numId="41">
    <w:abstractNumId w:val="77"/>
  </w:num>
  <w:num w:numId="42">
    <w:abstractNumId w:val="10"/>
  </w:num>
  <w:num w:numId="43">
    <w:abstractNumId w:val="33"/>
  </w:num>
  <w:num w:numId="44">
    <w:abstractNumId w:val="9"/>
  </w:num>
  <w:num w:numId="45">
    <w:abstractNumId w:val="48"/>
  </w:num>
  <w:num w:numId="46">
    <w:abstractNumId w:val="8"/>
  </w:num>
  <w:num w:numId="47">
    <w:abstractNumId w:val="56"/>
  </w:num>
  <w:num w:numId="48">
    <w:abstractNumId w:val="17"/>
  </w:num>
  <w:num w:numId="49">
    <w:abstractNumId w:val="13"/>
  </w:num>
  <w:num w:numId="50">
    <w:abstractNumId w:val="37"/>
  </w:num>
  <w:num w:numId="51">
    <w:abstractNumId w:val="37"/>
    <w:lvlOverride w:ilvl="0">
      <w:startOverride w:val="1"/>
    </w:lvlOverride>
  </w:num>
  <w:num w:numId="52">
    <w:abstractNumId w:val="23"/>
  </w:num>
  <w:num w:numId="53">
    <w:abstractNumId w:val="63"/>
  </w:num>
  <w:num w:numId="54">
    <w:abstractNumId w:val="47"/>
  </w:num>
  <w:num w:numId="55">
    <w:abstractNumId w:val="79"/>
  </w:num>
  <w:num w:numId="56">
    <w:abstractNumId w:val="58"/>
  </w:num>
  <w:num w:numId="57">
    <w:abstractNumId w:val="75"/>
  </w:num>
  <w:num w:numId="58">
    <w:abstractNumId w:val="73"/>
  </w:num>
  <w:num w:numId="59">
    <w:abstractNumId w:val="42"/>
  </w:num>
  <w:num w:numId="60">
    <w:abstractNumId w:val="15"/>
  </w:num>
  <w:num w:numId="61">
    <w:abstractNumId w:val="28"/>
  </w:num>
  <w:num w:numId="62">
    <w:abstractNumId w:val="69"/>
  </w:num>
  <w:num w:numId="63">
    <w:abstractNumId w:val="60"/>
  </w:num>
  <w:num w:numId="64">
    <w:abstractNumId w:val="27"/>
  </w:num>
  <w:num w:numId="65">
    <w:abstractNumId w:val="57"/>
  </w:num>
  <w:num w:numId="66">
    <w:abstractNumId w:val="18"/>
  </w:num>
  <w:num w:numId="67">
    <w:abstractNumId w:val="7"/>
  </w:num>
  <w:num w:numId="68">
    <w:abstractNumId w:val="52"/>
  </w:num>
  <w:num w:numId="69">
    <w:abstractNumId w:val="51"/>
  </w:num>
  <w:num w:numId="7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83"/>
  </w:num>
  <w:num w:numId="72">
    <w:abstractNumId w:val="53"/>
  </w:num>
  <w:num w:numId="73">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6"/>
  </w:num>
  <w:num w:numId="75">
    <w:abstractNumId w:val="20"/>
    <w:lvlOverride w:ilvl="0">
      <w:startOverride w:val="1"/>
    </w:lvlOverride>
    <w:lvlOverride w:ilvl="1">
      <w:startOverride w:val="5"/>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6"/>
    <w:lvlOverride w:ilvl="0">
      <w:startOverride w:val="1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43"/>
  </w:num>
  <w:num w:numId="79">
    <w:abstractNumId w:val="32"/>
  </w:num>
  <w:num w:numId="80">
    <w:abstractNumId w:val="54"/>
  </w:num>
  <w:num w:numId="81">
    <w:abstractNumId w:val="39"/>
  </w:num>
  <w:num w:numId="82">
    <w:abstractNumId w:val="68"/>
  </w:num>
  <w:num w:numId="83">
    <w:abstractNumId w:val="19"/>
  </w:num>
  <w:num w:numId="84">
    <w:abstractNumId w:val="66"/>
  </w:num>
  <w:num w:numId="85">
    <w:abstractNumId w:val="21"/>
  </w:num>
  <w:num w:numId="86">
    <w:abstractNumId w:val="41"/>
  </w:num>
  <w:num w:numId="87">
    <w:abstractNumId w:val="11"/>
  </w:num>
  <w:num w:numId="88">
    <w:abstractNumId w:val="81"/>
  </w:num>
  <w:num w:numId="89">
    <w:abstractNumId w:val="6"/>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B4E"/>
    <w:rsid w:val="000000EB"/>
    <w:rsid w:val="000006AC"/>
    <w:rsid w:val="000008F1"/>
    <w:rsid w:val="00000BB6"/>
    <w:rsid w:val="00002CFA"/>
    <w:rsid w:val="0000326D"/>
    <w:rsid w:val="000034DB"/>
    <w:rsid w:val="00003B79"/>
    <w:rsid w:val="00003BB4"/>
    <w:rsid w:val="00004638"/>
    <w:rsid w:val="00004DDD"/>
    <w:rsid w:val="0000538F"/>
    <w:rsid w:val="000062A9"/>
    <w:rsid w:val="00006BBF"/>
    <w:rsid w:val="00006F80"/>
    <w:rsid w:val="00007797"/>
    <w:rsid w:val="00007A46"/>
    <w:rsid w:val="00007BF3"/>
    <w:rsid w:val="00007D4E"/>
    <w:rsid w:val="000106BD"/>
    <w:rsid w:val="00010718"/>
    <w:rsid w:val="00012541"/>
    <w:rsid w:val="00014336"/>
    <w:rsid w:val="000158FB"/>
    <w:rsid w:val="00015953"/>
    <w:rsid w:val="000171F1"/>
    <w:rsid w:val="00017399"/>
    <w:rsid w:val="00017878"/>
    <w:rsid w:val="000229CB"/>
    <w:rsid w:val="00022C05"/>
    <w:rsid w:val="00022F99"/>
    <w:rsid w:val="0002322E"/>
    <w:rsid w:val="00024F6A"/>
    <w:rsid w:val="00025307"/>
    <w:rsid w:val="00027799"/>
    <w:rsid w:val="0003057E"/>
    <w:rsid w:val="00031311"/>
    <w:rsid w:val="00031496"/>
    <w:rsid w:val="0003160F"/>
    <w:rsid w:val="000316BB"/>
    <w:rsid w:val="000318C3"/>
    <w:rsid w:val="00031BAB"/>
    <w:rsid w:val="00032648"/>
    <w:rsid w:val="00032849"/>
    <w:rsid w:val="000334FE"/>
    <w:rsid w:val="000336FF"/>
    <w:rsid w:val="00034D40"/>
    <w:rsid w:val="000367D9"/>
    <w:rsid w:val="00036F4C"/>
    <w:rsid w:val="00037C4E"/>
    <w:rsid w:val="00037F03"/>
    <w:rsid w:val="00042C74"/>
    <w:rsid w:val="00043572"/>
    <w:rsid w:val="00044AD3"/>
    <w:rsid w:val="00051815"/>
    <w:rsid w:val="00051B20"/>
    <w:rsid w:val="00052B1D"/>
    <w:rsid w:val="00054251"/>
    <w:rsid w:val="000543D6"/>
    <w:rsid w:val="00055542"/>
    <w:rsid w:val="000558CE"/>
    <w:rsid w:val="00055BC0"/>
    <w:rsid w:val="00055F38"/>
    <w:rsid w:val="00056739"/>
    <w:rsid w:val="0006156F"/>
    <w:rsid w:val="000625C7"/>
    <w:rsid w:val="000626EC"/>
    <w:rsid w:val="00062BC5"/>
    <w:rsid w:val="00062F47"/>
    <w:rsid w:val="0006496E"/>
    <w:rsid w:val="00065291"/>
    <w:rsid w:val="00065430"/>
    <w:rsid w:val="000654CC"/>
    <w:rsid w:val="000657F5"/>
    <w:rsid w:val="00065B17"/>
    <w:rsid w:val="00065C25"/>
    <w:rsid w:val="000666A9"/>
    <w:rsid w:val="00066901"/>
    <w:rsid w:val="00066D09"/>
    <w:rsid w:val="000677F4"/>
    <w:rsid w:val="000711DC"/>
    <w:rsid w:val="00071878"/>
    <w:rsid w:val="000737D5"/>
    <w:rsid w:val="0007434F"/>
    <w:rsid w:val="00075C45"/>
    <w:rsid w:val="000760A7"/>
    <w:rsid w:val="0007623A"/>
    <w:rsid w:val="00076D90"/>
    <w:rsid w:val="00080DDB"/>
    <w:rsid w:val="00082160"/>
    <w:rsid w:val="00083277"/>
    <w:rsid w:val="00083418"/>
    <w:rsid w:val="000834BE"/>
    <w:rsid w:val="0008376B"/>
    <w:rsid w:val="00084D17"/>
    <w:rsid w:val="00084E20"/>
    <w:rsid w:val="000857CA"/>
    <w:rsid w:val="000862CC"/>
    <w:rsid w:val="00086C71"/>
    <w:rsid w:val="00086F78"/>
    <w:rsid w:val="0009061B"/>
    <w:rsid w:val="0009120A"/>
    <w:rsid w:val="000947E6"/>
    <w:rsid w:val="0009553C"/>
    <w:rsid w:val="000960F2"/>
    <w:rsid w:val="0009670E"/>
    <w:rsid w:val="000A2314"/>
    <w:rsid w:val="000A41F1"/>
    <w:rsid w:val="000A591E"/>
    <w:rsid w:val="000A5AD0"/>
    <w:rsid w:val="000A6E36"/>
    <w:rsid w:val="000A7055"/>
    <w:rsid w:val="000A7344"/>
    <w:rsid w:val="000B056E"/>
    <w:rsid w:val="000B14B5"/>
    <w:rsid w:val="000B2674"/>
    <w:rsid w:val="000B355F"/>
    <w:rsid w:val="000B566E"/>
    <w:rsid w:val="000B707E"/>
    <w:rsid w:val="000B773C"/>
    <w:rsid w:val="000B79B6"/>
    <w:rsid w:val="000C0707"/>
    <w:rsid w:val="000C1F53"/>
    <w:rsid w:val="000C3020"/>
    <w:rsid w:val="000C3630"/>
    <w:rsid w:val="000C3C9D"/>
    <w:rsid w:val="000C43A8"/>
    <w:rsid w:val="000C64BD"/>
    <w:rsid w:val="000C69CD"/>
    <w:rsid w:val="000C755B"/>
    <w:rsid w:val="000D029B"/>
    <w:rsid w:val="000D1385"/>
    <w:rsid w:val="000D1E17"/>
    <w:rsid w:val="000D3387"/>
    <w:rsid w:val="000D3ED3"/>
    <w:rsid w:val="000D4029"/>
    <w:rsid w:val="000D49C3"/>
    <w:rsid w:val="000D4C58"/>
    <w:rsid w:val="000D5272"/>
    <w:rsid w:val="000D7F50"/>
    <w:rsid w:val="000E07F2"/>
    <w:rsid w:val="000E0D4F"/>
    <w:rsid w:val="000E1AAC"/>
    <w:rsid w:val="000E1DBF"/>
    <w:rsid w:val="000E2D05"/>
    <w:rsid w:val="000E2EA0"/>
    <w:rsid w:val="000E2FF1"/>
    <w:rsid w:val="000E3352"/>
    <w:rsid w:val="000E4412"/>
    <w:rsid w:val="000E442F"/>
    <w:rsid w:val="000E4858"/>
    <w:rsid w:val="000E4FE6"/>
    <w:rsid w:val="000E5189"/>
    <w:rsid w:val="000E5614"/>
    <w:rsid w:val="000E7497"/>
    <w:rsid w:val="000F036B"/>
    <w:rsid w:val="000F036C"/>
    <w:rsid w:val="000F076B"/>
    <w:rsid w:val="000F10B3"/>
    <w:rsid w:val="000F1230"/>
    <w:rsid w:val="000F2595"/>
    <w:rsid w:val="000F2D44"/>
    <w:rsid w:val="000F4323"/>
    <w:rsid w:val="000F46E2"/>
    <w:rsid w:val="000F4AC3"/>
    <w:rsid w:val="000F6FE7"/>
    <w:rsid w:val="000F70E8"/>
    <w:rsid w:val="000F7EA7"/>
    <w:rsid w:val="001010DC"/>
    <w:rsid w:val="00101963"/>
    <w:rsid w:val="00102AF7"/>
    <w:rsid w:val="0010385A"/>
    <w:rsid w:val="001038BF"/>
    <w:rsid w:val="001076A0"/>
    <w:rsid w:val="00107760"/>
    <w:rsid w:val="00107F5F"/>
    <w:rsid w:val="00110000"/>
    <w:rsid w:val="001102DC"/>
    <w:rsid w:val="001109C2"/>
    <w:rsid w:val="00110BA1"/>
    <w:rsid w:val="00110E2B"/>
    <w:rsid w:val="00111288"/>
    <w:rsid w:val="001122D4"/>
    <w:rsid w:val="001125C7"/>
    <w:rsid w:val="00114039"/>
    <w:rsid w:val="00114BA1"/>
    <w:rsid w:val="00114E7A"/>
    <w:rsid w:val="0011778F"/>
    <w:rsid w:val="00117D9D"/>
    <w:rsid w:val="00120748"/>
    <w:rsid w:val="00121701"/>
    <w:rsid w:val="00121A22"/>
    <w:rsid w:val="00121DF3"/>
    <w:rsid w:val="00122E55"/>
    <w:rsid w:val="001236EA"/>
    <w:rsid w:val="00123D5A"/>
    <w:rsid w:val="00123FE7"/>
    <w:rsid w:val="001240C0"/>
    <w:rsid w:val="00124503"/>
    <w:rsid w:val="00124CB3"/>
    <w:rsid w:val="001255C8"/>
    <w:rsid w:val="001258FD"/>
    <w:rsid w:val="001261FF"/>
    <w:rsid w:val="00126385"/>
    <w:rsid w:val="00126A92"/>
    <w:rsid w:val="00127B8C"/>
    <w:rsid w:val="00130CB0"/>
    <w:rsid w:val="001316EA"/>
    <w:rsid w:val="0013193D"/>
    <w:rsid w:val="00132016"/>
    <w:rsid w:val="0013291D"/>
    <w:rsid w:val="001333AC"/>
    <w:rsid w:val="0013506E"/>
    <w:rsid w:val="00135606"/>
    <w:rsid w:val="0013727A"/>
    <w:rsid w:val="0014008E"/>
    <w:rsid w:val="00140AEC"/>
    <w:rsid w:val="00140F30"/>
    <w:rsid w:val="00141E04"/>
    <w:rsid w:val="00143AA6"/>
    <w:rsid w:val="00143D37"/>
    <w:rsid w:val="00144042"/>
    <w:rsid w:val="001449A7"/>
    <w:rsid w:val="00144B28"/>
    <w:rsid w:val="00144CE5"/>
    <w:rsid w:val="001457A7"/>
    <w:rsid w:val="00146306"/>
    <w:rsid w:val="001468FE"/>
    <w:rsid w:val="00146B41"/>
    <w:rsid w:val="00146B98"/>
    <w:rsid w:val="00146E9B"/>
    <w:rsid w:val="00147973"/>
    <w:rsid w:val="00147A0D"/>
    <w:rsid w:val="00147E96"/>
    <w:rsid w:val="00150E5F"/>
    <w:rsid w:val="00151C2D"/>
    <w:rsid w:val="00152584"/>
    <w:rsid w:val="00152632"/>
    <w:rsid w:val="00153036"/>
    <w:rsid w:val="00153DC7"/>
    <w:rsid w:val="00155BD1"/>
    <w:rsid w:val="0015629B"/>
    <w:rsid w:val="001567B7"/>
    <w:rsid w:val="00157D68"/>
    <w:rsid w:val="00160216"/>
    <w:rsid w:val="00161BBF"/>
    <w:rsid w:val="00161E0C"/>
    <w:rsid w:val="00161F30"/>
    <w:rsid w:val="00162D32"/>
    <w:rsid w:val="00163685"/>
    <w:rsid w:val="00163EC6"/>
    <w:rsid w:val="001647E9"/>
    <w:rsid w:val="0016501B"/>
    <w:rsid w:val="00165072"/>
    <w:rsid w:val="001654D6"/>
    <w:rsid w:val="00167758"/>
    <w:rsid w:val="00170074"/>
    <w:rsid w:val="00170562"/>
    <w:rsid w:val="00170812"/>
    <w:rsid w:val="00171DEF"/>
    <w:rsid w:val="001726CD"/>
    <w:rsid w:val="001729F9"/>
    <w:rsid w:val="00173361"/>
    <w:rsid w:val="0017352C"/>
    <w:rsid w:val="001738BE"/>
    <w:rsid w:val="0017508C"/>
    <w:rsid w:val="00176182"/>
    <w:rsid w:val="001761E0"/>
    <w:rsid w:val="00176F52"/>
    <w:rsid w:val="00177EC1"/>
    <w:rsid w:val="0018101A"/>
    <w:rsid w:val="00181CA0"/>
    <w:rsid w:val="00182A39"/>
    <w:rsid w:val="00182A64"/>
    <w:rsid w:val="00184E44"/>
    <w:rsid w:val="001850D6"/>
    <w:rsid w:val="00185362"/>
    <w:rsid w:val="0018611D"/>
    <w:rsid w:val="001864DA"/>
    <w:rsid w:val="00186E08"/>
    <w:rsid w:val="00186E3E"/>
    <w:rsid w:val="001870D5"/>
    <w:rsid w:val="0018729F"/>
    <w:rsid w:val="001873BB"/>
    <w:rsid w:val="0018787A"/>
    <w:rsid w:val="00187955"/>
    <w:rsid w:val="00190016"/>
    <w:rsid w:val="001901D5"/>
    <w:rsid w:val="001903A5"/>
    <w:rsid w:val="00192463"/>
    <w:rsid w:val="00192798"/>
    <w:rsid w:val="00192DAD"/>
    <w:rsid w:val="00192E25"/>
    <w:rsid w:val="001936D1"/>
    <w:rsid w:val="00193951"/>
    <w:rsid w:val="00193999"/>
    <w:rsid w:val="0019635D"/>
    <w:rsid w:val="00197690"/>
    <w:rsid w:val="00197826"/>
    <w:rsid w:val="00197AAF"/>
    <w:rsid w:val="00197C68"/>
    <w:rsid w:val="001A0F43"/>
    <w:rsid w:val="001A1B6B"/>
    <w:rsid w:val="001A1E79"/>
    <w:rsid w:val="001A27A9"/>
    <w:rsid w:val="001A319B"/>
    <w:rsid w:val="001A41CE"/>
    <w:rsid w:val="001A4D7D"/>
    <w:rsid w:val="001A4DC9"/>
    <w:rsid w:val="001A5187"/>
    <w:rsid w:val="001A51D4"/>
    <w:rsid w:val="001A567F"/>
    <w:rsid w:val="001A6939"/>
    <w:rsid w:val="001A6C9C"/>
    <w:rsid w:val="001B0246"/>
    <w:rsid w:val="001B0B21"/>
    <w:rsid w:val="001B1028"/>
    <w:rsid w:val="001B141A"/>
    <w:rsid w:val="001B1534"/>
    <w:rsid w:val="001B2EA8"/>
    <w:rsid w:val="001B2F34"/>
    <w:rsid w:val="001B345B"/>
    <w:rsid w:val="001B38AC"/>
    <w:rsid w:val="001B3D57"/>
    <w:rsid w:val="001B4189"/>
    <w:rsid w:val="001B5339"/>
    <w:rsid w:val="001B5EB0"/>
    <w:rsid w:val="001B6CD4"/>
    <w:rsid w:val="001B7977"/>
    <w:rsid w:val="001B7B10"/>
    <w:rsid w:val="001B7C79"/>
    <w:rsid w:val="001C0254"/>
    <w:rsid w:val="001C06E6"/>
    <w:rsid w:val="001C073F"/>
    <w:rsid w:val="001C1C7C"/>
    <w:rsid w:val="001C1DCD"/>
    <w:rsid w:val="001C2450"/>
    <w:rsid w:val="001C2A15"/>
    <w:rsid w:val="001C2F86"/>
    <w:rsid w:val="001C33CC"/>
    <w:rsid w:val="001C3823"/>
    <w:rsid w:val="001C39C3"/>
    <w:rsid w:val="001C3D07"/>
    <w:rsid w:val="001C4904"/>
    <w:rsid w:val="001C4E26"/>
    <w:rsid w:val="001C4FB1"/>
    <w:rsid w:val="001C5595"/>
    <w:rsid w:val="001C5E9D"/>
    <w:rsid w:val="001C7981"/>
    <w:rsid w:val="001D0152"/>
    <w:rsid w:val="001D0615"/>
    <w:rsid w:val="001D0F65"/>
    <w:rsid w:val="001D1A8F"/>
    <w:rsid w:val="001D21AA"/>
    <w:rsid w:val="001D2DC7"/>
    <w:rsid w:val="001D4AF3"/>
    <w:rsid w:val="001D50FE"/>
    <w:rsid w:val="001D6108"/>
    <w:rsid w:val="001D75C9"/>
    <w:rsid w:val="001E10BC"/>
    <w:rsid w:val="001E1151"/>
    <w:rsid w:val="001E3F8D"/>
    <w:rsid w:val="001E500A"/>
    <w:rsid w:val="001E52D6"/>
    <w:rsid w:val="001E565C"/>
    <w:rsid w:val="001E5795"/>
    <w:rsid w:val="001E57A9"/>
    <w:rsid w:val="001E5B4A"/>
    <w:rsid w:val="001E5E5B"/>
    <w:rsid w:val="001E628D"/>
    <w:rsid w:val="001E7613"/>
    <w:rsid w:val="001E79E5"/>
    <w:rsid w:val="001F001F"/>
    <w:rsid w:val="001F0A05"/>
    <w:rsid w:val="001F1468"/>
    <w:rsid w:val="001F2065"/>
    <w:rsid w:val="001F2750"/>
    <w:rsid w:val="001F359C"/>
    <w:rsid w:val="001F4571"/>
    <w:rsid w:val="001F5B1D"/>
    <w:rsid w:val="001F6265"/>
    <w:rsid w:val="001F645F"/>
    <w:rsid w:val="001F6596"/>
    <w:rsid w:val="001F6833"/>
    <w:rsid w:val="001F75F2"/>
    <w:rsid w:val="001F7EC6"/>
    <w:rsid w:val="0020041E"/>
    <w:rsid w:val="002005D0"/>
    <w:rsid w:val="00200968"/>
    <w:rsid w:val="00201532"/>
    <w:rsid w:val="00201A57"/>
    <w:rsid w:val="0020277A"/>
    <w:rsid w:val="002029CE"/>
    <w:rsid w:val="00202B61"/>
    <w:rsid w:val="00202E40"/>
    <w:rsid w:val="002031E9"/>
    <w:rsid w:val="00203BD0"/>
    <w:rsid w:val="00203C31"/>
    <w:rsid w:val="00204E1B"/>
    <w:rsid w:val="0020668A"/>
    <w:rsid w:val="0021254F"/>
    <w:rsid w:val="00212EAD"/>
    <w:rsid w:val="00213BAE"/>
    <w:rsid w:val="0021667C"/>
    <w:rsid w:val="00217663"/>
    <w:rsid w:val="00217BCD"/>
    <w:rsid w:val="002211A8"/>
    <w:rsid w:val="002223D8"/>
    <w:rsid w:val="002230F9"/>
    <w:rsid w:val="0022335B"/>
    <w:rsid w:val="00223893"/>
    <w:rsid w:val="00223FFA"/>
    <w:rsid w:val="002246BB"/>
    <w:rsid w:val="00224B5E"/>
    <w:rsid w:val="002250DE"/>
    <w:rsid w:val="0022640E"/>
    <w:rsid w:val="0022687F"/>
    <w:rsid w:val="002301DC"/>
    <w:rsid w:val="002301FB"/>
    <w:rsid w:val="002305E6"/>
    <w:rsid w:val="0023072C"/>
    <w:rsid w:val="00230A44"/>
    <w:rsid w:val="00230C9F"/>
    <w:rsid w:val="002317A1"/>
    <w:rsid w:val="00232B70"/>
    <w:rsid w:val="00233EE1"/>
    <w:rsid w:val="00234491"/>
    <w:rsid w:val="002348CE"/>
    <w:rsid w:val="00237372"/>
    <w:rsid w:val="00237D5E"/>
    <w:rsid w:val="00240595"/>
    <w:rsid w:val="00240B4E"/>
    <w:rsid w:val="00240E0D"/>
    <w:rsid w:val="0024154C"/>
    <w:rsid w:val="00241DC7"/>
    <w:rsid w:val="002422D6"/>
    <w:rsid w:val="00242C94"/>
    <w:rsid w:val="0024337A"/>
    <w:rsid w:val="002435F6"/>
    <w:rsid w:val="00243625"/>
    <w:rsid w:val="0024420C"/>
    <w:rsid w:val="0024424A"/>
    <w:rsid w:val="00244FF3"/>
    <w:rsid w:val="00245262"/>
    <w:rsid w:val="002454AE"/>
    <w:rsid w:val="00245607"/>
    <w:rsid w:val="00246590"/>
    <w:rsid w:val="00246882"/>
    <w:rsid w:val="002476EC"/>
    <w:rsid w:val="0024793C"/>
    <w:rsid w:val="00251855"/>
    <w:rsid w:val="0025227F"/>
    <w:rsid w:val="002541BF"/>
    <w:rsid w:val="00255553"/>
    <w:rsid w:val="002601F3"/>
    <w:rsid w:val="00260993"/>
    <w:rsid w:val="00261205"/>
    <w:rsid w:val="00262F6D"/>
    <w:rsid w:val="002633E1"/>
    <w:rsid w:val="00263ACA"/>
    <w:rsid w:val="00263D67"/>
    <w:rsid w:val="0026423A"/>
    <w:rsid w:val="00264E8D"/>
    <w:rsid w:val="00265347"/>
    <w:rsid w:val="0026597B"/>
    <w:rsid w:val="00265FB8"/>
    <w:rsid w:val="00266521"/>
    <w:rsid w:val="00266731"/>
    <w:rsid w:val="00267025"/>
    <w:rsid w:val="00267341"/>
    <w:rsid w:val="00267596"/>
    <w:rsid w:val="002703C4"/>
    <w:rsid w:val="00270A62"/>
    <w:rsid w:val="002719DD"/>
    <w:rsid w:val="00271EA3"/>
    <w:rsid w:val="00272155"/>
    <w:rsid w:val="0027233A"/>
    <w:rsid w:val="0027266E"/>
    <w:rsid w:val="00273084"/>
    <w:rsid w:val="0027367C"/>
    <w:rsid w:val="00274B26"/>
    <w:rsid w:val="00274F6E"/>
    <w:rsid w:val="00275200"/>
    <w:rsid w:val="00275AF3"/>
    <w:rsid w:val="00275D17"/>
    <w:rsid w:val="0027717A"/>
    <w:rsid w:val="0027729B"/>
    <w:rsid w:val="00277927"/>
    <w:rsid w:val="0028017A"/>
    <w:rsid w:val="002803C4"/>
    <w:rsid w:val="00281030"/>
    <w:rsid w:val="002814DF"/>
    <w:rsid w:val="00282373"/>
    <w:rsid w:val="0028370B"/>
    <w:rsid w:val="00283BF3"/>
    <w:rsid w:val="0028484D"/>
    <w:rsid w:val="0028573A"/>
    <w:rsid w:val="002857FF"/>
    <w:rsid w:val="002862F4"/>
    <w:rsid w:val="0029000F"/>
    <w:rsid w:val="002916E1"/>
    <w:rsid w:val="002920B1"/>
    <w:rsid w:val="00293219"/>
    <w:rsid w:val="00293524"/>
    <w:rsid w:val="00293600"/>
    <w:rsid w:val="00294055"/>
    <w:rsid w:val="00295730"/>
    <w:rsid w:val="00295D7B"/>
    <w:rsid w:val="002962FC"/>
    <w:rsid w:val="00296E1B"/>
    <w:rsid w:val="002974BE"/>
    <w:rsid w:val="00297D21"/>
    <w:rsid w:val="002A091A"/>
    <w:rsid w:val="002A1115"/>
    <w:rsid w:val="002A1CFE"/>
    <w:rsid w:val="002A1F31"/>
    <w:rsid w:val="002A21AB"/>
    <w:rsid w:val="002A2550"/>
    <w:rsid w:val="002A2CFA"/>
    <w:rsid w:val="002A2EE4"/>
    <w:rsid w:val="002A34F4"/>
    <w:rsid w:val="002A445C"/>
    <w:rsid w:val="002A4C7B"/>
    <w:rsid w:val="002A552D"/>
    <w:rsid w:val="002A5B12"/>
    <w:rsid w:val="002A6A43"/>
    <w:rsid w:val="002A77AE"/>
    <w:rsid w:val="002B0464"/>
    <w:rsid w:val="002B0AB0"/>
    <w:rsid w:val="002B2150"/>
    <w:rsid w:val="002B541D"/>
    <w:rsid w:val="002C02F4"/>
    <w:rsid w:val="002C052F"/>
    <w:rsid w:val="002C07A3"/>
    <w:rsid w:val="002C07F0"/>
    <w:rsid w:val="002C0D68"/>
    <w:rsid w:val="002C142D"/>
    <w:rsid w:val="002C1696"/>
    <w:rsid w:val="002C1C13"/>
    <w:rsid w:val="002C1CA4"/>
    <w:rsid w:val="002C20C9"/>
    <w:rsid w:val="002C428B"/>
    <w:rsid w:val="002C51E2"/>
    <w:rsid w:val="002C5947"/>
    <w:rsid w:val="002D06DC"/>
    <w:rsid w:val="002D1889"/>
    <w:rsid w:val="002D1FDD"/>
    <w:rsid w:val="002D2946"/>
    <w:rsid w:val="002D2949"/>
    <w:rsid w:val="002D2E97"/>
    <w:rsid w:val="002D46DA"/>
    <w:rsid w:val="002D4EF5"/>
    <w:rsid w:val="002D508C"/>
    <w:rsid w:val="002D53DA"/>
    <w:rsid w:val="002D54BD"/>
    <w:rsid w:val="002D5CD7"/>
    <w:rsid w:val="002D5FB4"/>
    <w:rsid w:val="002D679A"/>
    <w:rsid w:val="002D6880"/>
    <w:rsid w:val="002D6975"/>
    <w:rsid w:val="002D744F"/>
    <w:rsid w:val="002D7BBD"/>
    <w:rsid w:val="002E0EBC"/>
    <w:rsid w:val="002E229D"/>
    <w:rsid w:val="002E2792"/>
    <w:rsid w:val="002E2B97"/>
    <w:rsid w:val="002E3798"/>
    <w:rsid w:val="002E3FAF"/>
    <w:rsid w:val="002E4046"/>
    <w:rsid w:val="002E43F9"/>
    <w:rsid w:val="002E51DD"/>
    <w:rsid w:val="002E52A6"/>
    <w:rsid w:val="002E551E"/>
    <w:rsid w:val="002E57C1"/>
    <w:rsid w:val="002E57F9"/>
    <w:rsid w:val="002E5E41"/>
    <w:rsid w:val="002E629D"/>
    <w:rsid w:val="002E7E1C"/>
    <w:rsid w:val="002F00CA"/>
    <w:rsid w:val="002F030F"/>
    <w:rsid w:val="002F0573"/>
    <w:rsid w:val="002F0863"/>
    <w:rsid w:val="002F3383"/>
    <w:rsid w:val="002F3BAF"/>
    <w:rsid w:val="002F3E37"/>
    <w:rsid w:val="002F4B6C"/>
    <w:rsid w:val="002F4F58"/>
    <w:rsid w:val="002F6093"/>
    <w:rsid w:val="002F6A34"/>
    <w:rsid w:val="00300FD5"/>
    <w:rsid w:val="00301190"/>
    <w:rsid w:val="00301D5F"/>
    <w:rsid w:val="00301D92"/>
    <w:rsid w:val="00301E69"/>
    <w:rsid w:val="0030346C"/>
    <w:rsid w:val="003037E5"/>
    <w:rsid w:val="00304068"/>
    <w:rsid w:val="00304AAE"/>
    <w:rsid w:val="00304C72"/>
    <w:rsid w:val="003051E9"/>
    <w:rsid w:val="003101BF"/>
    <w:rsid w:val="003107FA"/>
    <w:rsid w:val="00311A52"/>
    <w:rsid w:val="00311C94"/>
    <w:rsid w:val="00311E37"/>
    <w:rsid w:val="003124AF"/>
    <w:rsid w:val="0031318F"/>
    <w:rsid w:val="00313B8A"/>
    <w:rsid w:val="003154EE"/>
    <w:rsid w:val="003167D7"/>
    <w:rsid w:val="0031749B"/>
    <w:rsid w:val="00317D87"/>
    <w:rsid w:val="00320EBA"/>
    <w:rsid w:val="003210FD"/>
    <w:rsid w:val="00323640"/>
    <w:rsid w:val="0032373F"/>
    <w:rsid w:val="0032466A"/>
    <w:rsid w:val="0032531C"/>
    <w:rsid w:val="00325AC3"/>
    <w:rsid w:val="0032607E"/>
    <w:rsid w:val="0032645E"/>
    <w:rsid w:val="0032664E"/>
    <w:rsid w:val="00327A8F"/>
    <w:rsid w:val="00331AE0"/>
    <w:rsid w:val="00331C4F"/>
    <w:rsid w:val="00332C3E"/>
    <w:rsid w:val="00332CF3"/>
    <w:rsid w:val="00332F74"/>
    <w:rsid w:val="003332DE"/>
    <w:rsid w:val="003335BB"/>
    <w:rsid w:val="00333DBF"/>
    <w:rsid w:val="00334207"/>
    <w:rsid w:val="003344EB"/>
    <w:rsid w:val="003348A6"/>
    <w:rsid w:val="00335163"/>
    <w:rsid w:val="00335439"/>
    <w:rsid w:val="003356AD"/>
    <w:rsid w:val="0033628E"/>
    <w:rsid w:val="0033638D"/>
    <w:rsid w:val="003369D0"/>
    <w:rsid w:val="00337B19"/>
    <w:rsid w:val="0034043E"/>
    <w:rsid w:val="0034160D"/>
    <w:rsid w:val="00341B2D"/>
    <w:rsid w:val="0034258A"/>
    <w:rsid w:val="00343200"/>
    <w:rsid w:val="0034337C"/>
    <w:rsid w:val="00343EC8"/>
    <w:rsid w:val="00345C47"/>
    <w:rsid w:val="00345EB6"/>
    <w:rsid w:val="003463E2"/>
    <w:rsid w:val="00346731"/>
    <w:rsid w:val="00346900"/>
    <w:rsid w:val="00346A8C"/>
    <w:rsid w:val="003470FE"/>
    <w:rsid w:val="00347518"/>
    <w:rsid w:val="0034757E"/>
    <w:rsid w:val="003479CE"/>
    <w:rsid w:val="00347ED4"/>
    <w:rsid w:val="00350ED1"/>
    <w:rsid w:val="003523C7"/>
    <w:rsid w:val="00352999"/>
    <w:rsid w:val="003535DC"/>
    <w:rsid w:val="00355572"/>
    <w:rsid w:val="00355612"/>
    <w:rsid w:val="003556D7"/>
    <w:rsid w:val="003567B0"/>
    <w:rsid w:val="00357D7B"/>
    <w:rsid w:val="00360F4E"/>
    <w:rsid w:val="0036105B"/>
    <w:rsid w:val="003613B1"/>
    <w:rsid w:val="00361D5A"/>
    <w:rsid w:val="00361FEB"/>
    <w:rsid w:val="00363467"/>
    <w:rsid w:val="0036348A"/>
    <w:rsid w:val="003643E8"/>
    <w:rsid w:val="0036469E"/>
    <w:rsid w:val="00364948"/>
    <w:rsid w:val="0036517E"/>
    <w:rsid w:val="00367E4C"/>
    <w:rsid w:val="003716ED"/>
    <w:rsid w:val="003727C3"/>
    <w:rsid w:val="003730CA"/>
    <w:rsid w:val="003737A6"/>
    <w:rsid w:val="003738CD"/>
    <w:rsid w:val="00374580"/>
    <w:rsid w:val="00374C16"/>
    <w:rsid w:val="00376012"/>
    <w:rsid w:val="003763AB"/>
    <w:rsid w:val="00376FBC"/>
    <w:rsid w:val="00377B49"/>
    <w:rsid w:val="00377C05"/>
    <w:rsid w:val="00380292"/>
    <w:rsid w:val="00380569"/>
    <w:rsid w:val="003807EE"/>
    <w:rsid w:val="00380CAA"/>
    <w:rsid w:val="00380E87"/>
    <w:rsid w:val="00380FC3"/>
    <w:rsid w:val="00381059"/>
    <w:rsid w:val="003811D0"/>
    <w:rsid w:val="003814AB"/>
    <w:rsid w:val="00381FCB"/>
    <w:rsid w:val="00382417"/>
    <w:rsid w:val="00383DD7"/>
    <w:rsid w:val="003842F9"/>
    <w:rsid w:val="00384598"/>
    <w:rsid w:val="0038633F"/>
    <w:rsid w:val="003863DB"/>
    <w:rsid w:val="00386A47"/>
    <w:rsid w:val="00390C5F"/>
    <w:rsid w:val="00391291"/>
    <w:rsid w:val="00392149"/>
    <w:rsid w:val="003938C7"/>
    <w:rsid w:val="00393F99"/>
    <w:rsid w:val="00393FBF"/>
    <w:rsid w:val="00394492"/>
    <w:rsid w:val="003965BC"/>
    <w:rsid w:val="003967CC"/>
    <w:rsid w:val="0039693E"/>
    <w:rsid w:val="003A2022"/>
    <w:rsid w:val="003A20B8"/>
    <w:rsid w:val="003A3720"/>
    <w:rsid w:val="003A4A56"/>
    <w:rsid w:val="003A5164"/>
    <w:rsid w:val="003A5730"/>
    <w:rsid w:val="003A57D7"/>
    <w:rsid w:val="003A5846"/>
    <w:rsid w:val="003A5B63"/>
    <w:rsid w:val="003A5FD0"/>
    <w:rsid w:val="003A7D33"/>
    <w:rsid w:val="003B03B3"/>
    <w:rsid w:val="003B062A"/>
    <w:rsid w:val="003B0A44"/>
    <w:rsid w:val="003B2838"/>
    <w:rsid w:val="003B32FF"/>
    <w:rsid w:val="003B3572"/>
    <w:rsid w:val="003B392E"/>
    <w:rsid w:val="003B402A"/>
    <w:rsid w:val="003B4597"/>
    <w:rsid w:val="003B54BA"/>
    <w:rsid w:val="003B5A46"/>
    <w:rsid w:val="003B6261"/>
    <w:rsid w:val="003B6951"/>
    <w:rsid w:val="003B6AE4"/>
    <w:rsid w:val="003B709A"/>
    <w:rsid w:val="003B771C"/>
    <w:rsid w:val="003C02C4"/>
    <w:rsid w:val="003C0D79"/>
    <w:rsid w:val="003C0D7D"/>
    <w:rsid w:val="003C1968"/>
    <w:rsid w:val="003C1D7C"/>
    <w:rsid w:val="003C1FA5"/>
    <w:rsid w:val="003C21D4"/>
    <w:rsid w:val="003C3226"/>
    <w:rsid w:val="003C405B"/>
    <w:rsid w:val="003C5351"/>
    <w:rsid w:val="003C61D5"/>
    <w:rsid w:val="003C6546"/>
    <w:rsid w:val="003C6FD7"/>
    <w:rsid w:val="003C7A21"/>
    <w:rsid w:val="003C7FC1"/>
    <w:rsid w:val="003D0C79"/>
    <w:rsid w:val="003D0D91"/>
    <w:rsid w:val="003D16B2"/>
    <w:rsid w:val="003D2023"/>
    <w:rsid w:val="003D24DF"/>
    <w:rsid w:val="003D255F"/>
    <w:rsid w:val="003D3CE8"/>
    <w:rsid w:val="003D3FF8"/>
    <w:rsid w:val="003D4408"/>
    <w:rsid w:val="003D4952"/>
    <w:rsid w:val="003D5082"/>
    <w:rsid w:val="003D529F"/>
    <w:rsid w:val="003D5E81"/>
    <w:rsid w:val="003D683F"/>
    <w:rsid w:val="003D68B7"/>
    <w:rsid w:val="003D7107"/>
    <w:rsid w:val="003E06A1"/>
    <w:rsid w:val="003E1756"/>
    <w:rsid w:val="003E17FA"/>
    <w:rsid w:val="003E1CC4"/>
    <w:rsid w:val="003E2EE2"/>
    <w:rsid w:val="003E3737"/>
    <w:rsid w:val="003E3D0C"/>
    <w:rsid w:val="003E48A0"/>
    <w:rsid w:val="003E49B3"/>
    <w:rsid w:val="003E5B8F"/>
    <w:rsid w:val="003E6483"/>
    <w:rsid w:val="003E6CC0"/>
    <w:rsid w:val="003E6FE9"/>
    <w:rsid w:val="003E7258"/>
    <w:rsid w:val="003E76E5"/>
    <w:rsid w:val="003E777C"/>
    <w:rsid w:val="003E7B9C"/>
    <w:rsid w:val="003E7BA3"/>
    <w:rsid w:val="003E7CD4"/>
    <w:rsid w:val="003F02AB"/>
    <w:rsid w:val="003F0B73"/>
    <w:rsid w:val="003F11F7"/>
    <w:rsid w:val="003F21B0"/>
    <w:rsid w:val="003F3B06"/>
    <w:rsid w:val="003F49A9"/>
    <w:rsid w:val="003F510E"/>
    <w:rsid w:val="003F5D00"/>
    <w:rsid w:val="003F621D"/>
    <w:rsid w:val="003F688F"/>
    <w:rsid w:val="003F69C2"/>
    <w:rsid w:val="003F6A12"/>
    <w:rsid w:val="003F70B3"/>
    <w:rsid w:val="003F7451"/>
    <w:rsid w:val="003F7585"/>
    <w:rsid w:val="003F7E2D"/>
    <w:rsid w:val="0040131E"/>
    <w:rsid w:val="004013FA"/>
    <w:rsid w:val="00401604"/>
    <w:rsid w:val="0040178B"/>
    <w:rsid w:val="00401895"/>
    <w:rsid w:val="004018FB"/>
    <w:rsid w:val="00402A7E"/>
    <w:rsid w:val="00402AAB"/>
    <w:rsid w:val="00403C2C"/>
    <w:rsid w:val="00403DA7"/>
    <w:rsid w:val="00403FF5"/>
    <w:rsid w:val="00404FB5"/>
    <w:rsid w:val="0040544F"/>
    <w:rsid w:val="00405EA9"/>
    <w:rsid w:val="00406027"/>
    <w:rsid w:val="004063AC"/>
    <w:rsid w:val="00406FB3"/>
    <w:rsid w:val="0040726D"/>
    <w:rsid w:val="00407A39"/>
    <w:rsid w:val="00407EE3"/>
    <w:rsid w:val="00410151"/>
    <w:rsid w:val="00410431"/>
    <w:rsid w:val="00410BC1"/>
    <w:rsid w:val="00410CDB"/>
    <w:rsid w:val="00410EC7"/>
    <w:rsid w:val="00411858"/>
    <w:rsid w:val="0041258F"/>
    <w:rsid w:val="00412590"/>
    <w:rsid w:val="004136F0"/>
    <w:rsid w:val="00413B4A"/>
    <w:rsid w:val="00413CB5"/>
    <w:rsid w:val="004143E8"/>
    <w:rsid w:val="00414E31"/>
    <w:rsid w:val="00415101"/>
    <w:rsid w:val="004158D3"/>
    <w:rsid w:val="00417BA6"/>
    <w:rsid w:val="0042006D"/>
    <w:rsid w:val="00421268"/>
    <w:rsid w:val="004218C9"/>
    <w:rsid w:val="0042269E"/>
    <w:rsid w:val="0042335E"/>
    <w:rsid w:val="004236BD"/>
    <w:rsid w:val="00423B30"/>
    <w:rsid w:val="004240A7"/>
    <w:rsid w:val="004241E1"/>
    <w:rsid w:val="00424303"/>
    <w:rsid w:val="004246AF"/>
    <w:rsid w:val="00424810"/>
    <w:rsid w:val="00424C4D"/>
    <w:rsid w:val="00424E23"/>
    <w:rsid w:val="0042685B"/>
    <w:rsid w:val="00426994"/>
    <w:rsid w:val="00426C2F"/>
    <w:rsid w:val="00427ACC"/>
    <w:rsid w:val="00427B4F"/>
    <w:rsid w:val="00430425"/>
    <w:rsid w:val="004309B8"/>
    <w:rsid w:val="00430D3B"/>
    <w:rsid w:val="004320CB"/>
    <w:rsid w:val="00432FAA"/>
    <w:rsid w:val="004330C0"/>
    <w:rsid w:val="00433B68"/>
    <w:rsid w:val="00433BC8"/>
    <w:rsid w:val="00433E14"/>
    <w:rsid w:val="004358ED"/>
    <w:rsid w:val="00435C38"/>
    <w:rsid w:val="0043627E"/>
    <w:rsid w:val="00436621"/>
    <w:rsid w:val="00437094"/>
    <w:rsid w:val="0043795F"/>
    <w:rsid w:val="00437DF3"/>
    <w:rsid w:val="00440A4B"/>
    <w:rsid w:val="0044152C"/>
    <w:rsid w:val="00441A24"/>
    <w:rsid w:val="00442AC1"/>
    <w:rsid w:val="004439ED"/>
    <w:rsid w:val="004446A2"/>
    <w:rsid w:val="00445430"/>
    <w:rsid w:val="0044705E"/>
    <w:rsid w:val="00447C03"/>
    <w:rsid w:val="004503B6"/>
    <w:rsid w:val="00451A12"/>
    <w:rsid w:val="00451CC2"/>
    <w:rsid w:val="00451F88"/>
    <w:rsid w:val="00454A05"/>
    <w:rsid w:val="00454A88"/>
    <w:rsid w:val="00454BEB"/>
    <w:rsid w:val="00457A41"/>
    <w:rsid w:val="0046064B"/>
    <w:rsid w:val="00463075"/>
    <w:rsid w:val="00465333"/>
    <w:rsid w:val="004654A2"/>
    <w:rsid w:val="00467217"/>
    <w:rsid w:val="00467F5C"/>
    <w:rsid w:val="004700C1"/>
    <w:rsid w:val="004713A9"/>
    <w:rsid w:val="00471422"/>
    <w:rsid w:val="00471D78"/>
    <w:rsid w:val="004724D3"/>
    <w:rsid w:val="00472AC6"/>
    <w:rsid w:val="00472B77"/>
    <w:rsid w:val="00472C64"/>
    <w:rsid w:val="00474233"/>
    <w:rsid w:val="0047449C"/>
    <w:rsid w:val="004745E1"/>
    <w:rsid w:val="00475031"/>
    <w:rsid w:val="004760CB"/>
    <w:rsid w:val="00477B33"/>
    <w:rsid w:val="00480BCA"/>
    <w:rsid w:val="004814DD"/>
    <w:rsid w:val="00481BD5"/>
    <w:rsid w:val="00482A33"/>
    <w:rsid w:val="00482B18"/>
    <w:rsid w:val="00482FEA"/>
    <w:rsid w:val="00483C98"/>
    <w:rsid w:val="004852A4"/>
    <w:rsid w:val="004854AE"/>
    <w:rsid w:val="00486D91"/>
    <w:rsid w:val="00490322"/>
    <w:rsid w:val="00492429"/>
    <w:rsid w:val="00492492"/>
    <w:rsid w:val="004924B2"/>
    <w:rsid w:val="00492C30"/>
    <w:rsid w:val="00492E29"/>
    <w:rsid w:val="0049337B"/>
    <w:rsid w:val="00493EFC"/>
    <w:rsid w:val="0049475E"/>
    <w:rsid w:val="0049490F"/>
    <w:rsid w:val="00495780"/>
    <w:rsid w:val="00495B73"/>
    <w:rsid w:val="00497DBA"/>
    <w:rsid w:val="00497FEC"/>
    <w:rsid w:val="004A129C"/>
    <w:rsid w:val="004A247A"/>
    <w:rsid w:val="004A2AA5"/>
    <w:rsid w:val="004A334A"/>
    <w:rsid w:val="004A33A0"/>
    <w:rsid w:val="004A3847"/>
    <w:rsid w:val="004A444B"/>
    <w:rsid w:val="004A48EC"/>
    <w:rsid w:val="004A54E1"/>
    <w:rsid w:val="004A5934"/>
    <w:rsid w:val="004A5BCA"/>
    <w:rsid w:val="004A7324"/>
    <w:rsid w:val="004B019B"/>
    <w:rsid w:val="004B0590"/>
    <w:rsid w:val="004B1445"/>
    <w:rsid w:val="004B1FD2"/>
    <w:rsid w:val="004B2137"/>
    <w:rsid w:val="004B268A"/>
    <w:rsid w:val="004B3B05"/>
    <w:rsid w:val="004B4983"/>
    <w:rsid w:val="004B4AC5"/>
    <w:rsid w:val="004B5602"/>
    <w:rsid w:val="004B66EC"/>
    <w:rsid w:val="004B7347"/>
    <w:rsid w:val="004B7C9E"/>
    <w:rsid w:val="004C0812"/>
    <w:rsid w:val="004C21C0"/>
    <w:rsid w:val="004C2AD2"/>
    <w:rsid w:val="004C34CE"/>
    <w:rsid w:val="004C3F72"/>
    <w:rsid w:val="004C5840"/>
    <w:rsid w:val="004C7A2B"/>
    <w:rsid w:val="004C7E71"/>
    <w:rsid w:val="004D03BF"/>
    <w:rsid w:val="004D0A09"/>
    <w:rsid w:val="004D0C45"/>
    <w:rsid w:val="004D1520"/>
    <w:rsid w:val="004D169A"/>
    <w:rsid w:val="004D2BC3"/>
    <w:rsid w:val="004D2FB3"/>
    <w:rsid w:val="004D313E"/>
    <w:rsid w:val="004D4C6F"/>
    <w:rsid w:val="004D54DC"/>
    <w:rsid w:val="004D569D"/>
    <w:rsid w:val="004D592C"/>
    <w:rsid w:val="004D6A88"/>
    <w:rsid w:val="004D7A49"/>
    <w:rsid w:val="004D7B00"/>
    <w:rsid w:val="004E027F"/>
    <w:rsid w:val="004E3DE0"/>
    <w:rsid w:val="004E3ED1"/>
    <w:rsid w:val="004E4FAD"/>
    <w:rsid w:val="004E5084"/>
    <w:rsid w:val="004E5AA9"/>
    <w:rsid w:val="004E5C9B"/>
    <w:rsid w:val="004E61D6"/>
    <w:rsid w:val="004E6D08"/>
    <w:rsid w:val="004E7447"/>
    <w:rsid w:val="004E7F56"/>
    <w:rsid w:val="004F0053"/>
    <w:rsid w:val="004F1798"/>
    <w:rsid w:val="004F1EBC"/>
    <w:rsid w:val="004F2115"/>
    <w:rsid w:val="004F24EF"/>
    <w:rsid w:val="004F2B27"/>
    <w:rsid w:val="004F346B"/>
    <w:rsid w:val="004F4058"/>
    <w:rsid w:val="004F4902"/>
    <w:rsid w:val="004F4AEF"/>
    <w:rsid w:val="004F5468"/>
    <w:rsid w:val="004F5633"/>
    <w:rsid w:val="004F59AC"/>
    <w:rsid w:val="004F5FC6"/>
    <w:rsid w:val="004F670F"/>
    <w:rsid w:val="004F69C8"/>
    <w:rsid w:val="004F6E64"/>
    <w:rsid w:val="004F7079"/>
    <w:rsid w:val="004F7B94"/>
    <w:rsid w:val="005022EB"/>
    <w:rsid w:val="00502862"/>
    <w:rsid w:val="00503216"/>
    <w:rsid w:val="00503E9C"/>
    <w:rsid w:val="00503F3D"/>
    <w:rsid w:val="005042C3"/>
    <w:rsid w:val="005047E0"/>
    <w:rsid w:val="00505619"/>
    <w:rsid w:val="00506184"/>
    <w:rsid w:val="00506957"/>
    <w:rsid w:val="00506CF8"/>
    <w:rsid w:val="005072F5"/>
    <w:rsid w:val="005074D5"/>
    <w:rsid w:val="0051088D"/>
    <w:rsid w:val="005108A8"/>
    <w:rsid w:val="00510903"/>
    <w:rsid w:val="00510B0E"/>
    <w:rsid w:val="0051112D"/>
    <w:rsid w:val="005117E4"/>
    <w:rsid w:val="00511AF4"/>
    <w:rsid w:val="00512AC4"/>
    <w:rsid w:val="005138FC"/>
    <w:rsid w:val="00516A19"/>
    <w:rsid w:val="00516A8E"/>
    <w:rsid w:val="00516E25"/>
    <w:rsid w:val="005178AD"/>
    <w:rsid w:val="00520704"/>
    <w:rsid w:val="0052071B"/>
    <w:rsid w:val="00521140"/>
    <w:rsid w:val="005216A9"/>
    <w:rsid w:val="00521D6E"/>
    <w:rsid w:val="00523449"/>
    <w:rsid w:val="005235D2"/>
    <w:rsid w:val="00523D05"/>
    <w:rsid w:val="00523DBD"/>
    <w:rsid w:val="00523E86"/>
    <w:rsid w:val="00524C31"/>
    <w:rsid w:val="005250DC"/>
    <w:rsid w:val="00525129"/>
    <w:rsid w:val="005262BC"/>
    <w:rsid w:val="005274A0"/>
    <w:rsid w:val="005274B9"/>
    <w:rsid w:val="00527562"/>
    <w:rsid w:val="00530189"/>
    <w:rsid w:val="0053018D"/>
    <w:rsid w:val="005327A6"/>
    <w:rsid w:val="00533D91"/>
    <w:rsid w:val="00533E9C"/>
    <w:rsid w:val="0053421D"/>
    <w:rsid w:val="00534A02"/>
    <w:rsid w:val="00534A91"/>
    <w:rsid w:val="00535231"/>
    <w:rsid w:val="0053534A"/>
    <w:rsid w:val="00536CCA"/>
    <w:rsid w:val="00537612"/>
    <w:rsid w:val="00537726"/>
    <w:rsid w:val="00540158"/>
    <w:rsid w:val="005401FA"/>
    <w:rsid w:val="00540721"/>
    <w:rsid w:val="00540AC5"/>
    <w:rsid w:val="0054108A"/>
    <w:rsid w:val="005417C8"/>
    <w:rsid w:val="005419E6"/>
    <w:rsid w:val="00542DB1"/>
    <w:rsid w:val="0054374D"/>
    <w:rsid w:val="00543C87"/>
    <w:rsid w:val="00543E73"/>
    <w:rsid w:val="00543EEF"/>
    <w:rsid w:val="00545158"/>
    <w:rsid w:val="00545362"/>
    <w:rsid w:val="00545685"/>
    <w:rsid w:val="00546583"/>
    <w:rsid w:val="00546F10"/>
    <w:rsid w:val="00547906"/>
    <w:rsid w:val="00550075"/>
    <w:rsid w:val="00550167"/>
    <w:rsid w:val="00550314"/>
    <w:rsid w:val="00550AF3"/>
    <w:rsid w:val="00550BAC"/>
    <w:rsid w:val="00551DD2"/>
    <w:rsid w:val="0055343B"/>
    <w:rsid w:val="00554DA9"/>
    <w:rsid w:val="00555ED2"/>
    <w:rsid w:val="005578DE"/>
    <w:rsid w:val="00557964"/>
    <w:rsid w:val="00561999"/>
    <w:rsid w:val="005620DD"/>
    <w:rsid w:val="00562131"/>
    <w:rsid w:val="00562BE1"/>
    <w:rsid w:val="00562C22"/>
    <w:rsid w:val="0056300A"/>
    <w:rsid w:val="00563422"/>
    <w:rsid w:val="00564521"/>
    <w:rsid w:val="005663EE"/>
    <w:rsid w:val="00566F56"/>
    <w:rsid w:val="00567774"/>
    <w:rsid w:val="005678F0"/>
    <w:rsid w:val="00571B3B"/>
    <w:rsid w:val="00571CE0"/>
    <w:rsid w:val="00572049"/>
    <w:rsid w:val="005720B6"/>
    <w:rsid w:val="0057213A"/>
    <w:rsid w:val="005729AC"/>
    <w:rsid w:val="005737B7"/>
    <w:rsid w:val="00576B91"/>
    <w:rsid w:val="00576C4D"/>
    <w:rsid w:val="00576D30"/>
    <w:rsid w:val="00576D41"/>
    <w:rsid w:val="00576D96"/>
    <w:rsid w:val="00576FCA"/>
    <w:rsid w:val="005778A0"/>
    <w:rsid w:val="0057799C"/>
    <w:rsid w:val="005809C5"/>
    <w:rsid w:val="0058298E"/>
    <w:rsid w:val="005830D3"/>
    <w:rsid w:val="00583181"/>
    <w:rsid w:val="005835D3"/>
    <w:rsid w:val="00585448"/>
    <w:rsid w:val="0058569A"/>
    <w:rsid w:val="00585CDB"/>
    <w:rsid w:val="00587716"/>
    <w:rsid w:val="0059396D"/>
    <w:rsid w:val="00595467"/>
    <w:rsid w:val="0059697F"/>
    <w:rsid w:val="00596D5D"/>
    <w:rsid w:val="005972A3"/>
    <w:rsid w:val="00597361"/>
    <w:rsid w:val="005A08F0"/>
    <w:rsid w:val="005A2350"/>
    <w:rsid w:val="005A2857"/>
    <w:rsid w:val="005A3617"/>
    <w:rsid w:val="005A3E74"/>
    <w:rsid w:val="005A45A1"/>
    <w:rsid w:val="005A7A1C"/>
    <w:rsid w:val="005A7F09"/>
    <w:rsid w:val="005B044B"/>
    <w:rsid w:val="005B0E17"/>
    <w:rsid w:val="005B1473"/>
    <w:rsid w:val="005B3BC8"/>
    <w:rsid w:val="005B3FE7"/>
    <w:rsid w:val="005B4DF8"/>
    <w:rsid w:val="005B57ED"/>
    <w:rsid w:val="005B5AEA"/>
    <w:rsid w:val="005B7094"/>
    <w:rsid w:val="005B7447"/>
    <w:rsid w:val="005C0C07"/>
    <w:rsid w:val="005C1436"/>
    <w:rsid w:val="005C1B40"/>
    <w:rsid w:val="005C1CEC"/>
    <w:rsid w:val="005C2E7F"/>
    <w:rsid w:val="005C31CE"/>
    <w:rsid w:val="005C47F8"/>
    <w:rsid w:val="005C5E50"/>
    <w:rsid w:val="005C7897"/>
    <w:rsid w:val="005C7B53"/>
    <w:rsid w:val="005C7FAC"/>
    <w:rsid w:val="005D0222"/>
    <w:rsid w:val="005D0F6A"/>
    <w:rsid w:val="005D27BA"/>
    <w:rsid w:val="005D2E7A"/>
    <w:rsid w:val="005D3A37"/>
    <w:rsid w:val="005D5170"/>
    <w:rsid w:val="005D61B2"/>
    <w:rsid w:val="005D62B1"/>
    <w:rsid w:val="005D65CC"/>
    <w:rsid w:val="005D72AF"/>
    <w:rsid w:val="005E110E"/>
    <w:rsid w:val="005E1340"/>
    <w:rsid w:val="005E1C91"/>
    <w:rsid w:val="005E42BB"/>
    <w:rsid w:val="005E669A"/>
    <w:rsid w:val="005E6F23"/>
    <w:rsid w:val="005E7B49"/>
    <w:rsid w:val="005E7E6E"/>
    <w:rsid w:val="005F0E25"/>
    <w:rsid w:val="005F147C"/>
    <w:rsid w:val="005F1B12"/>
    <w:rsid w:val="005F1E8B"/>
    <w:rsid w:val="005F26CA"/>
    <w:rsid w:val="005F2DA8"/>
    <w:rsid w:val="005F2EA7"/>
    <w:rsid w:val="005F354C"/>
    <w:rsid w:val="005F398F"/>
    <w:rsid w:val="005F418A"/>
    <w:rsid w:val="005F439F"/>
    <w:rsid w:val="005F479D"/>
    <w:rsid w:val="005F4BCA"/>
    <w:rsid w:val="005F5BBE"/>
    <w:rsid w:val="005F5BD3"/>
    <w:rsid w:val="005F6342"/>
    <w:rsid w:val="005F6FE5"/>
    <w:rsid w:val="006007C3"/>
    <w:rsid w:val="00601F0A"/>
    <w:rsid w:val="0060404B"/>
    <w:rsid w:val="00604FDA"/>
    <w:rsid w:val="006055A8"/>
    <w:rsid w:val="00605AFA"/>
    <w:rsid w:val="00605DBA"/>
    <w:rsid w:val="00605F55"/>
    <w:rsid w:val="00607152"/>
    <w:rsid w:val="00610BA3"/>
    <w:rsid w:val="00610D86"/>
    <w:rsid w:val="00611AF3"/>
    <w:rsid w:val="00611B42"/>
    <w:rsid w:val="006122B3"/>
    <w:rsid w:val="00612381"/>
    <w:rsid w:val="006144CE"/>
    <w:rsid w:val="00615222"/>
    <w:rsid w:val="00615291"/>
    <w:rsid w:val="00615909"/>
    <w:rsid w:val="00615AE9"/>
    <w:rsid w:val="00615BF7"/>
    <w:rsid w:val="00616268"/>
    <w:rsid w:val="00617A36"/>
    <w:rsid w:val="00617CF5"/>
    <w:rsid w:val="00620E53"/>
    <w:rsid w:val="006211E6"/>
    <w:rsid w:val="006215E2"/>
    <w:rsid w:val="00621F18"/>
    <w:rsid w:val="006220F2"/>
    <w:rsid w:val="0062250A"/>
    <w:rsid w:val="006229BC"/>
    <w:rsid w:val="0062482C"/>
    <w:rsid w:val="00624D05"/>
    <w:rsid w:val="00625663"/>
    <w:rsid w:val="00625711"/>
    <w:rsid w:val="00625A4B"/>
    <w:rsid w:val="00626528"/>
    <w:rsid w:val="0063173E"/>
    <w:rsid w:val="00632B41"/>
    <w:rsid w:val="00633DD8"/>
    <w:rsid w:val="006344CE"/>
    <w:rsid w:val="00634796"/>
    <w:rsid w:val="006352C0"/>
    <w:rsid w:val="00635BC3"/>
    <w:rsid w:val="00635D9A"/>
    <w:rsid w:val="006362F3"/>
    <w:rsid w:val="0063647A"/>
    <w:rsid w:val="00636D1F"/>
    <w:rsid w:val="006370A3"/>
    <w:rsid w:val="006378E4"/>
    <w:rsid w:val="00637ACD"/>
    <w:rsid w:val="00640BEE"/>
    <w:rsid w:val="00640D75"/>
    <w:rsid w:val="00642BA2"/>
    <w:rsid w:val="00643B89"/>
    <w:rsid w:val="00643D21"/>
    <w:rsid w:val="00644F92"/>
    <w:rsid w:val="006452EA"/>
    <w:rsid w:val="0064619F"/>
    <w:rsid w:val="00647DAE"/>
    <w:rsid w:val="0065068C"/>
    <w:rsid w:val="00651C27"/>
    <w:rsid w:val="00651F6C"/>
    <w:rsid w:val="0065238A"/>
    <w:rsid w:val="0065275A"/>
    <w:rsid w:val="006536C2"/>
    <w:rsid w:val="00653AC6"/>
    <w:rsid w:val="006544D2"/>
    <w:rsid w:val="00654C28"/>
    <w:rsid w:val="00655278"/>
    <w:rsid w:val="0065529D"/>
    <w:rsid w:val="0065571F"/>
    <w:rsid w:val="0065617D"/>
    <w:rsid w:val="00656755"/>
    <w:rsid w:val="006569CF"/>
    <w:rsid w:val="00656B99"/>
    <w:rsid w:val="006577F4"/>
    <w:rsid w:val="006607E0"/>
    <w:rsid w:val="006611BD"/>
    <w:rsid w:val="006611C6"/>
    <w:rsid w:val="0066145F"/>
    <w:rsid w:val="0066450E"/>
    <w:rsid w:val="0066460E"/>
    <w:rsid w:val="00664853"/>
    <w:rsid w:val="006659B8"/>
    <w:rsid w:val="00666104"/>
    <w:rsid w:val="006665FA"/>
    <w:rsid w:val="00666851"/>
    <w:rsid w:val="006676CD"/>
    <w:rsid w:val="006707F7"/>
    <w:rsid w:val="00670BCB"/>
    <w:rsid w:val="00670ED8"/>
    <w:rsid w:val="00670F12"/>
    <w:rsid w:val="00670FF0"/>
    <w:rsid w:val="006718E5"/>
    <w:rsid w:val="00672D7F"/>
    <w:rsid w:val="00673151"/>
    <w:rsid w:val="00675329"/>
    <w:rsid w:val="00675651"/>
    <w:rsid w:val="00677205"/>
    <w:rsid w:val="00680305"/>
    <w:rsid w:val="006806A5"/>
    <w:rsid w:val="006806FA"/>
    <w:rsid w:val="00681EA4"/>
    <w:rsid w:val="00682AAD"/>
    <w:rsid w:val="0068371A"/>
    <w:rsid w:val="00683727"/>
    <w:rsid w:val="0068409C"/>
    <w:rsid w:val="00684654"/>
    <w:rsid w:val="0068536C"/>
    <w:rsid w:val="00686AB6"/>
    <w:rsid w:val="0069070D"/>
    <w:rsid w:val="006909B7"/>
    <w:rsid w:val="00694986"/>
    <w:rsid w:val="0069633D"/>
    <w:rsid w:val="006977A3"/>
    <w:rsid w:val="00697CF2"/>
    <w:rsid w:val="006A0198"/>
    <w:rsid w:val="006A16F3"/>
    <w:rsid w:val="006A23F4"/>
    <w:rsid w:val="006A3A03"/>
    <w:rsid w:val="006A3DF4"/>
    <w:rsid w:val="006A3EA4"/>
    <w:rsid w:val="006A5990"/>
    <w:rsid w:val="006A67D5"/>
    <w:rsid w:val="006A72B5"/>
    <w:rsid w:val="006A75AB"/>
    <w:rsid w:val="006B0C9E"/>
    <w:rsid w:val="006B1D17"/>
    <w:rsid w:val="006B1EB9"/>
    <w:rsid w:val="006B2287"/>
    <w:rsid w:val="006B28B7"/>
    <w:rsid w:val="006B4B4F"/>
    <w:rsid w:val="006B4D51"/>
    <w:rsid w:val="006B65EC"/>
    <w:rsid w:val="006C075A"/>
    <w:rsid w:val="006C0F4E"/>
    <w:rsid w:val="006C181E"/>
    <w:rsid w:val="006C1851"/>
    <w:rsid w:val="006C32F0"/>
    <w:rsid w:val="006C3BB5"/>
    <w:rsid w:val="006C4B3A"/>
    <w:rsid w:val="006C56D6"/>
    <w:rsid w:val="006C5D7B"/>
    <w:rsid w:val="006C5E8E"/>
    <w:rsid w:val="006C6D30"/>
    <w:rsid w:val="006C7D1A"/>
    <w:rsid w:val="006C7D69"/>
    <w:rsid w:val="006D01F1"/>
    <w:rsid w:val="006D1016"/>
    <w:rsid w:val="006D1A6A"/>
    <w:rsid w:val="006D3520"/>
    <w:rsid w:val="006D36FF"/>
    <w:rsid w:val="006D45C9"/>
    <w:rsid w:val="006D4915"/>
    <w:rsid w:val="006D49C5"/>
    <w:rsid w:val="006D506A"/>
    <w:rsid w:val="006D569F"/>
    <w:rsid w:val="006D693C"/>
    <w:rsid w:val="006D6F33"/>
    <w:rsid w:val="006D77DD"/>
    <w:rsid w:val="006D7CF0"/>
    <w:rsid w:val="006D7D3F"/>
    <w:rsid w:val="006E0C33"/>
    <w:rsid w:val="006E12A7"/>
    <w:rsid w:val="006E16A6"/>
    <w:rsid w:val="006E1CE7"/>
    <w:rsid w:val="006E1D54"/>
    <w:rsid w:val="006E23D6"/>
    <w:rsid w:val="006E2F07"/>
    <w:rsid w:val="006E34A8"/>
    <w:rsid w:val="006E3702"/>
    <w:rsid w:val="006E3796"/>
    <w:rsid w:val="006E3879"/>
    <w:rsid w:val="006E558E"/>
    <w:rsid w:val="006E5BEE"/>
    <w:rsid w:val="006E6876"/>
    <w:rsid w:val="006E7700"/>
    <w:rsid w:val="006E7A6E"/>
    <w:rsid w:val="006F01F5"/>
    <w:rsid w:val="006F047B"/>
    <w:rsid w:val="006F0510"/>
    <w:rsid w:val="006F1305"/>
    <w:rsid w:val="006F1503"/>
    <w:rsid w:val="006F3E82"/>
    <w:rsid w:val="006F4DA3"/>
    <w:rsid w:val="006F550A"/>
    <w:rsid w:val="006F56BB"/>
    <w:rsid w:val="006F63CD"/>
    <w:rsid w:val="006F6CE6"/>
    <w:rsid w:val="00700517"/>
    <w:rsid w:val="007016AF"/>
    <w:rsid w:val="0070178B"/>
    <w:rsid w:val="007034CE"/>
    <w:rsid w:val="0070389B"/>
    <w:rsid w:val="00703DBA"/>
    <w:rsid w:val="00704252"/>
    <w:rsid w:val="0070481C"/>
    <w:rsid w:val="00704BF2"/>
    <w:rsid w:val="0070505B"/>
    <w:rsid w:val="007058E7"/>
    <w:rsid w:val="007058F6"/>
    <w:rsid w:val="00705B2D"/>
    <w:rsid w:val="00705E6B"/>
    <w:rsid w:val="007067EB"/>
    <w:rsid w:val="00707F6A"/>
    <w:rsid w:val="0071084E"/>
    <w:rsid w:val="00710B8C"/>
    <w:rsid w:val="00711042"/>
    <w:rsid w:val="00711918"/>
    <w:rsid w:val="00711C0B"/>
    <w:rsid w:val="0071239F"/>
    <w:rsid w:val="00712AEE"/>
    <w:rsid w:val="00712B21"/>
    <w:rsid w:val="0071368E"/>
    <w:rsid w:val="007148B2"/>
    <w:rsid w:val="00716C29"/>
    <w:rsid w:val="007172FF"/>
    <w:rsid w:val="007174EA"/>
    <w:rsid w:val="00717C33"/>
    <w:rsid w:val="00720CCB"/>
    <w:rsid w:val="0072261D"/>
    <w:rsid w:val="00722E40"/>
    <w:rsid w:val="007235C3"/>
    <w:rsid w:val="0072361C"/>
    <w:rsid w:val="00723990"/>
    <w:rsid w:val="007243AD"/>
    <w:rsid w:val="00724FA1"/>
    <w:rsid w:val="007278E2"/>
    <w:rsid w:val="007300DA"/>
    <w:rsid w:val="0073046F"/>
    <w:rsid w:val="0073186E"/>
    <w:rsid w:val="0073198E"/>
    <w:rsid w:val="007328CE"/>
    <w:rsid w:val="007329F4"/>
    <w:rsid w:val="00732D64"/>
    <w:rsid w:val="0073306B"/>
    <w:rsid w:val="007339EE"/>
    <w:rsid w:val="00734805"/>
    <w:rsid w:val="007348BA"/>
    <w:rsid w:val="007357F9"/>
    <w:rsid w:val="007368FB"/>
    <w:rsid w:val="007370E1"/>
    <w:rsid w:val="00740A13"/>
    <w:rsid w:val="00740C09"/>
    <w:rsid w:val="00743D19"/>
    <w:rsid w:val="00744B80"/>
    <w:rsid w:val="00745485"/>
    <w:rsid w:val="00745EDA"/>
    <w:rsid w:val="00747A26"/>
    <w:rsid w:val="00747C5B"/>
    <w:rsid w:val="00747E37"/>
    <w:rsid w:val="00750015"/>
    <w:rsid w:val="007508C7"/>
    <w:rsid w:val="007512CA"/>
    <w:rsid w:val="00751670"/>
    <w:rsid w:val="00752007"/>
    <w:rsid w:val="0075210A"/>
    <w:rsid w:val="00753258"/>
    <w:rsid w:val="007553D0"/>
    <w:rsid w:val="00755801"/>
    <w:rsid w:val="00756186"/>
    <w:rsid w:val="00756231"/>
    <w:rsid w:val="00756767"/>
    <w:rsid w:val="00757302"/>
    <w:rsid w:val="00757FF8"/>
    <w:rsid w:val="00761982"/>
    <w:rsid w:val="007627B3"/>
    <w:rsid w:val="00764121"/>
    <w:rsid w:val="00764C05"/>
    <w:rsid w:val="00764E5D"/>
    <w:rsid w:val="00765797"/>
    <w:rsid w:val="00765CC1"/>
    <w:rsid w:val="0076663E"/>
    <w:rsid w:val="00766664"/>
    <w:rsid w:val="00766D3C"/>
    <w:rsid w:val="007670EC"/>
    <w:rsid w:val="0076726D"/>
    <w:rsid w:val="00767DE6"/>
    <w:rsid w:val="0077080F"/>
    <w:rsid w:val="00770AE1"/>
    <w:rsid w:val="007723B1"/>
    <w:rsid w:val="00772694"/>
    <w:rsid w:val="00773544"/>
    <w:rsid w:val="0077398C"/>
    <w:rsid w:val="00773A86"/>
    <w:rsid w:val="00773BCB"/>
    <w:rsid w:val="0077429A"/>
    <w:rsid w:val="00775254"/>
    <w:rsid w:val="00775AF4"/>
    <w:rsid w:val="0077646B"/>
    <w:rsid w:val="007764FC"/>
    <w:rsid w:val="0077686D"/>
    <w:rsid w:val="00777056"/>
    <w:rsid w:val="007779E7"/>
    <w:rsid w:val="007802C4"/>
    <w:rsid w:val="00781B6E"/>
    <w:rsid w:val="007833B8"/>
    <w:rsid w:val="0078370F"/>
    <w:rsid w:val="00783B0A"/>
    <w:rsid w:val="00785380"/>
    <w:rsid w:val="007855F7"/>
    <w:rsid w:val="007856F7"/>
    <w:rsid w:val="007863F1"/>
    <w:rsid w:val="00787A81"/>
    <w:rsid w:val="00787D55"/>
    <w:rsid w:val="00787F65"/>
    <w:rsid w:val="007904B8"/>
    <w:rsid w:val="00790B08"/>
    <w:rsid w:val="00790F16"/>
    <w:rsid w:val="00791123"/>
    <w:rsid w:val="00791736"/>
    <w:rsid w:val="00792379"/>
    <w:rsid w:val="00794191"/>
    <w:rsid w:val="007942DA"/>
    <w:rsid w:val="0079571F"/>
    <w:rsid w:val="00796203"/>
    <w:rsid w:val="007968E1"/>
    <w:rsid w:val="00797135"/>
    <w:rsid w:val="007A0938"/>
    <w:rsid w:val="007A09A0"/>
    <w:rsid w:val="007A0F8C"/>
    <w:rsid w:val="007A1056"/>
    <w:rsid w:val="007A10E8"/>
    <w:rsid w:val="007A2071"/>
    <w:rsid w:val="007A29BC"/>
    <w:rsid w:val="007A2B5E"/>
    <w:rsid w:val="007A2C6C"/>
    <w:rsid w:val="007A2CC6"/>
    <w:rsid w:val="007A2DCD"/>
    <w:rsid w:val="007A2E09"/>
    <w:rsid w:val="007A3891"/>
    <w:rsid w:val="007A40CF"/>
    <w:rsid w:val="007A655E"/>
    <w:rsid w:val="007A65EF"/>
    <w:rsid w:val="007A6B48"/>
    <w:rsid w:val="007A6FD3"/>
    <w:rsid w:val="007A7F37"/>
    <w:rsid w:val="007B1210"/>
    <w:rsid w:val="007B2AE2"/>
    <w:rsid w:val="007B2D1F"/>
    <w:rsid w:val="007B360A"/>
    <w:rsid w:val="007B367E"/>
    <w:rsid w:val="007B3E59"/>
    <w:rsid w:val="007B3EE7"/>
    <w:rsid w:val="007B4DB5"/>
    <w:rsid w:val="007B4F7D"/>
    <w:rsid w:val="007B6A70"/>
    <w:rsid w:val="007B6EEB"/>
    <w:rsid w:val="007B7B7A"/>
    <w:rsid w:val="007B7C8A"/>
    <w:rsid w:val="007C00C5"/>
    <w:rsid w:val="007C090C"/>
    <w:rsid w:val="007C23C7"/>
    <w:rsid w:val="007C2A55"/>
    <w:rsid w:val="007C2E52"/>
    <w:rsid w:val="007C437E"/>
    <w:rsid w:val="007C49F2"/>
    <w:rsid w:val="007C666E"/>
    <w:rsid w:val="007C7C4E"/>
    <w:rsid w:val="007D02F5"/>
    <w:rsid w:val="007D0C4C"/>
    <w:rsid w:val="007D16E6"/>
    <w:rsid w:val="007D1998"/>
    <w:rsid w:val="007D29CA"/>
    <w:rsid w:val="007D3DAE"/>
    <w:rsid w:val="007D492D"/>
    <w:rsid w:val="007D4AC5"/>
    <w:rsid w:val="007D4E13"/>
    <w:rsid w:val="007D4E2E"/>
    <w:rsid w:val="007D5621"/>
    <w:rsid w:val="007D673E"/>
    <w:rsid w:val="007D699F"/>
    <w:rsid w:val="007D7B06"/>
    <w:rsid w:val="007D7F5B"/>
    <w:rsid w:val="007E0080"/>
    <w:rsid w:val="007E1584"/>
    <w:rsid w:val="007E1E2D"/>
    <w:rsid w:val="007E204E"/>
    <w:rsid w:val="007E33BD"/>
    <w:rsid w:val="007E3ADF"/>
    <w:rsid w:val="007E4B85"/>
    <w:rsid w:val="007E603F"/>
    <w:rsid w:val="007F147A"/>
    <w:rsid w:val="007F2F2B"/>
    <w:rsid w:val="007F3A40"/>
    <w:rsid w:val="007F3B05"/>
    <w:rsid w:val="007F6505"/>
    <w:rsid w:val="007F6967"/>
    <w:rsid w:val="0080023C"/>
    <w:rsid w:val="00801EE1"/>
    <w:rsid w:val="008028F7"/>
    <w:rsid w:val="0080385D"/>
    <w:rsid w:val="00803A53"/>
    <w:rsid w:val="00804435"/>
    <w:rsid w:val="00804D95"/>
    <w:rsid w:val="0080539C"/>
    <w:rsid w:val="008054C2"/>
    <w:rsid w:val="0080608E"/>
    <w:rsid w:val="0080621B"/>
    <w:rsid w:val="00807260"/>
    <w:rsid w:val="008073D7"/>
    <w:rsid w:val="008078E0"/>
    <w:rsid w:val="008079E4"/>
    <w:rsid w:val="00810149"/>
    <w:rsid w:val="00810232"/>
    <w:rsid w:val="00814945"/>
    <w:rsid w:val="008149B4"/>
    <w:rsid w:val="00814D5B"/>
    <w:rsid w:val="008159F7"/>
    <w:rsid w:val="00816694"/>
    <w:rsid w:val="00816B09"/>
    <w:rsid w:val="008202D1"/>
    <w:rsid w:val="008203B2"/>
    <w:rsid w:val="00820D53"/>
    <w:rsid w:val="00821822"/>
    <w:rsid w:val="00821833"/>
    <w:rsid w:val="0082269C"/>
    <w:rsid w:val="00823023"/>
    <w:rsid w:val="0082393F"/>
    <w:rsid w:val="008252C6"/>
    <w:rsid w:val="0082563F"/>
    <w:rsid w:val="00826E61"/>
    <w:rsid w:val="00826EBC"/>
    <w:rsid w:val="00827086"/>
    <w:rsid w:val="008275E9"/>
    <w:rsid w:val="0082795B"/>
    <w:rsid w:val="00830568"/>
    <w:rsid w:val="008315A0"/>
    <w:rsid w:val="0083256E"/>
    <w:rsid w:val="00832667"/>
    <w:rsid w:val="00834CFD"/>
    <w:rsid w:val="00835197"/>
    <w:rsid w:val="008352A6"/>
    <w:rsid w:val="00835AB8"/>
    <w:rsid w:val="0083699C"/>
    <w:rsid w:val="00836A3B"/>
    <w:rsid w:val="0083707E"/>
    <w:rsid w:val="0084049F"/>
    <w:rsid w:val="008409A1"/>
    <w:rsid w:val="0084172A"/>
    <w:rsid w:val="00841F7E"/>
    <w:rsid w:val="008425DC"/>
    <w:rsid w:val="00843B76"/>
    <w:rsid w:val="0084523F"/>
    <w:rsid w:val="00845B07"/>
    <w:rsid w:val="00845E93"/>
    <w:rsid w:val="00846ADE"/>
    <w:rsid w:val="008479C0"/>
    <w:rsid w:val="00850163"/>
    <w:rsid w:val="00850AEC"/>
    <w:rsid w:val="008519A3"/>
    <w:rsid w:val="00852657"/>
    <w:rsid w:val="00852A1F"/>
    <w:rsid w:val="00852BA1"/>
    <w:rsid w:val="008537E7"/>
    <w:rsid w:val="00853BB5"/>
    <w:rsid w:val="008540BF"/>
    <w:rsid w:val="00856348"/>
    <w:rsid w:val="0085640D"/>
    <w:rsid w:val="0085642D"/>
    <w:rsid w:val="0085741A"/>
    <w:rsid w:val="00860521"/>
    <w:rsid w:val="00860B1D"/>
    <w:rsid w:val="008617E7"/>
    <w:rsid w:val="00861D89"/>
    <w:rsid w:val="00864A6A"/>
    <w:rsid w:val="00864EB8"/>
    <w:rsid w:val="00864EE6"/>
    <w:rsid w:val="0086567E"/>
    <w:rsid w:val="008673C9"/>
    <w:rsid w:val="008717BC"/>
    <w:rsid w:val="00872DF1"/>
    <w:rsid w:val="00873000"/>
    <w:rsid w:val="00873302"/>
    <w:rsid w:val="00873DA3"/>
    <w:rsid w:val="00873F3C"/>
    <w:rsid w:val="00875088"/>
    <w:rsid w:val="00875FFB"/>
    <w:rsid w:val="00876169"/>
    <w:rsid w:val="0087661C"/>
    <w:rsid w:val="00876856"/>
    <w:rsid w:val="00877109"/>
    <w:rsid w:val="00877B41"/>
    <w:rsid w:val="00877C0C"/>
    <w:rsid w:val="008805F2"/>
    <w:rsid w:val="0088092F"/>
    <w:rsid w:val="008809F6"/>
    <w:rsid w:val="00881578"/>
    <w:rsid w:val="00881818"/>
    <w:rsid w:val="0088187D"/>
    <w:rsid w:val="00881889"/>
    <w:rsid w:val="008819CE"/>
    <w:rsid w:val="00882ACB"/>
    <w:rsid w:val="00885139"/>
    <w:rsid w:val="00885266"/>
    <w:rsid w:val="0088560F"/>
    <w:rsid w:val="008859F9"/>
    <w:rsid w:val="00887B30"/>
    <w:rsid w:val="00890826"/>
    <w:rsid w:val="00890882"/>
    <w:rsid w:val="00890C5E"/>
    <w:rsid w:val="00890CB4"/>
    <w:rsid w:val="00890ECC"/>
    <w:rsid w:val="0089127A"/>
    <w:rsid w:val="008913AC"/>
    <w:rsid w:val="00891498"/>
    <w:rsid w:val="00891832"/>
    <w:rsid w:val="00891CC9"/>
    <w:rsid w:val="00891F8E"/>
    <w:rsid w:val="00892636"/>
    <w:rsid w:val="008933D4"/>
    <w:rsid w:val="00893506"/>
    <w:rsid w:val="00893963"/>
    <w:rsid w:val="00893CF5"/>
    <w:rsid w:val="0089527A"/>
    <w:rsid w:val="0089556E"/>
    <w:rsid w:val="00895BA4"/>
    <w:rsid w:val="008A0392"/>
    <w:rsid w:val="008A1922"/>
    <w:rsid w:val="008A1AF2"/>
    <w:rsid w:val="008A1CC3"/>
    <w:rsid w:val="008A2382"/>
    <w:rsid w:val="008A2BD3"/>
    <w:rsid w:val="008A2BE3"/>
    <w:rsid w:val="008A2F9F"/>
    <w:rsid w:val="008A3862"/>
    <w:rsid w:val="008A3FD2"/>
    <w:rsid w:val="008A4575"/>
    <w:rsid w:val="008A58E2"/>
    <w:rsid w:val="008A65E3"/>
    <w:rsid w:val="008A6911"/>
    <w:rsid w:val="008A69EE"/>
    <w:rsid w:val="008A7EA8"/>
    <w:rsid w:val="008B0D0C"/>
    <w:rsid w:val="008B157E"/>
    <w:rsid w:val="008B21B7"/>
    <w:rsid w:val="008B21D3"/>
    <w:rsid w:val="008B4342"/>
    <w:rsid w:val="008B5596"/>
    <w:rsid w:val="008B715A"/>
    <w:rsid w:val="008C122A"/>
    <w:rsid w:val="008C1A97"/>
    <w:rsid w:val="008C1DC8"/>
    <w:rsid w:val="008C25AD"/>
    <w:rsid w:val="008C352F"/>
    <w:rsid w:val="008C402C"/>
    <w:rsid w:val="008C501B"/>
    <w:rsid w:val="008C5B80"/>
    <w:rsid w:val="008C6691"/>
    <w:rsid w:val="008D0214"/>
    <w:rsid w:val="008D03A2"/>
    <w:rsid w:val="008D096F"/>
    <w:rsid w:val="008D0E4B"/>
    <w:rsid w:val="008D11EC"/>
    <w:rsid w:val="008D13E8"/>
    <w:rsid w:val="008D2E31"/>
    <w:rsid w:val="008D2EE2"/>
    <w:rsid w:val="008D31DC"/>
    <w:rsid w:val="008D3695"/>
    <w:rsid w:val="008D3C1E"/>
    <w:rsid w:val="008D3CA7"/>
    <w:rsid w:val="008D4F24"/>
    <w:rsid w:val="008D5D68"/>
    <w:rsid w:val="008D6631"/>
    <w:rsid w:val="008D6E3E"/>
    <w:rsid w:val="008D70DF"/>
    <w:rsid w:val="008D75C0"/>
    <w:rsid w:val="008D7FD2"/>
    <w:rsid w:val="008E0ED0"/>
    <w:rsid w:val="008E123A"/>
    <w:rsid w:val="008E1331"/>
    <w:rsid w:val="008E22E9"/>
    <w:rsid w:val="008E3769"/>
    <w:rsid w:val="008E3B3C"/>
    <w:rsid w:val="008E4448"/>
    <w:rsid w:val="008E5852"/>
    <w:rsid w:val="008E5C3F"/>
    <w:rsid w:val="008E6549"/>
    <w:rsid w:val="008E6C6E"/>
    <w:rsid w:val="008E7AAA"/>
    <w:rsid w:val="008E7AEE"/>
    <w:rsid w:val="008F1513"/>
    <w:rsid w:val="008F2278"/>
    <w:rsid w:val="008F25F8"/>
    <w:rsid w:val="008F2F58"/>
    <w:rsid w:val="008F2FFE"/>
    <w:rsid w:val="008F520F"/>
    <w:rsid w:val="008F528D"/>
    <w:rsid w:val="008F6FE1"/>
    <w:rsid w:val="008F736D"/>
    <w:rsid w:val="009010D8"/>
    <w:rsid w:val="00901FA9"/>
    <w:rsid w:val="0090303E"/>
    <w:rsid w:val="00903210"/>
    <w:rsid w:val="00903417"/>
    <w:rsid w:val="009035BB"/>
    <w:rsid w:val="009036DB"/>
    <w:rsid w:val="009040B1"/>
    <w:rsid w:val="009046FF"/>
    <w:rsid w:val="0090514E"/>
    <w:rsid w:val="00907B4E"/>
    <w:rsid w:val="00910964"/>
    <w:rsid w:val="009116EB"/>
    <w:rsid w:val="009119AB"/>
    <w:rsid w:val="00911EDA"/>
    <w:rsid w:val="0091547C"/>
    <w:rsid w:val="00915B0D"/>
    <w:rsid w:val="00916614"/>
    <w:rsid w:val="00916E1C"/>
    <w:rsid w:val="00916F69"/>
    <w:rsid w:val="00920183"/>
    <w:rsid w:val="009204B0"/>
    <w:rsid w:val="00920708"/>
    <w:rsid w:val="00921C6E"/>
    <w:rsid w:val="00921C78"/>
    <w:rsid w:val="00922F3F"/>
    <w:rsid w:val="00922F41"/>
    <w:rsid w:val="00923020"/>
    <w:rsid w:val="009232EF"/>
    <w:rsid w:val="0092645F"/>
    <w:rsid w:val="00927767"/>
    <w:rsid w:val="00927997"/>
    <w:rsid w:val="00927CA0"/>
    <w:rsid w:val="0093037B"/>
    <w:rsid w:val="009306F5"/>
    <w:rsid w:val="00930996"/>
    <w:rsid w:val="00931346"/>
    <w:rsid w:val="00932375"/>
    <w:rsid w:val="00932EE1"/>
    <w:rsid w:val="00933565"/>
    <w:rsid w:val="00933DC1"/>
    <w:rsid w:val="00934FE2"/>
    <w:rsid w:val="009351F7"/>
    <w:rsid w:val="00935272"/>
    <w:rsid w:val="00935F2E"/>
    <w:rsid w:val="009360D9"/>
    <w:rsid w:val="00936870"/>
    <w:rsid w:val="00936F5C"/>
    <w:rsid w:val="009403B7"/>
    <w:rsid w:val="00942456"/>
    <w:rsid w:val="00942A1F"/>
    <w:rsid w:val="009436DE"/>
    <w:rsid w:val="00944683"/>
    <w:rsid w:val="00944998"/>
    <w:rsid w:val="00945143"/>
    <w:rsid w:val="00945658"/>
    <w:rsid w:val="00945751"/>
    <w:rsid w:val="00946D30"/>
    <w:rsid w:val="00946D75"/>
    <w:rsid w:val="00947EDE"/>
    <w:rsid w:val="009507A3"/>
    <w:rsid w:val="00950D1A"/>
    <w:rsid w:val="009515AC"/>
    <w:rsid w:val="00951E05"/>
    <w:rsid w:val="009534A9"/>
    <w:rsid w:val="00953D95"/>
    <w:rsid w:val="00955139"/>
    <w:rsid w:val="009621A6"/>
    <w:rsid w:val="009631A7"/>
    <w:rsid w:val="00963F6C"/>
    <w:rsid w:val="00964301"/>
    <w:rsid w:val="0096443F"/>
    <w:rsid w:val="0096479D"/>
    <w:rsid w:val="00964DB6"/>
    <w:rsid w:val="009652DB"/>
    <w:rsid w:val="00965C40"/>
    <w:rsid w:val="00966257"/>
    <w:rsid w:val="00966CC4"/>
    <w:rsid w:val="00967007"/>
    <w:rsid w:val="0096714D"/>
    <w:rsid w:val="00967263"/>
    <w:rsid w:val="00967294"/>
    <w:rsid w:val="00967CF3"/>
    <w:rsid w:val="009711AC"/>
    <w:rsid w:val="00972F56"/>
    <w:rsid w:val="0097315F"/>
    <w:rsid w:val="00973350"/>
    <w:rsid w:val="009739DB"/>
    <w:rsid w:val="00973C4B"/>
    <w:rsid w:val="00974B70"/>
    <w:rsid w:val="00975559"/>
    <w:rsid w:val="00976383"/>
    <w:rsid w:val="00976A60"/>
    <w:rsid w:val="00976F83"/>
    <w:rsid w:val="009770B3"/>
    <w:rsid w:val="0097714D"/>
    <w:rsid w:val="0097788A"/>
    <w:rsid w:val="00977913"/>
    <w:rsid w:val="00977EDD"/>
    <w:rsid w:val="00980B11"/>
    <w:rsid w:val="00981E97"/>
    <w:rsid w:val="009822D9"/>
    <w:rsid w:val="009824BC"/>
    <w:rsid w:val="0098358E"/>
    <w:rsid w:val="009841AB"/>
    <w:rsid w:val="00984545"/>
    <w:rsid w:val="00984655"/>
    <w:rsid w:val="0098473E"/>
    <w:rsid w:val="00984A16"/>
    <w:rsid w:val="00984DB1"/>
    <w:rsid w:val="00985538"/>
    <w:rsid w:val="00986DF2"/>
    <w:rsid w:val="0098727D"/>
    <w:rsid w:val="00991DBA"/>
    <w:rsid w:val="0099228E"/>
    <w:rsid w:val="00992586"/>
    <w:rsid w:val="009931D8"/>
    <w:rsid w:val="0099384E"/>
    <w:rsid w:val="00993DF0"/>
    <w:rsid w:val="00994191"/>
    <w:rsid w:val="00994E66"/>
    <w:rsid w:val="00995318"/>
    <w:rsid w:val="009953AA"/>
    <w:rsid w:val="00995F04"/>
    <w:rsid w:val="0099638A"/>
    <w:rsid w:val="009970EB"/>
    <w:rsid w:val="00997A86"/>
    <w:rsid w:val="009A0268"/>
    <w:rsid w:val="009A10D0"/>
    <w:rsid w:val="009A1AA1"/>
    <w:rsid w:val="009A1D38"/>
    <w:rsid w:val="009A22C4"/>
    <w:rsid w:val="009A29F2"/>
    <w:rsid w:val="009A2FB7"/>
    <w:rsid w:val="009A34A8"/>
    <w:rsid w:val="009A3DA3"/>
    <w:rsid w:val="009A5AD3"/>
    <w:rsid w:val="009A5CC9"/>
    <w:rsid w:val="009A5DCB"/>
    <w:rsid w:val="009A62FD"/>
    <w:rsid w:val="009A6589"/>
    <w:rsid w:val="009A6788"/>
    <w:rsid w:val="009A70BB"/>
    <w:rsid w:val="009A7362"/>
    <w:rsid w:val="009B0BA1"/>
    <w:rsid w:val="009B16F8"/>
    <w:rsid w:val="009B2028"/>
    <w:rsid w:val="009B3C2B"/>
    <w:rsid w:val="009B433C"/>
    <w:rsid w:val="009B5020"/>
    <w:rsid w:val="009B521C"/>
    <w:rsid w:val="009B6938"/>
    <w:rsid w:val="009B6B33"/>
    <w:rsid w:val="009C010C"/>
    <w:rsid w:val="009C0687"/>
    <w:rsid w:val="009C199C"/>
    <w:rsid w:val="009C1B9C"/>
    <w:rsid w:val="009C21DD"/>
    <w:rsid w:val="009C251E"/>
    <w:rsid w:val="009C2B54"/>
    <w:rsid w:val="009C573E"/>
    <w:rsid w:val="009C5C4F"/>
    <w:rsid w:val="009C63CF"/>
    <w:rsid w:val="009C6946"/>
    <w:rsid w:val="009C69DC"/>
    <w:rsid w:val="009C6B43"/>
    <w:rsid w:val="009D01BA"/>
    <w:rsid w:val="009D157D"/>
    <w:rsid w:val="009D23DE"/>
    <w:rsid w:val="009D23E3"/>
    <w:rsid w:val="009D4DC0"/>
    <w:rsid w:val="009D53B0"/>
    <w:rsid w:val="009D53EF"/>
    <w:rsid w:val="009D6352"/>
    <w:rsid w:val="009D64CC"/>
    <w:rsid w:val="009D76BE"/>
    <w:rsid w:val="009D78D1"/>
    <w:rsid w:val="009E0811"/>
    <w:rsid w:val="009E21F2"/>
    <w:rsid w:val="009E39B6"/>
    <w:rsid w:val="009E3B77"/>
    <w:rsid w:val="009E4748"/>
    <w:rsid w:val="009E6140"/>
    <w:rsid w:val="009E7092"/>
    <w:rsid w:val="009E77C4"/>
    <w:rsid w:val="009E7B4B"/>
    <w:rsid w:val="009F0374"/>
    <w:rsid w:val="009F04C1"/>
    <w:rsid w:val="009F0616"/>
    <w:rsid w:val="009F13E9"/>
    <w:rsid w:val="009F214D"/>
    <w:rsid w:val="009F24EC"/>
    <w:rsid w:val="009F266F"/>
    <w:rsid w:val="009F2B33"/>
    <w:rsid w:val="009F3478"/>
    <w:rsid w:val="009F3535"/>
    <w:rsid w:val="009F369F"/>
    <w:rsid w:val="009F408F"/>
    <w:rsid w:val="009F427F"/>
    <w:rsid w:val="009F5C78"/>
    <w:rsid w:val="009F7164"/>
    <w:rsid w:val="009F77A3"/>
    <w:rsid w:val="009F7BFB"/>
    <w:rsid w:val="00A0055C"/>
    <w:rsid w:val="00A00B52"/>
    <w:rsid w:val="00A00BD9"/>
    <w:rsid w:val="00A00EE7"/>
    <w:rsid w:val="00A00F09"/>
    <w:rsid w:val="00A00F90"/>
    <w:rsid w:val="00A01209"/>
    <w:rsid w:val="00A012D1"/>
    <w:rsid w:val="00A0159A"/>
    <w:rsid w:val="00A0190F"/>
    <w:rsid w:val="00A02319"/>
    <w:rsid w:val="00A038AC"/>
    <w:rsid w:val="00A03F51"/>
    <w:rsid w:val="00A04492"/>
    <w:rsid w:val="00A053FE"/>
    <w:rsid w:val="00A05506"/>
    <w:rsid w:val="00A05EC8"/>
    <w:rsid w:val="00A07D58"/>
    <w:rsid w:val="00A1058A"/>
    <w:rsid w:val="00A107B1"/>
    <w:rsid w:val="00A114B9"/>
    <w:rsid w:val="00A11952"/>
    <w:rsid w:val="00A11EEC"/>
    <w:rsid w:val="00A12518"/>
    <w:rsid w:val="00A13BBF"/>
    <w:rsid w:val="00A13BE3"/>
    <w:rsid w:val="00A13FE6"/>
    <w:rsid w:val="00A149D3"/>
    <w:rsid w:val="00A15288"/>
    <w:rsid w:val="00A1549F"/>
    <w:rsid w:val="00A15959"/>
    <w:rsid w:val="00A16449"/>
    <w:rsid w:val="00A17521"/>
    <w:rsid w:val="00A2022D"/>
    <w:rsid w:val="00A20295"/>
    <w:rsid w:val="00A20988"/>
    <w:rsid w:val="00A20CA8"/>
    <w:rsid w:val="00A217B3"/>
    <w:rsid w:val="00A22A0F"/>
    <w:rsid w:val="00A22E8E"/>
    <w:rsid w:val="00A23045"/>
    <w:rsid w:val="00A23F31"/>
    <w:rsid w:val="00A24C08"/>
    <w:rsid w:val="00A25250"/>
    <w:rsid w:val="00A261DD"/>
    <w:rsid w:val="00A2626E"/>
    <w:rsid w:val="00A268D8"/>
    <w:rsid w:val="00A30970"/>
    <w:rsid w:val="00A30EC0"/>
    <w:rsid w:val="00A30ECF"/>
    <w:rsid w:val="00A3139A"/>
    <w:rsid w:val="00A31738"/>
    <w:rsid w:val="00A31D61"/>
    <w:rsid w:val="00A342E1"/>
    <w:rsid w:val="00A348CC"/>
    <w:rsid w:val="00A34D38"/>
    <w:rsid w:val="00A35C62"/>
    <w:rsid w:val="00A36371"/>
    <w:rsid w:val="00A3764D"/>
    <w:rsid w:val="00A40970"/>
    <w:rsid w:val="00A41C57"/>
    <w:rsid w:val="00A424B0"/>
    <w:rsid w:val="00A4457F"/>
    <w:rsid w:val="00A44C3B"/>
    <w:rsid w:val="00A468CD"/>
    <w:rsid w:val="00A46C6F"/>
    <w:rsid w:val="00A47047"/>
    <w:rsid w:val="00A50C4D"/>
    <w:rsid w:val="00A51E1F"/>
    <w:rsid w:val="00A5384C"/>
    <w:rsid w:val="00A53FDF"/>
    <w:rsid w:val="00A5506A"/>
    <w:rsid w:val="00A55E0E"/>
    <w:rsid w:val="00A5621E"/>
    <w:rsid w:val="00A56E08"/>
    <w:rsid w:val="00A57F3E"/>
    <w:rsid w:val="00A61471"/>
    <w:rsid w:val="00A61F19"/>
    <w:rsid w:val="00A628AF"/>
    <w:rsid w:val="00A62EE1"/>
    <w:rsid w:val="00A63DB2"/>
    <w:rsid w:val="00A64A6E"/>
    <w:rsid w:val="00A65484"/>
    <w:rsid w:val="00A6626C"/>
    <w:rsid w:val="00A668FD"/>
    <w:rsid w:val="00A66EE7"/>
    <w:rsid w:val="00A679BB"/>
    <w:rsid w:val="00A70376"/>
    <w:rsid w:val="00A704AE"/>
    <w:rsid w:val="00A7152F"/>
    <w:rsid w:val="00A721C1"/>
    <w:rsid w:val="00A7308D"/>
    <w:rsid w:val="00A74646"/>
    <w:rsid w:val="00A75A01"/>
    <w:rsid w:val="00A77578"/>
    <w:rsid w:val="00A77DEC"/>
    <w:rsid w:val="00A8012F"/>
    <w:rsid w:val="00A80F59"/>
    <w:rsid w:val="00A8103B"/>
    <w:rsid w:val="00A818B7"/>
    <w:rsid w:val="00A8385B"/>
    <w:rsid w:val="00A8394E"/>
    <w:rsid w:val="00A84B05"/>
    <w:rsid w:val="00A84E4F"/>
    <w:rsid w:val="00A858AC"/>
    <w:rsid w:val="00A85F2A"/>
    <w:rsid w:val="00A861E8"/>
    <w:rsid w:val="00A862DD"/>
    <w:rsid w:val="00A87596"/>
    <w:rsid w:val="00A87B10"/>
    <w:rsid w:val="00A87E21"/>
    <w:rsid w:val="00A91593"/>
    <w:rsid w:val="00A91E9F"/>
    <w:rsid w:val="00A91FCE"/>
    <w:rsid w:val="00A93950"/>
    <w:rsid w:val="00A9482E"/>
    <w:rsid w:val="00A95269"/>
    <w:rsid w:val="00A96434"/>
    <w:rsid w:val="00A9762C"/>
    <w:rsid w:val="00A97F78"/>
    <w:rsid w:val="00AA010F"/>
    <w:rsid w:val="00AA074C"/>
    <w:rsid w:val="00AA0895"/>
    <w:rsid w:val="00AA15A6"/>
    <w:rsid w:val="00AA16CE"/>
    <w:rsid w:val="00AA16D4"/>
    <w:rsid w:val="00AA18CC"/>
    <w:rsid w:val="00AA2747"/>
    <w:rsid w:val="00AA3BC0"/>
    <w:rsid w:val="00AA4F8F"/>
    <w:rsid w:val="00AA536F"/>
    <w:rsid w:val="00AA5406"/>
    <w:rsid w:val="00AA60F9"/>
    <w:rsid w:val="00AA661A"/>
    <w:rsid w:val="00AA7063"/>
    <w:rsid w:val="00AA73D4"/>
    <w:rsid w:val="00AB0AB7"/>
    <w:rsid w:val="00AB0B1E"/>
    <w:rsid w:val="00AB0C98"/>
    <w:rsid w:val="00AB1170"/>
    <w:rsid w:val="00AB124E"/>
    <w:rsid w:val="00AB14F3"/>
    <w:rsid w:val="00AB1722"/>
    <w:rsid w:val="00AB2AE0"/>
    <w:rsid w:val="00AB357D"/>
    <w:rsid w:val="00AB4349"/>
    <w:rsid w:val="00AB4FFF"/>
    <w:rsid w:val="00AB51FE"/>
    <w:rsid w:val="00AB585F"/>
    <w:rsid w:val="00AB5CBA"/>
    <w:rsid w:val="00AB6590"/>
    <w:rsid w:val="00AC0CB1"/>
    <w:rsid w:val="00AC0F4B"/>
    <w:rsid w:val="00AC12BE"/>
    <w:rsid w:val="00AC1709"/>
    <w:rsid w:val="00AC19E0"/>
    <w:rsid w:val="00AC1FD9"/>
    <w:rsid w:val="00AC2234"/>
    <w:rsid w:val="00AC2A8A"/>
    <w:rsid w:val="00AC2FEB"/>
    <w:rsid w:val="00AC3165"/>
    <w:rsid w:val="00AC3F2A"/>
    <w:rsid w:val="00AC444E"/>
    <w:rsid w:val="00AC47C7"/>
    <w:rsid w:val="00AC5430"/>
    <w:rsid w:val="00AC5EF4"/>
    <w:rsid w:val="00AC668E"/>
    <w:rsid w:val="00AC6756"/>
    <w:rsid w:val="00AC79EA"/>
    <w:rsid w:val="00AC7C00"/>
    <w:rsid w:val="00AD10C3"/>
    <w:rsid w:val="00AD13C2"/>
    <w:rsid w:val="00AD31D2"/>
    <w:rsid w:val="00AD4859"/>
    <w:rsid w:val="00AD4A58"/>
    <w:rsid w:val="00AD4F2F"/>
    <w:rsid w:val="00AD5BAA"/>
    <w:rsid w:val="00AD6533"/>
    <w:rsid w:val="00AD6671"/>
    <w:rsid w:val="00AD6DF2"/>
    <w:rsid w:val="00AD786B"/>
    <w:rsid w:val="00AD78AE"/>
    <w:rsid w:val="00AD7E73"/>
    <w:rsid w:val="00AE0192"/>
    <w:rsid w:val="00AE10CA"/>
    <w:rsid w:val="00AE1C8F"/>
    <w:rsid w:val="00AE213B"/>
    <w:rsid w:val="00AE278F"/>
    <w:rsid w:val="00AE2A8A"/>
    <w:rsid w:val="00AE37B5"/>
    <w:rsid w:val="00AE39E7"/>
    <w:rsid w:val="00AE3E43"/>
    <w:rsid w:val="00AE5122"/>
    <w:rsid w:val="00AE54E1"/>
    <w:rsid w:val="00AE59E7"/>
    <w:rsid w:val="00AE6C53"/>
    <w:rsid w:val="00AE759E"/>
    <w:rsid w:val="00AF1F03"/>
    <w:rsid w:val="00AF27F6"/>
    <w:rsid w:val="00AF2900"/>
    <w:rsid w:val="00AF3404"/>
    <w:rsid w:val="00AF5F74"/>
    <w:rsid w:val="00AF64BD"/>
    <w:rsid w:val="00AF6F72"/>
    <w:rsid w:val="00AF707F"/>
    <w:rsid w:val="00AF7F35"/>
    <w:rsid w:val="00B01503"/>
    <w:rsid w:val="00B0156F"/>
    <w:rsid w:val="00B01FA4"/>
    <w:rsid w:val="00B02231"/>
    <w:rsid w:val="00B026A0"/>
    <w:rsid w:val="00B02DF6"/>
    <w:rsid w:val="00B02FD9"/>
    <w:rsid w:val="00B03795"/>
    <w:rsid w:val="00B04126"/>
    <w:rsid w:val="00B04967"/>
    <w:rsid w:val="00B050E6"/>
    <w:rsid w:val="00B057B5"/>
    <w:rsid w:val="00B06116"/>
    <w:rsid w:val="00B061A5"/>
    <w:rsid w:val="00B06891"/>
    <w:rsid w:val="00B06DFD"/>
    <w:rsid w:val="00B07166"/>
    <w:rsid w:val="00B078B7"/>
    <w:rsid w:val="00B07F0C"/>
    <w:rsid w:val="00B11355"/>
    <w:rsid w:val="00B1250C"/>
    <w:rsid w:val="00B1262C"/>
    <w:rsid w:val="00B12982"/>
    <w:rsid w:val="00B12ADF"/>
    <w:rsid w:val="00B130F5"/>
    <w:rsid w:val="00B13419"/>
    <w:rsid w:val="00B13BF8"/>
    <w:rsid w:val="00B14BB2"/>
    <w:rsid w:val="00B1577C"/>
    <w:rsid w:val="00B169E2"/>
    <w:rsid w:val="00B16E20"/>
    <w:rsid w:val="00B17B5F"/>
    <w:rsid w:val="00B20716"/>
    <w:rsid w:val="00B22418"/>
    <w:rsid w:val="00B2242A"/>
    <w:rsid w:val="00B22F27"/>
    <w:rsid w:val="00B23305"/>
    <w:rsid w:val="00B2360B"/>
    <w:rsid w:val="00B23C2E"/>
    <w:rsid w:val="00B24055"/>
    <w:rsid w:val="00B24692"/>
    <w:rsid w:val="00B24DFB"/>
    <w:rsid w:val="00B2500E"/>
    <w:rsid w:val="00B26B41"/>
    <w:rsid w:val="00B27027"/>
    <w:rsid w:val="00B30259"/>
    <w:rsid w:val="00B30387"/>
    <w:rsid w:val="00B309A0"/>
    <w:rsid w:val="00B310A5"/>
    <w:rsid w:val="00B311AA"/>
    <w:rsid w:val="00B316F1"/>
    <w:rsid w:val="00B3236B"/>
    <w:rsid w:val="00B32637"/>
    <w:rsid w:val="00B32B9C"/>
    <w:rsid w:val="00B33612"/>
    <w:rsid w:val="00B3398C"/>
    <w:rsid w:val="00B339A0"/>
    <w:rsid w:val="00B33EFB"/>
    <w:rsid w:val="00B34565"/>
    <w:rsid w:val="00B34784"/>
    <w:rsid w:val="00B34805"/>
    <w:rsid w:val="00B3480F"/>
    <w:rsid w:val="00B34D74"/>
    <w:rsid w:val="00B36648"/>
    <w:rsid w:val="00B36D19"/>
    <w:rsid w:val="00B37498"/>
    <w:rsid w:val="00B37C62"/>
    <w:rsid w:val="00B40C0E"/>
    <w:rsid w:val="00B437C1"/>
    <w:rsid w:val="00B437DE"/>
    <w:rsid w:val="00B43DCF"/>
    <w:rsid w:val="00B44178"/>
    <w:rsid w:val="00B44D9A"/>
    <w:rsid w:val="00B46757"/>
    <w:rsid w:val="00B4708A"/>
    <w:rsid w:val="00B47386"/>
    <w:rsid w:val="00B47C5C"/>
    <w:rsid w:val="00B47C66"/>
    <w:rsid w:val="00B47D78"/>
    <w:rsid w:val="00B47FA4"/>
    <w:rsid w:val="00B503FD"/>
    <w:rsid w:val="00B504FA"/>
    <w:rsid w:val="00B5097B"/>
    <w:rsid w:val="00B50BDB"/>
    <w:rsid w:val="00B53636"/>
    <w:rsid w:val="00B53B1B"/>
    <w:rsid w:val="00B5410B"/>
    <w:rsid w:val="00B5454D"/>
    <w:rsid w:val="00B5507C"/>
    <w:rsid w:val="00B55693"/>
    <w:rsid w:val="00B56077"/>
    <w:rsid w:val="00B5636C"/>
    <w:rsid w:val="00B5642D"/>
    <w:rsid w:val="00B56A79"/>
    <w:rsid w:val="00B56D45"/>
    <w:rsid w:val="00B572C0"/>
    <w:rsid w:val="00B61020"/>
    <w:rsid w:val="00B61F7E"/>
    <w:rsid w:val="00B62705"/>
    <w:rsid w:val="00B63588"/>
    <w:rsid w:val="00B6365C"/>
    <w:rsid w:val="00B63D9F"/>
    <w:rsid w:val="00B645E9"/>
    <w:rsid w:val="00B66371"/>
    <w:rsid w:val="00B6674A"/>
    <w:rsid w:val="00B6750B"/>
    <w:rsid w:val="00B6755E"/>
    <w:rsid w:val="00B70BE6"/>
    <w:rsid w:val="00B71150"/>
    <w:rsid w:val="00B717C1"/>
    <w:rsid w:val="00B71B12"/>
    <w:rsid w:val="00B722C0"/>
    <w:rsid w:val="00B72496"/>
    <w:rsid w:val="00B7372A"/>
    <w:rsid w:val="00B75F92"/>
    <w:rsid w:val="00B766F2"/>
    <w:rsid w:val="00B7696E"/>
    <w:rsid w:val="00B776DB"/>
    <w:rsid w:val="00B80A61"/>
    <w:rsid w:val="00B80D0D"/>
    <w:rsid w:val="00B82DF9"/>
    <w:rsid w:val="00B83839"/>
    <w:rsid w:val="00B83DC6"/>
    <w:rsid w:val="00B85463"/>
    <w:rsid w:val="00B85880"/>
    <w:rsid w:val="00B85A6A"/>
    <w:rsid w:val="00B85E65"/>
    <w:rsid w:val="00B86D60"/>
    <w:rsid w:val="00B871C8"/>
    <w:rsid w:val="00B901BE"/>
    <w:rsid w:val="00B90B55"/>
    <w:rsid w:val="00B91510"/>
    <w:rsid w:val="00B91593"/>
    <w:rsid w:val="00B923EB"/>
    <w:rsid w:val="00B924FB"/>
    <w:rsid w:val="00B92EBD"/>
    <w:rsid w:val="00B94AF8"/>
    <w:rsid w:val="00B94F3B"/>
    <w:rsid w:val="00B9605E"/>
    <w:rsid w:val="00B962D8"/>
    <w:rsid w:val="00B96410"/>
    <w:rsid w:val="00B969C0"/>
    <w:rsid w:val="00B973DB"/>
    <w:rsid w:val="00B97B3A"/>
    <w:rsid w:val="00BA05CA"/>
    <w:rsid w:val="00BA0600"/>
    <w:rsid w:val="00BA0617"/>
    <w:rsid w:val="00BA094D"/>
    <w:rsid w:val="00BA09A4"/>
    <w:rsid w:val="00BA0C68"/>
    <w:rsid w:val="00BA1533"/>
    <w:rsid w:val="00BA2B3E"/>
    <w:rsid w:val="00BA3253"/>
    <w:rsid w:val="00BA4A85"/>
    <w:rsid w:val="00BA5EBE"/>
    <w:rsid w:val="00BA6215"/>
    <w:rsid w:val="00BA640B"/>
    <w:rsid w:val="00BA7D05"/>
    <w:rsid w:val="00BB06CD"/>
    <w:rsid w:val="00BB0D4D"/>
    <w:rsid w:val="00BB1A49"/>
    <w:rsid w:val="00BB1EFD"/>
    <w:rsid w:val="00BB23AC"/>
    <w:rsid w:val="00BB3177"/>
    <w:rsid w:val="00BB3AC7"/>
    <w:rsid w:val="00BB4D48"/>
    <w:rsid w:val="00BB4F52"/>
    <w:rsid w:val="00BB5EC1"/>
    <w:rsid w:val="00BB625E"/>
    <w:rsid w:val="00BC1425"/>
    <w:rsid w:val="00BC17DB"/>
    <w:rsid w:val="00BC2247"/>
    <w:rsid w:val="00BC23C3"/>
    <w:rsid w:val="00BC286F"/>
    <w:rsid w:val="00BC2D2B"/>
    <w:rsid w:val="00BC3730"/>
    <w:rsid w:val="00BC3D6B"/>
    <w:rsid w:val="00BC700F"/>
    <w:rsid w:val="00BC78AF"/>
    <w:rsid w:val="00BC7C80"/>
    <w:rsid w:val="00BD0D11"/>
    <w:rsid w:val="00BD0FE4"/>
    <w:rsid w:val="00BD2131"/>
    <w:rsid w:val="00BD2495"/>
    <w:rsid w:val="00BD2670"/>
    <w:rsid w:val="00BD27DA"/>
    <w:rsid w:val="00BD3BD0"/>
    <w:rsid w:val="00BD43A2"/>
    <w:rsid w:val="00BD4737"/>
    <w:rsid w:val="00BD47A4"/>
    <w:rsid w:val="00BD4B0B"/>
    <w:rsid w:val="00BD5299"/>
    <w:rsid w:val="00BE0519"/>
    <w:rsid w:val="00BE0638"/>
    <w:rsid w:val="00BE15F3"/>
    <w:rsid w:val="00BE1806"/>
    <w:rsid w:val="00BE19B2"/>
    <w:rsid w:val="00BE1AC3"/>
    <w:rsid w:val="00BE1EE6"/>
    <w:rsid w:val="00BE4B4E"/>
    <w:rsid w:val="00BE4DD1"/>
    <w:rsid w:val="00BE5D59"/>
    <w:rsid w:val="00BE6FD3"/>
    <w:rsid w:val="00BE745C"/>
    <w:rsid w:val="00BE75A1"/>
    <w:rsid w:val="00BE79ED"/>
    <w:rsid w:val="00BE7D67"/>
    <w:rsid w:val="00BF0E03"/>
    <w:rsid w:val="00BF1571"/>
    <w:rsid w:val="00BF15FE"/>
    <w:rsid w:val="00BF1678"/>
    <w:rsid w:val="00BF230C"/>
    <w:rsid w:val="00BF2D03"/>
    <w:rsid w:val="00BF3DD4"/>
    <w:rsid w:val="00BF58C0"/>
    <w:rsid w:val="00BF5AEC"/>
    <w:rsid w:val="00BF665A"/>
    <w:rsid w:val="00BF66C8"/>
    <w:rsid w:val="00BF70B8"/>
    <w:rsid w:val="00BF79FF"/>
    <w:rsid w:val="00BF7BD8"/>
    <w:rsid w:val="00BF7CEC"/>
    <w:rsid w:val="00C00381"/>
    <w:rsid w:val="00C0097F"/>
    <w:rsid w:val="00C012E1"/>
    <w:rsid w:val="00C01674"/>
    <w:rsid w:val="00C019A2"/>
    <w:rsid w:val="00C019DC"/>
    <w:rsid w:val="00C026E6"/>
    <w:rsid w:val="00C02F97"/>
    <w:rsid w:val="00C03444"/>
    <w:rsid w:val="00C0390E"/>
    <w:rsid w:val="00C03DF4"/>
    <w:rsid w:val="00C04869"/>
    <w:rsid w:val="00C04E2A"/>
    <w:rsid w:val="00C05370"/>
    <w:rsid w:val="00C0604A"/>
    <w:rsid w:val="00C06AE8"/>
    <w:rsid w:val="00C06E2E"/>
    <w:rsid w:val="00C1012E"/>
    <w:rsid w:val="00C10340"/>
    <w:rsid w:val="00C112E3"/>
    <w:rsid w:val="00C112FD"/>
    <w:rsid w:val="00C1331D"/>
    <w:rsid w:val="00C13ED4"/>
    <w:rsid w:val="00C15C1F"/>
    <w:rsid w:val="00C161DF"/>
    <w:rsid w:val="00C1799A"/>
    <w:rsid w:val="00C17ABC"/>
    <w:rsid w:val="00C20564"/>
    <w:rsid w:val="00C2186D"/>
    <w:rsid w:val="00C219F6"/>
    <w:rsid w:val="00C21F27"/>
    <w:rsid w:val="00C2220D"/>
    <w:rsid w:val="00C2402C"/>
    <w:rsid w:val="00C24518"/>
    <w:rsid w:val="00C24E3F"/>
    <w:rsid w:val="00C257F9"/>
    <w:rsid w:val="00C268E6"/>
    <w:rsid w:val="00C26977"/>
    <w:rsid w:val="00C2737B"/>
    <w:rsid w:val="00C30704"/>
    <w:rsid w:val="00C30DF6"/>
    <w:rsid w:val="00C30FBC"/>
    <w:rsid w:val="00C3187C"/>
    <w:rsid w:val="00C31F73"/>
    <w:rsid w:val="00C333A7"/>
    <w:rsid w:val="00C3356A"/>
    <w:rsid w:val="00C3392F"/>
    <w:rsid w:val="00C33D32"/>
    <w:rsid w:val="00C34C6F"/>
    <w:rsid w:val="00C35B77"/>
    <w:rsid w:val="00C35FF7"/>
    <w:rsid w:val="00C368F9"/>
    <w:rsid w:val="00C36921"/>
    <w:rsid w:val="00C37011"/>
    <w:rsid w:val="00C40B4C"/>
    <w:rsid w:val="00C40F76"/>
    <w:rsid w:val="00C417ED"/>
    <w:rsid w:val="00C41C17"/>
    <w:rsid w:val="00C42857"/>
    <w:rsid w:val="00C42BA3"/>
    <w:rsid w:val="00C435CA"/>
    <w:rsid w:val="00C44099"/>
    <w:rsid w:val="00C44B57"/>
    <w:rsid w:val="00C44E9B"/>
    <w:rsid w:val="00C45B2C"/>
    <w:rsid w:val="00C46465"/>
    <w:rsid w:val="00C46790"/>
    <w:rsid w:val="00C46878"/>
    <w:rsid w:val="00C50809"/>
    <w:rsid w:val="00C512FC"/>
    <w:rsid w:val="00C517D0"/>
    <w:rsid w:val="00C51820"/>
    <w:rsid w:val="00C52368"/>
    <w:rsid w:val="00C52589"/>
    <w:rsid w:val="00C52E63"/>
    <w:rsid w:val="00C530BC"/>
    <w:rsid w:val="00C54F5F"/>
    <w:rsid w:val="00C54FE0"/>
    <w:rsid w:val="00C56260"/>
    <w:rsid w:val="00C565D8"/>
    <w:rsid w:val="00C5676A"/>
    <w:rsid w:val="00C57E05"/>
    <w:rsid w:val="00C57E86"/>
    <w:rsid w:val="00C57F18"/>
    <w:rsid w:val="00C6159A"/>
    <w:rsid w:val="00C62867"/>
    <w:rsid w:val="00C62E32"/>
    <w:rsid w:val="00C63048"/>
    <w:rsid w:val="00C63222"/>
    <w:rsid w:val="00C63502"/>
    <w:rsid w:val="00C63CF8"/>
    <w:rsid w:val="00C64B27"/>
    <w:rsid w:val="00C6672C"/>
    <w:rsid w:val="00C67650"/>
    <w:rsid w:val="00C67BC4"/>
    <w:rsid w:val="00C72408"/>
    <w:rsid w:val="00C72824"/>
    <w:rsid w:val="00C7302F"/>
    <w:rsid w:val="00C73B07"/>
    <w:rsid w:val="00C73BD1"/>
    <w:rsid w:val="00C73EC5"/>
    <w:rsid w:val="00C74172"/>
    <w:rsid w:val="00C75A59"/>
    <w:rsid w:val="00C75D58"/>
    <w:rsid w:val="00C76700"/>
    <w:rsid w:val="00C80645"/>
    <w:rsid w:val="00C80BB5"/>
    <w:rsid w:val="00C80FFA"/>
    <w:rsid w:val="00C825A8"/>
    <w:rsid w:val="00C829E1"/>
    <w:rsid w:val="00C82DCD"/>
    <w:rsid w:val="00C839B9"/>
    <w:rsid w:val="00C85373"/>
    <w:rsid w:val="00C857A0"/>
    <w:rsid w:val="00C87156"/>
    <w:rsid w:val="00C878AD"/>
    <w:rsid w:val="00C879BB"/>
    <w:rsid w:val="00C87E90"/>
    <w:rsid w:val="00C90787"/>
    <w:rsid w:val="00C9169A"/>
    <w:rsid w:val="00C92590"/>
    <w:rsid w:val="00C949C9"/>
    <w:rsid w:val="00C94AFF"/>
    <w:rsid w:val="00C95573"/>
    <w:rsid w:val="00C95738"/>
    <w:rsid w:val="00C957D2"/>
    <w:rsid w:val="00C95AEC"/>
    <w:rsid w:val="00C96A7A"/>
    <w:rsid w:val="00C974C4"/>
    <w:rsid w:val="00C97D35"/>
    <w:rsid w:val="00CA0524"/>
    <w:rsid w:val="00CA0ABE"/>
    <w:rsid w:val="00CA1009"/>
    <w:rsid w:val="00CA1A91"/>
    <w:rsid w:val="00CA2E54"/>
    <w:rsid w:val="00CA3246"/>
    <w:rsid w:val="00CA34F1"/>
    <w:rsid w:val="00CA3560"/>
    <w:rsid w:val="00CA3B28"/>
    <w:rsid w:val="00CA3BF2"/>
    <w:rsid w:val="00CA7F4F"/>
    <w:rsid w:val="00CB028B"/>
    <w:rsid w:val="00CB04B3"/>
    <w:rsid w:val="00CB0936"/>
    <w:rsid w:val="00CB10A4"/>
    <w:rsid w:val="00CB160D"/>
    <w:rsid w:val="00CB1BD4"/>
    <w:rsid w:val="00CB281C"/>
    <w:rsid w:val="00CB33BF"/>
    <w:rsid w:val="00CB3841"/>
    <w:rsid w:val="00CB42BF"/>
    <w:rsid w:val="00CB55CE"/>
    <w:rsid w:val="00CB57C7"/>
    <w:rsid w:val="00CB58C9"/>
    <w:rsid w:val="00CB5A4A"/>
    <w:rsid w:val="00CB5D54"/>
    <w:rsid w:val="00CB6059"/>
    <w:rsid w:val="00CB6F1E"/>
    <w:rsid w:val="00CB786D"/>
    <w:rsid w:val="00CC0420"/>
    <w:rsid w:val="00CC0558"/>
    <w:rsid w:val="00CC1906"/>
    <w:rsid w:val="00CC1DB8"/>
    <w:rsid w:val="00CC1E8C"/>
    <w:rsid w:val="00CC2405"/>
    <w:rsid w:val="00CC2982"/>
    <w:rsid w:val="00CC2A1F"/>
    <w:rsid w:val="00CC404B"/>
    <w:rsid w:val="00CC412B"/>
    <w:rsid w:val="00CC415D"/>
    <w:rsid w:val="00CC45C6"/>
    <w:rsid w:val="00CC4DD8"/>
    <w:rsid w:val="00CC7828"/>
    <w:rsid w:val="00CC7B22"/>
    <w:rsid w:val="00CD0038"/>
    <w:rsid w:val="00CD052D"/>
    <w:rsid w:val="00CD1A91"/>
    <w:rsid w:val="00CD29D5"/>
    <w:rsid w:val="00CD312F"/>
    <w:rsid w:val="00CD3190"/>
    <w:rsid w:val="00CD3775"/>
    <w:rsid w:val="00CD4957"/>
    <w:rsid w:val="00CD4DDD"/>
    <w:rsid w:val="00CD5B95"/>
    <w:rsid w:val="00CD5D74"/>
    <w:rsid w:val="00CD6F0C"/>
    <w:rsid w:val="00CD763D"/>
    <w:rsid w:val="00CD7F10"/>
    <w:rsid w:val="00CE0751"/>
    <w:rsid w:val="00CE14CA"/>
    <w:rsid w:val="00CE1EE4"/>
    <w:rsid w:val="00CE348A"/>
    <w:rsid w:val="00CE3566"/>
    <w:rsid w:val="00CE412A"/>
    <w:rsid w:val="00CE413E"/>
    <w:rsid w:val="00CE4C4F"/>
    <w:rsid w:val="00CE4E91"/>
    <w:rsid w:val="00CE559E"/>
    <w:rsid w:val="00CE5735"/>
    <w:rsid w:val="00CE5A1C"/>
    <w:rsid w:val="00CE5BBF"/>
    <w:rsid w:val="00CE692D"/>
    <w:rsid w:val="00CE7102"/>
    <w:rsid w:val="00CE7F7F"/>
    <w:rsid w:val="00CF06AF"/>
    <w:rsid w:val="00CF0871"/>
    <w:rsid w:val="00CF23F1"/>
    <w:rsid w:val="00CF2680"/>
    <w:rsid w:val="00CF2B32"/>
    <w:rsid w:val="00CF2CBA"/>
    <w:rsid w:val="00CF34F6"/>
    <w:rsid w:val="00CF4749"/>
    <w:rsid w:val="00CF506C"/>
    <w:rsid w:val="00CF5B6D"/>
    <w:rsid w:val="00D0028B"/>
    <w:rsid w:val="00D0122C"/>
    <w:rsid w:val="00D01685"/>
    <w:rsid w:val="00D019B5"/>
    <w:rsid w:val="00D01A1C"/>
    <w:rsid w:val="00D02071"/>
    <w:rsid w:val="00D02732"/>
    <w:rsid w:val="00D02D73"/>
    <w:rsid w:val="00D036E9"/>
    <w:rsid w:val="00D0392B"/>
    <w:rsid w:val="00D0472B"/>
    <w:rsid w:val="00D04ACF"/>
    <w:rsid w:val="00D07311"/>
    <w:rsid w:val="00D10977"/>
    <w:rsid w:val="00D10C5A"/>
    <w:rsid w:val="00D123E5"/>
    <w:rsid w:val="00D124D3"/>
    <w:rsid w:val="00D12605"/>
    <w:rsid w:val="00D13A73"/>
    <w:rsid w:val="00D13ADD"/>
    <w:rsid w:val="00D13EF8"/>
    <w:rsid w:val="00D15330"/>
    <w:rsid w:val="00D16870"/>
    <w:rsid w:val="00D177BD"/>
    <w:rsid w:val="00D20DDC"/>
    <w:rsid w:val="00D21E01"/>
    <w:rsid w:val="00D21FDF"/>
    <w:rsid w:val="00D22028"/>
    <w:rsid w:val="00D22145"/>
    <w:rsid w:val="00D226F8"/>
    <w:rsid w:val="00D22730"/>
    <w:rsid w:val="00D228B7"/>
    <w:rsid w:val="00D22C70"/>
    <w:rsid w:val="00D22D01"/>
    <w:rsid w:val="00D24355"/>
    <w:rsid w:val="00D24A71"/>
    <w:rsid w:val="00D252F6"/>
    <w:rsid w:val="00D26882"/>
    <w:rsid w:val="00D26E11"/>
    <w:rsid w:val="00D26EB6"/>
    <w:rsid w:val="00D27422"/>
    <w:rsid w:val="00D27FD4"/>
    <w:rsid w:val="00D3040C"/>
    <w:rsid w:val="00D307E5"/>
    <w:rsid w:val="00D31BCA"/>
    <w:rsid w:val="00D31FD2"/>
    <w:rsid w:val="00D32BAD"/>
    <w:rsid w:val="00D3357C"/>
    <w:rsid w:val="00D347E0"/>
    <w:rsid w:val="00D351E2"/>
    <w:rsid w:val="00D35BA0"/>
    <w:rsid w:val="00D37096"/>
    <w:rsid w:val="00D37ED6"/>
    <w:rsid w:val="00D403F5"/>
    <w:rsid w:val="00D4267A"/>
    <w:rsid w:val="00D4320A"/>
    <w:rsid w:val="00D433D3"/>
    <w:rsid w:val="00D43499"/>
    <w:rsid w:val="00D437FA"/>
    <w:rsid w:val="00D43A44"/>
    <w:rsid w:val="00D444F5"/>
    <w:rsid w:val="00D45766"/>
    <w:rsid w:val="00D4724C"/>
    <w:rsid w:val="00D4746E"/>
    <w:rsid w:val="00D47738"/>
    <w:rsid w:val="00D50069"/>
    <w:rsid w:val="00D50159"/>
    <w:rsid w:val="00D506D4"/>
    <w:rsid w:val="00D50956"/>
    <w:rsid w:val="00D50ECA"/>
    <w:rsid w:val="00D50EF3"/>
    <w:rsid w:val="00D53208"/>
    <w:rsid w:val="00D53C0D"/>
    <w:rsid w:val="00D53CD8"/>
    <w:rsid w:val="00D546DC"/>
    <w:rsid w:val="00D54E1B"/>
    <w:rsid w:val="00D552BF"/>
    <w:rsid w:val="00D552CC"/>
    <w:rsid w:val="00D557C5"/>
    <w:rsid w:val="00D557D4"/>
    <w:rsid w:val="00D5615E"/>
    <w:rsid w:val="00D56696"/>
    <w:rsid w:val="00D57706"/>
    <w:rsid w:val="00D57FD6"/>
    <w:rsid w:val="00D60199"/>
    <w:rsid w:val="00D60651"/>
    <w:rsid w:val="00D6147F"/>
    <w:rsid w:val="00D61511"/>
    <w:rsid w:val="00D619BE"/>
    <w:rsid w:val="00D61BBA"/>
    <w:rsid w:val="00D62C29"/>
    <w:rsid w:val="00D62F47"/>
    <w:rsid w:val="00D63896"/>
    <w:rsid w:val="00D6392B"/>
    <w:rsid w:val="00D63F80"/>
    <w:rsid w:val="00D641E9"/>
    <w:rsid w:val="00D64567"/>
    <w:rsid w:val="00D659DB"/>
    <w:rsid w:val="00D65AC3"/>
    <w:rsid w:val="00D660DE"/>
    <w:rsid w:val="00D667B2"/>
    <w:rsid w:val="00D66F6E"/>
    <w:rsid w:val="00D67FDE"/>
    <w:rsid w:val="00D716EE"/>
    <w:rsid w:val="00D721CF"/>
    <w:rsid w:val="00D727AC"/>
    <w:rsid w:val="00D72DCA"/>
    <w:rsid w:val="00D72F54"/>
    <w:rsid w:val="00D73056"/>
    <w:rsid w:val="00D7407F"/>
    <w:rsid w:val="00D747B5"/>
    <w:rsid w:val="00D74CC3"/>
    <w:rsid w:val="00D75233"/>
    <w:rsid w:val="00D752BA"/>
    <w:rsid w:val="00D75DC6"/>
    <w:rsid w:val="00D76215"/>
    <w:rsid w:val="00D76E27"/>
    <w:rsid w:val="00D76ECA"/>
    <w:rsid w:val="00D7708D"/>
    <w:rsid w:val="00D80B3A"/>
    <w:rsid w:val="00D81D61"/>
    <w:rsid w:val="00D8256A"/>
    <w:rsid w:val="00D826BA"/>
    <w:rsid w:val="00D82E01"/>
    <w:rsid w:val="00D83495"/>
    <w:rsid w:val="00D83707"/>
    <w:rsid w:val="00D851BC"/>
    <w:rsid w:val="00D87C9F"/>
    <w:rsid w:val="00D87DCD"/>
    <w:rsid w:val="00D90517"/>
    <w:rsid w:val="00D90582"/>
    <w:rsid w:val="00D907E9"/>
    <w:rsid w:val="00D91013"/>
    <w:rsid w:val="00D919AB"/>
    <w:rsid w:val="00D91C02"/>
    <w:rsid w:val="00D927C1"/>
    <w:rsid w:val="00D92D9D"/>
    <w:rsid w:val="00D93692"/>
    <w:rsid w:val="00D936F2"/>
    <w:rsid w:val="00D93F43"/>
    <w:rsid w:val="00D955C2"/>
    <w:rsid w:val="00D95787"/>
    <w:rsid w:val="00D9604A"/>
    <w:rsid w:val="00D962E3"/>
    <w:rsid w:val="00D9656E"/>
    <w:rsid w:val="00D96899"/>
    <w:rsid w:val="00D9708E"/>
    <w:rsid w:val="00D973C4"/>
    <w:rsid w:val="00D97A93"/>
    <w:rsid w:val="00DA0E0D"/>
    <w:rsid w:val="00DA0F74"/>
    <w:rsid w:val="00DA1734"/>
    <w:rsid w:val="00DA1A16"/>
    <w:rsid w:val="00DA1FDE"/>
    <w:rsid w:val="00DA34BB"/>
    <w:rsid w:val="00DA38CB"/>
    <w:rsid w:val="00DA56C8"/>
    <w:rsid w:val="00DA5F5D"/>
    <w:rsid w:val="00DA65AF"/>
    <w:rsid w:val="00DA66EC"/>
    <w:rsid w:val="00DA7010"/>
    <w:rsid w:val="00DA75CE"/>
    <w:rsid w:val="00DA794C"/>
    <w:rsid w:val="00DB00C1"/>
    <w:rsid w:val="00DB039E"/>
    <w:rsid w:val="00DB052D"/>
    <w:rsid w:val="00DB1AEB"/>
    <w:rsid w:val="00DB1F4D"/>
    <w:rsid w:val="00DB2465"/>
    <w:rsid w:val="00DB2E55"/>
    <w:rsid w:val="00DB39E9"/>
    <w:rsid w:val="00DB4BF8"/>
    <w:rsid w:val="00DB4EA0"/>
    <w:rsid w:val="00DB5382"/>
    <w:rsid w:val="00DB5EB2"/>
    <w:rsid w:val="00DB62DE"/>
    <w:rsid w:val="00DC032B"/>
    <w:rsid w:val="00DC2D20"/>
    <w:rsid w:val="00DC3868"/>
    <w:rsid w:val="00DC3D6B"/>
    <w:rsid w:val="00DC4818"/>
    <w:rsid w:val="00DC486A"/>
    <w:rsid w:val="00DC4985"/>
    <w:rsid w:val="00DC498A"/>
    <w:rsid w:val="00DC4F64"/>
    <w:rsid w:val="00DD202A"/>
    <w:rsid w:val="00DD25DE"/>
    <w:rsid w:val="00DD3829"/>
    <w:rsid w:val="00DD3A5D"/>
    <w:rsid w:val="00DD3B3A"/>
    <w:rsid w:val="00DD3CD8"/>
    <w:rsid w:val="00DD3D5D"/>
    <w:rsid w:val="00DD4AAC"/>
    <w:rsid w:val="00DD554B"/>
    <w:rsid w:val="00DD57BC"/>
    <w:rsid w:val="00DD5CA8"/>
    <w:rsid w:val="00DD6444"/>
    <w:rsid w:val="00DD6534"/>
    <w:rsid w:val="00DD75E5"/>
    <w:rsid w:val="00DE022E"/>
    <w:rsid w:val="00DE0285"/>
    <w:rsid w:val="00DE0460"/>
    <w:rsid w:val="00DE0794"/>
    <w:rsid w:val="00DE1679"/>
    <w:rsid w:val="00DE18C3"/>
    <w:rsid w:val="00DE1E67"/>
    <w:rsid w:val="00DE1E7E"/>
    <w:rsid w:val="00DE2659"/>
    <w:rsid w:val="00DE2EE7"/>
    <w:rsid w:val="00DE319C"/>
    <w:rsid w:val="00DE31B4"/>
    <w:rsid w:val="00DE40A4"/>
    <w:rsid w:val="00DE4BB0"/>
    <w:rsid w:val="00DE705F"/>
    <w:rsid w:val="00DE765D"/>
    <w:rsid w:val="00DE77A1"/>
    <w:rsid w:val="00DE7AC4"/>
    <w:rsid w:val="00DF040E"/>
    <w:rsid w:val="00DF1002"/>
    <w:rsid w:val="00DF14F4"/>
    <w:rsid w:val="00DF1782"/>
    <w:rsid w:val="00DF1CB2"/>
    <w:rsid w:val="00DF1FDB"/>
    <w:rsid w:val="00DF2514"/>
    <w:rsid w:val="00DF253C"/>
    <w:rsid w:val="00DF277B"/>
    <w:rsid w:val="00DF2A20"/>
    <w:rsid w:val="00DF3266"/>
    <w:rsid w:val="00DF32C6"/>
    <w:rsid w:val="00DF3814"/>
    <w:rsid w:val="00DF3FF3"/>
    <w:rsid w:val="00DF4227"/>
    <w:rsid w:val="00DF5B31"/>
    <w:rsid w:val="00DF5BC8"/>
    <w:rsid w:val="00DF6DA9"/>
    <w:rsid w:val="00E01852"/>
    <w:rsid w:val="00E027FC"/>
    <w:rsid w:val="00E02A83"/>
    <w:rsid w:val="00E038FE"/>
    <w:rsid w:val="00E03C09"/>
    <w:rsid w:val="00E05BAC"/>
    <w:rsid w:val="00E06124"/>
    <w:rsid w:val="00E0698B"/>
    <w:rsid w:val="00E06A11"/>
    <w:rsid w:val="00E07593"/>
    <w:rsid w:val="00E079ED"/>
    <w:rsid w:val="00E07B3E"/>
    <w:rsid w:val="00E1027F"/>
    <w:rsid w:val="00E1132B"/>
    <w:rsid w:val="00E11B2E"/>
    <w:rsid w:val="00E11BF9"/>
    <w:rsid w:val="00E15329"/>
    <w:rsid w:val="00E15E83"/>
    <w:rsid w:val="00E15FC9"/>
    <w:rsid w:val="00E17DD0"/>
    <w:rsid w:val="00E200CE"/>
    <w:rsid w:val="00E21BDF"/>
    <w:rsid w:val="00E2364B"/>
    <w:rsid w:val="00E23C90"/>
    <w:rsid w:val="00E2412F"/>
    <w:rsid w:val="00E242A0"/>
    <w:rsid w:val="00E24C44"/>
    <w:rsid w:val="00E24EDC"/>
    <w:rsid w:val="00E253B5"/>
    <w:rsid w:val="00E25F3E"/>
    <w:rsid w:val="00E26514"/>
    <w:rsid w:val="00E26EC8"/>
    <w:rsid w:val="00E2749A"/>
    <w:rsid w:val="00E27AF3"/>
    <w:rsid w:val="00E34FD6"/>
    <w:rsid w:val="00E35307"/>
    <w:rsid w:val="00E35351"/>
    <w:rsid w:val="00E35D38"/>
    <w:rsid w:val="00E35DE6"/>
    <w:rsid w:val="00E362A1"/>
    <w:rsid w:val="00E362AF"/>
    <w:rsid w:val="00E3681F"/>
    <w:rsid w:val="00E37189"/>
    <w:rsid w:val="00E3725C"/>
    <w:rsid w:val="00E37786"/>
    <w:rsid w:val="00E40702"/>
    <w:rsid w:val="00E42625"/>
    <w:rsid w:val="00E42740"/>
    <w:rsid w:val="00E42A70"/>
    <w:rsid w:val="00E42CBD"/>
    <w:rsid w:val="00E42DB4"/>
    <w:rsid w:val="00E436B0"/>
    <w:rsid w:val="00E43D3F"/>
    <w:rsid w:val="00E442E5"/>
    <w:rsid w:val="00E44F2C"/>
    <w:rsid w:val="00E45237"/>
    <w:rsid w:val="00E45687"/>
    <w:rsid w:val="00E4610D"/>
    <w:rsid w:val="00E46538"/>
    <w:rsid w:val="00E503C4"/>
    <w:rsid w:val="00E518FD"/>
    <w:rsid w:val="00E524C4"/>
    <w:rsid w:val="00E5268F"/>
    <w:rsid w:val="00E5278F"/>
    <w:rsid w:val="00E52BB1"/>
    <w:rsid w:val="00E533E2"/>
    <w:rsid w:val="00E536EC"/>
    <w:rsid w:val="00E537DA"/>
    <w:rsid w:val="00E53E76"/>
    <w:rsid w:val="00E5441B"/>
    <w:rsid w:val="00E5495A"/>
    <w:rsid w:val="00E555BD"/>
    <w:rsid w:val="00E55FB5"/>
    <w:rsid w:val="00E56392"/>
    <w:rsid w:val="00E5758E"/>
    <w:rsid w:val="00E57CE9"/>
    <w:rsid w:val="00E60114"/>
    <w:rsid w:val="00E60977"/>
    <w:rsid w:val="00E61B3E"/>
    <w:rsid w:val="00E6230F"/>
    <w:rsid w:val="00E626D2"/>
    <w:rsid w:val="00E641D9"/>
    <w:rsid w:val="00E65DDD"/>
    <w:rsid w:val="00E66237"/>
    <w:rsid w:val="00E66F4B"/>
    <w:rsid w:val="00E6743F"/>
    <w:rsid w:val="00E707A1"/>
    <w:rsid w:val="00E71740"/>
    <w:rsid w:val="00E71B9B"/>
    <w:rsid w:val="00E73072"/>
    <w:rsid w:val="00E7359D"/>
    <w:rsid w:val="00E73AFF"/>
    <w:rsid w:val="00E755C5"/>
    <w:rsid w:val="00E75C22"/>
    <w:rsid w:val="00E7739A"/>
    <w:rsid w:val="00E77608"/>
    <w:rsid w:val="00E80B32"/>
    <w:rsid w:val="00E80EDD"/>
    <w:rsid w:val="00E810D6"/>
    <w:rsid w:val="00E82969"/>
    <w:rsid w:val="00E82A90"/>
    <w:rsid w:val="00E84809"/>
    <w:rsid w:val="00E85696"/>
    <w:rsid w:val="00E85A47"/>
    <w:rsid w:val="00E85D1D"/>
    <w:rsid w:val="00E85F30"/>
    <w:rsid w:val="00E860DF"/>
    <w:rsid w:val="00E86E38"/>
    <w:rsid w:val="00E87F08"/>
    <w:rsid w:val="00E9004C"/>
    <w:rsid w:val="00E902D2"/>
    <w:rsid w:val="00E91413"/>
    <w:rsid w:val="00E9148D"/>
    <w:rsid w:val="00E94154"/>
    <w:rsid w:val="00E94F94"/>
    <w:rsid w:val="00E95F6C"/>
    <w:rsid w:val="00E96982"/>
    <w:rsid w:val="00E96A40"/>
    <w:rsid w:val="00E97B00"/>
    <w:rsid w:val="00EA0092"/>
    <w:rsid w:val="00EA08BF"/>
    <w:rsid w:val="00EA0FAE"/>
    <w:rsid w:val="00EA1231"/>
    <w:rsid w:val="00EA1432"/>
    <w:rsid w:val="00EA1B5E"/>
    <w:rsid w:val="00EA2D0A"/>
    <w:rsid w:val="00EA3AA0"/>
    <w:rsid w:val="00EA474D"/>
    <w:rsid w:val="00EA47F7"/>
    <w:rsid w:val="00EA4DBD"/>
    <w:rsid w:val="00EA501A"/>
    <w:rsid w:val="00EA5056"/>
    <w:rsid w:val="00EA617B"/>
    <w:rsid w:val="00EA7259"/>
    <w:rsid w:val="00EB070D"/>
    <w:rsid w:val="00EB0D80"/>
    <w:rsid w:val="00EB1373"/>
    <w:rsid w:val="00EB2768"/>
    <w:rsid w:val="00EB2C6A"/>
    <w:rsid w:val="00EB3D31"/>
    <w:rsid w:val="00EB4313"/>
    <w:rsid w:val="00EB510A"/>
    <w:rsid w:val="00EB53A7"/>
    <w:rsid w:val="00EB63FB"/>
    <w:rsid w:val="00EB6782"/>
    <w:rsid w:val="00EB6FA2"/>
    <w:rsid w:val="00EB78C1"/>
    <w:rsid w:val="00EB7A65"/>
    <w:rsid w:val="00EC0822"/>
    <w:rsid w:val="00EC0EB8"/>
    <w:rsid w:val="00EC179C"/>
    <w:rsid w:val="00EC29A7"/>
    <w:rsid w:val="00EC2F27"/>
    <w:rsid w:val="00EC4633"/>
    <w:rsid w:val="00EC483A"/>
    <w:rsid w:val="00EC5306"/>
    <w:rsid w:val="00EC5347"/>
    <w:rsid w:val="00EC5B5E"/>
    <w:rsid w:val="00EC5EA3"/>
    <w:rsid w:val="00EC67C6"/>
    <w:rsid w:val="00EC690D"/>
    <w:rsid w:val="00EC6A5B"/>
    <w:rsid w:val="00EC797C"/>
    <w:rsid w:val="00EC7B5A"/>
    <w:rsid w:val="00ED0811"/>
    <w:rsid w:val="00ED0B67"/>
    <w:rsid w:val="00ED1743"/>
    <w:rsid w:val="00ED28B2"/>
    <w:rsid w:val="00ED388F"/>
    <w:rsid w:val="00ED3E99"/>
    <w:rsid w:val="00ED4210"/>
    <w:rsid w:val="00ED4400"/>
    <w:rsid w:val="00ED4CD0"/>
    <w:rsid w:val="00ED61AC"/>
    <w:rsid w:val="00ED6B30"/>
    <w:rsid w:val="00ED7555"/>
    <w:rsid w:val="00ED75F2"/>
    <w:rsid w:val="00EE0B1F"/>
    <w:rsid w:val="00EE15E5"/>
    <w:rsid w:val="00EE3C13"/>
    <w:rsid w:val="00EE4F21"/>
    <w:rsid w:val="00EE64A5"/>
    <w:rsid w:val="00EE69B5"/>
    <w:rsid w:val="00EE6ABF"/>
    <w:rsid w:val="00EE6B94"/>
    <w:rsid w:val="00EE715A"/>
    <w:rsid w:val="00EE7BF8"/>
    <w:rsid w:val="00EF033B"/>
    <w:rsid w:val="00EF098C"/>
    <w:rsid w:val="00EF1BBE"/>
    <w:rsid w:val="00EF23BB"/>
    <w:rsid w:val="00EF36FE"/>
    <w:rsid w:val="00EF3960"/>
    <w:rsid w:val="00EF5B87"/>
    <w:rsid w:val="00EF5F48"/>
    <w:rsid w:val="00EF6DAB"/>
    <w:rsid w:val="00EF6EC5"/>
    <w:rsid w:val="00EF7D34"/>
    <w:rsid w:val="00F01066"/>
    <w:rsid w:val="00F02237"/>
    <w:rsid w:val="00F027C9"/>
    <w:rsid w:val="00F02B10"/>
    <w:rsid w:val="00F03524"/>
    <w:rsid w:val="00F044BD"/>
    <w:rsid w:val="00F04FF4"/>
    <w:rsid w:val="00F053AD"/>
    <w:rsid w:val="00F05714"/>
    <w:rsid w:val="00F058BC"/>
    <w:rsid w:val="00F05DD1"/>
    <w:rsid w:val="00F06ABE"/>
    <w:rsid w:val="00F06E0E"/>
    <w:rsid w:val="00F07901"/>
    <w:rsid w:val="00F10F3A"/>
    <w:rsid w:val="00F110CD"/>
    <w:rsid w:val="00F110F6"/>
    <w:rsid w:val="00F11195"/>
    <w:rsid w:val="00F1214C"/>
    <w:rsid w:val="00F140D8"/>
    <w:rsid w:val="00F14B52"/>
    <w:rsid w:val="00F16F9E"/>
    <w:rsid w:val="00F17798"/>
    <w:rsid w:val="00F17C5C"/>
    <w:rsid w:val="00F17F06"/>
    <w:rsid w:val="00F204AD"/>
    <w:rsid w:val="00F2086D"/>
    <w:rsid w:val="00F2109D"/>
    <w:rsid w:val="00F21281"/>
    <w:rsid w:val="00F23CC8"/>
    <w:rsid w:val="00F23F85"/>
    <w:rsid w:val="00F24B63"/>
    <w:rsid w:val="00F25174"/>
    <w:rsid w:val="00F26927"/>
    <w:rsid w:val="00F30625"/>
    <w:rsid w:val="00F31086"/>
    <w:rsid w:val="00F310C1"/>
    <w:rsid w:val="00F326FB"/>
    <w:rsid w:val="00F332F1"/>
    <w:rsid w:val="00F337F4"/>
    <w:rsid w:val="00F33FDA"/>
    <w:rsid w:val="00F355D9"/>
    <w:rsid w:val="00F3597B"/>
    <w:rsid w:val="00F36EDF"/>
    <w:rsid w:val="00F403C9"/>
    <w:rsid w:val="00F40751"/>
    <w:rsid w:val="00F40B5D"/>
    <w:rsid w:val="00F41492"/>
    <w:rsid w:val="00F43043"/>
    <w:rsid w:val="00F43868"/>
    <w:rsid w:val="00F438B1"/>
    <w:rsid w:val="00F43DAB"/>
    <w:rsid w:val="00F4510C"/>
    <w:rsid w:val="00F454A6"/>
    <w:rsid w:val="00F45C74"/>
    <w:rsid w:val="00F46096"/>
    <w:rsid w:val="00F46660"/>
    <w:rsid w:val="00F469CB"/>
    <w:rsid w:val="00F47ADF"/>
    <w:rsid w:val="00F50398"/>
    <w:rsid w:val="00F519E8"/>
    <w:rsid w:val="00F51B90"/>
    <w:rsid w:val="00F52495"/>
    <w:rsid w:val="00F5341E"/>
    <w:rsid w:val="00F53778"/>
    <w:rsid w:val="00F538C5"/>
    <w:rsid w:val="00F54050"/>
    <w:rsid w:val="00F543A8"/>
    <w:rsid w:val="00F54A1A"/>
    <w:rsid w:val="00F54F05"/>
    <w:rsid w:val="00F55637"/>
    <w:rsid w:val="00F55BAD"/>
    <w:rsid w:val="00F564B1"/>
    <w:rsid w:val="00F56C34"/>
    <w:rsid w:val="00F57D9C"/>
    <w:rsid w:val="00F603C7"/>
    <w:rsid w:val="00F607F2"/>
    <w:rsid w:val="00F62E91"/>
    <w:rsid w:val="00F644EB"/>
    <w:rsid w:val="00F64FA0"/>
    <w:rsid w:val="00F65FAD"/>
    <w:rsid w:val="00F66042"/>
    <w:rsid w:val="00F6696F"/>
    <w:rsid w:val="00F66B15"/>
    <w:rsid w:val="00F66DE4"/>
    <w:rsid w:val="00F676FC"/>
    <w:rsid w:val="00F703D1"/>
    <w:rsid w:val="00F70BE7"/>
    <w:rsid w:val="00F71247"/>
    <w:rsid w:val="00F716A6"/>
    <w:rsid w:val="00F716D6"/>
    <w:rsid w:val="00F71A0A"/>
    <w:rsid w:val="00F71DF4"/>
    <w:rsid w:val="00F71EAA"/>
    <w:rsid w:val="00F71FC5"/>
    <w:rsid w:val="00F74045"/>
    <w:rsid w:val="00F748A1"/>
    <w:rsid w:val="00F74B18"/>
    <w:rsid w:val="00F751E3"/>
    <w:rsid w:val="00F75253"/>
    <w:rsid w:val="00F75BD8"/>
    <w:rsid w:val="00F75ED4"/>
    <w:rsid w:val="00F764FC"/>
    <w:rsid w:val="00F76C99"/>
    <w:rsid w:val="00F774B9"/>
    <w:rsid w:val="00F77684"/>
    <w:rsid w:val="00F80384"/>
    <w:rsid w:val="00F81A43"/>
    <w:rsid w:val="00F82348"/>
    <w:rsid w:val="00F82E8B"/>
    <w:rsid w:val="00F82E94"/>
    <w:rsid w:val="00F838FB"/>
    <w:rsid w:val="00F850C4"/>
    <w:rsid w:val="00F85AB8"/>
    <w:rsid w:val="00F860EA"/>
    <w:rsid w:val="00F86592"/>
    <w:rsid w:val="00F86B75"/>
    <w:rsid w:val="00F877DF"/>
    <w:rsid w:val="00F87804"/>
    <w:rsid w:val="00F87D69"/>
    <w:rsid w:val="00F900D8"/>
    <w:rsid w:val="00F9035B"/>
    <w:rsid w:val="00F919B2"/>
    <w:rsid w:val="00F930A5"/>
    <w:rsid w:val="00F9322C"/>
    <w:rsid w:val="00F935AE"/>
    <w:rsid w:val="00F9704F"/>
    <w:rsid w:val="00F975B0"/>
    <w:rsid w:val="00F976C4"/>
    <w:rsid w:val="00F97D07"/>
    <w:rsid w:val="00F97DF1"/>
    <w:rsid w:val="00FA06D4"/>
    <w:rsid w:val="00FA0E89"/>
    <w:rsid w:val="00FA30B2"/>
    <w:rsid w:val="00FA38C7"/>
    <w:rsid w:val="00FA3BFF"/>
    <w:rsid w:val="00FA3F0E"/>
    <w:rsid w:val="00FA5285"/>
    <w:rsid w:val="00FA608B"/>
    <w:rsid w:val="00FA680D"/>
    <w:rsid w:val="00FA6EF5"/>
    <w:rsid w:val="00FA7654"/>
    <w:rsid w:val="00FA7CBC"/>
    <w:rsid w:val="00FB06FC"/>
    <w:rsid w:val="00FB0740"/>
    <w:rsid w:val="00FB0C7F"/>
    <w:rsid w:val="00FB2561"/>
    <w:rsid w:val="00FB2F63"/>
    <w:rsid w:val="00FB349B"/>
    <w:rsid w:val="00FB4690"/>
    <w:rsid w:val="00FB51BB"/>
    <w:rsid w:val="00FB6CEB"/>
    <w:rsid w:val="00FB71C6"/>
    <w:rsid w:val="00FB7298"/>
    <w:rsid w:val="00FB7ED7"/>
    <w:rsid w:val="00FC015B"/>
    <w:rsid w:val="00FC0228"/>
    <w:rsid w:val="00FC140E"/>
    <w:rsid w:val="00FC1644"/>
    <w:rsid w:val="00FC347D"/>
    <w:rsid w:val="00FC46BF"/>
    <w:rsid w:val="00FC4B62"/>
    <w:rsid w:val="00FC506B"/>
    <w:rsid w:val="00FC5A77"/>
    <w:rsid w:val="00FC5F97"/>
    <w:rsid w:val="00FC6453"/>
    <w:rsid w:val="00FC6A3C"/>
    <w:rsid w:val="00FC7549"/>
    <w:rsid w:val="00FC776C"/>
    <w:rsid w:val="00FD06F2"/>
    <w:rsid w:val="00FD082D"/>
    <w:rsid w:val="00FD0E4A"/>
    <w:rsid w:val="00FD15F5"/>
    <w:rsid w:val="00FD1B75"/>
    <w:rsid w:val="00FD1F41"/>
    <w:rsid w:val="00FD2516"/>
    <w:rsid w:val="00FD25D5"/>
    <w:rsid w:val="00FD266E"/>
    <w:rsid w:val="00FD2F03"/>
    <w:rsid w:val="00FD30A3"/>
    <w:rsid w:val="00FD323C"/>
    <w:rsid w:val="00FD4D40"/>
    <w:rsid w:val="00FD4FF9"/>
    <w:rsid w:val="00FD5577"/>
    <w:rsid w:val="00FD58E8"/>
    <w:rsid w:val="00FD5E88"/>
    <w:rsid w:val="00FD6E6A"/>
    <w:rsid w:val="00FD70B9"/>
    <w:rsid w:val="00FE023A"/>
    <w:rsid w:val="00FE0B4C"/>
    <w:rsid w:val="00FE1779"/>
    <w:rsid w:val="00FE198D"/>
    <w:rsid w:val="00FE2326"/>
    <w:rsid w:val="00FE292E"/>
    <w:rsid w:val="00FE320F"/>
    <w:rsid w:val="00FE375D"/>
    <w:rsid w:val="00FE4F6F"/>
    <w:rsid w:val="00FE5109"/>
    <w:rsid w:val="00FE539E"/>
    <w:rsid w:val="00FE56C7"/>
    <w:rsid w:val="00FE5B84"/>
    <w:rsid w:val="00FE5D82"/>
    <w:rsid w:val="00FE5E53"/>
    <w:rsid w:val="00FE673E"/>
    <w:rsid w:val="00FE6965"/>
    <w:rsid w:val="00FE6D7E"/>
    <w:rsid w:val="00FE7CBB"/>
    <w:rsid w:val="00FF0691"/>
    <w:rsid w:val="00FF0EB5"/>
    <w:rsid w:val="00FF11D1"/>
    <w:rsid w:val="00FF17AD"/>
    <w:rsid w:val="00FF1CF7"/>
    <w:rsid w:val="00FF2ABD"/>
    <w:rsid w:val="00FF3DF3"/>
    <w:rsid w:val="00FF4362"/>
    <w:rsid w:val="00FF503C"/>
    <w:rsid w:val="00FF575A"/>
    <w:rsid w:val="00FF5826"/>
    <w:rsid w:val="00FF5871"/>
    <w:rsid w:val="00FF5EF0"/>
    <w:rsid w:val="00FF636E"/>
    <w:rsid w:val="00FF6B61"/>
    <w:rsid w:val="00FF6DCE"/>
    <w:rsid w:val="00FF74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648B7"/>
  <w15:chartTrackingRefBased/>
  <w15:docId w15:val="{070C6955-4AED-4E31-9E7C-372EFDCF7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qFormat="1"/>
    <w:lsdException w:name="caption" w:semiHidden="1" w:unhideWhenUsed="1" w:qFormat="1"/>
    <w:lsdException w:name="table of figures" w:semiHidden="1" w:uiPriority="99" w:unhideWhenUsed="1" w:qFormat="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nhideWhenUsed="1" w:qFormat="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iPriority="99"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iPriority="99"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99"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f0">
    <w:name w:val="Normal"/>
    <w:qFormat/>
    <w:rsid w:val="000B773C"/>
    <w:pPr>
      <w:spacing w:after="240" w:line="240" w:lineRule="auto"/>
      <w:ind w:firstLine="709"/>
      <w:contextualSpacing/>
      <w:jc w:val="both"/>
    </w:pPr>
    <w:rPr>
      <w:rFonts w:ascii="Times New Roman" w:hAnsi="Times New Roman"/>
      <w:color w:val="000000" w:themeColor="text1"/>
      <w:sz w:val="26"/>
    </w:rPr>
  </w:style>
  <w:style w:type="paragraph" w:styleId="13">
    <w:name w:val="heading 1"/>
    <w:aliases w:val="Title,H1,Заг 1,Edf Titre 1,Rodos title,Názov kapitoly,Chapter Level,Заголовок параграфа (1.),111,Section,level2 hdg,Заголовок 1 Знак Знак Знак Знак Знак,Заголовок 1 Знак Знак,новая страница,íîâàÿ ñòðàíèöà, Знак Знак Знак Знак,Пункт общий"/>
    <w:basedOn w:val="af0"/>
    <w:next w:val="af0"/>
    <w:link w:val="14"/>
    <w:qFormat/>
    <w:rsid w:val="007D3DA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2">
    <w:name w:val="heading 2"/>
    <w:aliases w:val="Заголовок 2 Знак1,Заголовок 2 Знак Знак,Знак1 Знак Знак,Заголовок 2 Знак2 Знак,Знак1 Знак Знак Знак1,Заголовок 2 Знак1 Знак Знак Знак,Заголовок 2 Знак Знак Знак Знак Знак,Знак1 Знак1 Знак Знак Знак,Знак1 Знак Зна,H2,h2, Знак2, Знак Знак Знак"/>
    <w:basedOn w:val="af0"/>
    <w:next w:val="af0"/>
    <w:link w:val="23"/>
    <w:unhideWhenUsed/>
    <w:qFormat/>
    <w:rsid w:val="00B17B5F"/>
    <w:pPr>
      <w:keepNext/>
      <w:keepLines/>
      <w:spacing w:before="360"/>
      <w:ind w:left="142" w:firstLine="0"/>
      <w:contextualSpacing w:val="0"/>
      <w:outlineLvl w:val="1"/>
    </w:pPr>
    <w:rPr>
      <w:rFonts w:eastAsiaTheme="majorEastAsia" w:cstheme="majorBidi"/>
      <w:b/>
      <w:color w:val="auto"/>
      <w:sz w:val="24"/>
      <w:szCs w:val="26"/>
    </w:rPr>
  </w:style>
  <w:style w:type="paragraph" w:styleId="30">
    <w:name w:val="heading 3"/>
    <w:aliases w:val="Заголовок 3 Знак + 12 pt,не полужирный,влево,Перед:  0 пт,Пос...,Заголовок 3 Знак +,Пер...,H3,h3, Знак, Знак3,caption,Знак,Знак3,Знак6,Знак2,Заголовок 3 Знак Знак,Заголовок 3Б"/>
    <w:basedOn w:val="af0"/>
    <w:next w:val="af0"/>
    <w:link w:val="31"/>
    <w:unhideWhenUsed/>
    <w:qFormat/>
    <w:rsid w:val="00B17B5F"/>
    <w:pPr>
      <w:keepNext/>
      <w:keepLines/>
      <w:spacing w:before="240"/>
      <w:ind w:firstLine="0"/>
      <w:contextualSpacing w:val="0"/>
      <w:jc w:val="left"/>
      <w:outlineLvl w:val="2"/>
    </w:pPr>
    <w:rPr>
      <w:rFonts w:eastAsiaTheme="majorEastAsia" w:cstheme="majorBidi"/>
      <w:b/>
      <w:color w:val="auto"/>
      <w:sz w:val="24"/>
      <w:szCs w:val="24"/>
    </w:rPr>
  </w:style>
  <w:style w:type="paragraph" w:styleId="40">
    <w:name w:val="heading 4"/>
    <w:aliases w:val="H4,Edf Titre 4,BMUÇàã4,BMUÇàã41,BMUÇàã42,BMUÇàã43,BMUÇàã44,BMUÇàã45,BMUÇàã46,BMUÇàã47,BMUÇàã48,BMUÇàã49,BMUÇàã410,BMUÇàã411,BMUÇàã412,BMUÇàã413,BMUÇàã414,BMUÇàã415,BMUÇàã416,BMUÇàã417,BMUÇàã418,BMUÇàã419,BMUÇàã420,BMUÇàã421,BMUÇàã422"/>
    <w:basedOn w:val="af0"/>
    <w:next w:val="af0"/>
    <w:link w:val="41"/>
    <w:unhideWhenUsed/>
    <w:qFormat/>
    <w:rsid w:val="00B17B5F"/>
    <w:pPr>
      <w:keepNext/>
      <w:keepLines/>
      <w:spacing w:before="120" w:after="120"/>
      <w:ind w:left="3762" w:firstLine="360"/>
      <w:contextualSpacing w:val="0"/>
      <w:outlineLvl w:val="3"/>
    </w:pPr>
    <w:rPr>
      <w:rFonts w:eastAsiaTheme="majorEastAsia" w:cstheme="majorBidi"/>
      <w:b/>
      <w:i/>
      <w:iCs/>
      <w:color w:val="auto"/>
      <w:sz w:val="24"/>
    </w:rPr>
  </w:style>
  <w:style w:type="paragraph" w:styleId="50">
    <w:name w:val="heading 5"/>
    <w:aliases w:val="H5,Edf Titre 5,Underline"/>
    <w:basedOn w:val="af0"/>
    <w:next w:val="af0"/>
    <w:link w:val="51"/>
    <w:unhideWhenUsed/>
    <w:qFormat/>
    <w:rsid w:val="00B17B5F"/>
    <w:pPr>
      <w:keepNext/>
      <w:keepLines/>
      <w:spacing w:before="40" w:after="0"/>
      <w:contextualSpacing w:val="0"/>
      <w:outlineLvl w:val="4"/>
    </w:pPr>
    <w:rPr>
      <w:rFonts w:asciiTheme="majorHAnsi" w:eastAsiaTheme="majorEastAsia" w:hAnsiTheme="majorHAnsi" w:cstheme="majorBidi"/>
      <w:color w:val="2E74B5" w:themeColor="accent1" w:themeShade="BF"/>
      <w:sz w:val="24"/>
    </w:rPr>
  </w:style>
  <w:style w:type="paragraph" w:styleId="6">
    <w:name w:val="heading 6"/>
    <w:aliases w:val="H6,Edf Titre 6"/>
    <w:basedOn w:val="af0"/>
    <w:next w:val="af0"/>
    <w:link w:val="60"/>
    <w:unhideWhenUsed/>
    <w:qFormat/>
    <w:rsid w:val="00B17B5F"/>
    <w:pPr>
      <w:keepNext/>
      <w:keepLines/>
      <w:spacing w:before="40" w:after="0"/>
      <w:contextualSpacing w:val="0"/>
      <w:outlineLvl w:val="5"/>
    </w:pPr>
    <w:rPr>
      <w:rFonts w:asciiTheme="majorHAnsi" w:eastAsiaTheme="majorEastAsia" w:hAnsiTheme="majorHAnsi" w:cstheme="majorBidi"/>
      <w:color w:val="1F4D78" w:themeColor="accent1" w:themeShade="7F"/>
      <w:sz w:val="24"/>
    </w:rPr>
  </w:style>
  <w:style w:type="paragraph" w:styleId="7">
    <w:name w:val="heading 7"/>
    <w:aliases w:val="H7,Заголовок x.x"/>
    <w:basedOn w:val="af0"/>
    <w:next w:val="af0"/>
    <w:link w:val="70"/>
    <w:unhideWhenUsed/>
    <w:qFormat/>
    <w:rsid w:val="00922F3F"/>
    <w:pPr>
      <w:keepNext/>
      <w:keepLines/>
      <w:spacing w:before="200" w:after="120" w:line="276" w:lineRule="auto"/>
      <w:contextualSpacing w:val="0"/>
      <w:outlineLvl w:val="6"/>
    </w:pPr>
    <w:rPr>
      <w:rFonts w:ascii="Cambria" w:eastAsia="Times New Roman" w:hAnsi="Cambria" w:cs="Times New Roman"/>
      <w:b/>
      <w:i/>
      <w:iCs/>
      <w:color w:val="auto"/>
    </w:rPr>
  </w:style>
  <w:style w:type="paragraph" w:styleId="8">
    <w:name w:val="heading 8"/>
    <w:aliases w:val="ОС8,H8"/>
    <w:basedOn w:val="af0"/>
    <w:next w:val="af0"/>
    <w:link w:val="80"/>
    <w:unhideWhenUsed/>
    <w:qFormat/>
    <w:rsid w:val="00922F3F"/>
    <w:pPr>
      <w:keepNext/>
      <w:keepLines/>
      <w:pageBreakBefore/>
      <w:spacing w:before="120" w:after="120" w:line="276" w:lineRule="auto"/>
      <w:contextualSpacing w:val="0"/>
      <w:jc w:val="center"/>
      <w:outlineLvl w:val="7"/>
    </w:pPr>
    <w:rPr>
      <w:rFonts w:ascii="Times New Roman Полужирный" w:eastAsia="Times New Roman" w:hAnsi="Times New Roman Полужирный" w:cs="Times New Roman"/>
      <w:b/>
      <w:color w:val="auto"/>
      <w:sz w:val="28"/>
      <w:szCs w:val="20"/>
    </w:rPr>
  </w:style>
  <w:style w:type="paragraph" w:styleId="9">
    <w:name w:val="heading 9"/>
    <w:aliases w:val="ОС9,H9"/>
    <w:basedOn w:val="af0"/>
    <w:next w:val="af0"/>
    <w:link w:val="90"/>
    <w:unhideWhenUsed/>
    <w:qFormat/>
    <w:rsid w:val="00922F3F"/>
    <w:pPr>
      <w:keepNext/>
      <w:keepLines/>
      <w:spacing w:before="120" w:after="360"/>
      <w:contextualSpacing w:val="0"/>
      <w:jc w:val="center"/>
      <w:outlineLvl w:val="8"/>
    </w:pPr>
    <w:rPr>
      <w:rFonts w:ascii="Times New Roman Полужирный" w:eastAsia="Times New Roman" w:hAnsi="Times New Roman Полужирный" w:cs="Times New Roman"/>
      <w:b/>
      <w:iCs/>
      <w:caps/>
      <w:color w:val="auto"/>
      <w:sz w:val="28"/>
      <w:szCs w:val="20"/>
    </w:rPr>
  </w:style>
  <w:style w:type="character" w:default="1" w:styleId="af1">
    <w:name w:val="Default Paragraph Font"/>
    <w:uiPriority w:val="1"/>
    <w:semiHidden/>
    <w:unhideWhenUsed/>
  </w:style>
  <w:style w:type="table" w:default="1" w:styleId="af2">
    <w:name w:val="Normal Table"/>
    <w:uiPriority w:val="99"/>
    <w:semiHidden/>
    <w:unhideWhenUsed/>
    <w:tblPr>
      <w:tblInd w:w="0" w:type="dxa"/>
      <w:tblCellMar>
        <w:top w:w="0" w:type="dxa"/>
        <w:left w:w="108" w:type="dxa"/>
        <w:bottom w:w="0" w:type="dxa"/>
        <w:right w:w="108" w:type="dxa"/>
      </w:tblCellMar>
    </w:tblPr>
  </w:style>
  <w:style w:type="numbering" w:default="1" w:styleId="af3">
    <w:name w:val="No List"/>
    <w:uiPriority w:val="99"/>
    <w:semiHidden/>
    <w:unhideWhenUsed/>
  </w:style>
  <w:style w:type="character" w:customStyle="1" w:styleId="14">
    <w:name w:val="Заголовок 1 Знак"/>
    <w:aliases w:val="Title Знак,H1 Знак,Заг 1 Знак,Edf Titre 1 Знак,Rodos title Знак,Názov kapitoly Знак,Chapter Level Знак,Заголовок параграфа (1.) Знак,111 Знак,Section Знак,level2 hdg Знак,Заголовок 1 Знак Знак Знак Знак Знак Знак,новая страница Знак"/>
    <w:basedOn w:val="af1"/>
    <w:link w:val="13"/>
    <w:qFormat/>
    <w:rsid w:val="007D3DAE"/>
    <w:rPr>
      <w:rFonts w:asciiTheme="majorHAnsi" w:eastAsiaTheme="majorEastAsia" w:hAnsiTheme="majorHAnsi" w:cstheme="majorBidi"/>
      <w:color w:val="2E74B5" w:themeColor="accent1" w:themeShade="BF"/>
      <w:sz w:val="32"/>
      <w:szCs w:val="32"/>
    </w:rPr>
  </w:style>
  <w:style w:type="paragraph" w:styleId="af4">
    <w:name w:val="List Paragraph"/>
    <w:aliases w:val="Введение,3_Абзац списка,СПИСКИ,Галочки,Текст 2-й уровень,Маркер,ПАРАГРАФ,Список - нумерованный абзац,List Paragraph,название,Bullet List,FooterText,numbered,SL_Абзац списка,f_Абзац 1,Bullet Number,Нумерованый список,lp1,Тема,Текстовая"/>
    <w:basedOn w:val="af0"/>
    <w:link w:val="af5"/>
    <w:uiPriority w:val="34"/>
    <w:qFormat/>
    <w:rsid w:val="002C428B"/>
    <w:pPr>
      <w:ind w:left="720"/>
    </w:pPr>
  </w:style>
  <w:style w:type="character" w:customStyle="1" w:styleId="af5">
    <w:name w:val="Абзац списка Знак"/>
    <w:aliases w:val="Введение Знак,3_Абзац списка Знак,СПИСКИ Знак,Галочки Знак,Текст 2-й уровень Знак,Маркер Знак,ПАРАГРАФ Знак,Список - нумерованный абзац Знак,List Paragraph Знак,название Знак,Bullet List Знак,FooterText Знак,numbered Знак,lp1 Знак"/>
    <w:basedOn w:val="af1"/>
    <w:link w:val="af4"/>
    <w:uiPriority w:val="34"/>
    <w:rsid w:val="002C428B"/>
    <w:rPr>
      <w:rFonts w:ascii="Times New Roman" w:hAnsi="Times New Roman"/>
      <w:color w:val="000000" w:themeColor="text1"/>
      <w:sz w:val="26"/>
    </w:rPr>
  </w:style>
  <w:style w:type="paragraph" w:customStyle="1" w:styleId="ac">
    <w:name w:val="Раздел"/>
    <w:basedOn w:val="13"/>
    <w:next w:val="af0"/>
    <w:link w:val="af6"/>
    <w:qFormat/>
    <w:rsid w:val="002C428B"/>
    <w:pPr>
      <w:pageBreakBefore/>
      <w:numPr>
        <w:numId w:val="1"/>
      </w:numPr>
      <w:spacing w:before="0" w:after="240"/>
    </w:pPr>
    <w:rPr>
      <w:rFonts w:ascii="Times New Roman" w:hAnsi="Times New Roman" w:cs="Times New Roman"/>
      <w:b/>
      <w:color w:val="000000" w:themeColor="text1"/>
      <w:sz w:val="26"/>
      <w:szCs w:val="26"/>
    </w:rPr>
  </w:style>
  <w:style w:type="character" w:customStyle="1" w:styleId="af6">
    <w:name w:val="Раздел Знак"/>
    <w:basedOn w:val="af5"/>
    <w:link w:val="ac"/>
    <w:rsid w:val="002C428B"/>
    <w:rPr>
      <w:rFonts w:ascii="Times New Roman" w:eastAsiaTheme="majorEastAsia" w:hAnsi="Times New Roman" w:cs="Times New Roman"/>
      <w:b/>
      <w:color w:val="000000" w:themeColor="text1"/>
      <w:sz w:val="26"/>
      <w:szCs w:val="26"/>
    </w:rPr>
  </w:style>
  <w:style w:type="paragraph" w:customStyle="1" w:styleId="113">
    <w:name w:val="Раздел 1.1"/>
    <w:basedOn w:val="ac"/>
    <w:next w:val="af0"/>
    <w:link w:val="114"/>
    <w:qFormat/>
    <w:rsid w:val="00406FB3"/>
    <w:pPr>
      <w:pageBreakBefore w:val="0"/>
      <w:numPr>
        <w:ilvl w:val="1"/>
      </w:numPr>
      <w:outlineLvl w:val="1"/>
    </w:pPr>
  </w:style>
  <w:style w:type="character" w:customStyle="1" w:styleId="114">
    <w:name w:val="Раздел 1.1 Знак"/>
    <w:basedOn w:val="af6"/>
    <w:link w:val="113"/>
    <w:rsid w:val="00406FB3"/>
    <w:rPr>
      <w:rFonts w:ascii="Times New Roman" w:eastAsiaTheme="majorEastAsia" w:hAnsi="Times New Roman" w:cs="Times New Roman"/>
      <w:b/>
      <w:color w:val="000000" w:themeColor="text1"/>
      <w:sz w:val="26"/>
      <w:szCs w:val="26"/>
    </w:rPr>
  </w:style>
  <w:style w:type="character" w:customStyle="1" w:styleId="af7">
    <w:name w:val="Гипертекстовая ссылка"/>
    <w:basedOn w:val="af1"/>
    <w:uiPriority w:val="99"/>
    <w:rsid w:val="00550AF3"/>
    <w:rPr>
      <w:rFonts w:cs="Times New Roman"/>
      <w:b/>
      <w:color w:val="106BBE"/>
      <w:sz w:val="26"/>
    </w:rPr>
  </w:style>
  <w:style w:type="paragraph" w:styleId="ad">
    <w:name w:val="No Spacing"/>
    <w:aliases w:val="Основной"/>
    <w:basedOn w:val="113"/>
    <w:link w:val="af8"/>
    <w:qFormat/>
    <w:rsid w:val="000B773C"/>
    <w:pPr>
      <w:numPr>
        <w:ilvl w:val="2"/>
      </w:numPr>
      <w:ind w:left="0"/>
      <w:outlineLvl w:val="2"/>
    </w:pPr>
    <w:rPr>
      <w:i/>
    </w:rPr>
  </w:style>
  <w:style w:type="table" w:styleId="af9">
    <w:name w:val="Table Grid"/>
    <w:aliases w:val="Table Grid Report"/>
    <w:basedOn w:val="af2"/>
    <w:uiPriority w:val="59"/>
    <w:rsid w:val="004018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caption"/>
    <w:aliases w:val="Таблица - Название объекта,!! Object Novogor !!,диаграммы,Название графика,диаграммы Char,Название объекта Знак Знак,диаграммы Знак1,диаграммы Char + 12 пт,Перед:  6...,Название таблицы Знак,диаграммы Char Char Char,Знак1 Знак Знак Знак"/>
    <w:basedOn w:val="af0"/>
    <w:next w:val="af0"/>
    <w:link w:val="afb"/>
    <w:unhideWhenUsed/>
    <w:qFormat/>
    <w:rsid w:val="00401895"/>
    <w:pPr>
      <w:spacing w:after="200"/>
    </w:pPr>
    <w:rPr>
      <w:i/>
      <w:iCs/>
      <w:color w:val="44546A" w:themeColor="text2"/>
      <w:sz w:val="18"/>
      <w:szCs w:val="18"/>
    </w:rPr>
  </w:style>
  <w:style w:type="character" w:customStyle="1" w:styleId="afb">
    <w:name w:val="Название объекта Знак"/>
    <w:aliases w:val="Таблица - Название объекта Знак,!! Object Novogor !! Знак,диаграммы Знак,Название графика Знак,диаграммы Char Знак,Название объекта Знак Знак Знак,диаграммы Знак1 Знак,диаграммы Char + 12 пт Знак,Перед:  6... Знак"/>
    <w:link w:val="afa"/>
    <w:rsid w:val="0036348A"/>
    <w:rPr>
      <w:rFonts w:ascii="Times New Roman" w:hAnsi="Times New Roman"/>
      <w:i/>
      <w:iCs/>
      <w:color w:val="44546A" w:themeColor="text2"/>
      <w:sz w:val="18"/>
      <w:szCs w:val="18"/>
    </w:rPr>
  </w:style>
  <w:style w:type="character" w:styleId="afc">
    <w:name w:val="Hyperlink"/>
    <w:basedOn w:val="af1"/>
    <w:uiPriority w:val="99"/>
    <w:unhideWhenUsed/>
    <w:rsid w:val="00EB53A7"/>
    <w:rPr>
      <w:color w:val="0000FF"/>
      <w:u w:val="single"/>
    </w:rPr>
  </w:style>
  <w:style w:type="paragraph" w:styleId="afd">
    <w:name w:val="header"/>
    <w:aliases w:val="Верхний колонтитул Знак1 Знак2 Знак Знак Знак Знак,Верхний колонтитул Знак Знак Знак1 Знак Знак Знак Знак,Верхний колонтитул Знак1 Знак Знак Знак2 Знак Знак Знак Знак,Верхний колонтитул Знак Знак Знак Знак Знак Знак Знак Знак Знак"/>
    <w:basedOn w:val="af0"/>
    <w:link w:val="afe"/>
    <w:uiPriority w:val="99"/>
    <w:unhideWhenUsed/>
    <w:qFormat/>
    <w:rsid w:val="00D8256A"/>
    <w:pPr>
      <w:tabs>
        <w:tab w:val="center" w:pos="4677"/>
        <w:tab w:val="right" w:pos="9355"/>
      </w:tabs>
      <w:spacing w:after="0"/>
    </w:pPr>
  </w:style>
  <w:style w:type="character" w:customStyle="1" w:styleId="afe">
    <w:name w:val="Верхний колонтитул Знак"/>
    <w:aliases w:val="Верхний колонтитул Знак1 Знак2 Знак Знак Знак Знак Знак,Верхний колонтитул Знак Знак Знак1 Знак Знак Знак Знак Знак,Верхний колонтитул Знак1 Знак Знак Знак2 Знак Знак Знак Знак Знак"/>
    <w:basedOn w:val="af1"/>
    <w:link w:val="afd"/>
    <w:uiPriority w:val="99"/>
    <w:qFormat/>
    <w:rsid w:val="00D8256A"/>
    <w:rPr>
      <w:rFonts w:ascii="Times New Roman" w:hAnsi="Times New Roman"/>
      <w:color w:val="000000" w:themeColor="text1"/>
      <w:sz w:val="26"/>
    </w:rPr>
  </w:style>
  <w:style w:type="paragraph" w:styleId="aff">
    <w:name w:val="footer"/>
    <w:aliases w:val=" Знак1,Знак1"/>
    <w:basedOn w:val="af0"/>
    <w:link w:val="aff0"/>
    <w:uiPriority w:val="99"/>
    <w:unhideWhenUsed/>
    <w:qFormat/>
    <w:rsid w:val="00D8256A"/>
    <w:pPr>
      <w:tabs>
        <w:tab w:val="center" w:pos="4677"/>
        <w:tab w:val="right" w:pos="9355"/>
      </w:tabs>
      <w:spacing w:after="0"/>
    </w:pPr>
  </w:style>
  <w:style w:type="character" w:customStyle="1" w:styleId="aff0">
    <w:name w:val="Нижний колонтитул Знак"/>
    <w:aliases w:val=" Знак1 Знак,Знак1 Знак"/>
    <w:basedOn w:val="af1"/>
    <w:link w:val="aff"/>
    <w:uiPriority w:val="99"/>
    <w:qFormat/>
    <w:rsid w:val="00D8256A"/>
    <w:rPr>
      <w:rFonts w:ascii="Times New Roman" w:hAnsi="Times New Roman"/>
      <w:color w:val="000000" w:themeColor="text1"/>
      <w:sz w:val="26"/>
    </w:rPr>
  </w:style>
  <w:style w:type="paragraph" w:styleId="aff1">
    <w:name w:val="TOC Heading"/>
    <w:basedOn w:val="13"/>
    <w:next w:val="af0"/>
    <w:uiPriority w:val="39"/>
    <w:unhideWhenUsed/>
    <w:qFormat/>
    <w:rsid w:val="00D8256A"/>
    <w:pPr>
      <w:spacing w:line="360" w:lineRule="auto"/>
      <w:ind w:firstLine="0"/>
      <w:contextualSpacing w:val="0"/>
      <w:jc w:val="center"/>
      <w:outlineLvl w:val="9"/>
    </w:pPr>
    <w:rPr>
      <w:rFonts w:ascii="Times New Roman" w:hAnsi="Times New Roman"/>
      <w:b/>
      <w:color w:val="auto"/>
      <w:sz w:val="26"/>
      <w:lang w:eastAsia="ru-RU"/>
    </w:rPr>
  </w:style>
  <w:style w:type="paragraph" w:styleId="15">
    <w:name w:val="toc 1"/>
    <w:basedOn w:val="af0"/>
    <w:next w:val="af0"/>
    <w:link w:val="16"/>
    <w:autoRedefine/>
    <w:uiPriority w:val="39"/>
    <w:unhideWhenUsed/>
    <w:qFormat/>
    <w:rsid w:val="002C428B"/>
    <w:pPr>
      <w:spacing w:after="100"/>
      <w:ind w:firstLine="0"/>
    </w:pPr>
    <w:rPr>
      <w:sz w:val="22"/>
    </w:rPr>
  </w:style>
  <w:style w:type="paragraph" w:styleId="24">
    <w:name w:val="toc 2"/>
    <w:basedOn w:val="af0"/>
    <w:next w:val="af0"/>
    <w:link w:val="25"/>
    <w:autoRedefine/>
    <w:uiPriority w:val="39"/>
    <w:unhideWhenUsed/>
    <w:qFormat/>
    <w:rsid w:val="002C428B"/>
    <w:pPr>
      <w:spacing w:after="100"/>
      <w:ind w:left="261" w:firstLine="0"/>
    </w:pPr>
    <w:rPr>
      <w:sz w:val="22"/>
    </w:rPr>
  </w:style>
  <w:style w:type="paragraph" w:styleId="32">
    <w:name w:val="toc 3"/>
    <w:basedOn w:val="af0"/>
    <w:next w:val="af0"/>
    <w:link w:val="33"/>
    <w:autoRedefine/>
    <w:uiPriority w:val="39"/>
    <w:unhideWhenUsed/>
    <w:qFormat/>
    <w:rsid w:val="002C428B"/>
    <w:pPr>
      <w:spacing w:after="100"/>
      <w:ind w:left="522" w:firstLine="0"/>
    </w:pPr>
    <w:rPr>
      <w:sz w:val="22"/>
    </w:rPr>
  </w:style>
  <w:style w:type="paragraph" w:styleId="42">
    <w:name w:val="toc 4"/>
    <w:basedOn w:val="af0"/>
    <w:next w:val="af0"/>
    <w:autoRedefine/>
    <w:uiPriority w:val="39"/>
    <w:unhideWhenUsed/>
    <w:qFormat/>
    <w:rsid w:val="002C428B"/>
    <w:pPr>
      <w:spacing w:after="100" w:line="259" w:lineRule="auto"/>
      <w:ind w:left="660" w:firstLine="0"/>
      <w:contextualSpacing w:val="0"/>
    </w:pPr>
    <w:rPr>
      <w:rFonts w:eastAsiaTheme="minorEastAsia"/>
      <w:color w:val="auto"/>
      <w:sz w:val="22"/>
      <w:lang w:eastAsia="ru-RU"/>
    </w:rPr>
  </w:style>
  <w:style w:type="character" w:customStyle="1" w:styleId="FontStyle94">
    <w:name w:val="Font Style94"/>
    <w:basedOn w:val="af1"/>
    <w:uiPriority w:val="99"/>
    <w:rsid w:val="00AF5F74"/>
    <w:rPr>
      <w:rFonts w:ascii="Times New Roman" w:hAnsi="Times New Roman" w:cs="Times New Roman"/>
      <w:sz w:val="26"/>
      <w:szCs w:val="26"/>
    </w:rPr>
  </w:style>
  <w:style w:type="paragraph" w:customStyle="1" w:styleId="Style24">
    <w:name w:val="Style24"/>
    <w:basedOn w:val="af0"/>
    <w:uiPriority w:val="99"/>
    <w:rsid w:val="00AF5F74"/>
    <w:pPr>
      <w:widowControl w:val="0"/>
      <w:autoSpaceDE w:val="0"/>
      <w:autoSpaceDN w:val="0"/>
      <w:adjustRightInd w:val="0"/>
      <w:spacing w:after="0" w:line="487" w:lineRule="exact"/>
      <w:ind w:firstLine="715"/>
      <w:contextualSpacing w:val="0"/>
    </w:pPr>
    <w:rPr>
      <w:rFonts w:eastAsiaTheme="minorEastAsia" w:cs="Times New Roman"/>
      <w:color w:val="auto"/>
      <w:sz w:val="24"/>
      <w:szCs w:val="24"/>
      <w:lang w:eastAsia="ru-RU"/>
    </w:rPr>
  </w:style>
  <w:style w:type="character" w:customStyle="1" w:styleId="aff2">
    <w:name w:val="_Обычный Знак"/>
    <w:basedOn w:val="af1"/>
    <w:link w:val="aff3"/>
    <w:locked/>
    <w:rsid w:val="00F764FC"/>
    <w:rPr>
      <w:rFonts w:ascii="Times New Roman" w:hAnsi="Times New Roman" w:cs="Times New Roman"/>
      <w:iCs/>
      <w:sz w:val="26"/>
      <w:szCs w:val="26"/>
    </w:rPr>
  </w:style>
  <w:style w:type="paragraph" w:customStyle="1" w:styleId="aff3">
    <w:name w:val="_Обычный"/>
    <w:basedOn w:val="af0"/>
    <w:link w:val="aff2"/>
    <w:qFormat/>
    <w:rsid w:val="00F764FC"/>
    <w:pPr>
      <w:spacing w:after="0" w:line="360" w:lineRule="auto"/>
      <w:contextualSpacing w:val="0"/>
    </w:pPr>
    <w:rPr>
      <w:rFonts w:cs="Times New Roman"/>
      <w:iCs/>
      <w:color w:val="auto"/>
      <w:szCs w:val="26"/>
    </w:rPr>
  </w:style>
  <w:style w:type="paragraph" w:customStyle="1" w:styleId="Style36">
    <w:name w:val="Style36"/>
    <w:basedOn w:val="af0"/>
    <w:uiPriority w:val="99"/>
    <w:rsid w:val="004D2FB3"/>
    <w:pPr>
      <w:widowControl w:val="0"/>
      <w:autoSpaceDE w:val="0"/>
      <w:autoSpaceDN w:val="0"/>
      <w:adjustRightInd w:val="0"/>
      <w:spacing w:after="0" w:line="483" w:lineRule="exact"/>
      <w:ind w:firstLine="566"/>
      <w:contextualSpacing w:val="0"/>
    </w:pPr>
    <w:rPr>
      <w:rFonts w:eastAsiaTheme="minorEastAsia" w:cs="Times New Roman"/>
      <w:color w:val="auto"/>
      <w:sz w:val="24"/>
      <w:szCs w:val="24"/>
      <w:lang w:eastAsia="ru-RU"/>
    </w:rPr>
  </w:style>
  <w:style w:type="paragraph" w:styleId="52">
    <w:name w:val="toc 5"/>
    <w:basedOn w:val="af0"/>
    <w:next w:val="af0"/>
    <w:autoRedefine/>
    <w:uiPriority w:val="39"/>
    <w:unhideWhenUsed/>
    <w:qFormat/>
    <w:rsid w:val="00FE56C7"/>
    <w:pPr>
      <w:spacing w:after="100" w:line="259" w:lineRule="auto"/>
      <w:ind w:left="880" w:firstLine="0"/>
      <w:contextualSpacing w:val="0"/>
      <w:jc w:val="left"/>
    </w:pPr>
    <w:rPr>
      <w:rFonts w:asciiTheme="minorHAnsi" w:eastAsiaTheme="minorEastAsia" w:hAnsiTheme="minorHAnsi"/>
      <w:color w:val="auto"/>
      <w:sz w:val="22"/>
      <w:lang w:eastAsia="ru-RU"/>
    </w:rPr>
  </w:style>
  <w:style w:type="paragraph" w:styleId="61">
    <w:name w:val="toc 6"/>
    <w:basedOn w:val="af0"/>
    <w:next w:val="af0"/>
    <w:autoRedefine/>
    <w:uiPriority w:val="39"/>
    <w:unhideWhenUsed/>
    <w:rsid w:val="00FE56C7"/>
    <w:pPr>
      <w:spacing w:after="100" w:line="259" w:lineRule="auto"/>
      <w:ind w:left="1100" w:firstLine="0"/>
      <w:contextualSpacing w:val="0"/>
      <w:jc w:val="left"/>
    </w:pPr>
    <w:rPr>
      <w:rFonts w:asciiTheme="minorHAnsi" w:eastAsiaTheme="minorEastAsia" w:hAnsiTheme="minorHAnsi"/>
      <w:color w:val="auto"/>
      <w:sz w:val="22"/>
      <w:lang w:eastAsia="ru-RU"/>
    </w:rPr>
  </w:style>
  <w:style w:type="paragraph" w:styleId="71">
    <w:name w:val="toc 7"/>
    <w:basedOn w:val="af0"/>
    <w:next w:val="af0"/>
    <w:autoRedefine/>
    <w:uiPriority w:val="39"/>
    <w:unhideWhenUsed/>
    <w:rsid w:val="00FE56C7"/>
    <w:pPr>
      <w:spacing w:after="100" w:line="259" w:lineRule="auto"/>
      <w:ind w:left="1320" w:firstLine="0"/>
      <w:contextualSpacing w:val="0"/>
      <w:jc w:val="left"/>
    </w:pPr>
    <w:rPr>
      <w:rFonts w:asciiTheme="minorHAnsi" w:eastAsiaTheme="minorEastAsia" w:hAnsiTheme="minorHAnsi"/>
      <w:color w:val="auto"/>
      <w:sz w:val="22"/>
      <w:lang w:eastAsia="ru-RU"/>
    </w:rPr>
  </w:style>
  <w:style w:type="paragraph" w:styleId="81">
    <w:name w:val="toc 8"/>
    <w:basedOn w:val="af0"/>
    <w:next w:val="af0"/>
    <w:autoRedefine/>
    <w:uiPriority w:val="39"/>
    <w:unhideWhenUsed/>
    <w:rsid w:val="00FE56C7"/>
    <w:pPr>
      <w:spacing w:after="100" w:line="259" w:lineRule="auto"/>
      <w:ind w:left="1540" w:firstLine="0"/>
      <w:contextualSpacing w:val="0"/>
      <w:jc w:val="left"/>
    </w:pPr>
    <w:rPr>
      <w:rFonts w:asciiTheme="minorHAnsi" w:eastAsiaTheme="minorEastAsia" w:hAnsiTheme="minorHAnsi"/>
      <w:color w:val="auto"/>
      <w:sz w:val="22"/>
      <w:lang w:eastAsia="ru-RU"/>
    </w:rPr>
  </w:style>
  <w:style w:type="paragraph" w:styleId="91">
    <w:name w:val="toc 9"/>
    <w:basedOn w:val="af0"/>
    <w:next w:val="af0"/>
    <w:autoRedefine/>
    <w:uiPriority w:val="39"/>
    <w:unhideWhenUsed/>
    <w:rsid w:val="00FE56C7"/>
    <w:pPr>
      <w:spacing w:after="100" w:line="259" w:lineRule="auto"/>
      <w:ind w:left="1760" w:firstLine="0"/>
      <w:contextualSpacing w:val="0"/>
      <w:jc w:val="left"/>
    </w:pPr>
    <w:rPr>
      <w:rFonts w:asciiTheme="minorHAnsi" w:eastAsiaTheme="minorEastAsia" w:hAnsiTheme="minorHAnsi"/>
      <w:color w:val="auto"/>
      <w:sz w:val="22"/>
      <w:lang w:eastAsia="ru-RU"/>
    </w:rPr>
  </w:style>
  <w:style w:type="character" w:styleId="aff4">
    <w:name w:val="Placeholder Text"/>
    <w:basedOn w:val="af1"/>
    <w:uiPriority w:val="99"/>
    <w:semiHidden/>
    <w:rsid w:val="004724D3"/>
    <w:rPr>
      <w:color w:val="808080"/>
    </w:rPr>
  </w:style>
  <w:style w:type="paragraph" w:customStyle="1" w:styleId="Default">
    <w:name w:val="Default"/>
    <w:uiPriority w:val="99"/>
    <w:qFormat/>
    <w:rsid w:val="00171DEF"/>
    <w:pPr>
      <w:autoSpaceDE w:val="0"/>
      <w:autoSpaceDN w:val="0"/>
      <w:adjustRightInd w:val="0"/>
      <w:spacing w:after="0" w:line="240" w:lineRule="auto"/>
    </w:pPr>
    <w:rPr>
      <w:rFonts w:ascii="Arial" w:hAnsi="Arial" w:cs="Arial"/>
      <w:color w:val="000000"/>
      <w:sz w:val="24"/>
      <w:szCs w:val="24"/>
    </w:rPr>
  </w:style>
  <w:style w:type="paragraph" w:customStyle="1" w:styleId="Style38">
    <w:name w:val="Style38"/>
    <w:basedOn w:val="af0"/>
    <w:uiPriority w:val="99"/>
    <w:rsid w:val="008C501B"/>
    <w:pPr>
      <w:widowControl w:val="0"/>
      <w:autoSpaceDE w:val="0"/>
      <w:autoSpaceDN w:val="0"/>
      <w:adjustRightInd w:val="0"/>
      <w:spacing w:after="0" w:line="283" w:lineRule="exact"/>
      <w:ind w:firstLine="0"/>
      <w:contextualSpacing w:val="0"/>
      <w:jc w:val="left"/>
    </w:pPr>
    <w:rPr>
      <w:rFonts w:eastAsiaTheme="minorEastAsia" w:cs="Times New Roman"/>
      <w:color w:val="auto"/>
      <w:sz w:val="24"/>
      <w:szCs w:val="24"/>
      <w:lang w:eastAsia="ru-RU"/>
    </w:rPr>
  </w:style>
  <w:style w:type="character" w:customStyle="1" w:styleId="FontStyle97">
    <w:name w:val="Font Style97"/>
    <w:basedOn w:val="af1"/>
    <w:uiPriority w:val="99"/>
    <w:rsid w:val="008C501B"/>
    <w:rPr>
      <w:rFonts w:ascii="Times New Roman" w:hAnsi="Times New Roman" w:cs="Times New Roman"/>
      <w:sz w:val="20"/>
      <w:szCs w:val="20"/>
    </w:rPr>
  </w:style>
  <w:style w:type="character" w:styleId="aff5">
    <w:name w:val="annotation reference"/>
    <w:basedOn w:val="af1"/>
    <w:unhideWhenUsed/>
    <w:rsid w:val="00F25174"/>
    <w:rPr>
      <w:sz w:val="16"/>
      <w:szCs w:val="16"/>
    </w:rPr>
  </w:style>
  <w:style w:type="paragraph" w:styleId="aff6">
    <w:name w:val="annotation text"/>
    <w:basedOn w:val="af0"/>
    <w:link w:val="aff7"/>
    <w:uiPriority w:val="99"/>
    <w:unhideWhenUsed/>
    <w:rsid w:val="00F25174"/>
    <w:rPr>
      <w:sz w:val="20"/>
      <w:szCs w:val="20"/>
    </w:rPr>
  </w:style>
  <w:style w:type="character" w:customStyle="1" w:styleId="aff7">
    <w:name w:val="Текст примечания Знак"/>
    <w:basedOn w:val="af1"/>
    <w:link w:val="aff6"/>
    <w:uiPriority w:val="99"/>
    <w:rsid w:val="00F25174"/>
    <w:rPr>
      <w:rFonts w:ascii="Times New Roman" w:hAnsi="Times New Roman"/>
      <w:color w:val="000000" w:themeColor="text1"/>
      <w:sz w:val="20"/>
      <w:szCs w:val="20"/>
    </w:rPr>
  </w:style>
  <w:style w:type="paragraph" w:styleId="aff8">
    <w:name w:val="annotation subject"/>
    <w:basedOn w:val="aff6"/>
    <w:next w:val="aff6"/>
    <w:link w:val="aff9"/>
    <w:uiPriority w:val="99"/>
    <w:unhideWhenUsed/>
    <w:rsid w:val="00F25174"/>
    <w:rPr>
      <w:b/>
      <w:bCs/>
    </w:rPr>
  </w:style>
  <w:style w:type="character" w:customStyle="1" w:styleId="aff9">
    <w:name w:val="Тема примечания Знак"/>
    <w:basedOn w:val="aff7"/>
    <w:link w:val="aff8"/>
    <w:uiPriority w:val="99"/>
    <w:rsid w:val="00F25174"/>
    <w:rPr>
      <w:rFonts w:ascii="Times New Roman" w:hAnsi="Times New Roman"/>
      <w:b/>
      <w:bCs/>
      <w:color w:val="000000" w:themeColor="text1"/>
      <w:sz w:val="20"/>
      <w:szCs w:val="20"/>
    </w:rPr>
  </w:style>
  <w:style w:type="paragraph" w:styleId="affa">
    <w:name w:val="Balloon Text"/>
    <w:aliases w:val="Знак5"/>
    <w:basedOn w:val="af0"/>
    <w:link w:val="affb"/>
    <w:unhideWhenUsed/>
    <w:qFormat/>
    <w:rsid w:val="00F25174"/>
    <w:pPr>
      <w:spacing w:after="0"/>
    </w:pPr>
    <w:rPr>
      <w:rFonts w:ascii="Segoe UI" w:hAnsi="Segoe UI" w:cs="Segoe UI"/>
      <w:sz w:val="18"/>
      <w:szCs w:val="18"/>
    </w:rPr>
  </w:style>
  <w:style w:type="character" w:customStyle="1" w:styleId="affb">
    <w:name w:val="Текст выноски Знак"/>
    <w:aliases w:val="Знак5 Знак"/>
    <w:basedOn w:val="af1"/>
    <w:link w:val="affa"/>
    <w:qFormat/>
    <w:rsid w:val="00F25174"/>
    <w:rPr>
      <w:rFonts w:ascii="Segoe UI" w:hAnsi="Segoe UI" w:cs="Segoe UI"/>
      <w:color w:val="000000" w:themeColor="text1"/>
      <w:sz w:val="18"/>
      <w:szCs w:val="18"/>
    </w:rPr>
  </w:style>
  <w:style w:type="character" w:customStyle="1" w:styleId="17">
    <w:name w:val="Неразрешенное упоминание1"/>
    <w:basedOn w:val="af1"/>
    <w:uiPriority w:val="99"/>
    <w:semiHidden/>
    <w:unhideWhenUsed/>
    <w:rsid w:val="001F645F"/>
    <w:rPr>
      <w:color w:val="605E5C"/>
      <w:shd w:val="clear" w:color="auto" w:fill="E1DFDD"/>
    </w:rPr>
  </w:style>
  <w:style w:type="paragraph" w:customStyle="1" w:styleId="a1">
    <w:name w:val="Книга"/>
    <w:basedOn w:val="af0"/>
    <w:link w:val="affc"/>
    <w:qFormat/>
    <w:rsid w:val="00363467"/>
    <w:pPr>
      <w:pageBreakBefore/>
      <w:numPr>
        <w:numId w:val="3"/>
      </w:numPr>
      <w:autoSpaceDE w:val="0"/>
      <w:autoSpaceDN w:val="0"/>
      <w:adjustRightInd w:val="0"/>
      <w:outlineLvl w:val="0"/>
    </w:pPr>
    <w:rPr>
      <w:rFonts w:eastAsia="Calibri" w:cs="Times New Roman"/>
      <w:b/>
      <w:caps/>
      <w:color w:val="auto"/>
      <w:szCs w:val="26"/>
      <w:lang w:eastAsia="ru-RU"/>
    </w:rPr>
  </w:style>
  <w:style w:type="character" w:customStyle="1" w:styleId="affc">
    <w:name w:val="Книга Знак"/>
    <w:basedOn w:val="af1"/>
    <w:link w:val="a1"/>
    <w:rsid w:val="00A36371"/>
    <w:rPr>
      <w:rFonts w:ascii="Times New Roman" w:eastAsia="Calibri" w:hAnsi="Times New Roman" w:cs="Times New Roman"/>
      <w:b/>
      <w:caps/>
      <w:sz w:val="26"/>
      <w:szCs w:val="26"/>
      <w:lang w:eastAsia="ru-RU"/>
    </w:rPr>
  </w:style>
  <w:style w:type="paragraph" w:customStyle="1" w:styleId="a2">
    <w:name w:val="Часть"/>
    <w:basedOn w:val="af0"/>
    <w:link w:val="affd"/>
    <w:qFormat/>
    <w:rsid w:val="00363467"/>
    <w:pPr>
      <w:numPr>
        <w:ilvl w:val="1"/>
        <w:numId w:val="3"/>
      </w:numPr>
      <w:spacing w:before="120" w:after="120"/>
      <w:contextualSpacing w:val="0"/>
      <w:outlineLvl w:val="1"/>
    </w:pPr>
    <w:rPr>
      <w:rFonts w:eastAsia="Calibri" w:cs="Times New Roman"/>
      <w:b/>
      <w:noProof/>
      <w:color w:val="auto"/>
    </w:rPr>
  </w:style>
  <w:style w:type="character" w:customStyle="1" w:styleId="affd">
    <w:name w:val="Часть Знак"/>
    <w:basedOn w:val="af1"/>
    <w:link w:val="a2"/>
    <w:rsid w:val="0088560F"/>
    <w:rPr>
      <w:rFonts w:ascii="Times New Roman" w:eastAsia="Calibri" w:hAnsi="Times New Roman" w:cs="Times New Roman"/>
      <w:b/>
      <w:noProof/>
      <w:sz w:val="26"/>
    </w:rPr>
  </w:style>
  <w:style w:type="paragraph" w:customStyle="1" w:styleId="affe">
    <w:name w:val="Подпункт"/>
    <w:basedOn w:val="af4"/>
    <w:next w:val="af0"/>
    <w:link w:val="afff"/>
    <w:qFormat/>
    <w:rsid w:val="00363467"/>
    <w:pPr>
      <w:autoSpaceDE w:val="0"/>
      <w:autoSpaceDN w:val="0"/>
      <w:adjustRightInd w:val="0"/>
      <w:spacing w:before="120" w:after="120"/>
      <w:ind w:left="1440" w:hanging="720"/>
      <w:outlineLvl w:val="2"/>
    </w:pPr>
    <w:rPr>
      <w:rFonts w:cs="Times New Roman"/>
      <w:color w:val="auto"/>
      <w:szCs w:val="26"/>
    </w:rPr>
  </w:style>
  <w:style w:type="character" w:customStyle="1" w:styleId="afff">
    <w:name w:val="Подпункт Знак"/>
    <w:basedOn w:val="af1"/>
    <w:link w:val="affe"/>
    <w:rsid w:val="00363467"/>
    <w:rPr>
      <w:rFonts w:ascii="Times New Roman" w:hAnsi="Times New Roman" w:cs="Times New Roman"/>
      <w:sz w:val="26"/>
      <w:szCs w:val="26"/>
    </w:rPr>
  </w:style>
  <w:style w:type="character" w:customStyle="1" w:styleId="afff0">
    <w:name w:val="Основной текст_"/>
    <w:basedOn w:val="af1"/>
    <w:link w:val="26"/>
    <w:qFormat/>
    <w:rsid w:val="00D22145"/>
    <w:rPr>
      <w:rFonts w:ascii="Calibri" w:eastAsia="Calibri" w:hAnsi="Calibri" w:cs="Calibri"/>
      <w:sz w:val="23"/>
      <w:szCs w:val="23"/>
      <w:shd w:val="clear" w:color="auto" w:fill="FFFFFF"/>
    </w:rPr>
  </w:style>
  <w:style w:type="character" w:customStyle="1" w:styleId="27">
    <w:name w:val="Заголовок №2_"/>
    <w:basedOn w:val="af1"/>
    <w:link w:val="28"/>
    <w:rsid w:val="00D22145"/>
    <w:rPr>
      <w:rFonts w:ascii="Calibri" w:eastAsia="Calibri" w:hAnsi="Calibri" w:cs="Calibri"/>
      <w:b/>
      <w:bCs/>
      <w:sz w:val="23"/>
      <w:szCs w:val="23"/>
      <w:shd w:val="clear" w:color="auto" w:fill="FFFFFF"/>
    </w:rPr>
  </w:style>
  <w:style w:type="character" w:customStyle="1" w:styleId="afff1">
    <w:name w:val="Основной текст + Курсив"/>
    <w:basedOn w:val="afff0"/>
    <w:rsid w:val="00D22145"/>
    <w:rPr>
      <w:rFonts w:ascii="Calibri" w:eastAsia="Calibri" w:hAnsi="Calibri" w:cs="Calibri"/>
      <w:i/>
      <w:iCs/>
      <w:color w:val="000000"/>
      <w:spacing w:val="0"/>
      <w:w w:val="100"/>
      <w:position w:val="0"/>
      <w:sz w:val="23"/>
      <w:szCs w:val="23"/>
      <w:shd w:val="clear" w:color="auto" w:fill="FFFFFF"/>
      <w:lang w:val="ru-RU"/>
    </w:rPr>
  </w:style>
  <w:style w:type="paragraph" w:customStyle="1" w:styleId="26">
    <w:name w:val="Основной текст2"/>
    <w:basedOn w:val="af0"/>
    <w:link w:val="afff0"/>
    <w:rsid w:val="00D22145"/>
    <w:pPr>
      <w:widowControl w:val="0"/>
      <w:shd w:val="clear" w:color="auto" w:fill="FFFFFF"/>
      <w:spacing w:before="180" w:after="0" w:line="336" w:lineRule="exact"/>
      <w:ind w:hanging="360"/>
      <w:contextualSpacing w:val="0"/>
    </w:pPr>
    <w:rPr>
      <w:rFonts w:ascii="Calibri" w:eastAsia="Calibri" w:hAnsi="Calibri" w:cs="Calibri"/>
      <w:color w:val="auto"/>
      <w:sz w:val="23"/>
      <w:szCs w:val="23"/>
    </w:rPr>
  </w:style>
  <w:style w:type="paragraph" w:customStyle="1" w:styleId="28">
    <w:name w:val="Заголовок №2"/>
    <w:basedOn w:val="af0"/>
    <w:link w:val="27"/>
    <w:qFormat/>
    <w:rsid w:val="00D22145"/>
    <w:pPr>
      <w:widowControl w:val="0"/>
      <w:shd w:val="clear" w:color="auto" w:fill="FFFFFF"/>
      <w:spacing w:before="180" w:after="180" w:line="0" w:lineRule="atLeast"/>
      <w:ind w:hanging="360"/>
      <w:contextualSpacing w:val="0"/>
      <w:jc w:val="left"/>
      <w:outlineLvl w:val="1"/>
    </w:pPr>
    <w:rPr>
      <w:rFonts w:ascii="Calibri" w:eastAsia="Calibri" w:hAnsi="Calibri" w:cs="Calibri"/>
      <w:b/>
      <w:bCs/>
      <w:color w:val="auto"/>
      <w:sz w:val="23"/>
      <w:szCs w:val="23"/>
    </w:rPr>
  </w:style>
  <w:style w:type="table" w:customStyle="1" w:styleId="18">
    <w:name w:val="Сетка таблицы1"/>
    <w:basedOn w:val="af2"/>
    <w:next w:val="af9"/>
    <w:uiPriority w:val="39"/>
    <w:rsid w:val="00D72F54"/>
    <w:pPr>
      <w:spacing w:after="0" w:line="240" w:lineRule="auto"/>
    </w:pPr>
    <w:rPr>
      <w:rFonts w:eastAsia="Yu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Без интервала1"/>
    <w:link w:val="NoSpacingChar"/>
    <w:qFormat/>
    <w:rsid w:val="000D5272"/>
    <w:pPr>
      <w:suppressAutoHyphens/>
      <w:spacing w:before="120" w:after="120" w:line="240" w:lineRule="auto"/>
      <w:ind w:firstLine="709"/>
      <w:jc w:val="both"/>
    </w:pPr>
    <w:rPr>
      <w:rFonts w:ascii="Times New Roman" w:eastAsia="Times New Roman" w:hAnsi="Times New Roman" w:cs="Times New Roman"/>
      <w:sz w:val="24"/>
    </w:rPr>
  </w:style>
  <w:style w:type="paragraph" w:styleId="afff2">
    <w:name w:val="Normal (Web)"/>
    <w:aliases w:val="Обычный (Web),Обычный (Web)1"/>
    <w:basedOn w:val="af0"/>
    <w:uiPriority w:val="99"/>
    <w:unhideWhenUsed/>
    <w:qFormat/>
    <w:rsid w:val="00571CE0"/>
    <w:pPr>
      <w:spacing w:before="100" w:beforeAutospacing="1" w:after="100" w:afterAutospacing="1"/>
      <w:ind w:firstLine="0"/>
      <w:contextualSpacing w:val="0"/>
      <w:jc w:val="left"/>
    </w:pPr>
    <w:rPr>
      <w:rFonts w:eastAsia="Times New Roman" w:cs="Times New Roman"/>
      <w:color w:val="auto"/>
      <w:sz w:val="24"/>
      <w:szCs w:val="24"/>
      <w:lang w:eastAsia="ru-RU"/>
    </w:rPr>
  </w:style>
  <w:style w:type="character" w:customStyle="1" w:styleId="23">
    <w:name w:val="Заголовок 2 Знак"/>
    <w:aliases w:val="Заголовок 2 Знак1 Знак,Заголовок 2 Знак Знак Знак,Знак1 Знак Знак Знак2,Заголовок 2 Знак2 Знак Знак,Знак1 Знак Знак Знак1 Знак,Заголовок 2 Знак1 Знак Знак Знак Знак,Заголовок 2 Знак Знак Знак Знак Знак Знак,Знак1 Знак Зна Знак,H2 Знак"/>
    <w:basedOn w:val="af1"/>
    <w:link w:val="22"/>
    <w:qFormat/>
    <w:rsid w:val="00B17B5F"/>
    <w:rPr>
      <w:rFonts w:ascii="Times New Roman" w:eastAsiaTheme="majorEastAsia" w:hAnsi="Times New Roman" w:cstheme="majorBidi"/>
      <w:b/>
      <w:sz w:val="24"/>
      <w:szCs w:val="26"/>
    </w:rPr>
  </w:style>
  <w:style w:type="character" w:customStyle="1" w:styleId="31">
    <w:name w:val="Заголовок 3 Знак"/>
    <w:aliases w:val="Заголовок 3 Знак + 12 pt Знак,не полужирный Знак,влево Знак,Перед:  0 пт Знак,Пос... Знак,Заголовок 3 Знак + Знак,Пер... Знак,H3 Знак,h3 Знак, Знак Знак, Знак3 Знак,caption Знак,Знак Знак,Знак3 Знак,Знак6 Знак,Знак2 Знак"/>
    <w:basedOn w:val="af1"/>
    <w:link w:val="30"/>
    <w:qFormat/>
    <w:rsid w:val="00B17B5F"/>
    <w:rPr>
      <w:rFonts w:ascii="Times New Roman" w:eastAsiaTheme="majorEastAsia" w:hAnsi="Times New Roman" w:cstheme="majorBidi"/>
      <w:b/>
      <w:sz w:val="24"/>
      <w:szCs w:val="24"/>
    </w:rPr>
  </w:style>
  <w:style w:type="character" w:customStyle="1" w:styleId="41">
    <w:name w:val="Заголовок 4 Знак"/>
    <w:aliases w:val="H4 Знак,Edf Titre 4 Знак,BMUÇàã4 Знак,BMUÇàã41 Знак,BMUÇàã42 Знак,BMUÇàã43 Знак,BMUÇàã44 Знак,BMUÇàã45 Знак,BMUÇàã46 Знак,BMUÇàã47 Знак,BMUÇàã48 Знак,BMUÇàã49 Знак,BMUÇàã410 Знак,BMUÇàã411 Знак,BMUÇàã412 Знак,BMUÇàã413 Знак"/>
    <w:basedOn w:val="af1"/>
    <w:link w:val="40"/>
    <w:rsid w:val="00B17B5F"/>
    <w:rPr>
      <w:rFonts w:ascii="Times New Roman" w:eastAsiaTheme="majorEastAsia" w:hAnsi="Times New Roman" w:cstheme="majorBidi"/>
      <w:b/>
      <w:i/>
      <w:iCs/>
      <w:sz w:val="24"/>
    </w:rPr>
  </w:style>
  <w:style w:type="character" w:customStyle="1" w:styleId="51">
    <w:name w:val="Заголовок 5 Знак"/>
    <w:aliases w:val="H5 Знак,Edf Titre 5 Знак,Underline Знак"/>
    <w:basedOn w:val="af1"/>
    <w:link w:val="50"/>
    <w:rsid w:val="00B17B5F"/>
    <w:rPr>
      <w:rFonts w:asciiTheme="majorHAnsi" w:eastAsiaTheme="majorEastAsia" w:hAnsiTheme="majorHAnsi" w:cstheme="majorBidi"/>
      <w:color w:val="2E74B5" w:themeColor="accent1" w:themeShade="BF"/>
      <w:sz w:val="24"/>
    </w:rPr>
  </w:style>
  <w:style w:type="character" w:customStyle="1" w:styleId="60">
    <w:name w:val="Заголовок 6 Знак"/>
    <w:aliases w:val="H6 Знак,Edf Titre 6 Знак"/>
    <w:basedOn w:val="af1"/>
    <w:link w:val="6"/>
    <w:rsid w:val="00B17B5F"/>
    <w:rPr>
      <w:rFonts w:asciiTheme="majorHAnsi" w:eastAsiaTheme="majorEastAsia" w:hAnsiTheme="majorHAnsi" w:cstheme="majorBidi"/>
      <w:color w:val="1F4D78" w:themeColor="accent1" w:themeShade="7F"/>
      <w:sz w:val="24"/>
    </w:rPr>
  </w:style>
  <w:style w:type="numbering" w:customStyle="1" w:styleId="1a">
    <w:name w:val="Нет списка1"/>
    <w:next w:val="af3"/>
    <w:uiPriority w:val="99"/>
    <w:semiHidden/>
    <w:unhideWhenUsed/>
    <w:rsid w:val="00B17B5F"/>
  </w:style>
  <w:style w:type="paragraph" w:customStyle="1" w:styleId="formattext">
    <w:name w:val="formattext"/>
    <w:basedOn w:val="af0"/>
    <w:uiPriority w:val="99"/>
    <w:qFormat/>
    <w:rsid w:val="00B17B5F"/>
    <w:pPr>
      <w:spacing w:before="100" w:beforeAutospacing="1" w:after="100" w:afterAutospacing="1"/>
      <w:contextualSpacing w:val="0"/>
    </w:pPr>
    <w:rPr>
      <w:rFonts w:eastAsia="Times New Roman" w:cs="Times New Roman"/>
      <w:color w:val="auto"/>
      <w:sz w:val="24"/>
      <w:szCs w:val="24"/>
      <w:lang w:eastAsia="ru-RU"/>
    </w:rPr>
  </w:style>
  <w:style w:type="table" w:customStyle="1" w:styleId="29">
    <w:name w:val="Сетка таблицы2"/>
    <w:basedOn w:val="af2"/>
    <w:next w:val="af9"/>
    <w:uiPriority w:val="39"/>
    <w:rsid w:val="00B17B5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3">
    <w:name w:val="Табличный"/>
    <w:basedOn w:val="af0"/>
    <w:link w:val="afff4"/>
    <w:uiPriority w:val="99"/>
    <w:qFormat/>
    <w:rsid w:val="00B17B5F"/>
    <w:pPr>
      <w:spacing w:after="0"/>
      <w:ind w:firstLine="0"/>
      <w:contextualSpacing w:val="0"/>
      <w:jc w:val="center"/>
    </w:pPr>
    <w:rPr>
      <w:rFonts w:eastAsiaTheme="minorEastAsia"/>
      <w:color w:val="auto"/>
      <w:sz w:val="20"/>
    </w:rPr>
  </w:style>
  <w:style w:type="character" w:customStyle="1" w:styleId="afff4">
    <w:name w:val="Табличный Знак"/>
    <w:basedOn w:val="af1"/>
    <w:link w:val="afff3"/>
    <w:rsid w:val="00B17B5F"/>
    <w:rPr>
      <w:rFonts w:ascii="Times New Roman" w:eastAsiaTheme="minorEastAsia" w:hAnsi="Times New Roman"/>
      <w:sz w:val="20"/>
    </w:rPr>
  </w:style>
  <w:style w:type="table" w:customStyle="1" w:styleId="TableGrid">
    <w:name w:val="TableGrid"/>
    <w:rsid w:val="00B17B5F"/>
    <w:pPr>
      <w:spacing w:after="0" w:line="240" w:lineRule="auto"/>
    </w:pPr>
    <w:rPr>
      <w:rFonts w:eastAsiaTheme="minorEastAsia"/>
      <w:lang w:eastAsia="ru-RU"/>
    </w:rPr>
    <w:tblPr>
      <w:tblCellMar>
        <w:top w:w="0" w:type="dxa"/>
        <w:left w:w="0" w:type="dxa"/>
        <w:bottom w:w="0" w:type="dxa"/>
        <w:right w:w="0" w:type="dxa"/>
      </w:tblCellMar>
    </w:tblPr>
  </w:style>
  <w:style w:type="character" w:styleId="afff5">
    <w:name w:val="FollowedHyperlink"/>
    <w:basedOn w:val="af1"/>
    <w:uiPriority w:val="99"/>
    <w:unhideWhenUsed/>
    <w:qFormat/>
    <w:rsid w:val="00B17B5F"/>
    <w:rPr>
      <w:color w:val="954F72"/>
      <w:u w:val="single"/>
    </w:rPr>
  </w:style>
  <w:style w:type="paragraph" w:customStyle="1" w:styleId="msonormal0">
    <w:name w:val="msonormal"/>
    <w:basedOn w:val="af0"/>
    <w:qFormat/>
    <w:rsid w:val="00B17B5F"/>
    <w:pPr>
      <w:spacing w:before="100" w:beforeAutospacing="1" w:after="100" w:afterAutospacing="1"/>
      <w:ind w:firstLine="0"/>
      <w:contextualSpacing w:val="0"/>
      <w:jc w:val="left"/>
    </w:pPr>
    <w:rPr>
      <w:rFonts w:eastAsia="Times New Roman" w:cs="Times New Roman"/>
      <w:color w:val="auto"/>
      <w:sz w:val="24"/>
      <w:szCs w:val="24"/>
      <w:lang w:eastAsia="ru-RU"/>
    </w:rPr>
  </w:style>
  <w:style w:type="paragraph" w:customStyle="1" w:styleId="xl65">
    <w:name w:val="xl65"/>
    <w:basedOn w:val="af0"/>
    <w:qFormat/>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0"/>
      <w:szCs w:val="20"/>
      <w:lang w:eastAsia="ru-RU"/>
    </w:rPr>
  </w:style>
  <w:style w:type="paragraph" w:customStyle="1" w:styleId="xl66">
    <w:name w:val="xl66"/>
    <w:basedOn w:val="af0"/>
    <w:qFormat/>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0"/>
      <w:szCs w:val="20"/>
      <w:lang w:eastAsia="ru-RU"/>
    </w:rPr>
  </w:style>
  <w:style w:type="paragraph" w:customStyle="1" w:styleId="xl67">
    <w:name w:val="xl67"/>
    <w:basedOn w:val="af0"/>
    <w:qFormat/>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0"/>
      <w:szCs w:val="20"/>
      <w:lang w:eastAsia="ru-RU"/>
    </w:rPr>
  </w:style>
  <w:style w:type="paragraph" w:customStyle="1" w:styleId="xl68">
    <w:name w:val="xl68"/>
    <w:basedOn w:val="af0"/>
    <w:qFormat/>
    <w:rsid w:val="00B17B5F"/>
    <w:pPr>
      <w:spacing w:before="100" w:beforeAutospacing="1" w:after="100" w:afterAutospacing="1"/>
      <w:ind w:firstLine="0"/>
      <w:contextualSpacing w:val="0"/>
      <w:jc w:val="center"/>
      <w:textAlignment w:val="center"/>
    </w:pPr>
    <w:rPr>
      <w:rFonts w:eastAsia="Times New Roman" w:cs="Times New Roman"/>
      <w:color w:val="auto"/>
      <w:sz w:val="20"/>
      <w:szCs w:val="20"/>
      <w:lang w:eastAsia="ru-RU"/>
    </w:rPr>
  </w:style>
  <w:style w:type="paragraph" w:customStyle="1" w:styleId="xl69">
    <w:name w:val="xl69"/>
    <w:basedOn w:val="af0"/>
    <w:qFormat/>
    <w:rsid w:val="00B17B5F"/>
    <w:pPr>
      <w:spacing w:before="100" w:beforeAutospacing="1" w:after="100" w:afterAutospacing="1"/>
      <w:ind w:firstLine="0"/>
      <w:contextualSpacing w:val="0"/>
      <w:jc w:val="center"/>
      <w:textAlignment w:val="center"/>
    </w:pPr>
    <w:rPr>
      <w:rFonts w:eastAsia="Times New Roman" w:cs="Times New Roman"/>
      <w:color w:val="auto"/>
      <w:sz w:val="20"/>
      <w:szCs w:val="20"/>
      <w:lang w:eastAsia="ru-RU"/>
    </w:rPr>
  </w:style>
  <w:style w:type="paragraph" w:customStyle="1" w:styleId="xl70">
    <w:name w:val="xl70"/>
    <w:basedOn w:val="af0"/>
    <w:qFormat/>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0"/>
      <w:szCs w:val="20"/>
      <w:lang w:eastAsia="ru-RU"/>
    </w:rPr>
  </w:style>
  <w:style w:type="paragraph" w:customStyle="1" w:styleId="xl71">
    <w:name w:val="xl71"/>
    <w:basedOn w:val="af0"/>
    <w:qFormat/>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0"/>
      <w:szCs w:val="20"/>
      <w:lang w:eastAsia="ru-RU"/>
    </w:rPr>
  </w:style>
  <w:style w:type="paragraph" w:customStyle="1" w:styleId="xl72">
    <w:name w:val="xl72"/>
    <w:basedOn w:val="af0"/>
    <w:qFormat/>
    <w:rsid w:val="00B17B5F"/>
    <w:pPr>
      <w:spacing w:before="100" w:beforeAutospacing="1" w:after="100" w:afterAutospacing="1"/>
      <w:ind w:firstLine="0"/>
      <w:contextualSpacing w:val="0"/>
      <w:jc w:val="center"/>
      <w:textAlignment w:val="center"/>
    </w:pPr>
    <w:rPr>
      <w:rFonts w:eastAsia="Times New Roman" w:cs="Times New Roman"/>
      <w:b/>
      <w:bCs/>
      <w:color w:val="auto"/>
      <w:sz w:val="20"/>
      <w:szCs w:val="20"/>
      <w:lang w:eastAsia="ru-RU"/>
    </w:rPr>
  </w:style>
  <w:style w:type="paragraph" w:customStyle="1" w:styleId="xl73">
    <w:name w:val="xl73"/>
    <w:basedOn w:val="af0"/>
    <w:qFormat/>
    <w:rsid w:val="00B17B5F"/>
    <w:pPr>
      <w:pBdr>
        <w:top w:val="single" w:sz="4" w:space="0" w:color="auto"/>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0"/>
      <w:szCs w:val="20"/>
      <w:lang w:eastAsia="ru-RU"/>
    </w:rPr>
  </w:style>
  <w:style w:type="paragraph" w:customStyle="1" w:styleId="xl74">
    <w:name w:val="xl74"/>
    <w:basedOn w:val="af0"/>
    <w:qFormat/>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0"/>
      <w:szCs w:val="20"/>
      <w:lang w:eastAsia="ru-RU"/>
    </w:rPr>
  </w:style>
  <w:style w:type="paragraph" w:customStyle="1" w:styleId="xl75">
    <w:name w:val="xl75"/>
    <w:basedOn w:val="af0"/>
    <w:qFormat/>
    <w:rsid w:val="00B17B5F"/>
    <w:pPr>
      <w:pBdr>
        <w:top w:val="single" w:sz="4" w:space="0" w:color="auto"/>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0"/>
      <w:szCs w:val="20"/>
      <w:lang w:eastAsia="ru-RU"/>
    </w:rPr>
  </w:style>
  <w:style w:type="paragraph" w:customStyle="1" w:styleId="xl76">
    <w:name w:val="xl76"/>
    <w:basedOn w:val="af0"/>
    <w:qFormat/>
    <w:rsid w:val="00B17B5F"/>
    <w:pPr>
      <w:spacing w:before="100" w:beforeAutospacing="1" w:after="100" w:afterAutospacing="1"/>
      <w:ind w:firstLine="0"/>
      <w:contextualSpacing w:val="0"/>
      <w:jc w:val="left"/>
      <w:textAlignment w:val="center"/>
    </w:pPr>
    <w:rPr>
      <w:rFonts w:eastAsia="Times New Roman" w:cs="Times New Roman"/>
      <w:color w:val="auto"/>
      <w:sz w:val="20"/>
      <w:szCs w:val="20"/>
      <w:lang w:eastAsia="ru-RU"/>
    </w:rPr>
  </w:style>
  <w:style w:type="paragraph" w:customStyle="1" w:styleId="xl77">
    <w:name w:val="xl77"/>
    <w:basedOn w:val="af0"/>
    <w:qFormat/>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color w:val="auto"/>
      <w:sz w:val="20"/>
      <w:szCs w:val="20"/>
      <w:lang w:eastAsia="ru-RU"/>
    </w:rPr>
  </w:style>
  <w:style w:type="paragraph" w:customStyle="1" w:styleId="xl78">
    <w:name w:val="xl78"/>
    <w:basedOn w:val="af0"/>
    <w:qFormat/>
    <w:rsid w:val="00B17B5F"/>
    <w:pPr>
      <w:pBdr>
        <w:top w:val="single" w:sz="4" w:space="0" w:color="auto"/>
        <w:left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color w:val="auto"/>
      <w:sz w:val="20"/>
      <w:szCs w:val="20"/>
      <w:lang w:eastAsia="ru-RU"/>
    </w:rPr>
  </w:style>
  <w:style w:type="paragraph" w:customStyle="1" w:styleId="xl79">
    <w:name w:val="xl79"/>
    <w:basedOn w:val="af0"/>
    <w:qFormat/>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color w:val="auto"/>
      <w:sz w:val="20"/>
      <w:szCs w:val="20"/>
      <w:lang w:eastAsia="ru-RU"/>
    </w:rPr>
  </w:style>
  <w:style w:type="paragraph" w:customStyle="1" w:styleId="xl80">
    <w:name w:val="xl80"/>
    <w:basedOn w:val="af0"/>
    <w:qFormat/>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b/>
      <w:bCs/>
      <w:color w:val="auto"/>
      <w:sz w:val="20"/>
      <w:szCs w:val="20"/>
      <w:lang w:eastAsia="ru-RU"/>
    </w:rPr>
  </w:style>
  <w:style w:type="paragraph" w:customStyle="1" w:styleId="xl81">
    <w:name w:val="xl81"/>
    <w:basedOn w:val="af0"/>
    <w:qFormat/>
    <w:rsid w:val="00B17B5F"/>
    <w:pPr>
      <w:pBdr>
        <w:top w:val="single" w:sz="4" w:space="0" w:color="auto"/>
        <w:left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color w:val="auto"/>
      <w:sz w:val="20"/>
      <w:szCs w:val="20"/>
      <w:lang w:eastAsia="ru-RU"/>
    </w:rPr>
  </w:style>
  <w:style w:type="paragraph" w:customStyle="1" w:styleId="xl82">
    <w:name w:val="xl82"/>
    <w:basedOn w:val="af0"/>
    <w:qFormat/>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000000"/>
      <w:sz w:val="20"/>
      <w:szCs w:val="20"/>
      <w:lang w:eastAsia="ru-RU"/>
    </w:rPr>
  </w:style>
  <w:style w:type="paragraph" w:customStyle="1" w:styleId="xl83">
    <w:name w:val="xl83"/>
    <w:basedOn w:val="af0"/>
    <w:qFormat/>
    <w:rsid w:val="00B17B5F"/>
    <w:pPr>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84">
    <w:name w:val="xl84"/>
    <w:basedOn w:val="af0"/>
    <w:qFormat/>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0"/>
      <w:szCs w:val="20"/>
      <w:lang w:eastAsia="ru-RU"/>
    </w:rPr>
  </w:style>
  <w:style w:type="paragraph" w:customStyle="1" w:styleId="xl85">
    <w:name w:val="xl85"/>
    <w:basedOn w:val="af0"/>
    <w:qFormat/>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86">
    <w:name w:val="xl86"/>
    <w:basedOn w:val="af0"/>
    <w:qFormat/>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0"/>
      <w:szCs w:val="20"/>
      <w:lang w:eastAsia="ru-RU"/>
    </w:rPr>
  </w:style>
  <w:style w:type="paragraph" w:customStyle="1" w:styleId="xl87">
    <w:name w:val="xl87"/>
    <w:basedOn w:val="af0"/>
    <w:qFormat/>
    <w:rsid w:val="00B17B5F"/>
    <w:pPr>
      <w:spacing w:before="100" w:beforeAutospacing="1" w:after="100" w:afterAutospacing="1"/>
      <w:ind w:firstLine="0"/>
      <w:contextualSpacing w:val="0"/>
      <w:jc w:val="center"/>
      <w:textAlignment w:val="center"/>
    </w:pPr>
    <w:rPr>
      <w:rFonts w:eastAsia="Times New Roman" w:cs="Times New Roman"/>
      <w:b/>
      <w:bCs/>
      <w:color w:val="auto"/>
      <w:sz w:val="20"/>
      <w:szCs w:val="20"/>
      <w:lang w:eastAsia="ru-RU"/>
    </w:rPr>
  </w:style>
  <w:style w:type="paragraph" w:customStyle="1" w:styleId="xl88">
    <w:name w:val="xl88"/>
    <w:basedOn w:val="af0"/>
    <w:qFormat/>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0"/>
      <w:szCs w:val="20"/>
      <w:lang w:eastAsia="ru-RU"/>
    </w:rPr>
  </w:style>
  <w:style w:type="paragraph" w:customStyle="1" w:styleId="xl89">
    <w:name w:val="xl89"/>
    <w:basedOn w:val="af0"/>
    <w:qFormat/>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color w:val="auto"/>
      <w:sz w:val="20"/>
      <w:szCs w:val="20"/>
      <w:lang w:eastAsia="ru-RU"/>
    </w:rPr>
  </w:style>
  <w:style w:type="paragraph" w:customStyle="1" w:styleId="xl90">
    <w:name w:val="xl90"/>
    <w:basedOn w:val="af0"/>
    <w:qFormat/>
    <w:rsid w:val="00B17B5F"/>
    <w:pPr>
      <w:pBdr>
        <w:top w:val="single" w:sz="4" w:space="0" w:color="auto"/>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0"/>
      <w:szCs w:val="20"/>
      <w:lang w:eastAsia="ru-RU"/>
    </w:rPr>
  </w:style>
  <w:style w:type="paragraph" w:customStyle="1" w:styleId="xl63">
    <w:name w:val="xl63"/>
    <w:basedOn w:val="af0"/>
    <w:qFormat/>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000000"/>
      <w:sz w:val="16"/>
      <w:szCs w:val="16"/>
      <w:lang w:eastAsia="ru-RU"/>
    </w:rPr>
  </w:style>
  <w:style w:type="paragraph" w:customStyle="1" w:styleId="xl64">
    <w:name w:val="xl64"/>
    <w:basedOn w:val="af0"/>
    <w:qFormat/>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000000"/>
      <w:sz w:val="16"/>
      <w:szCs w:val="16"/>
      <w:lang w:eastAsia="ru-RU"/>
    </w:rPr>
  </w:style>
  <w:style w:type="paragraph" w:customStyle="1" w:styleId="xl91">
    <w:name w:val="xl91"/>
    <w:basedOn w:val="af0"/>
    <w:qFormat/>
    <w:rsid w:val="00B17B5F"/>
    <w:pPr>
      <w:pBdr>
        <w:top w:val="single" w:sz="4" w:space="0" w:color="auto"/>
        <w:left w:val="single" w:sz="4" w:space="0" w:color="auto"/>
        <w:bottom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0"/>
      <w:szCs w:val="20"/>
      <w:lang w:eastAsia="ru-RU"/>
    </w:rPr>
  </w:style>
  <w:style w:type="paragraph" w:customStyle="1" w:styleId="xl92">
    <w:name w:val="xl92"/>
    <w:basedOn w:val="af0"/>
    <w:qFormat/>
    <w:rsid w:val="00B17B5F"/>
    <w:pPr>
      <w:pBdr>
        <w:top w:val="single" w:sz="4" w:space="0" w:color="auto"/>
        <w:lef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0"/>
      <w:szCs w:val="20"/>
      <w:lang w:eastAsia="ru-RU"/>
    </w:rPr>
  </w:style>
  <w:style w:type="paragraph" w:customStyle="1" w:styleId="xl93">
    <w:name w:val="xl93"/>
    <w:basedOn w:val="af0"/>
    <w:qFormat/>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000000"/>
      <w:sz w:val="18"/>
      <w:szCs w:val="18"/>
      <w:lang w:eastAsia="ru-RU"/>
    </w:rPr>
  </w:style>
  <w:style w:type="paragraph" w:customStyle="1" w:styleId="xl94">
    <w:name w:val="xl94"/>
    <w:basedOn w:val="af0"/>
    <w:qFormat/>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000000"/>
      <w:sz w:val="18"/>
      <w:szCs w:val="18"/>
      <w:lang w:eastAsia="ru-RU"/>
    </w:rPr>
  </w:style>
  <w:style w:type="paragraph" w:customStyle="1" w:styleId="xl95">
    <w:name w:val="xl95"/>
    <w:basedOn w:val="af0"/>
    <w:qFormat/>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000000"/>
      <w:sz w:val="18"/>
      <w:szCs w:val="18"/>
      <w:lang w:eastAsia="ru-RU"/>
    </w:rPr>
  </w:style>
  <w:style w:type="paragraph" w:customStyle="1" w:styleId="xl96">
    <w:name w:val="xl96"/>
    <w:basedOn w:val="af0"/>
    <w:qFormat/>
    <w:rsid w:val="00B17B5F"/>
    <w:pPr>
      <w:pBdr>
        <w:top w:val="single" w:sz="4" w:space="0" w:color="auto"/>
        <w:left w:val="single" w:sz="4" w:space="0" w:color="auto"/>
        <w:bottom w:val="single" w:sz="4" w:space="0" w:color="auto"/>
      </w:pBdr>
      <w:shd w:val="clear" w:color="000000" w:fill="FFF2CC"/>
      <w:spacing w:before="100" w:beforeAutospacing="1" w:after="100" w:afterAutospacing="1"/>
      <w:ind w:firstLine="0"/>
      <w:contextualSpacing w:val="0"/>
      <w:jc w:val="center"/>
      <w:textAlignment w:val="center"/>
    </w:pPr>
    <w:rPr>
      <w:rFonts w:eastAsia="Times New Roman" w:cs="Times New Roman"/>
      <w:b/>
      <w:bCs/>
      <w:color w:val="auto"/>
      <w:sz w:val="16"/>
      <w:szCs w:val="16"/>
      <w:lang w:eastAsia="ru-RU"/>
    </w:rPr>
  </w:style>
  <w:style w:type="paragraph" w:customStyle="1" w:styleId="xl97">
    <w:name w:val="xl97"/>
    <w:basedOn w:val="af0"/>
    <w:qFormat/>
    <w:rsid w:val="00B17B5F"/>
    <w:pPr>
      <w:pBdr>
        <w:top w:val="single" w:sz="4" w:space="0" w:color="auto"/>
        <w:bottom w:val="single" w:sz="4" w:space="0" w:color="auto"/>
      </w:pBdr>
      <w:shd w:val="clear" w:color="000000" w:fill="FFF2CC"/>
      <w:spacing w:before="100" w:beforeAutospacing="1" w:after="100" w:afterAutospacing="1"/>
      <w:ind w:firstLine="0"/>
      <w:contextualSpacing w:val="0"/>
      <w:jc w:val="center"/>
      <w:textAlignment w:val="center"/>
    </w:pPr>
    <w:rPr>
      <w:rFonts w:eastAsia="Times New Roman" w:cs="Times New Roman"/>
      <w:b/>
      <w:bCs/>
      <w:color w:val="auto"/>
      <w:sz w:val="16"/>
      <w:szCs w:val="16"/>
      <w:lang w:eastAsia="ru-RU"/>
    </w:rPr>
  </w:style>
  <w:style w:type="paragraph" w:customStyle="1" w:styleId="xl98">
    <w:name w:val="xl98"/>
    <w:basedOn w:val="af0"/>
    <w:qFormat/>
    <w:rsid w:val="00B17B5F"/>
    <w:pPr>
      <w:pBdr>
        <w:top w:val="single" w:sz="4" w:space="0" w:color="auto"/>
        <w:bottom w:val="single" w:sz="4" w:space="0" w:color="auto"/>
        <w:right w:val="single" w:sz="4" w:space="0" w:color="auto"/>
      </w:pBdr>
      <w:shd w:val="clear" w:color="000000" w:fill="FFF2CC"/>
      <w:spacing w:before="100" w:beforeAutospacing="1" w:after="100" w:afterAutospacing="1"/>
      <w:ind w:firstLine="0"/>
      <w:contextualSpacing w:val="0"/>
      <w:jc w:val="center"/>
      <w:textAlignment w:val="center"/>
    </w:pPr>
    <w:rPr>
      <w:rFonts w:eastAsia="Times New Roman" w:cs="Times New Roman"/>
      <w:b/>
      <w:bCs/>
      <w:color w:val="auto"/>
      <w:sz w:val="16"/>
      <w:szCs w:val="16"/>
      <w:lang w:eastAsia="ru-RU"/>
    </w:rPr>
  </w:style>
  <w:style w:type="paragraph" w:customStyle="1" w:styleId="xl99">
    <w:name w:val="xl99"/>
    <w:basedOn w:val="af0"/>
    <w:qFormat/>
    <w:rsid w:val="00B17B5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ind w:firstLine="0"/>
      <w:contextualSpacing w:val="0"/>
      <w:jc w:val="center"/>
      <w:textAlignment w:val="center"/>
    </w:pPr>
    <w:rPr>
      <w:rFonts w:eastAsia="Times New Roman" w:cs="Times New Roman"/>
      <w:b/>
      <w:bCs/>
      <w:color w:val="auto"/>
      <w:sz w:val="16"/>
      <w:szCs w:val="16"/>
      <w:lang w:eastAsia="ru-RU"/>
    </w:rPr>
  </w:style>
  <w:style w:type="paragraph" w:customStyle="1" w:styleId="xl100">
    <w:name w:val="xl100"/>
    <w:basedOn w:val="af0"/>
    <w:qFormat/>
    <w:rsid w:val="00B17B5F"/>
    <w:pPr>
      <w:pBdr>
        <w:top w:val="single" w:sz="4" w:space="0" w:color="auto"/>
        <w:left w:val="single" w:sz="4" w:space="0" w:color="auto"/>
        <w:bottom w:val="single" w:sz="4" w:space="0" w:color="auto"/>
      </w:pBdr>
      <w:shd w:val="clear" w:color="000000" w:fill="DDEBF7"/>
      <w:spacing w:before="100" w:beforeAutospacing="1" w:after="100" w:afterAutospacing="1"/>
      <w:ind w:firstLine="0"/>
      <w:contextualSpacing w:val="0"/>
      <w:jc w:val="center"/>
      <w:textAlignment w:val="center"/>
    </w:pPr>
    <w:rPr>
      <w:rFonts w:eastAsia="Times New Roman" w:cs="Times New Roman"/>
      <w:b/>
      <w:bCs/>
      <w:color w:val="auto"/>
      <w:sz w:val="16"/>
      <w:szCs w:val="16"/>
      <w:lang w:eastAsia="ru-RU"/>
    </w:rPr>
  </w:style>
  <w:style w:type="paragraph" w:customStyle="1" w:styleId="xl101">
    <w:name w:val="xl101"/>
    <w:basedOn w:val="af0"/>
    <w:qFormat/>
    <w:rsid w:val="00B17B5F"/>
    <w:pPr>
      <w:pBdr>
        <w:top w:val="single" w:sz="4" w:space="0" w:color="auto"/>
        <w:bottom w:val="single" w:sz="4" w:space="0" w:color="auto"/>
      </w:pBdr>
      <w:shd w:val="clear" w:color="000000" w:fill="DDEBF7"/>
      <w:spacing w:before="100" w:beforeAutospacing="1" w:after="100" w:afterAutospacing="1"/>
      <w:ind w:firstLine="0"/>
      <w:contextualSpacing w:val="0"/>
      <w:jc w:val="center"/>
      <w:textAlignment w:val="center"/>
    </w:pPr>
    <w:rPr>
      <w:rFonts w:eastAsia="Times New Roman" w:cs="Times New Roman"/>
      <w:b/>
      <w:bCs/>
      <w:color w:val="auto"/>
      <w:sz w:val="16"/>
      <w:szCs w:val="16"/>
      <w:lang w:eastAsia="ru-RU"/>
    </w:rPr>
  </w:style>
  <w:style w:type="paragraph" w:customStyle="1" w:styleId="xl102">
    <w:name w:val="xl102"/>
    <w:basedOn w:val="af0"/>
    <w:qFormat/>
    <w:rsid w:val="00B17B5F"/>
    <w:pPr>
      <w:pBdr>
        <w:top w:val="single" w:sz="4" w:space="0" w:color="auto"/>
        <w:bottom w:val="single" w:sz="4" w:space="0" w:color="auto"/>
        <w:right w:val="single" w:sz="4" w:space="0" w:color="auto"/>
      </w:pBdr>
      <w:shd w:val="clear" w:color="000000" w:fill="DDEBF7"/>
      <w:spacing w:before="100" w:beforeAutospacing="1" w:after="100" w:afterAutospacing="1"/>
      <w:ind w:firstLine="0"/>
      <w:contextualSpacing w:val="0"/>
      <w:jc w:val="center"/>
      <w:textAlignment w:val="center"/>
    </w:pPr>
    <w:rPr>
      <w:rFonts w:eastAsia="Times New Roman" w:cs="Times New Roman"/>
      <w:b/>
      <w:bCs/>
      <w:color w:val="auto"/>
      <w:sz w:val="16"/>
      <w:szCs w:val="16"/>
      <w:lang w:eastAsia="ru-RU"/>
    </w:rPr>
  </w:style>
  <w:style w:type="paragraph" w:customStyle="1" w:styleId="xl103">
    <w:name w:val="xl103"/>
    <w:basedOn w:val="af0"/>
    <w:qFormat/>
    <w:rsid w:val="00B17B5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ind w:firstLine="0"/>
      <w:contextualSpacing w:val="0"/>
      <w:jc w:val="center"/>
      <w:textAlignment w:val="center"/>
    </w:pPr>
    <w:rPr>
      <w:rFonts w:eastAsia="Times New Roman" w:cs="Times New Roman"/>
      <w:b/>
      <w:bCs/>
      <w:color w:val="auto"/>
      <w:sz w:val="16"/>
      <w:szCs w:val="16"/>
      <w:lang w:eastAsia="ru-RU"/>
    </w:rPr>
  </w:style>
  <w:style w:type="paragraph" w:customStyle="1" w:styleId="xl104">
    <w:name w:val="xl104"/>
    <w:basedOn w:val="af0"/>
    <w:qFormat/>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000000"/>
      <w:sz w:val="20"/>
      <w:szCs w:val="20"/>
      <w:lang w:eastAsia="ru-RU"/>
    </w:rPr>
  </w:style>
  <w:style w:type="paragraph" w:customStyle="1" w:styleId="xl105">
    <w:name w:val="xl105"/>
    <w:basedOn w:val="af0"/>
    <w:qFormat/>
    <w:rsid w:val="00B17B5F"/>
    <w:pPr>
      <w:pBdr>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000000"/>
      <w:sz w:val="20"/>
      <w:szCs w:val="20"/>
      <w:lang w:eastAsia="ru-RU"/>
    </w:rPr>
  </w:style>
  <w:style w:type="paragraph" w:customStyle="1" w:styleId="xl106">
    <w:name w:val="xl106"/>
    <w:basedOn w:val="af0"/>
    <w:qFormat/>
    <w:rsid w:val="00B17B5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ind w:firstLine="0"/>
      <w:contextualSpacing w:val="0"/>
      <w:jc w:val="center"/>
      <w:textAlignment w:val="center"/>
    </w:pPr>
    <w:rPr>
      <w:rFonts w:eastAsia="Times New Roman" w:cs="Times New Roman"/>
      <w:color w:val="auto"/>
      <w:sz w:val="20"/>
      <w:szCs w:val="20"/>
      <w:lang w:eastAsia="ru-RU"/>
    </w:rPr>
  </w:style>
  <w:style w:type="paragraph" w:customStyle="1" w:styleId="xl107">
    <w:name w:val="xl107"/>
    <w:basedOn w:val="af0"/>
    <w:qFormat/>
    <w:rsid w:val="00B17B5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ind w:firstLine="0"/>
      <w:contextualSpacing w:val="0"/>
      <w:jc w:val="center"/>
      <w:textAlignment w:val="center"/>
    </w:pPr>
    <w:rPr>
      <w:rFonts w:eastAsia="Times New Roman" w:cs="Times New Roman"/>
      <w:b/>
      <w:bCs/>
      <w:color w:val="auto"/>
      <w:sz w:val="20"/>
      <w:szCs w:val="20"/>
      <w:lang w:eastAsia="ru-RU"/>
    </w:rPr>
  </w:style>
  <w:style w:type="paragraph" w:customStyle="1" w:styleId="xl108">
    <w:name w:val="xl108"/>
    <w:basedOn w:val="af0"/>
    <w:uiPriority w:val="99"/>
    <w:qFormat/>
    <w:rsid w:val="00B17B5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ind w:firstLine="0"/>
      <w:contextualSpacing w:val="0"/>
      <w:jc w:val="center"/>
      <w:textAlignment w:val="center"/>
    </w:pPr>
    <w:rPr>
      <w:rFonts w:eastAsia="Times New Roman" w:cs="Times New Roman"/>
      <w:color w:val="000000"/>
      <w:sz w:val="20"/>
      <w:szCs w:val="20"/>
      <w:lang w:eastAsia="ru-RU"/>
    </w:rPr>
  </w:style>
  <w:style w:type="paragraph" w:customStyle="1" w:styleId="xl109">
    <w:name w:val="xl109"/>
    <w:basedOn w:val="af0"/>
    <w:uiPriority w:val="99"/>
    <w:qFormat/>
    <w:rsid w:val="00B17B5F"/>
    <w:pPr>
      <w:pBdr>
        <w:top w:val="single" w:sz="4" w:space="0" w:color="auto"/>
        <w:left w:val="single" w:sz="4" w:space="0" w:color="auto"/>
        <w:right w:val="single" w:sz="4" w:space="0" w:color="auto"/>
      </w:pBdr>
      <w:shd w:val="clear" w:color="000000" w:fill="FFF2CC"/>
      <w:spacing w:before="100" w:beforeAutospacing="1" w:after="100" w:afterAutospacing="1"/>
      <w:ind w:firstLine="0"/>
      <w:contextualSpacing w:val="0"/>
      <w:jc w:val="center"/>
      <w:textAlignment w:val="center"/>
    </w:pPr>
    <w:rPr>
      <w:rFonts w:eastAsia="Times New Roman" w:cs="Times New Roman"/>
      <w:color w:val="auto"/>
      <w:sz w:val="20"/>
      <w:szCs w:val="20"/>
      <w:lang w:eastAsia="ru-RU"/>
    </w:rPr>
  </w:style>
  <w:style w:type="paragraph" w:customStyle="1" w:styleId="xl110">
    <w:name w:val="xl110"/>
    <w:basedOn w:val="af0"/>
    <w:uiPriority w:val="99"/>
    <w:qFormat/>
    <w:rsid w:val="00B17B5F"/>
    <w:pPr>
      <w:pBdr>
        <w:top w:val="single" w:sz="4" w:space="0" w:color="auto"/>
        <w:left w:val="single" w:sz="4" w:space="0" w:color="auto"/>
        <w:right w:val="single" w:sz="4" w:space="0" w:color="auto"/>
      </w:pBdr>
      <w:shd w:val="clear" w:color="000000" w:fill="FFF2CC"/>
      <w:spacing w:before="100" w:beforeAutospacing="1" w:after="100" w:afterAutospacing="1"/>
      <w:ind w:firstLine="0"/>
      <w:contextualSpacing w:val="0"/>
      <w:jc w:val="center"/>
      <w:textAlignment w:val="center"/>
    </w:pPr>
    <w:rPr>
      <w:rFonts w:eastAsia="Times New Roman" w:cs="Times New Roman"/>
      <w:color w:val="000000"/>
      <w:sz w:val="20"/>
      <w:szCs w:val="20"/>
      <w:lang w:eastAsia="ru-RU"/>
    </w:rPr>
  </w:style>
  <w:style w:type="paragraph" w:customStyle="1" w:styleId="xl111">
    <w:name w:val="xl111"/>
    <w:basedOn w:val="af0"/>
    <w:uiPriority w:val="99"/>
    <w:qFormat/>
    <w:rsid w:val="00B17B5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ind w:firstLine="0"/>
      <w:contextualSpacing w:val="0"/>
      <w:jc w:val="center"/>
      <w:textAlignment w:val="center"/>
    </w:pPr>
    <w:rPr>
      <w:rFonts w:eastAsia="Times New Roman" w:cs="Times New Roman"/>
      <w:color w:val="000000"/>
      <w:sz w:val="20"/>
      <w:szCs w:val="20"/>
      <w:lang w:eastAsia="ru-RU"/>
    </w:rPr>
  </w:style>
  <w:style w:type="paragraph" w:customStyle="1" w:styleId="xl112">
    <w:name w:val="xl112"/>
    <w:basedOn w:val="af0"/>
    <w:uiPriority w:val="99"/>
    <w:qFormat/>
    <w:rsid w:val="00B17B5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ind w:firstLine="0"/>
      <w:contextualSpacing w:val="0"/>
      <w:jc w:val="center"/>
      <w:textAlignment w:val="center"/>
    </w:pPr>
    <w:rPr>
      <w:rFonts w:eastAsia="Times New Roman" w:cs="Times New Roman"/>
      <w:color w:val="auto"/>
      <w:sz w:val="20"/>
      <w:szCs w:val="20"/>
      <w:lang w:eastAsia="ru-RU"/>
    </w:rPr>
  </w:style>
  <w:style w:type="paragraph" w:customStyle="1" w:styleId="xl113">
    <w:name w:val="xl113"/>
    <w:basedOn w:val="af0"/>
    <w:uiPriority w:val="99"/>
    <w:qFormat/>
    <w:rsid w:val="00B17B5F"/>
    <w:pPr>
      <w:pBdr>
        <w:top w:val="single" w:sz="4" w:space="0" w:color="auto"/>
        <w:left w:val="single" w:sz="4" w:space="0" w:color="auto"/>
        <w:bottom w:val="single" w:sz="4" w:space="0" w:color="auto"/>
      </w:pBdr>
      <w:shd w:val="clear" w:color="000000" w:fill="DDEBF7"/>
      <w:spacing w:before="100" w:beforeAutospacing="1" w:after="100" w:afterAutospacing="1"/>
      <w:ind w:firstLine="0"/>
      <w:contextualSpacing w:val="0"/>
      <w:jc w:val="center"/>
      <w:textAlignment w:val="center"/>
    </w:pPr>
    <w:rPr>
      <w:rFonts w:eastAsia="Times New Roman" w:cs="Times New Roman"/>
      <w:color w:val="000000"/>
      <w:sz w:val="20"/>
      <w:szCs w:val="20"/>
      <w:lang w:eastAsia="ru-RU"/>
    </w:rPr>
  </w:style>
  <w:style w:type="paragraph" w:customStyle="1" w:styleId="xl114">
    <w:name w:val="xl114"/>
    <w:basedOn w:val="af0"/>
    <w:uiPriority w:val="99"/>
    <w:qFormat/>
    <w:rsid w:val="00B17B5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ind w:firstLine="0"/>
      <w:contextualSpacing w:val="0"/>
      <w:jc w:val="center"/>
      <w:textAlignment w:val="center"/>
    </w:pPr>
    <w:rPr>
      <w:rFonts w:eastAsia="Times New Roman" w:cs="Times New Roman"/>
      <w:color w:val="000000"/>
      <w:sz w:val="18"/>
      <w:szCs w:val="18"/>
      <w:lang w:eastAsia="ru-RU"/>
    </w:rPr>
  </w:style>
  <w:style w:type="paragraph" w:customStyle="1" w:styleId="xl115">
    <w:name w:val="xl115"/>
    <w:basedOn w:val="af0"/>
    <w:uiPriority w:val="99"/>
    <w:qFormat/>
    <w:rsid w:val="00B17B5F"/>
    <w:pPr>
      <w:pBdr>
        <w:top w:val="single" w:sz="4" w:space="0" w:color="auto"/>
        <w:left w:val="single" w:sz="4" w:space="0" w:color="auto"/>
        <w:bottom w:val="single" w:sz="4" w:space="0" w:color="auto"/>
      </w:pBdr>
      <w:shd w:val="clear" w:color="000000" w:fill="DDEBF7"/>
      <w:spacing w:before="100" w:beforeAutospacing="1" w:after="100" w:afterAutospacing="1"/>
      <w:ind w:firstLine="0"/>
      <w:contextualSpacing w:val="0"/>
      <w:jc w:val="center"/>
      <w:textAlignment w:val="center"/>
    </w:pPr>
    <w:rPr>
      <w:rFonts w:eastAsia="Times New Roman" w:cs="Times New Roman"/>
      <w:color w:val="auto"/>
      <w:sz w:val="20"/>
      <w:szCs w:val="20"/>
      <w:lang w:eastAsia="ru-RU"/>
    </w:rPr>
  </w:style>
  <w:style w:type="paragraph" w:customStyle="1" w:styleId="ConsNonformat">
    <w:name w:val="ConsNonformat"/>
    <w:uiPriority w:val="99"/>
    <w:qFormat/>
    <w:rsid w:val="00B17B5F"/>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afff6">
    <w:name w:val="Другое_"/>
    <w:basedOn w:val="af1"/>
    <w:link w:val="afff7"/>
    <w:qFormat/>
    <w:rsid w:val="00B17B5F"/>
    <w:rPr>
      <w:rFonts w:ascii="Times New Roman" w:eastAsia="Times New Roman" w:hAnsi="Times New Roman" w:cs="Times New Roman"/>
      <w:shd w:val="clear" w:color="auto" w:fill="FFFFFF"/>
    </w:rPr>
  </w:style>
  <w:style w:type="paragraph" w:customStyle="1" w:styleId="afff7">
    <w:name w:val="Другое"/>
    <w:basedOn w:val="af0"/>
    <w:link w:val="afff6"/>
    <w:qFormat/>
    <w:rsid w:val="00B17B5F"/>
    <w:pPr>
      <w:widowControl w:val="0"/>
      <w:shd w:val="clear" w:color="auto" w:fill="FFFFFF"/>
      <w:spacing w:after="0"/>
      <w:ind w:firstLine="0"/>
      <w:contextualSpacing w:val="0"/>
      <w:jc w:val="center"/>
    </w:pPr>
    <w:rPr>
      <w:rFonts w:eastAsia="Times New Roman" w:cs="Times New Roman"/>
      <w:color w:val="auto"/>
      <w:sz w:val="22"/>
    </w:rPr>
  </w:style>
  <w:style w:type="character" w:customStyle="1" w:styleId="afff8">
    <w:name w:val="Подпись к картинке_"/>
    <w:basedOn w:val="af1"/>
    <w:link w:val="afff9"/>
    <w:rsid w:val="00B17B5F"/>
    <w:rPr>
      <w:rFonts w:ascii="Times New Roman" w:eastAsia="Times New Roman" w:hAnsi="Times New Roman" w:cs="Times New Roman"/>
      <w:sz w:val="20"/>
      <w:szCs w:val="20"/>
      <w:shd w:val="clear" w:color="auto" w:fill="FFFFFF"/>
    </w:rPr>
  </w:style>
  <w:style w:type="character" w:customStyle="1" w:styleId="34">
    <w:name w:val="Заголовок №3_"/>
    <w:basedOn w:val="af1"/>
    <w:link w:val="35"/>
    <w:rsid w:val="00B17B5F"/>
    <w:rPr>
      <w:rFonts w:ascii="Times New Roman" w:eastAsia="Times New Roman" w:hAnsi="Times New Roman" w:cs="Times New Roman"/>
      <w:b/>
      <w:bCs/>
      <w:sz w:val="28"/>
      <w:szCs w:val="28"/>
      <w:u w:val="single"/>
      <w:shd w:val="clear" w:color="auto" w:fill="FFFFFF"/>
    </w:rPr>
  </w:style>
  <w:style w:type="character" w:customStyle="1" w:styleId="2a">
    <w:name w:val="Колонтитул (2)_"/>
    <w:basedOn w:val="af1"/>
    <w:link w:val="2b"/>
    <w:qFormat/>
    <w:rsid w:val="00B17B5F"/>
    <w:rPr>
      <w:rFonts w:ascii="Times New Roman" w:eastAsia="Times New Roman" w:hAnsi="Times New Roman" w:cs="Times New Roman"/>
      <w:sz w:val="20"/>
      <w:szCs w:val="20"/>
      <w:shd w:val="clear" w:color="auto" w:fill="FFFFFF"/>
    </w:rPr>
  </w:style>
  <w:style w:type="character" w:customStyle="1" w:styleId="53">
    <w:name w:val="Заголовок №5_"/>
    <w:basedOn w:val="af1"/>
    <w:link w:val="55"/>
    <w:rsid w:val="00B17B5F"/>
    <w:rPr>
      <w:rFonts w:ascii="Times New Roman" w:eastAsia="Times New Roman" w:hAnsi="Times New Roman" w:cs="Times New Roman"/>
      <w:b/>
      <w:bCs/>
      <w:sz w:val="20"/>
      <w:szCs w:val="20"/>
      <w:shd w:val="clear" w:color="auto" w:fill="FFFFFF"/>
    </w:rPr>
  </w:style>
  <w:style w:type="character" w:customStyle="1" w:styleId="afffa">
    <w:name w:val="Подпись к таблице_"/>
    <w:basedOn w:val="af1"/>
    <w:link w:val="afffb"/>
    <w:uiPriority w:val="99"/>
    <w:rsid w:val="00B17B5F"/>
    <w:rPr>
      <w:rFonts w:ascii="Times New Roman" w:eastAsia="Times New Roman" w:hAnsi="Times New Roman" w:cs="Times New Roman"/>
      <w:b/>
      <w:bCs/>
      <w:sz w:val="20"/>
      <w:szCs w:val="20"/>
      <w:shd w:val="clear" w:color="auto" w:fill="FFFFFF"/>
    </w:rPr>
  </w:style>
  <w:style w:type="character" w:customStyle="1" w:styleId="43">
    <w:name w:val="Заголовок №4_"/>
    <w:basedOn w:val="af1"/>
    <w:link w:val="44"/>
    <w:qFormat/>
    <w:rsid w:val="00B17B5F"/>
    <w:rPr>
      <w:rFonts w:ascii="Times New Roman" w:eastAsia="Times New Roman" w:hAnsi="Times New Roman" w:cs="Times New Roman"/>
      <w:b/>
      <w:bCs/>
      <w:shd w:val="clear" w:color="auto" w:fill="FFFFFF"/>
    </w:rPr>
  </w:style>
  <w:style w:type="character" w:customStyle="1" w:styleId="2c">
    <w:name w:val="Основной текст (2)_"/>
    <w:basedOn w:val="af1"/>
    <w:link w:val="2d"/>
    <w:uiPriority w:val="99"/>
    <w:rsid w:val="00B17B5F"/>
    <w:rPr>
      <w:rFonts w:ascii="Arial" w:eastAsia="Arial" w:hAnsi="Arial" w:cs="Arial"/>
      <w:shd w:val="clear" w:color="auto" w:fill="FFFFFF"/>
    </w:rPr>
  </w:style>
  <w:style w:type="character" w:customStyle="1" w:styleId="36">
    <w:name w:val="Основной текст (3)_"/>
    <w:basedOn w:val="af1"/>
    <w:link w:val="37"/>
    <w:rsid w:val="00B17B5F"/>
    <w:rPr>
      <w:rFonts w:ascii="Arial" w:eastAsia="Arial" w:hAnsi="Arial" w:cs="Arial"/>
      <w:strike/>
      <w:sz w:val="8"/>
      <w:szCs w:val="8"/>
      <w:shd w:val="clear" w:color="auto" w:fill="FFFFFF"/>
    </w:rPr>
  </w:style>
  <w:style w:type="character" w:customStyle="1" w:styleId="1b">
    <w:name w:val="Заголовок №1_"/>
    <w:basedOn w:val="af1"/>
    <w:link w:val="1c"/>
    <w:uiPriority w:val="99"/>
    <w:rsid w:val="00B17B5F"/>
    <w:rPr>
      <w:rFonts w:ascii="Times New Roman" w:eastAsia="Times New Roman" w:hAnsi="Times New Roman" w:cs="Times New Roman"/>
      <w:color w:val="5E5C8D"/>
      <w:sz w:val="40"/>
      <w:szCs w:val="40"/>
      <w:shd w:val="clear" w:color="auto" w:fill="FFFFFF"/>
    </w:rPr>
  </w:style>
  <w:style w:type="character" w:customStyle="1" w:styleId="45">
    <w:name w:val="Основной текст (4)_"/>
    <w:basedOn w:val="af1"/>
    <w:link w:val="46"/>
    <w:uiPriority w:val="99"/>
    <w:qFormat/>
    <w:rsid w:val="00B17B5F"/>
    <w:rPr>
      <w:rFonts w:ascii="Times New Roman" w:eastAsia="Times New Roman" w:hAnsi="Times New Roman" w:cs="Times New Roman"/>
      <w:i/>
      <w:iCs/>
      <w:color w:val="5E5C8D"/>
      <w:sz w:val="26"/>
      <w:szCs w:val="26"/>
      <w:shd w:val="clear" w:color="auto" w:fill="FFFFFF"/>
    </w:rPr>
  </w:style>
  <w:style w:type="character" w:customStyle="1" w:styleId="72">
    <w:name w:val="Основной текст (7)_"/>
    <w:basedOn w:val="af1"/>
    <w:link w:val="73"/>
    <w:rsid w:val="00B17B5F"/>
    <w:rPr>
      <w:rFonts w:ascii="Times New Roman" w:eastAsia="Times New Roman" w:hAnsi="Times New Roman" w:cs="Times New Roman"/>
      <w:sz w:val="18"/>
      <w:szCs w:val="18"/>
      <w:shd w:val="clear" w:color="auto" w:fill="FFFFFF"/>
    </w:rPr>
  </w:style>
  <w:style w:type="character" w:customStyle="1" w:styleId="afffc">
    <w:name w:val="Колонтитул_"/>
    <w:basedOn w:val="af1"/>
    <w:link w:val="afffd"/>
    <w:uiPriority w:val="99"/>
    <w:qFormat/>
    <w:rsid w:val="00B17B5F"/>
    <w:rPr>
      <w:rFonts w:ascii="Times New Roman" w:eastAsia="Times New Roman" w:hAnsi="Times New Roman" w:cs="Times New Roman"/>
      <w:sz w:val="20"/>
      <w:szCs w:val="20"/>
      <w:shd w:val="clear" w:color="auto" w:fill="FFFFFF"/>
    </w:rPr>
  </w:style>
  <w:style w:type="paragraph" w:customStyle="1" w:styleId="afff9">
    <w:name w:val="Подпись к картинке"/>
    <w:basedOn w:val="af0"/>
    <w:link w:val="afff8"/>
    <w:qFormat/>
    <w:rsid w:val="00B17B5F"/>
    <w:pPr>
      <w:widowControl w:val="0"/>
      <w:shd w:val="clear" w:color="auto" w:fill="FFFFFF"/>
      <w:spacing w:after="0"/>
      <w:ind w:firstLine="0"/>
      <w:contextualSpacing w:val="0"/>
      <w:jc w:val="left"/>
    </w:pPr>
    <w:rPr>
      <w:rFonts w:eastAsia="Times New Roman" w:cs="Times New Roman"/>
      <w:color w:val="auto"/>
      <w:sz w:val="20"/>
      <w:szCs w:val="20"/>
    </w:rPr>
  </w:style>
  <w:style w:type="paragraph" w:customStyle="1" w:styleId="1d">
    <w:name w:val="Основной текст1"/>
    <w:basedOn w:val="af0"/>
    <w:qFormat/>
    <w:rsid w:val="00B17B5F"/>
    <w:pPr>
      <w:widowControl w:val="0"/>
      <w:shd w:val="clear" w:color="auto" w:fill="FFFFFF"/>
      <w:spacing w:after="0" w:line="264" w:lineRule="auto"/>
      <w:ind w:firstLine="0"/>
      <w:contextualSpacing w:val="0"/>
      <w:jc w:val="left"/>
    </w:pPr>
    <w:rPr>
      <w:rFonts w:eastAsia="Times New Roman" w:cs="Times New Roman"/>
      <w:color w:val="auto"/>
      <w:sz w:val="20"/>
      <w:szCs w:val="20"/>
    </w:rPr>
  </w:style>
  <w:style w:type="paragraph" w:customStyle="1" w:styleId="35">
    <w:name w:val="Заголовок №3"/>
    <w:basedOn w:val="af0"/>
    <w:link w:val="34"/>
    <w:qFormat/>
    <w:rsid w:val="00B17B5F"/>
    <w:pPr>
      <w:widowControl w:val="0"/>
      <w:shd w:val="clear" w:color="auto" w:fill="FFFFFF"/>
      <w:spacing w:after="220"/>
      <w:ind w:left="1500" w:firstLine="0"/>
      <w:contextualSpacing w:val="0"/>
      <w:jc w:val="left"/>
      <w:outlineLvl w:val="2"/>
    </w:pPr>
    <w:rPr>
      <w:rFonts w:eastAsia="Times New Roman" w:cs="Times New Roman"/>
      <w:b/>
      <w:bCs/>
      <w:color w:val="auto"/>
      <w:sz w:val="28"/>
      <w:szCs w:val="28"/>
      <w:u w:val="single"/>
    </w:rPr>
  </w:style>
  <w:style w:type="paragraph" w:customStyle="1" w:styleId="2b">
    <w:name w:val="Колонтитул (2)"/>
    <w:basedOn w:val="af0"/>
    <w:link w:val="2a"/>
    <w:qFormat/>
    <w:rsid w:val="00B17B5F"/>
    <w:pPr>
      <w:widowControl w:val="0"/>
      <w:shd w:val="clear" w:color="auto" w:fill="FFFFFF"/>
      <w:spacing w:after="0"/>
      <w:ind w:firstLine="0"/>
      <w:contextualSpacing w:val="0"/>
      <w:jc w:val="left"/>
    </w:pPr>
    <w:rPr>
      <w:rFonts w:eastAsia="Times New Roman" w:cs="Times New Roman"/>
      <w:color w:val="auto"/>
      <w:sz w:val="20"/>
      <w:szCs w:val="20"/>
    </w:rPr>
  </w:style>
  <w:style w:type="paragraph" w:customStyle="1" w:styleId="55">
    <w:name w:val="Заголовок №5"/>
    <w:basedOn w:val="af0"/>
    <w:link w:val="53"/>
    <w:rsid w:val="00B17B5F"/>
    <w:pPr>
      <w:widowControl w:val="0"/>
      <w:shd w:val="clear" w:color="auto" w:fill="FFFFFF"/>
      <w:spacing w:after="0" w:line="259" w:lineRule="auto"/>
      <w:ind w:firstLine="0"/>
      <w:contextualSpacing w:val="0"/>
      <w:jc w:val="left"/>
      <w:outlineLvl w:val="4"/>
    </w:pPr>
    <w:rPr>
      <w:rFonts w:eastAsia="Times New Roman" w:cs="Times New Roman"/>
      <w:b/>
      <w:bCs/>
      <w:color w:val="auto"/>
      <w:sz w:val="20"/>
      <w:szCs w:val="20"/>
    </w:rPr>
  </w:style>
  <w:style w:type="paragraph" w:customStyle="1" w:styleId="afffb">
    <w:name w:val="Подпись к таблице"/>
    <w:basedOn w:val="af0"/>
    <w:link w:val="afffa"/>
    <w:rsid w:val="00B17B5F"/>
    <w:pPr>
      <w:widowControl w:val="0"/>
      <w:shd w:val="clear" w:color="auto" w:fill="FFFFFF"/>
      <w:spacing w:after="0"/>
      <w:ind w:firstLine="0"/>
      <w:contextualSpacing w:val="0"/>
      <w:jc w:val="left"/>
    </w:pPr>
    <w:rPr>
      <w:rFonts w:eastAsia="Times New Roman" w:cs="Times New Roman"/>
      <w:b/>
      <w:bCs/>
      <w:color w:val="auto"/>
      <w:sz w:val="20"/>
      <w:szCs w:val="20"/>
    </w:rPr>
  </w:style>
  <w:style w:type="paragraph" w:customStyle="1" w:styleId="44">
    <w:name w:val="Заголовок №4"/>
    <w:basedOn w:val="af0"/>
    <w:link w:val="43"/>
    <w:qFormat/>
    <w:rsid w:val="00B17B5F"/>
    <w:pPr>
      <w:widowControl w:val="0"/>
      <w:shd w:val="clear" w:color="auto" w:fill="FFFFFF"/>
      <w:spacing w:after="0" w:line="276" w:lineRule="auto"/>
      <w:ind w:firstLine="0"/>
      <w:contextualSpacing w:val="0"/>
      <w:jc w:val="center"/>
      <w:outlineLvl w:val="3"/>
    </w:pPr>
    <w:rPr>
      <w:rFonts w:eastAsia="Times New Roman" w:cs="Times New Roman"/>
      <w:b/>
      <w:bCs/>
      <w:color w:val="auto"/>
      <w:sz w:val="22"/>
    </w:rPr>
  </w:style>
  <w:style w:type="paragraph" w:customStyle="1" w:styleId="2d">
    <w:name w:val="Основной текст (2)"/>
    <w:basedOn w:val="af0"/>
    <w:link w:val="2c"/>
    <w:qFormat/>
    <w:rsid w:val="00B17B5F"/>
    <w:pPr>
      <w:widowControl w:val="0"/>
      <w:shd w:val="clear" w:color="auto" w:fill="FFFFFF"/>
      <w:spacing w:after="0"/>
      <w:ind w:firstLine="0"/>
      <w:contextualSpacing w:val="0"/>
      <w:jc w:val="left"/>
    </w:pPr>
    <w:rPr>
      <w:rFonts w:ascii="Arial" w:eastAsia="Arial" w:hAnsi="Arial" w:cs="Arial"/>
      <w:color w:val="auto"/>
      <w:sz w:val="22"/>
    </w:rPr>
  </w:style>
  <w:style w:type="paragraph" w:customStyle="1" w:styleId="37">
    <w:name w:val="Основной текст (3)"/>
    <w:basedOn w:val="af0"/>
    <w:link w:val="36"/>
    <w:qFormat/>
    <w:rsid w:val="00B17B5F"/>
    <w:pPr>
      <w:widowControl w:val="0"/>
      <w:shd w:val="clear" w:color="auto" w:fill="FFFFFF"/>
      <w:spacing w:after="120"/>
      <w:ind w:left="3220" w:firstLine="0"/>
      <w:contextualSpacing w:val="0"/>
    </w:pPr>
    <w:rPr>
      <w:rFonts w:ascii="Arial" w:eastAsia="Arial" w:hAnsi="Arial" w:cs="Arial"/>
      <w:strike/>
      <w:color w:val="auto"/>
      <w:sz w:val="8"/>
      <w:szCs w:val="8"/>
    </w:rPr>
  </w:style>
  <w:style w:type="paragraph" w:customStyle="1" w:styleId="1c">
    <w:name w:val="Заголовок №1"/>
    <w:basedOn w:val="af0"/>
    <w:link w:val="1b"/>
    <w:uiPriority w:val="99"/>
    <w:qFormat/>
    <w:rsid w:val="00B17B5F"/>
    <w:pPr>
      <w:widowControl w:val="0"/>
      <w:shd w:val="clear" w:color="auto" w:fill="FFFFFF"/>
      <w:spacing w:after="0"/>
      <w:ind w:firstLine="0"/>
      <w:contextualSpacing w:val="0"/>
      <w:jc w:val="left"/>
      <w:outlineLvl w:val="0"/>
    </w:pPr>
    <w:rPr>
      <w:rFonts w:eastAsia="Times New Roman" w:cs="Times New Roman"/>
      <w:color w:val="5E5C8D"/>
      <w:sz w:val="40"/>
      <w:szCs w:val="40"/>
    </w:rPr>
  </w:style>
  <w:style w:type="paragraph" w:customStyle="1" w:styleId="46">
    <w:name w:val="Основной текст (4)"/>
    <w:basedOn w:val="af0"/>
    <w:link w:val="45"/>
    <w:qFormat/>
    <w:rsid w:val="00B17B5F"/>
    <w:pPr>
      <w:widowControl w:val="0"/>
      <w:shd w:val="clear" w:color="auto" w:fill="FFFFFF"/>
      <w:spacing w:after="0"/>
      <w:ind w:firstLine="0"/>
      <w:contextualSpacing w:val="0"/>
      <w:jc w:val="left"/>
    </w:pPr>
    <w:rPr>
      <w:rFonts w:eastAsia="Times New Roman" w:cs="Times New Roman"/>
      <w:i/>
      <w:iCs/>
      <w:color w:val="5E5C8D"/>
      <w:szCs w:val="26"/>
    </w:rPr>
  </w:style>
  <w:style w:type="paragraph" w:customStyle="1" w:styleId="73">
    <w:name w:val="Основной текст (7)"/>
    <w:basedOn w:val="af0"/>
    <w:link w:val="72"/>
    <w:rsid w:val="00B17B5F"/>
    <w:pPr>
      <w:widowControl w:val="0"/>
      <w:shd w:val="clear" w:color="auto" w:fill="FFFFFF"/>
      <w:spacing w:after="0" w:line="269" w:lineRule="auto"/>
      <w:ind w:firstLine="0"/>
      <w:contextualSpacing w:val="0"/>
      <w:jc w:val="left"/>
    </w:pPr>
    <w:rPr>
      <w:rFonts w:eastAsia="Times New Roman" w:cs="Times New Roman"/>
      <w:color w:val="auto"/>
      <w:sz w:val="18"/>
      <w:szCs w:val="18"/>
    </w:rPr>
  </w:style>
  <w:style w:type="paragraph" w:customStyle="1" w:styleId="afffd">
    <w:name w:val="Колонтитул"/>
    <w:basedOn w:val="af0"/>
    <w:link w:val="afffc"/>
    <w:qFormat/>
    <w:rsid w:val="00B17B5F"/>
    <w:pPr>
      <w:widowControl w:val="0"/>
      <w:shd w:val="clear" w:color="auto" w:fill="FFFFFF"/>
      <w:spacing w:after="0"/>
      <w:ind w:firstLine="0"/>
      <w:contextualSpacing w:val="0"/>
      <w:jc w:val="left"/>
    </w:pPr>
    <w:rPr>
      <w:rFonts w:eastAsia="Times New Roman" w:cs="Times New Roman"/>
      <w:color w:val="auto"/>
      <w:sz w:val="20"/>
      <w:szCs w:val="20"/>
    </w:rPr>
  </w:style>
  <w:style w:type="paragraph" w:styleId="afffe">
    <w:name w:val="Title"/>
    <w:aliases w:val="Заголовок2,Название1,Название таблица"/>
    <w:basedOn w:val="af0"/>
    <w:next w:val="af0"/>
    <w:link w:val="affff"/>
    <w:uiPriority w:val="99"/>
    <w:qFormat/>
    <w:rsid w:val="00B17B5F"/>
    <w:pPr>
      <w:spacing w:after="0"/>
    </w:pPr>
    <w:rPr>
      <w:rFonts w:asciiTheme="majorHAnsi" w:eastAsiaTheme="majorEastAsia" w:hAnsiTheme="majorHAnsi" w:cstheme="majorBidi"/>
      <w:color w:val="auto"/>
      <w:spacing w:val="-10"/>
      <w:kern w:val="28"/>
      <w:sz w:val="56"/>
      <w:szCs w:val="56"/>
    </w:rPr>
  </w:style>
  <w:style w:type="character" w:customStyle="1" w:styleId="affff">
    <w:name w:val="Заголовок Знак"/>
    <w:aliases w:val="Заголовок2 Знак,Название1 Знак,Название таблица Знак"/>
    <w:basedOn w:val="af1"/>
    <w:link w:val="afffe"/>
    <w:uiPriority w:val="99"/>
    <w:rsid w:val="00B17B5F"/>
    <w:rPr>
      <w:rFonts w:asciiTheme="majorHAnsi" w:eastAsiaTheme="majorEastAsia" w:hAnsiTheme="majorHAnsi" w:cstheme="majorBidi"/>
      <w:spacing w:val="-10"/>
      <w:kern w:val="28"/>
      <w:sz w:val="56"/>
      <w:szCs w:val="56"/>
    </w:rPr>
  </w:style>
  <w:style w:type="paragraph" w:customStyle="1" w:styleId="affff0">
    <w:name w:val="табличный"/>
    <w:basedOn w:val="af0"/>
    <w:link w:val="affff1"/>
    <w:qFormat/>
    <w:rsid w:val="00B17B5F"/>
    <w:pPr>
      <w:spacing w:after="0"/>
      <w:ind w:firstLine="0"/>
      <w:contextualSpacing w:val="0"/>
      <w:jc w:val="center"/>
    </w:pPr>
    <w:rPr>
      <w:rFonts w:eastAsia="Times New Roman" w:cs="Times New Roman"/>
      <w:color w:val="auto"/>
      <w:sz w:val="18"/>
      <w:szCs w:val="24"/>
      <w:lang w:eastAsia="ru-RU"/>
    </w:rPr>
  </w:style>
  <w:style w:type="character" w:customStyle="1" w:styleId="affff1">
    <w:name w:val="табличный Знак"/>
    <w:basedOn w:val="af1"/>
    <w:link w:val="affff0"/>
    <w:qFormat/>
    <w:rsid w:val="00B17B5F"/>
    <w:rPr>
      <w:rFonts w:ascii="Times New Roman" w:eastAsia="Times New Roman" w:hAnsi="Times New Roman" w:cs="Times New Roman"/>
      <w:sz w:val="18"/>
      <w:szCs w:val="24"/>
      <w:lang w:eastAsia="ru-RU"/>
    </w:rPr>
  </w:style>
  <w:style w:type="table" w:customStyle="1" w:styleId="115">
    <w:name w:val="Сетка таблицы11"/>
    <w:basedOn w:val="af2"/>
    <w:next w:val="af9"/>
    <w:uiPriority w:val="39"/>
    <w:rsid w:val="00B17B5F"/>
    <w:pPr>
      <w:spacing w:after="0" w:line="240" w:lineRule="auto"/>
    </w:pPr>
    <w:rPr>
      <w:rFonts w:eastAsiaTheme="minorEastAsia"/>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6">
    <w:name w:val="xl116"/>
    <w:basedOn w:val="af0"/>
    <w:uiPriority w:val="99"/>
    <w:qFormat/>
    <w:rsid w:val="00B17B5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ind w:firstLine="0"/>
      <w:contextualSpacing w:val="0"/>
      <w:jc w:val="center"/>
      <w:textAlignment w:val="center"/>
    </w:pPr>
    <w:rPr>
      <w:rFonts w:eastAsia="Times New Roman" w:cs="Times New Roman"/>
      <w:b/>
      <w:bCs/>
      <w:color w:val="auto"/>
      <w:sz w:val="20"/>
      <w:szCs w:val="20"/>
      <w:lang w:eastAsia="ru-RU"/>
    </w:rPr>
  </w:style>
  <w:style w:type="paragraph" w:customStyle="1" w:styleId="xl117">
    <w:name w:val="xl117"/>
    <w:basedOn w:val="af0"/>
    <w:uiPriority w:val="99"/>
    <w:qFormat/>
    <w:rsid w:val="00B17B5F"/>
    <w:pPr>
      <w:pBdr>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0"/>
      <w:szCs w:val="20"/>
      <w:lang w:eastAsia="ru-RU"/>
    </w:rPr>
  </w:style>
  <w:style w:type="paragraph" w:customStyle="1" w:styleId="xl118">
    <w:name w:val="xl118"/>
    <w:basedOn w:val="af0"/>
    <w:uiPriority w:val="99"/>
    <w:qFormat/>
    <w:rsid w:val="00B17B5F"/>
    <w:pPr>
      <w:pBdr>
        <w:left w:val="single" w:sz="4" w:space="0" w:color="auto"/>
        <w:bottom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color w:val="auto"/>
      <w:sz w:val="20"/>
      <w:szCs w:val="20"/>
      <w:lang w:eastAsia="ru-RU"/>
    </w:rPr>
  </w:style>
  <w:style w:type="paragraph" w:customStyle="1" w:styleId="xl119">
    <w:name w:val="xl119"/>
    <w:basedOn w:val="af0"/>
    <w:uiPriority w:val="99"/>
    <w:qFormat/>
    <w:rsid w:val="00B17B5F"/>
    <w:pPr>
      <w:pBdr>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0"/>
      <w:szCs w:val="20"/>
      <w:lang w:eastAsia="ru-RU"/>
    </w:rPr>
  </w:style>
  <w:style w:type="paragraph" w:customStyle="1" w:styleId="xl120">
    <w:name w:val="xl120"/>
    <w:basedOn w:val="af0"/>
    <w:uiPriority w:val="99"/>
    <w:qFormat/>
    <w:rsid w:val="00B17B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contextualSpacing w:val="0"/>
      <w:jc w:val="left"/>
      <w:textAlignment w:val="center"/>
    </w:pPr>
    <w:rPr>
      <w:rFonts w:eastAsia="Times New Roman" w:cs="Times New Roman"/>
      <w:b/>
      <w:bCs/>
      <w:color w:val="auto"/>
      <w:sz w:val="20"/>
      <w:szCs w:val="20"/>
      <w:lang w:eastAsia="ru-RU"/>
    </w:rPr>
  </w:style>
  <w:style w:type="paragraph" w:customStyle="1" w:styleId="xl121">
    <w:name w:val="xl121"/>
    <w:basedOn w:val="af0"/>
    <w:uiPriority w:val="99"/>
    <w:qFormat/>
    <w:rsid w:val="00B17B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contextualSpacing w:val="0"/>
      <w:jc w:val="left"/>
      <w:textAlignment w:val="center"/>
    </w:pPr>
    <w:rPr>
      <w:rFonts w:eastAsia="Times New Roman" w:cs="Times New Roman"/>
      <w:b/>
      <w:bCs/>
      <w:color w:val="auto"/>
      <w:sz w:val="20"/>
      <w:szCs w:val="20"/>
      <w:lang w:eastAsia="ru-RU"/>
    </w:rPr>
  </w:style>
  <w:style w:type="paragraph" w:customStyle="1" w:styleId="xl122">
    <w:name w:val="xl122"/>
    <w:basedOn w:val="af0"/>
    <w:uiPriority w:val="99"/>
    <w:qFormat/>
    <w:rsid w:val="00B17B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contextualSpacing w:val="0"/>
      <w:jc w:val="center"/>
      <w:textAlignment w:val="center"/>
    </w:pPr>
    <w:rPr>
      <w:rFonts w:eastAsia="Times New Roman" w:cs="Times New Roman"/>
      <w:color w:val="auto"/>
      <w:sz w:val="20"/>
      <w:szCs w:val="20"/>
      <w:lang w:eastAsia="ru-RU"/>
    </w:rPr>
  </w:style>
  <w:style w:type="paragraph" w:customStyle="1" w:styleId="xl123">
    <w:name w:val="xl123"/>
    <w:basedOn w:val="af0"/>
    <w:uiPriority w:val="99"/>
    <w:qFormat/>
    <w:rsid w:val="00B17B5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ind w:firstLine="0"/>
      <w:contextualSpacing w:val="0"/>
      <w:jc w:val="left"/>
      <w:textAlignment w:val="center"/>
    </w:pPr>
    <w:rPr>
      <w:rFonts w:eastAsia="Times New Roman" w:cs="Times New Roman"/>
      <w:color w:val="auto"/>
      <w:sz w:val="20"/>
      <w:szCs w:val="20"/>
      <w:lang w:eastAsia="ru-RU"/>
    </w:rPr>
  </w:style>
  <w:style w:type="paragraph" w:customStyle="1" w:styleId="xl124">
    <w:name w:val="xl124"/>
    <w:basedOn w:val="af0"/>
    <w:uiPriority w:val="99"/>
    <w:qFormat/>
    <w:rsid w:val="00B17B5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ind w:firstLine="0"/>
      <w:contextualSpacing w:val="0"/>
      <w:jc w:val="center"/>
      <w:textAlignment w:val="center"/>
    </w:pPr>
    <w:rPr>
      <w:rFonts w:eastAsia="Times New Roman" w:cs="Times New Roman"/>
      <w:color w:val="auto"/>
      <w:sz w:val="20"/>
      <w:szCs w:val="20"/>
      <w:lang w:eastAsia="ru-RU"/>
    </w:rPr>
  </w:style>
  <w:style w:type="paragraph" w:customStyle="1" w:styleId="xl125">
    <w:name w:val="xl125"/>
    <w:basedOn w:val="af0"/>
    <w:uiPriority w:val="99"/>
    <w:qFormat/>
    <w:rsid w:val="00B17B5F"/>
    <w:pPr>
      <w:pBdr>
        <w:left w:val="single" w:sz="4" w:space="0" w:color="auto"/>
        <w:bottom w:val="single" w:sz="4" w:space="0" w:color="auto"/>
        <w:right w:val="single" w:sz="4" w:space="0" w:color="auto"/>
      </w:pBdr>
      <w:shd w:val="clear" w:color="000000" w:fill="FCE4D6"/>
      <w:spacing w:before="100" w:beforeAutospacing="1" w:after="100" w:afterAutospacing="1"/>
      <w:ind w:firstLine="0"/>
      <w:contextualSpacing w:val="0"/>
      <w:jc w:val="center"/>
      <w:textAlignment w:val="center"/>
    </w:pPr>
    <w:rPr>
      <w:rFonts w:eastAsia="Times New Roman" w:cs="Times New Roman"/>
      <w:b/>
      <w:bCs/>
      <w:color w:val="auto"/>
      <w:sz w:val="20"/>
      <w:szCs w:val="20"/>
      <w:lang w:eastAsia="ru-RU"/>
    </w:rPr>
  </w:style>
  <w:style w:type="paragraph" w:customStyle="1" w:styleId="xl126">
    <w:name w:val="xl126"/>
    <w:basedOn w:val="af0"/>
    <w:uiPriority w:val="99"/>
    <w:qFormat/>
    <w:rsid w:val="00B17B5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ind w:firstLine="0"/>
      <w:contextualSpacing w:val="0"/>
      <w:jc w:val="center"/>
      <w:textAlignment w:val="center"/>
    </w:pPr>
    <w:rPr>
      <w:rFonts w:eastAsia="Times New Roman" w:cs="Times New Roman"/>
      <w:color w:val="auto"/>
      <w:sz w:val="20"/>
      <w:szCs w:val="20"/>
      <w:lang w:eastAsia="ru-RU"/>
    </w:rPr>
  </w:style>
  <w:style w:type="paragraph" w:customStyle="1" w:styleId="xl127">
    <w:name w:val="xl127"/>
    <w:basedOn w:val="af0"/>
    <w:uiPriority w:val="99"/>
    <w:qFormat/>
    <w:rsid w:val="00B17B5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ind w:firstLine="0"/>
      <w:contextualSpacing w:val="0"/>
      <w:jc w:val="center"/>
      <w:textAlignment w:val="center"/>
    </w:pPr>
    <w:rPr>
      <w:rFonts w:eastAsia="Times New Roman" w:cs="Times New Roman"/>
      <w:b/>
      <w:bCs/>
      <w:color w:val="auto"/>
      <w:sz w:val="20"/>
      <w:szCs w:val="20"/>
      <w:lang w:eastAsia="ru-RU"/>
    </w:rPr>
  </w:style>
  <w:style w:type="paragraph" w:customStyle="1" w:styleId="xl128">
    <w:name w:val="xl128"/>
    <w:basedOn w:val="af0"/>
    <w:uiPriority w:val="99"/>
    <w:qFormat/>
    <w:rsid w:val="00B17B5F"/>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ind w:firstLine="0"/>
      <w:contextualSpacing w:val="0"/>
      <w:jc w:val="left"/>
      <w:textAlignment w:val="center"/>
    </w:pPr>
    <w:rPr>
      <w:rFonts w:eastAsia="Times New Roman" w:cs="Times New Roman"/>
      <w:color w:val="auto"/>
      <w:sz w:val="20"/>
      <w:szCs w:val="20"/>
      <w:lang w:eastAsia="ru-RU"/>
    </w:rPr>
  </w:style>
  <w:style w:type="paragraph" w:customStyle="1" w:styleId="xl129">
    <w:name w:val="xl129"/>
    <w:basedOn w:val="af0"/>
    <w:uiPriority w:val="99"/>
    <w:qFormat/>
    <w:rsid w:val="00B17B5F"/>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ind w:firstLine="0"/>
      <w:contextualSpacing w:val="0"/>
      <w:jc w:val="center"/>
      <w:textAlignment w:val="center"/>
    </w:pPr>
    <w:rPr>
      <w:rFonts w:eastAsia="Times New Roman" w:cs="Times New Roman"/>
      <w:color w:val="auto"/>
      <w:sz w:val="20"/>
      <w:szCs w:val="20"/>
      <w:lang w:eastAsia="ru-RU"/>
    </w:rPr>
  </w:style>
  <w:style w:type="paragraph" w:customStyle="1" w:styleId="xl130">
    <w:name w:val="xl130"/>
    <w:basedOn w:val="af0"/>
    <w:uiPriority w:val="99"/>
    <w:qFormat/>
    <w:rsid w:val="00B17B5F"/>
    <w:pPr>
      <w:pBdr>
        <w:left w:val="single" w:sz="4" w:space="0" w:color="auto"/>
        <w:bottom w:val="single" w:sz="4" w:space="0" w:color="auto"/>
        <w:right w:val="single" w:sz="4" w:space="0" w:color="auto"/>
      </w:pBdr>
      <w:shd w:val="clear" w:color="000000" w:fill="9BC2E6"/>
      <w:spacing w:before="100" w:beforeAutospacing="1" w:after="100" w:afterAutospacing="1"/>
      <w:ind w:firstLine="0"/>
      <w:contextualSpacing w:val="0"/>
      <w:jc w:val="center"/>
      <w:textAlignment w:val="center"/>
    </w:pPr>
    <w:rPr>
      <w:rFonts w:eastAsia="Times New Roman" w:cs="Times New Roman"/>
      <w:b/>
      <w:bCs/>
      <w:color w:val="auto"/>
      <w:sz w:val="20"/>
      <w:szCs w:val="20"/>
      <w:lang w:eastAsia="ru-RU"/>
    </w:rPr>
  </w:style>
  <w:style w:type="paragraph" w:customStyle="1" w:styleId="xl131">
    <w:name w:val="xl131"/>
    <w:basedOn w:val="af0"/>
    <w:uiPriority w:val="99"/>
    <w:qFormat/>
    <w:rsid w:val="00B17B5F"/>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ind w:firstLine="0"/>
      <w:contextualSpacing w:val="0"/>
      <w:jc w:val="center"/>
      <w:textAlignment w:val="center"/>
    </w:pPr>
    <w:rPr>
      <w:rFonts w:eastAsia="Times New Roman" w:cs="Times New Roman"/>
      <w:color w:val="auto"/>
      <w:sz w:val="20"/>
      <w:szCs w:val="20"/>
      <w:lang w:eastAsia="ru-RU"/>
    </w:rPr>
  </w:style>
  <w:style w:type="paragraph" w:customStyle="1" w:styleId="xl132">
    <w:name w:val="xl132"/>
    <w:basedOn w:val="af0"/>
    <w:uiPriority w:val="99"/>
    <w:qFormat/>
    <w:rsid w:val="00B17B5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ind w:firstLine="0"/>
      <w:contextualSpacing w:val="0"/>
      <w:jc w:val="center"/>
      <w:textAlignment w:val="center"/>
    </w:pPr>
    <w:rPr>
      <w:rFonts w:eastAsia="Times New Roman" w:cs="Times New Roman"/>
      <w:color w:val="auto"/>
      <w:sz w:val="20"/>
      <w:szCs w:val="20"/>
      <w:lang w:eastAsia="ru-RU"/>
    </w:rPr>
  </w:style>
  <w:style w:type="paragraph" w:customStyle="1" w:styleId="xl133">
    <w:name w:val="xl133"/>
    <w:basedOn w:val="af0"/>
    <w:uiPriority w:val="99"/>
    <w:qFormat/>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b/>
      <w:bCs/>
      <w:color w:val="FF0000"/>
      <w:sz w:val="20"/>
      <w:szCs w:val="20"/>
      <w:lang w:eastAsia="ru-RU"/>
    </w:rPr>
  </w:style>
  <w:style w:type="paragraph" w:customStyle="1" w:styleId="xl134">
    <w:name w:val="xl134"/>
    <w:basedOn w:val="af0"/>
    <w:uiPriority w:val="99"/>
    <w:qFormat/>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FF0000"/>
      <w:sz w:val="20"/>
      <w:szCs w:val="20"/>
      <w:lang w:eastAsia="ru-RU"/>
    </w:rPr>
  </w:style>
  <w:style w:type="paragraph" w:customStyle="1" w:styleId="xl135">
    <w:name w:val="xl135"/>
    <w:basedOn w:val="af0"/>
    <w:uiPriority w:val="99"/>
    <w:qFormat/>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FF0000"/>
      <w:sz w:val="20"/>
      <w:szCs w:val="20"/>
      <w:lang w:eastAsia="ru-RU"/>
    </w:rPr>
  </w:style>
  <w:style w:type="paragraph" w:customStyle="1" w:styleId="xl136">
    <w:name w:val="xl136"/>
    <w:basedOn w:val="af0"/>
    <w:uiPriority w:val="99"/>
    <w:qFormat/>
    <w:rsid w:val="00B17B5F"/>
    <w:pPr>
      <w:spacing w:before="100" w:beforeAutospacing="1" w:after="100" w:afterAutospacing="1"/>
      <w:ind w:firstLine="0"/>
      <w:contextualSpacing w:val="0"/>
      <w:jc w:val="center"/>
      <w:textAlignment w:val="center"/>
    </w:pPr>
    <w:rPr>
      <w:rFonts w:eastAsia="Times New Roman" w:cs="Times New Roman"/>
      <w:color w:val="auto"/>
      <w:sz w:val="20"/>
      <w:szCs w:val="20"/>
      <w:lang w:eastAsia="ru-RU"/>
    </w:rPr>
  </w:style>
  <w:style w:type="paragraph" w:customStyle="1" w:styleId="xl137">
    <w:name w:val="xl137"/>
    <w:basedOn w:val="af0"/>
    <w:uiPriority w:val="99"/>
    <w:qFormat/>
    <w:rsid w:val="00B17B5F"/>
    <w:pPr>
      <w:spacing w:before="100" w:beforeAutospacing="1" w:after="100" w:afterAutospacing="1"/>
      <w:ind w:firstLine="0"/>
      <w:contextualSpacing w:val="0"/>
      <w:jc w:val="left"/>
      <w:textAlignment w:val="center"/>
    </w:pPr>
    <w:rPr>
      <w:rFonts w:eastAsia="Times New Roman" w:cs="Times New Roman"/>
      <w:color w:val="auto"/>
      <w:sz w:val="20"/>
      <w:szCs w:val="20"/>
      <w:lang w:eastAsia="ru-RU"/>
    </w:rPr>
  </w:style>
  <w:style w:type="paragraph" w:customStyle="1" w:styleId="xl138">
    <w:name w:val="xl138"/>
    <w:basedOn w:val="af0"/>
    <w:uiPriority w:val="99"/>
    <w:qFormat/>
    <w:rsid w:val="00B17B5F"/>
    <w:pPr>
      <w:spacing w:before="100" w:beforeAutospacing="1" w:after="100" w:afterAutospacing="1"/>
      <w:ind w:firstLine="0"/>
      <w:contextualSpacing w:val="0"/>
      <w:jc w:val="center"/>
      <w:textAlignment w:val="center"/>
    </w:pPr>
    <w:rPr>
      <w:rFonts w:eastAsia="Times New Roman" w:cs="Times New Roman"/>
      <w:color w:val="auto"/>
      <w:sz w:val="20"/>
      <w:szCs w:val="20"/>
      <w:lang w:eastAsia="ru-RU"/>
    </w:rPr>
  </w:style>
  <w:style w:type="paragraph" w:customStyle="1" w:styleId="xl139">
    <w:name w:val="xl139"/>
    <w:basedOn w:val="af0"/>
    <w:uiPriority w:val="99"/>
    <w:qFormat/>
    <w:rsid w:val="00B17B5F"/>
    <w:pPr>
      <w:spacing w:before="100" w:beforeAutospacing="1" w:after="100" w:afterAutospacing="1"/>
      <w:ind w:firstLine="0"/>
      <w:contextualSpacing w:val="0"/>
      <w:jc w:val="center"/>
      <w:textAlignment w:val="center"/>
    </w:pPr>
    <w:rPr>
      <w:rFonts w:eastAsia="Times New Roman" w:cs="Times New Roman"/>
      <w:b/>
      <w:bCs/>
      <w:color w:val="auto"/>
      <w:sz w:val="20"/>
      <w:szCs w:val="20"/>
      <w:lang w:eastAsia="ru-RU"/>
    </w:rPr>
  </w:style>
  <w:style w:type="paragraph" w:customStyle="1" w:styleId="xl140">
    <w:name w:val="xl140"/>
    <w:basedOn w:val="af0"/>
    <w:uiPriority w:val="99"/>
    <w:qFormat/>
    <w:rsid w:val="00B17B5F"/>
    <w:pPr>
      <w:shd w:val="clear" w:color="000000" w:fill="FFFF00"/>
      <w:spacing w:before="100" w:beforeAutospacing="1" w:after="100" w:afterAutospacing="1"/>
      <w:ind w:firstLine="0"/>
      <w:contextualSpacing w:val="0"/>
      <w:jc w:val="left"/>
    </w:pPr>
    <w:rPr>
      <w:rFonts w:eastAsia="Times New Roman" w:cs="Times New Roman"/>
      <w:color w:val="auto"/>
      <w:sz w:val="24"/>
      <w:szCs w:val="24"/>
      <w:lang w:eastAsia="ru-RU"/>
    </w:rPr>
  </w:style>
  <w:style w:type="paragraph" w:customStyle="1" w:styleId="xl141">
    <w:name w:val="xl141"/>
    <w:basedOn w:val="af0"/>
    <w:uiPriority w:val="99"/>
    <w:qFormat/>
    <w:rsid w:val="00B17B5F"/>
    <w:pPr>
      <w:pBdr>
        <w:top w:val="single" w:sz="4" w:space="0" w:color="auto"/>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0"/>
      <w:szCs w:val="20"/>
      <w:lang w:eastAsia="ru-RU"/>
    </w:rPr>
  </w:style>
  <w:style w:type="paragraph" w:customStyle="1" w:styleId="xl142">
    <w:name w:val="xl142"/>
    <w:basedOn w:val="af0"/>
    <w:uiPriority w:val="99"/>
    <w:qFormat/>
    <w:rsid w:val="00B17B5F"/>
    <w:pPr>
      <w:pBdr>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0"/>
      <w:szCs w:val="20"/>
      <w:lang w:eastAsia="ru-RU"/>
    </w:rPr>
  </w:style>
  <w:style w:type="paragraph" w:customStyle="1" w:styleId="xl143">
    <w:name w:val="xl143"/>
    <w:basedOn w:val="af0"/>
    <w:uiPriority w:val="99"/>
    <w:qFormat/>
    <w:rsid w:val="00B17B5F"/>
    <w:pPr>
      <w:pBdr>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0"/>
      <w:szCs w:val="20"/>
      <w:lang w:eastAsia="ru-RU"/>
    </w:rPr>
  </w:style>
  <w:style w:type="paragraph" w:customStyle="1" w:styleId="xl144">
    <w:name w:val="xl144"/>
    <w:basedOn w:val="af0"/>
    <w:uiPriority w:val="99"/>
    <w:qFormat/>
    <w:rsid w:val="00B17B5F"/>
    <w:pPr>
      <w:pBdr>
        <w:top w:val="single" w:sz="4" w:space="0" w:color="auto"/>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8"/>
      <w:szCs w:val="28"/>
      <w:lang w:eastAsia="ru-RU"/>
    </w:rPr>
  </w:style>
  <w:style w:type="paragraph" w:customStyle="1" w:styleId="xl145">
    <w:name w:val="xl145"/>
    <w:basedOn w:val="af0"/>
    <w:uiPriority w:val="99"/>
    <w:qFormat/>
    <w:rsid w:val="00B17B5F"/>
    <w:pPr>
      <w:pBdr>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8"/>
      <w:szCs w:val="28"/>
      <w:lang w:eastAsia="ru-RU"/>
    </w:rPr>
  </w:style>
  <w:style w:type="paragraph" w:customStyle="1" w:styleId="xl146">
    <w:name w:val="xl146"/>
    <w:basedOn w:val="af0"/>
    <w:uiPriority w:val="99"/>
    <w:qFormat/>
    <w:rsid w:val="00B17B5F"/>
    <w:pPr>
      <w:pBdr>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8"/>
      <w:szCs w:val="28"/>
      <w:lang w:eastAsia="ru-RU"/>
    </w:rPr>
  </w:style>
  <w:style w:type="paragraph" w:customStyle="1" w:styleId="xl147">
    <w:name w:val="xl147"/>
    <w:basedOn w:val="af0"/>
    <w:uiPriority w:val="99"/>
    <w:qFormat/>
    <w:rsid w:val="00B17B5F"/>
    <w:pPr>
      <w:pBdr>
        <w:top w:val="single" w:sz="4" w:space="0" w:color="auto"/>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0"/>
      <w:szCs w:val="20"/>
      <w:lang w:eastAsia="ru-RU"/>
    </w:rPr>
  </w:style>
  <w:style w:type="paragraph" w:customStyle="1" w:styleId="xl148">
    <w:name w:val="xl148"/>
    <w:basedOn w:val="af0"/>
    <w:uiPriority w:val="99"/>
    <w:qFormat/>
    <w:rsid w:val="00B17B5F"/>
    <w:pPr>
      <w:pBdr>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0"/>
      <w:szCs w:val="20"/>
      <w:lang w:eastAsia="ru-RU"/>
    </w:rPr>
  </w:style>
  <w:style w:type="paragraph" w:customStyle="1" w:styleId="xl149">
    <w:name w:val="xl149"/>
    <w:basedOn w:val="af0"/>
    <w:uiPriority w:val="99"/>
    <w:qFormat/>
    <w:rsid w:val="00B17B5F"/>
    <w:pPr>
      <w:pBdr>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0"/>
      <w:szCs w:val="20"/>
      <w:lang w:eastAsia="ru-RU"/>
    </w:rPr>
  </w:style>
  <w:style w:type="paragraph" w:customStyle="1" w:styleId="xl150">
    <w:name w:val="xl150"/>
    <w:basedOn w:val="af0"/>
    <w:uiPriority w:val="99"/>
    <w:qFormat/>
    <w:rsid w:val="00B17B5F"/>
    <w:pPr>
      <w:pBdr>
        <w:top w:val="single" w:sz="4" w:space="0" w:color="auto"/>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0"/>
      <w:szCs w:val="20"/>
      <w:lang w:eastAsia="ru-RU"/>
    </w:rPr>
  </w:style>
  <w:style w:type="paragraph" w:customStyle="1" w:styleId="xl151">
    <w:name w:val="xl151"/>
    <w:basedOn w:val="af0"/>
    <w:uiPriority w:val="99"/>
    <w:qFormat/>
    <w:rsid w:val="00B17B5F"/>
    <w:pPr>
      <w:pBdr>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0"/>
      <w:szCs w:val="20"/>
      <w:lang w:eastAsia="ru-RU"/>
    </w:rPr>
  </w:style>
  <w:style w:type="paragraph" w:customStyle="1" w:styleId="xl152">
    <w:name w:val="xl152"/>
    <w:basedOn w:val="af0"/>
    <w:uiPriority w:val="99"/>
    <w:qFormat/>
    <w:rsid w:val="00B17B5F"/>
    <w:pPr>
      <w:pBdr>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0"/>
      <w:szCs w:val="20"/>
      <w:lang w:eastAsia="ru-RU"/>
    </w:rPr>
  </w:style>
  <w:style w:type="paragraph" w:customStyle="1" w:styleId="xl153">
    <w:name w:val="xl153"/>
    <w:basedOn w:val="af0"/>
    <w:uiPriority w:val="99"/>
    <w:qFormat/>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18"/>
      <w:szCs w:val="18"/>
      <w:lang w:eastAsia="ru-RU"/>
    </w:rPr>
  </w:style>
  <w:style w:type="paragraph" w:customStyle="1" w:styleId="TableParagraph">
    <w:name w:val="Table Paragraph"/>
    <w:basedOn w:val="af0"/>
    <w:uiPriority w:val="1"/>
    <w:qFormat/>
    <w:rsid w:val="00B17B5F"/>
    <w:pPr>
      <w:widowControl w:val="0"/>
      <w:autoSpaceDE w:val="0"/>
      <w:autoSpaceDN w:val="0"/>
      <w:spacing w:after="0"/>
      <w:ind w:firstLine="0"/>
      <w:contextualSpacing w:val="0"/>
      <w:jc w:val="center"/>
    </w:pPr>
    <w:rPr>
      <w:rFonts w:eastAsia="Times New Roman" w:cs="Times New Roman"/>
      <w:color w:val="auto"/>
      <w:sz w:val="22"/>
      <w:lang w:val="en-US"/>
    </w:rPr>
  </w:style>
  <w:style w:type="paragraph" w:styleId="affff2">
    <w:name w:val="Body Text"/>
    <w:aliases w:val="TabelTekst,Body Text2, Char,Body Text2 Char Char Char Char Char Char Char Char Char,Main text,Body Text Char2 Char,Body Text Char1 Char Char,Body Text Char Char Char Char,TabelTekst Char Char Char Char"/>
    <w:basedOn w:val="af0"/>
    <w:link w:val="affff3"/>
    <w:uiPriority w:val="99"/>
    <w:qFormat/>
    <w:rsid w:val="00B17B5F"/>
    <w:pPr>
      <w:widowControl w:val="0"/>
      <w:autoSpaceDE w:val="0"/>
      <w:autoSpaceDN w:val="0"/>
      <w:spacing w:before="120" w:after="120"/>
      <w:ind w:firstLine="720"/>
      <w:contextualSpacing w:val="0"/>
    </w:pPr>
    <w:rPr>
      <w:rFonts w:eastAsia="Times New Roman" w:cs="Times New Roman"/>
      <w:color w:val="auto"/>
      <w:sz w:val="24"/>
      <w:szCs w:val="24"/>
      <w:lang w:val="en-US"/>
    </w:rPr>
  </w:style>
  <w:style w:type="character" w:customStyle="1" w:styleId="affff3">
    <w:name w:val="Основной текст Знак"/>
    <w:aliases w:val="TabelTekst Знак,Body Text2 Знак, Char Знак,Body Text2 Char Char Char Char Char Char Char Char Char Знак,Main text Знак,Body Text Char2 Char Знак,Body Text Char1 Char Char Знак,Body Text Char Char Char Char Знак"/>
    <w:basedOn w:val="af1"/>
    <w:link w:val="affff2"/>
    <w:rsid w:val="00B17B5F"/>
    <w:rPr>
      <w:rFonts w:ascii="Times New Roman" w:eastAsia="Times New Roman" w:hAnsi="Times New Roman" w:cs="Times New Roman"/>
      <w:sz w:val="24"/>
      <w:szCs w:val="24"/>
      <w:lang w:val="en-US"/>
    </w:rPr>
  </w:style>
  <w:style w:type="table" w:customStyle="1" w:styleId="38">
    <w:name w:val="Сетка таблицы3"/>
    <w:basedOn w:val="af2"/>
    <w:next w:val="af9"/>
    <w:rsid w:val="00B17B5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page number"/>
    <w:basedOn w:val="af1"/>
    <w:rsid w:val="00B17B5F"/>
  </w:style>
  <w:style w:type="paragraph" w:customStyle="1" w:styleId="font5">
    <w:name w:val="font5"/>
    <w:basedOn w:val="af0"/>
    <w:qFormat/>
    <w:rsid w:val="00B17B5F"/>
    <w:pPr>
      <w:spacing w:before="100" w:beforeAutospacing="1" w:after="100" w:afterAutospacing="1"/>
      <w:ind w:firstLine="0"/>
      <w:contextualSpacing w:val="0"/>
      <w:jc w:val="left"/>
    </w:pPr>
    <w:rPr>
      <w:rFonts w:ascii="Tahoma" w:eastAsia="Times New Roman" w:hAnsi="Tahoma" w:cs="Tahoma"/>
      <w:color w:val="000000"/>
      <w:sz w:val="18"/>
      <w:szCs w:val="18"/>
      <w:lang w:eastAsia="ru-RU"/>
    </w:rPr>
  </w:style>
  <w:style w:type="paragraph" w:customStyle="1" w:styleId="font6">
    <w:name w:val="font6"/>
    <w:basedOn w:val="af0"/>
    <w:qFormat/>
    <w:rsid w:val="00B17B5F"/>
    <w:pPr>
      <w:spacing w:before="100" w:beforeAutospacing="1" w:after="100" w:afterAutospacing="1"/>
      <w:ind w:firstLine="0"/>
      <w:contextualSpacing w:val="0"/>
      <w:jc w:val="left"/>
    </w:pPr>
    <w:rPr>
      <w:rFonts w:ascii="Tahoma" w:eastAsia="Times New Roman" w:hAnsi="Tahoma" w:cs="Tahoma"/>
      <w:b/>
      <w:bCs/>
      <w:color w:val="000000"/>
      <w:sz w:val="18"/>
      <w:szCs w:val="18"/>
      <w:lang w:eastAsia="ru-RU"/>
    </w:rPr>
  </w:style>
  <w:style w:type="character" w:customStyle="1" w:styleId="fontstyle01">
    <w:name w:val="fontstyle01"/>
    <w:basedOn w:val="af1"/>
    <w:qFormat/>
    <w:rsid w:val="00B17B5F"/>
    <w:rPr>
      <w:rFonts w:ascii="Arial" w:hAnsi="Arial" w:cs="Arial" w:hint="default"/>
      <w:b w:val="0"/>
      <w:bCs w:val="0"/>
      <w:i w:val="0"/>
      <w:iCs w:val="0"/>
      <w:color w:val="000000"/>
      <w:sz w:val="22"/>
      <w:szCs w:val="22"/>
    </w:rPr>
  </w:style>
  <w:style w:type="table" w:customStyle="1" w:styleId="47">
    <w:name w:val="Сетка таблицы4"/>
    <w:basedOn w:val="af2"/>
    <w:next w:val="af9"/>
    <w:uiPriority w:val="39"/>
    <w:rsid w:val="00B17B5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e">
    <w:name w:val="Основа1"/>
    <w:basedOn w:val="af2"/>
    <w:next w:val="af9"/>
    <w:uiPriority w:val="39"/>
    <w:rsid w:val="00B17B5F"/>
    <w:pPr>
      <w:spacing w:after="0" w:line="240" w:lineRule="auto"/>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val="0"/>
        <w:suppressLineNumbers w:val="0"/>
        <w:suppressAutoHyphens w:val="0"/>
        <w:wordWrap/>
        <w:spacing w:beforeLines="0" w:before="0" w:beforeAutospacing="0" w:afterLines="0" w:after="0" w:afterAutospacing="0" w:line="240" w:lineRule="auto"/>
        <w:ind w:leftChars="0" w:left="0" w:rightChars="0" w:right="0" w:firstLineChars="0" w:firstLine="0"/>
        <w:contextualSpacing w:val="0"/>
        <w:mirrorIndents w:val="0"/>
        <w:jc w:val="center"/>
        <w:textboxTightWrap w:val="none"/>
        <w:outlineLvl w:val="9"/>
      </w:pPr>
      <w:rPr>
        <w:rFonts w:ascii="Times New Roman" w:hAnsi="Times New Roman"/>
        <w:b/>
        <w:caps w:val="0"/>
        <w:smallCaps w:val="0"/>
        <w:strike w:val="0"/>
        <w:dstrike w:val="0"/>
        <w:vanish w:val="0"/>
        <w:spacing w:val="0"/>
        <w:w w:val="100"/>
        <w:kern w:val="0"/>
        <w:position w:val="0"/>
        <w:sz w:val="20"/>
        <w:u w:val="none"/>
        <w:vertAlign w:val="baseline"/>
        <w14:ligatures w14:val="none"/>
        <w14:numForm w14:val="default"/>
        <w14:numSpacing w14:val="default"/>
        <w14:stylisticSets/>
        <w14:cntxtAlts w14: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table" w:customStyle="1" w:styleId="2e">
    <w:name w:val="Основа2"/>
    <w:basedOn w:val="af2"/>
    <w:next w:val="af9"/>
    <w:uiPriority w:val="39"/>
    <w:rsid w:val="00B17B5F"/>
    <w:pPr>
      <w:spacing w:after="0" w:line="240" w:lineRule="auto"/>
    </w:pPr>
    <w:rPr>
      <w:rFonts w:ascii="Times New Roman" w:eastAsia="Times New Roman" w:hAnsi="Times New Roman" w:cs="Times New Roman"/>
      <w:sz w:val="20"/>
      <w:szCs w:val="20"/>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keepNext w:val="0"/>
        <w:keepLines w:val="0"/>
        <w:pageBreakBefore w:val="0"/>
        <w:widowControl w:val="0"/>
        <w:suppressLineNumbers w:val="0"/>
        <w:suppressAutoHyphens w:val="0"/>
        <w:wordWrap/>
        <w:spacing w:beforeLines="0" w:before="0" w:beforeAutospacing="0" w:afterLines="0" w:after="0" w:afterAutospacing="0" w:line="240" w:lineRule="auto"/>
        <w:ind w:leftChars="0" w:left="0" w:rightChars="0" w:right="0" w:firstLineChars="0" w:firstLine="0"/>
        <w:contextualSpacing w:val="0"/>
        <w:mirrorIndents w:val="0"/>
        <w:jc w:val="center"/>
        <w:textboxTightWrap w:val="none"/>
        <w:outlineLvl w:val="9"/>
      </w:pPr>
      <w:rPr>
        <w:rFonts w:ascii="Times New Roman" w:hAnsi="Times New Roman"/>
        <w:b/>
        <w:caps w:val="0"/>
        <w:smallCaps w:val="0"/>
        <w:strike w:val="0"/>
        <w:dstrike w:val="0"/>
        <w:vanish w:val="0"/>
        <w:spacing w:val="0"/>
        <w:w w:val="100"/>
        <w:kern w:val="0"/>
        <w:position w:val="0"/>
        <w:sz w:val="20"/>
        <w:u w:val="none"/>
        <w:vertAlign w:val="baseline"/>
        <w14:ligatures w14:val="none"/>
        <w14:numForm w14:val="default"/>
        <w14:numSpacing w14:val="default"/>
        <w14:stylisticSets/>
        <w14:cntxtAlts w14: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character" w:customStyle="1" w:styleId="fontstyle21">
    <w:name w:val="fontstyle21"/>
    <w:basedOn w:val="af1"/>
    <w:qFormat/>
    <w:rsid w:val="00B17B5F"/>
    <w:rPr>
      <w:rFonts w:ascii="SymbolMT" w:hAnsi="SymbolMT" w:hint="default"/>
      <w:b w:val="0"/>
      <w:bCs w:val="0"/>
      <w:i w:val="0"/>
      <w:iCs w:val="0"/>
      <w:color w:val="000000"/>
      <w:sz w:val="24"/>
      <w:szCs w:val="24"/>
    </w:rPr>
  </w:style>
  <w:style w:type="character" w:customStyle="1" w:styleId="fontstyle31">
    <w:name w:val="fontstyle31"/>
    <w:basedOn w:val="af1"/>
    <w:qFormat/>
    <w:rsid w:val="00B17B5F"/>
    <w:rPr>
      <w:rFonts w:ascii="TimesNewRomanPS-BoldMT" w:hAnsi="TimesNewRomanPS-BoldMT" w:hint="default"/>
      <w:b/>
      <w:bCs/>
      <w:i w:val="0"/>
      <w:iCs w:val="0"/>
      <w:color w:val="000000"/>
      <w:sz w:val="20"/>
      <w:szCs w:val="20"/>
    </w:rPr>
  </w:style>
  <w:style w:type="paragraph" w:customStyle="1" w:styleId="normaltable">
    <w:name w:val="normaltable"/>
    <w:basedOn w:val="af0"/>
    <w:qFormat/>
    <w:rsid w:val="00B17B5F"/>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ind w:firstLine="0"/>
      <w:contextualSpacing w:val="0"/>
      <w:jc w:val="left"/>
    </w:pPr>
    <w:rPr>
      <w:rFonts w:eastAsia="Times New Roman" w:cs="Times New Roman"/>
      <w:color w:val="auto"/>
      <w:sz w:val="24"/>
      <w:szCs w:val="24"/>
      <w:lang w:eastAsia="ru-RU"/>
    </w:rPr>
  </w:style>
  <w:style w:type="paragraph" w:customStyle="1" w:styleId="fontstyle0">
    <w:name w:val="fontstyle0"/>
    <w:basedOn w:val="af0"/>
    <w:qFormat/>
    <w:rsid w:val="00B17B5F"/>
    <w:pPr>
      <w:spacing w:before="100" w:beforeAutospacing="1" w:after="100" w:afterAutospacing="1"/>
      <w:ind w:firstLine="0"/>
      <w:contextualSpacing w:val="0"/>
      <w:jc w:val="left"/>
    </w:pPr>
    <w:rPr>
      <w:rFonts w:ascii="TimesNewRomanPSMT" w:eastAsia="Times New Roman" w:hAnsi="TimesNewRomanPSMT" w:cs="Times New Roman"/>
      <w:color w:val="000000"/>
      <w:sz w:val="24"/>
      <w:szCs w:val="24"/>
      <w:lang w:eastAsia="ru-RU"/>
    </w:rPr>
  </w:style>
  <w:style w:type="paragraph" w:customStyle="1" w:styleId="fontstyle1">
    <w:name w:val="fontstyle1"/>
    <w:basedOn w:val="af0"/>
    <w:qFormat/>
    <w:rsid w:val="00B17B5F"/>
    <w:pPr>
      <w:spacing w:before="100" w:beforeAutospacing="1" w:after="100" w:afterAutospacing="1"/>
      <w:ind w:firstLine="0"/>
      <w:contextualSpacing w:val="0"/>
      <w:jc w:val="left"/>
    </w:pPr>
    <w:rPr>
      <w:rFonts w:eastAsia="Times New Roman" w:cs="Times New Roman"/>
      <w:color w:val="000000"/>
      <w:sz w:val="24"/>
      <w:szCs w:val="24"/>
      <w:lang w:eastAsia="ru-RU"/>
    </w:rPr>
  </w:style>
  <w:style w:type="paragraph" w:customStyle="1" w:styleId="fontstyle2">
    <w:name w:val="fontstyle2"/>
    <w:basedOn w:val="af0"/>
    <w:qFormat/>
    <w:rsid w:val="00B17B5F"/>
    <w:pPr>
      <w:spacing w:before="100" w:beforeAutospacing="1" w:after="100" w:afterAutospacing="1"/>
      <w:ind w:firstLine="0"/>
      <w:contextualSpacing w:val="0"/>
      <w:jc w:val="left"/>
    </w:pPr>
    <w:rPr>
      <w:rFonts w:ascii="TimesNewRomanPS-BoldMT" w:eastAsia="Times New Roman" w:hAnsi="TimesNewRomanPS-BoldMT" w:cs="Times New Roman"/>
      <w:b/>
      <w:bCs/>
      <w:color w:val="000000"/>
      <w:sz w:val="20"/>
      <w:szCs w:val="20"/>
      <w:lang w:eastAsia="ru-RU"/>
    </w:rPr>
  </w:style>
  <w:style w:type="paragraph" w:customStyle="1" w:styleId="fontstyle3">
    <w:name w:val="fontstyle3"/>
    <w:basedOn w:val="af0"/>
    <w:qFormat/>
    <w:rsid w:val="00B17B5F"/>
    <w:pPr>
      <w:spacing w:before="100" w:beforeAutospacing="1" w:after="100" w:afterAutospacing="1"/>
      <w:ind w:firstLine="0"/>
      <w:contextualSpacing w:val="0"/>
      <w:jc w:val="left"/>
    </w:pPr>
    <w:rPr>
      <w:rFonts w:ascii="TimesNewRomanPS-BoldItalicMT" w:eastAsia="Times New Roman" w:hAnsi="TimesNewRomanPS-BoldItalicMT" w:cs="Times New Roman"/>
      <w:b/>
      <w:bCs/>
      <w:i/>
      <w:iCs/>
      <w:color w:val="000000"/>
      <w:sz w:val="20"/>
      <w:szCs w:val="20"/>
      <w:lang w:eastAsia="ru-RU"/>
    </w:rPr>
  </w:style>
  <w:style w:type="table" w:customStyle="1" w:styleId="TableGrid1">
    <w:name w:val="TableGrid1"/>
    <w:rsid w:val="00B17B5F"/>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2">
    <w:name w:val="TableGrid2"/>
    <w:rsid w:val="00B17B5F"/>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3">
    <w:name w:val="TableGrid3"/>
    <w:rsid w:val="00B17B5F"/>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4">
    <w:name w:val="TableGrid4"/>
    <w:rsid w:val="00B17B5F"/>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5">
    <w:name w:val="TableGrid5"/>
    <w:rsid w:val="00B17B5F"/>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6">
    <w:name w:val="TableGrid6"/>
    <w:rsid w:val="00B17B5F"/>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7">
    <w:name w:val="TableGrid7"/>
    <w:rsid w:val="00B17B5F"/>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8">
    <w:name w:val="TableGrid8"/>
    <w:rsid w:val="00B17B5F"/>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9">
    <w:name w:val="TableGrid9"/>
    <w:rsid w:val="00B17B5F"/>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10">
    <w:name w:val="TableGrid10"/>
    <w:rsid w:val="00B17B5F"/>
    <w:pPr>
      <w:spacing w:after="0" w:line="240" w:lineRule="auto"/>
    </w:pPr>
    <w:rPr>
      <w:rFonts w:eastAsiaTheme="minorEastAsia"/>
      <w:lang w:eastAsia="ru-RU"/>
    </w:rPr>
    <w:tblPr>
      <w:tblCellMar>
        <w:top w:w="0" w:type="dxa"/>
        <w:left w:w="0" w:type="dxa"/>
        <w:bottom w:w="0" w:type="dxa"/>
        <w:right w:w="0" w:type="dxa"/>
      </w:tblCellMar>
    </w:tblPr>
  </w:style>
  <w:style w:type="paragraph" w:styleId="2f">
    <w:name w:val="Body Text Indent 2"/>
    <w:aliases w:val="Основной текст с отступом 2 Знак Знак Знак Знак Знак,Основной текст с отступом 22,Основной текст с отступом 2 Знак Знак Знак3 Знак Знак,Основной текст с отступом 2 Знак Знак Знак Знак,Знак1 Знак1"/>
    <w:basedOn w:val="af0"/>
    <w:link w:val="2f0"/>
    <w:unhideWhenUsed/>
    <w:qFormat/>
    <w:rsid w:val="00B17B5F"/>
    <w:pPr>
      <w:spacing w:before="120" w:after="120" w:line="480" w:lineRule="auto"/>
      <w:ind w:left="283"/>
      <w:contextualSpacing w:val="0"/>
    </w:pPr>
    <w:rPr>
      <w:rFonts w:eastAsiaTheme="minorEastAsia"/>
      <w:color w:val="auto"/>
      <w:sz w:val="24"/>
    </w:rPr>
  </w:style>
  <w:style w:type="character" w:customStyle="1" w:styleId="2f0">
    <w:name w:val="Основной текст с отступом 2 Знак"/>
    <w:aliases w:val="Основной текст с отступом 2 Знак Знак Знак Знак Знак Знак1,Основной текст с отступом 22 Знак1,Основной текст с отступом 2 Знак Знак Знак3 Знак Знак Знак1,Основной текст с отступом 2 Знак Знак Знак Знак Знак1"/>
    <w:basedOn w:val="af1"/>
    <w:link w:val="2f"/>
    <w:uiPriority w:val="99"/>
    <w:rsid w:val="00B17B5F"/>
    <w:rPr>
      <w:rFonts w:ascii="Times New Roman" w:eastAsiaTheme="minorEastAsia" w:hAnsi="Times New Roman"/>
      <w:sz w:val="24"/>
    </w:rPr>
  </w:style>
  <w:style w:type="table" w:customStyle="1" w:styleId="56">
    <w:name w:val="Сетка таблицы5"/>
    <w:basedOn w:val="af2"/>
    <w:next w:val="af9"/>
    <w:uiPriority w:val="39"/>
    <w:rsid w:val="00B17B5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f2"/>
    <w:next w:val="af9"/>
    <w:rsid w:val="00B17B5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rsid w:val="00B17B5F"/>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fontstyle41">
    <w:name w:val="fontstyle41"/>
    <w:basedOn w:val="af1"/>
    <w:qFormat/>
    <w:rsid w:val="00B17B5F"/>
    <w:rPr>
      <w:rFonts w:ascii="Arial Narrow" w:hAnsi="Arial Narrow" w:hint="default"/>
      <w:b/>
      <w:bCs/>
      <w:i w:val="0"/>
      <w:iCs w:val="0"/>
      <w:color w:val="000000"/>
      <w:sz w:val="16"/>
      <w:szCs w:val="16"/>
    </w:rPr>
  </w:style>
  <w:style w:type="character" w:customStyle="1" w:styleId="fontstyle51">
    <w:name w:val="fontstyle51"/>
    <w:basedOn w:val="af1"/>
    <w:qFormat/>
    <w:rsid w:val="00B17B5F"/>
    <w:rPr>
      <w:rFonts w:ascii="Arial Narrow" w:hAnsi="Arial Narrow" w:hint="default"/>
      <w:b w:val="0"/>
      <w:bCs w:val="0"/>
      <w:i w:val="0"/>
      <w:iCs w:val="0"/>
      <w:color w:val="000000"/>
      <w:sz w:val="18"/>
      <w:szCs w:val="18"/>
    </w:rPr>
  </w:style>
  <w:style w:type="character" w:customStyle="1" w:styleId="fontstyle61">
    <w:name w:val="fontstyle61"/>
    <w:basedOn w:val="af1"/>
    <w:qFormat/>
    <w:rsid w:val="00B17B5F"/>
    <w:rPr>
      <w:rFonts w:ascii="Arial Black" w:hAnsi="Arial Black" w:hint="default"/>
      <w:b w:val="0"/>
      <w:bCs w:val="0"/>
      <w:i w:val="0"/>
      <w:iCs w:val="0"/>
      <w:color w:val="000000"/>
      <w:sz w:val="18"/>
      <w:szCs w:val="18"/>
    </w:rPr>
  </w:style>
  <w:style w:type="table" w:customStyle="1" w:styleId="TableGrid12">
    <w:name w:val="TableGrid12"/>
    <w:rsid w:val="00B17B5F"/>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370">
    <w:name w:val="Основной текст (37)_"/>
    <w:basedOn w:val="af1"/>
    <w:link w:val="371"/>
    <w:uiPriority w:val="99"/>
    <w:qFormat/>
    <w:rsid w:val="00B17B5F"/>
    <w:rPr>
      <w:sz w:val="16"/>
      <w:szCs w:val="16"/>
      <w:shd w:val="clear" w:color="auto" w:fill="FFFFFF"/>
    </w:rPr>
  </w:style>
  <w:style w:type="paragraph" w:customStyle="1" w:styleId="371">
    <w:name w:val="Основной текст (37)"/>
    <w:basedOn w:val="af0"/>
    <w:link w:val="370"/>
    <w:qFormat/>
    <w:rsid w:val="00B17B5F"/>
    <w:pPr>
      <w:widowControl w:val="0"/>
      <w:shd w:val="clear" w:color="auto" w:fill="FFFFFF"/>
      <w:spacing w:after="0" w:line="0" w:lineRule="atLeast"/>
      <w:ind w:firstLine="0"/>
      <w:contextualSpacing w:val="0"/>
      <w:jc w:val="left"/>
    </w:pPr>
    <w:rPr>
      <w:rFonts w:asciiTheme="minorHAnsi" w:hAnsiTheme="minorHAnsi"/>
      <w:color w:val="auto"/>
      <w:sz w:val="16"/>
      <w:szCs w:val="16"/>
    </w:rPr>
  </w:style>
  <w:style w:type="character" w:customStyle="1" w:styleId="37Exact">
    <w:name w:val="Основной текст (37) Exact"/>
    <w:basedOn w:val="af1"/>
    <w:qFormat/>
    <w:rsid w:val="00B17B5F"/>
    <w:rPr>
      <w:b w:val="0"/>
      <w:bCs w:val="0"/>
      <w:i w:val="0"/>
      <w:iCs w:val="0"/>
      <w:smallCaps w:val="0"/>
      <w:strike w:val="0"/>
      <w:sz w:val="16"/>
      <w:szCs w:val="16"/>
      <w:u w:val="none"/>
    </w:rPr>
  </w:style>
  <w:style w:type="character" w:customStyle="1" w:styleId="109Exact">
    <w:name w:val="Основной текст (109) Exact"/>
    <w:basedOn w:val="af1"/>
    <w:link w:val="109"/>
    <w:rsid w:val="00B17B5F"/>
    <w:rPr>
      <w:rFonts w:ascii="Bookman Old Style" w:eastAsia="Bookman Old Style" w:hAnsi="Bookman Old Style" w:cs="Bookman Old Style"/>
      <w:b/>
      <w:bCs/>
      <w:i/>
      <w:iCs/>
      <w:sz w:val="19"/>
      <w:szCs w:val="19"/>
      <w:shd w:val="clear" w:color="auto" w:fill="FFFFFF"/>
    </w:rPr>
  </w:style>
  <w:style w:type="paragraph" w:customStyle="1" w:styleId="109">
    <w:name w:val="Основной текст (109)"/>
    <w:basedOn w:val="af0"/>
    <w:link w:val="109Exact"/>
    <w:rsid w:val="00B17B5F"/>
    <w:pPr>
      <w:widowControl w:val="0"/>
      <w:shd w:val="clear" w:color="auto" w:fill="FFFFFF"/>
      <w:spacing w:after="0" w:line="0" w:lineRule="atLeast"/>
      <w:ind w:firstLine="0"/>
      <w:contextualSpacing w:val="0"/>
      <w:jc w:val="left"/>
    </w:pPr>
    <w:rPr>
      <w:rFonts w:ascii="Bookman Old Style" w:eastAsia="Bookman Old Style" w:hAnsi="Bookman Old Style" w:cs="Bookman Old Style"/>
      <w:b/>
      <w:bCs/>
      <w:i/>
      <w:iCs/>
      <w:color w:val="auto"/>
      <w:sz w:val="19"/>
      <w:szCs w:val="19"/>
    </w:rPr>
  </w:style>
  <w:style w:type="table" w:customStyle="1" w:styleId="TableGrid13">
    <w:name w:val="TableGrid13"/>
    <w:rsid w:val="00B17B5F"/>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14">
    <w:name w:val="TableGrid14"/>
    <w:rsid w:val="00B17B5F"/>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62">
    <w:name w:val="Сетка таблицы6"/>
    <w:basedOn w:val="af2"/>
    <w:next w:val="af9"/>
    <w:uiPriority w:val="39"/>
    <w:rsid w:val="00B17B5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af0"/>
    <w:qFormat/>
    <w:rsid w:val="00B17B5F"/>
    <w:pPr>
      <w:spacing w:before="100" w:beforeAutospacing="1" w:after="100" w:afterAutospacing="1"/>
      <w:ind w:firstLine="0"/>
      <w:contextualSpacing w:val="0"/>
      <w:jc w:val="left"/>
    </w:pPr>
    <w:rPr>
      <w:rFonts w:eastAsia="Times New Roman" w:cs="Times New Roman"/>
      <w:b/>
      <w:bCs/>
      <w:color w:val="000000"/>
      <w:sz w:val="22"/>
      <w:lang w:eastAsia="ru-RU"/>
    </w:rPr>
  </w:style>
  <w:style w:type="paragraph" w:customStyle="1" w:styleId="font8">
    <w:name w:val="font8"/>
    <w:basedOn w:val="af0"/>
    <w:qFormat/>
    <w:rsid w:val="00B17B5F"/>
    <w:pPr>
      <w:spacing w:before="100" w:beforeAutospacing="1" w:after="100" w:afterAutospacing="1"/>
      <w:ind w:firstLine="0"/>
      <w:contextualSpacing w:val="0"/>
      <w:jc w:val="left"/>
    </w:pPr>
    <w:rPr>
      <w:rFonts w:eastAsia="Times New Roman" w:cs="Times New Roman"/>
      <w:b/>
      <w:bCs/>
      <w:color w:val="000000"/>
      <w:sz w:val="22"/>
      <w:lang w:eastAsia="ru-RU"/>
    </w:rPr>
  </w:style>
  <w:style w:type="paragraph" w:customStyle="1" w:styleId="font9">
    <w:name w:val="font9"/>
    <w:basedOn w:val="af0"/>
    <w:qFormat/>
    <w:rsid w:val="00B17B5F"/>
    <w:pPr>
      <w:spacing w:before="100" w:beforeAutospacing="1" w:after="100" w:afterAutospacing="1"/>
      <w:ind w:firstLine="0"/>
      <w:contextualSpacing w:val="0"/>
      <w:jc w:val="left"/>
    </w:pPr>
    <w:rPr>
      <w:rFonts w:eastAsia="Times New Roman" w:cs="Times New Roman"/>
      <w:color w:val="000000"/>
      <w:sz w:val="22"/>
      <w:lang w:eastAsia="ru-RU"/>
    </w:rPr>
  </w:style>
  <w:style w:type="paragraph" w:customStyle="1" w:styleId="font10">
    <w:name w:val="font10"/>
    <w:basedOn w:val="af0"/>
    <w:qFormat/>
    <w:rsid w:val="00B17B5F"/>
    <w:pPr>
      <w:spacing w:before="100" w:beforeAutospacing="1" w:after="100" w:afterAutospacing="1"/>
      <w:ind w:firstLine="0"/>
      <w:contextualSpacing w:val="0"/>
      <w:jc w:val="left"/>
    </w:pPr>
    <w:rPr>
      <w:rFonts w:eastAsia="Times New Roman" w:cs="Times New Roman"/>
      <w:color w:val="auto"/>
      <w:sz w:val="22"/>
      <w:lang w:eastAsia="ru-RU"/>
    </w:rPr>
  </w:style>
  <w:style w:type="paragraph" w:customStyle="1" w:styleId="font11">
    <w:name w:val="font11"/>
    <w:basedOn w:val="af0"/>
    <w:qFormat/>
    <w:rsid w:val="00B17B5F"/>
    <w:pPr>
      <w:spacing w:before="100" w:beforeAutospacing="1" w:after="100" w:afterAutospacing="1"/>
      <w:ind w:firstLine="0"/>
      <w:contextualSpacing w:val="0"/>
      <w:jc w:val="left"/>
    </w:pPr>
    <w:rPr>
      <w:rFonts w:eastAsia="Times New Roman" w:cs="Times New Roman"/>
      <w:color w:val="auto"/>
      <w:sz w:val="22"/>
      <w:lang w:eastAsia="ru-RU"/>
    </w:rPr>
  </w:style>
  <w:style w:type="paragraph" w:customStyle="1" w:styleId="font12">
    <w:name w:val="font12"/>
    <w:basedOn w:val="af0"/>
    <w:qFormat/>
    <w:rsid w:val="00B17B5F"/>
    <w:pPr>
      <w:spacing w:before="100" w:beforeAutospacing="1" w:after="100" w:afterAutospacing="1"/>
      <w:ind w:firstLine="0"/>
      <w:contextualSpacing w:val="0"/>
      <w:jc w:val="left"/>
    </w:pPr>
    <w:rPr>
      <w:rFonts w:ascii="Tahoma" w:eastAsia="Times New Roman" w:hAnsi="Tahoma" w:cs="Tahoma"/>
      <w:color w:val="000000"/>
      <w:sz w:val="18"/>
      <w:szCs w:val="18"/>
      <w:lang w:eastAsia="ru-RU"/>
    </w:rPr>
  </w:style>
  <w:style w:type="paragraph" w:customStyle="1" w:styleId="font13">
    <w:name w:val="font13"/>
    <w:basedOn w:val="af0"/>
    <w:qFormat/>
    <w:rsid w:val="00B17B5F"/>
    <w:pPr>
      <w:spacing w:before="100" w:beforeAutospacing="1" w:after="100" w:afterAutospacing="1"/>
      <w:ind w:firstLine="0"/>
      <w:contextualSpacing w:val="0"/>
      <w:jc w:val="left"/>
    </w:pPr>
    <w:rPr>
      <w:rFonts w:ascii="Tahoma" w:eastAsia="Times New Roman" w:hAnsi="Tahoma" w:cs="Tahoma"/>
      <w:b/>
      <w:bCs/>
      <w:color w:val="000000"/>
      <w:sz w:val="18"/>
      <w:szCs w:val="18"/>
      <w:lang w:eastAsia="ru-RU"/>
    </w:rPr>
  </w:style>
  <w:style w:type="paragraph" w:customStyle="1" w:styleId="xl154">
    <w:name w:val="xl154"/>
    <w:basedOn w:val="af0"/>
    <w:uiPriority w:val="99"/>
    <w:qFormat/>
    <w:rsid w:val="00B17B5F"/>
    <w:pPr>
      <w:pBdr>
        <w:top w:val="single" w:sz="4" w:space="0" w:color="auto"/>
        <w:left w:val="single" w:sz="4" w:space="0" w:color="auto"/>
        <w:bottom w:val="single" w:sz="8" w:space="0" w:color="auto"/>
        <w:right w:val="single" w:sz="8" w:space="0" w:color="auto"/>
      </w:pBdr>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155">
    <w:name w:val="xl155"/>
    <w:basedOn w:val="af0"/>
    <w:uiPriority w:val="99"/>
    <w:qFormat/>
    <w:rsid w:val="00B17B5F"/>
    <w:pPr>
      <w:pBdr>
        <w:top w:val="single" w:sz="4" w:space="0" w:color="auto"/>
        <w:left w:val="single" w:sz="8" w:space="0" w:color="auto"/>
        <w:bottom w:val="single" w:sz="8"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156">
    <w:name w:val="xl156"/>
    <w:basedOn w:val="af0"/>
    <w:uiPriority w:val="99"/>
    <w:qFormat/>
    <w:rsid w:val="00B17B5F"/>
    <w:pPr>
      <w:pBdr>
        <w:top w:val="single" w:sz="4" w:space="0" w:color="auto"/>
        <w:left w:val="single" w:sz="4" w:space="0" w:color="auto"/>
        <w:bottom w:val="single" w:sz="8" w:space="0" w:color="auto"/>
        <w:right w:val="single" w:sz="8" w:space="0" w:color="auto"/>
      </w:pBdr>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157">
    <w:name w:val="xl157"/>
    <w:basedOn w:val="af0"/>
    <w:uiPriority w:val="99"/>
    <w:qFormat/>
    <w:rsid w:val="00B17B5F"/>
    <w:pPr>
      <w:pBdr>
        <w:top w:val="single" w:sz="4" w:space="0" w:color="auto"/>
        <w:left w:val="single" w:sz="4" w:space="0" w:color="auto"/>
        <w:bottom w:val="single" w:sz="8" w:space="0" w:color="auto"/>
      </w:pBdr>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158">
    <w:name w:val="xl158"/>
    <w:basedOn w:val="af0"/>
    <w:uiPriority w:val="99"/>
    <w:qFormat/>
    <w:rsid w:val="00B17B5F"/>
    <w:pPr>
      <w:pBdr>
        <w:top w:val="single" w:sz="4" w:space="0" w:color="auto"/>
        <w:left w:val="single" w:sz="8" w:space="0" w:color="auto"/>
        <w:bottom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159">
    <w:name w:val="xl159"/>
    <w:basedOn w:val="af0"/>
    <w:uiPriority w:val="99"/>
    <w:qFormat/>
    <w:rsid w:val="00B17B5F"/>
    <w:pPr>
      <w:pBdr>
        <w:top w:val="single" w:sz="4" w:space="0" w:color="auto"/>
        <w:bottom w:val="single" w:sz="4" w:space="0" w:color="auto"/>
        <w:right w:val="single" w:sz="8" w:space="0" w:color="auto"/>
      </w:pBdr>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160">
    <w:name w:val="xl160"/>
    <w:basedOn w:val="af0"/>
    <w:uiPriority w:val="99"/>
    <w:qFormat/>
    <w:rsid w:val="00B17B5F"/>
    <w:pPr>
      <w:pBdr>
        <w:top w:val="single" w:sz="4" w:space="0" w:color="auto"/>
        <w:left w:val="single" w:sz="4" w:space="0" w:color="auto"/>
        <w:bottom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161">
    <w:name w:val="xl161"/>
    <w:basedOn w:val="af0"/>
    <w:uiPriority w:val="99"/>
    <w:qFormat/>
    <w:rsid w:val="00B17B5F"/>
    <w:pPr>
      <w:pBdr>
        <w:top w:val="single" w:sz="4" w:space="0" w:color="auto"/>
        <w:left w:val="single" w:sz="8" w:space="0" w:color="auto"/>
        <w:bottom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162">
    <w:name w:val="xl162"/>
    <w:basedOn w:val="af0"/>
    <w:uiPriority w:val="99"/>
    <w:qFormat/>
    <w:rsid w:val="00B17B5F"/>
    <w:pPr>
      <w:pBdr>
        <w:top w:val="single" w:sz="4" w:space="0" w:color="auto"/>
        <w:bottom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163">
    <w:name w:val="xl163"/>
    <w:basedOn w:val="af0"/>
    <w:uiPriority w:val="99"/>
    <w:qFormat/>
    <w:rsid w:val="00B17B5F"/>
    <w:pPr>
      <w:pBdr>
        <w:top w:val="single" w:sz="4" w:space="0" w:color="auto"/>
        <w:bottom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164">
    <w:name w:val="xl164"/>
    <w:basedOn w:val="af0"/>
    <w:uiPriority w:val="99"/>
    <w:qFormat/>
    <w:rsid w:val="00B17B5F"/>
    <w:pPr>
      <w:pBdr>
        <w:top w:val="single" w:sz="4" w:space="0" w:color="auto"/>
        <w:bottom w:val="single" w:sz="4" w:space="0" w:color="auto"/>
        <w:right w:val="single" w:sz="8" w:space="0" w:color="auto"/>
      </w:pBdr>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165">
    <w:name w:val="xl165"/>
    <w:basedOn w:val="af0"/>
    <w:uiPriority w:val="99"/>
    <w:qFormat/>
    <w:rsid w:val="00B17B5F"/>
    <w:pPr>
      <w:pBdr>
        <w:top w:val="single" w:sz="4" w:space="0" w:color="auto"/>
        <w:left w:val="single" w:sz="8"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166">
    <w:name w:val="xl166"/>
    <w:basedOn w:val="af0"/>
    <w:uiPriority w:val="99"/>
    <w:qFormat/>
    <w:rsid w:val="00B17B5F"/>
    <w:pPr>
      <w:pBdr>
        <w:top w:val="single" w:sz="4" w:space="0" w:color="auto"/>
        <w:left w:val="single" w:sz="4" w:space="0" w:color="auto"/>
        <w:bottom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167">
    <w:name w:val="xl167"/>
    <w:basedOn w:val="af0"/>
    <w:uiPriority w:val="99"/>
    <w:qFormat/>
    <w:rsid w:val="00B17B5F"/>
    <w:pPr>
      <w:pBdr>
        <w:top w:val="single" w:sz="4" w:space="0" w:color="auto"/>
        <w:left w:val="single" w:sz="8" w:space="0" w:color="auto"/>
        <w:bottom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character" w:customStyle="1" w:styleId="wmi-callto">
    <w:name w:val="wmi-callto"/>
    <w:basedOn w:val="af1"/>
    <w:rsid w:val="00B17B5F"/>
  </w:style>
  <w:style w:type="paragraph" w:styleId="affff5">
    <w:name w:val="Body Text First Indent"/>
    <w:basedOn w:val="affff2"/>
    <w:link w:val="affff6"/>
    <w:rsid w:val="00B17B5F"/>
    <w:pPr>
      <w:adjustRightInd w:val="0"/>
      <w:spacing w:before="0" w:after="0"/>
      <w:ind w:firstLine="360"/>
    </w:pPr>
    <w:rPr>
      <w:szCs w:val="20"/>
      <w:lang w:val="ru-RU" w:eastAsia="ru-RU"/>
    </w:rPr>
  </w:style>
  <w:style w:type="character" w:customStyle="1" w:styleId="affff6">
    <w:name w:val="Красная строка Знак"/>
    <w:basedOn w:val="affff3"/>
    <w:link w:val="affff5"/>
    <w:rsid w:val="00B17B5F"/>
    <w:rPr>
      <w:rFonts w:ascii="Times New Roman" w:eastAsia="Times New Roman" w:hAnsi="Times New Roman" w:cs="Times New Roman"/>
      <w:sz w:val="24"/>
      <w:szCs w:val="20"/>
      <w:lang w:val="en-US" w:eastAsia="ru-RU"/>
    </w:rPr>
  </w:style>
  <w:style w:type="paragraph" w:styleId="2f1">
    <w:name w:val="List 2"/>
    <w:basedOn w:val="af0"/>
    <w:link w:val="2f2"/>
    <w:rsid w:val="00B17B5F"/>
    <w:pPr>
      <w:widowControl w:val="0"/>
      <w:autoSpaceDE w:val="0"/>
      <w:autoSpaceDN w:val="0"/>
      <w:adjustRightInd w:val="0"/>
      <w:spacing w:after="0"/>
      <w:ind w:left="566" w:hanging="283"/>
    </w:pPr>
    <w:rPr>
      <w:rFonts w:eastAsia="Times New Roman" w:cs="Times New Roman"/>
      <w:color w:val="auto"/>
      <w:sz w:val="24"/>
      <w:szCs w:val="20"/>
      <w:lang w:eastAsia="ru-RU"/>
    </w:rPr>
  </w:style>
  <w:style w:type="paragraph" w:customStyle="1" w:styleId="ConsPlusNormal">
    <w:name w:val="ConsPlusNormal"/>
    <w:link w:val="ConsPlusNormal0"/>
    <w:uiPriority w:val="99"/>
    <w:qFormat/>
    <w:rsid w:val="00B17B5F"/>
    <w:pPr>
      <w:widowControl w:val="0"/>
      <w:autoSpaceDE w:val="0"/>
      <w:autoSpaceDN w:val="0"/>
      <w:spacing w:after="0" w:line="240" w:lineRule="auto"/>
    </w:pPr>
    <w:rPr>
      <w:rFonts w:ascii="Calibri" w:eastAsia="Times New Roman" w:hAnsi="Calibri" w:cs="Calibri"/>
      <w:szCs w:val="20"/>
      <w:lang w:eastAsia="ru-RU"/>
    </w:rPr>
  </w:style>
  <w:style w:type="paragraph" w:customStyle="1" w:styleId="db9fe9049761426654245bb2dd862eecmsonormal">
    <w:name w:val="db9fe9049761426654245bb2dd862eecmsonormal"/>
    <w:basedOn w:val="af0"/>
    <w:rsid w:val="00B17B5F"/>
    <w:pPr>
      <w:spacing w:before="100" w:beforeAutospacing="1" w:after="100" w:afterAutospacing="1"/>
      <w:ind w:firstLine="0"/>
      <w:contextualSpacing w:val="0"/>
      <w:jc w:val="left"/>
    </w:pPr>
    <w:rPr>
      <w:rFonts w:eastAsia="Times New Roman" w:cs="Times New Roman"/>
      <w:color w:val="auto"/>
      <w:sz w:val="24"/>
      <w:szCs w:val="24"/>
      <w:lang w:eastAsia="ja-JP"/>
    </w:rPr>
  </w:style>
  <w:style w:type="paragraph" w:customStyle="1" w:styleId="ConsPlusTitle">
    <w:name w:val="ConsPlusTitle"/>
    <w:qFormat/>
    <w:rsid w:val="00B17B5F"/>
    <w:pPr>
      <w:widowControl w:val="0"/>
      <w:autoSpaceDE w:val="0"/>
      <w:autoSpaceDN w:val="0"/>
      <w:spacing w:after="0" w:line="240" w:lineRule="auto"/>
    </w:pPr>
    <w:rPr>
      <w:rFonts w:ascii="Calibri" w:eastAsia="Times New Roman" w:hAnsi="Calibri" w:cs="Calibri"/>
      <w:b/>
      <w:szCs w:val="20"/>
      <w:lang w:eastAsia="ru-RU"/>
    </w:rPr>
  </w:style>
  <w:style w:type="table" w:customStyle="1" w:styleId="TableGrid141">
    <w:name w:val="TableGrid141"/>
    <w:rsid w:val="00B17B5F"/>
    <w:pPr>
      <w:spacing w:after="0" w:line="240" w:lineRule="auto"/>
    </w:pPr>
    <w:rPr>
      <w:rFonts w:eastAsia="Times New Roman"/>
      <w:lang w:eastAsia="ru-RU"/>
    </w:rPr>
    <w:tblPr>
      <w:tblCellMar>
        <w:top w:w="0" w:type="dxa"/>
        <w:left w:w="0" w:type="dxa"/>
        <w:bottom w:w="0" w:type="dxa"/>
        <w:right w:w="0" w:type="dxa"/>
      </w:tblCellMar>
    </w:tblPr>
  </w:style>
  <w:style w:type="table" w:customStyle="1" w:styleId="74">
    <w:name w:val="Сетка таблицы7"/>
    <w:basedOn w:val="af2"/>
    <w:next w:val="af9"/>
    <w:uiPriority w:val="39"/>
    <w:rsid w:val="00B17B5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7">
    <w:name w:val="Strong"/>
    <w:basedOn w:val="af1"/>
    <w:uiPriority w:val="22"/>
    <w:qFormat/>
    <w:rsid w:val="00B17B5F"/>
    <w:rPr>
      <w:b/>
      <w:bCs/>
    </w:rPr>
  </w:style>
  <w:style w:type="character" w:customStyle="1" w:styleId="js-extracted-address">
    <w:name w:val="js-extracted-address"/>
    <w:basedOn w:val="af1"/>
    <w:rsid w:val="00B17B5F"/>
  </w:style>
  <w:style w:type="character" w:customStyle="1" w:styleId="mail-message-map-nobreak">
    <w:name w:val="mail-message-map-nobreak"/>
    <w:basedOn w:val="af1"/>
    <w:rsid w:val="00B17B5F"/>
  </w:style>
  <w:style w:type="character" w:customStyle="1" w:styleId="120">
    <w:name w:val="Неразрешенное упоминание12"/>
    <w:basedOn w:val="af1"/>
    <w:uiPriority w:val="99"/>
    <w:semiHidden/>
    <w:unhideWhenUsed/>
    <w:rsid w:val="00B17B5F"/>
    <w:rPr>
      <w:color w:val="605E5C"/>
      <w:shd w:val="clear" w:color="auto" w:fill="E1DFDD"/>
    </w:rPr>
  </w:style>
  <w:style w:type="paragraph" w:customStyle="1" w:styleId="font14">
    <w:name w:val="font14"/>
    <w:basedOn w:val="af0"/>
    <w:qFormat/>
    <w:rsid w:val="00B17B5F"/>
    <w:pPr>
      <w:spacing w:before="100" w:beforeAutospacing="1" w:after="100" w:afterAutospacing="1"/>
      <w:ind w:firstLine="0"/>
      <w:contextualSpacing w:val="0"/>
      <w:jc w:val="left"/>
    </w:pPr>
    <w:rPr>
      <w:rFonts w:eastAsia="Times New Roman" w:cs="Times New Roman"/>
      <w:color w:val="000000"/>
      <w:sz w:val="22"/>
      <w:lang w:eastAsia="ja-JP"/>
    </w:rPr>
  </w:style>
  <w:style w:type="paragraph" w:customStyle="1" w:styleId="affff8">
    <w:name w:val="Нормальный (таблица)"/>
    <w:basedOn w:val="af0"/>
    <w:next w:val="af0"/>
    <w:uiPriority w:val="99"/>
    <w:qFormat/>
    <w:rsid w:val="00B17B5F"/>
    <w:pPr>
      <w:widowControl w:val="0"/>
      <w:autoSpaceDE w:val="0"/>
      <w:autoSpaceDN w:val="0"/>
      <w:adjustRightInd w:val="0"/>
      <w:spacing w:after="0"/>
      <w:ind w:firstLine="0"/>
      <w:contextualSpacing w:val="0"/>
    </w:pPr>
    <w:rPr>
      <w:rFonts w:ascii="Times New Roman CYR" w:eastAsiaTheme="minorEastAsia" w:hAnsi="Times New Roman CYR" w:cs="Times New Roman CYR"/>
      <w:color w:val="auto"/>
      <w:sz w:val="24"/>
      <w:szCs w:val="24"/>
      <w:lang w:eastAsia="ru-RU"/>
    </w:rPr>
  </w:style>
  <w:style w:type="paragraph" w:customStyle="1" w:styleId="affff9">
    <w:name w:val="Прижатый влево"/>
    <w:basedOn w:val="af0"/>
    <w:next w:val="af0"/>
    <w:uiPriority w:val="99"/>
    <w:qFormat/>
    <w:rsid w:val="00B17B5F"/>
    <w:pPr>
      <w:widowControl w:val="0"/>
      <w:autoSpaceDE w:val="0"/>
      <w:autoSpaceDN w:val="0"/>
      <w:adjustRightInd w:val="0"/>
      <w:spacing w:after="0"/>
      <w:ind w:firstLine="0"/>
      <w:contextualSpacing w:val="0"/>
      <w:jc w:val="left"/>
    </w:pPr>
    <w:rPr>
      <w:rFonts w:ascii="Times New Roman CYR" w:eastAsiaTheme="minorEastAsia" w:hAnsi="Times New Roman CYR" w:cs="Times New Roman CYR"/>
      <w:color w:val="auto"/>
      <w:sz w:val="24"/>
      <w:szCs w:val="24"/>
      <w:lang w:eastAsia="ru-RU"/>
    </w:rPr>
  </w:style>
  <w:style w:type="paragraph" w:styleId="affffa">
    <w:name w:val="table of figures"/>
    <w:aliases w:val="Перечень таблиц"/>
    <w:basedOn w:val="af0"/>
    <w:next w:val="af0"/>
    <w:uiPriority w:val="99"/>
    <w:unhideWhenUsed/>
    <w:qFormat/>
    <w:rsid w:val="00B17B5F"/>
    <w:pPr>
      <w:spacing w:after="0"/>
      <w:ind w:firstLine="0"/>
      <w:contextualSpacing w:val="0"/>
    </w:pPr>
    <w:rPr>
      <w:rFonts w:eastAsiaTheme="minorEastAsia"/>
      <w:color w:val="auto"/>
      <w:sz w:val="16"/>
    </w:rPr>
  </w:style>
  <w:style w:type="character" w:customStyle="1" w:styleId="affffb">
    <w:name w:val="Стиль таблица Знак"/>
    <w:basedOn w:val="af1"/>
    <w:link w:val="affffc"/>
    <w:locked/>
    <w:rsid w:val="00B17B5F"/>
    <w:rPr>
      <w:rFonts w:eastAsia="Times New Roman" w:hAnsi="Times New Roman" w:cs="Times New Roman"/>
      <w:color w:val="000000"/>
    </w:rPr>
  </w:style>
  <w:style w:type="paragraph" w:customStyle="1" w:styleId="affffc">
    <w:name w:val="Стиль таблица"/>
    <w:basedOn w:val="af0"/>
    <w:link w:val="affffb"/>
    <w:qFormat/>
    <w:rsid w:val="00B17B5F"/>
    <w:pPr>
      <w:spacing w:after="0"/>
      <w:ind w:firstLine="0"/>
      <w:contextualSpacing w:val="0"/>
    </w:pPr>
    <w:rPr>
      <w:rFonts w:asciiTheme="minorHAnsi" w:eastAsia="Times New Roman" w:cs="Times New Roman"/>
      <w:color w:val="000000"/>
      <w:sz w:val="22"/>
    </w:rPr>
  </w:style>
  <w:style w:type="character" w:customStyle="1" w:styleId="searchresult">
    <w:name w:val="search_result"/>
    <w:basedOn w:val="af1"/>
    <w:rsid w:val="00B17B5F"/>
  </w:style>
  <w:style w:type="table" w:styleId="affffd">
    <w:name w:val="Grid Table Light"/>
    <w:basedOn w:val="af2"/>
    <w:uiPriority w:val="40"/>
    <w:rsid w:val="00B17B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ffffe">
    <w:name w:val="Параграф"/>
    <w:basedOn w:val="afffff"/>
    <w:uiPriority w:val="99"/>
    <w:qFormat/>
    <w:rsid w:val="00B17B5F"/>
    <w:pPr>
      <w:spacing w:before="0" w:after="500" w:line="360" w:lineRule="auto"/>
      <w:ind w:left="0"/>
      <w:contextualSpacing/>
    </w:pPr>
    <w:rPr>
      <w:rFonts w:eastAsia="Times New Roman" w:cs="Times New Roman"/>
      <w:szCs w:val="24"/>
      <w:lang w:val="en-US"/>
    </w:rPr>
  </w:style>
  <w:style w:type="paragraph" w:styleId="afffff">
    <w:name w:val="Normal Indent"/>
    <w:aliases w:val="Обычный отступ Знак Знак Знак,Обычный отступ Знак Знак Знак Знак Знак Знак,Обычный отступ Знак Знак Знак Знак Знак Знак Знак Знак Знак Знак Знак,Обычный отступ Знак Знак Знак Знак Знак Знак Знак Знак Знак Знак,Обычный отступ Знак Знак"/>
    <w:basedOn w:val="af0"/>
    <w:link w:val="afffff0"/>
    <w:unhideWhenUsed/>
    <w:rsid w:val="00B17B5F"/>
    <w:pPr>
      <w:spacing w:before="120" w:after="120"/>
      <w:ind w:left="708"/>
      <w:contextualSpacing w:val="0"/>
    </w:pPr>
    <w:rPr>
      <w:rFonts w:eastAsiaTheme="minorEastAsia"/>
      <w:color w:val="auto"/>
      <w:sz w:val="24"/>
    </w:rPr>
  </w:style>
  <w:style w:type="paragraph" w:styleId="afffff1">
    <w:name w:val="footnote text"/>
    <w:basedOn w:val="af0"/>
    <w:link w:val="afffff2"/>
    <w:qFormat/>
    <w:rsid w:val="00B17B5F"/>
    <w:pPr>
      <w:spacing w:after="200" w:line="276" w:lineRule="auto"/>
      <w:ind w:firstLine="0"/>
      <w:contextualSpacing w:val="0"/>
      <w:jc w:val="left"/>
    </w:pPr>
    <w:rPr>
      <w:rFonts w:ascii="Calibri" w:eastAsia="Times New Roman" w:hAnsi="Calibri" w:cs="Times New Roman"/>
      <w:color w:val="auto"/>
      <w:sz w:val="20"/>
      <w:szCs w:val="20"/>
    </w:rPr>
  </w:style>
  <w:style w:type="character" w:customStyle="1" w:styleId="afffff2">
    <w:name w:val="Текст сноски Знак"/>
    <w:basedOn w:val="af1"/>
    <w:link w:val="afffff1"/>
    <w:rsid w:val="00B17B5F"/>
    <w:rPr>
      <w:rFonts w:ascii="Calibri" w:eastAsia="Times New Roman" w:hAnsi="Calibri" w:cs="Times New Roman"/>
      <w:sz w:val="20"/>
      <w:szCs w:val="20"/>
    </w:rPr>
  </w:style>
  <w:style w:type="character" w:styleId="afffff3">
    <w:name w:val="footnote reference"/>
    <w:uiPriority w:val="99"/>
    <w:rsid w:val="00B17B5F"/>
    <w:rPr>
      <w:rFonts w:cs="Times New Roman"/>
      <w:vertAlign w:val="superscript"/>
    </w:rPr>
  </w:style>
  <w:style w:type="paragraph" w:customStyle="1" w:styleId="350">
    <w:name w:val="3.5 Т. Справа"/>
    <w:basedOn w:val="af0"/>
    <w:rsid w:val="00B17B5F"/>
    <w:pPr>
      <w:spacing w:after="0"/>
      <w:ind w:right="4" w:firstLine="0"/>
      <w:contextualSpacing w:val="0"/>
      <w:jc w:val="right"/>
    </w:pPr>
    <w:rPr>
      <w:rFonts w:eastAsia="Times New Roman" w:cs="Times New Roman"/>
      <w:color w:val="auto"/>
      <w:sz w:val="20"/>
      <w:szCs w:val="20"/>
      <w:lang w:eastAsia="ru-RU"/>
    </w:rPr>
  </w:style>
  <w:style w:type="paragraph" w:customStyle="1" w:styleId="340">
    <w:name w:val="3.4 Т. Центр"/>
    <w:link w:val="341"/>
    <w:rsid w:val="00B17B5F"/>
    <w:pPr>
      <w:spacing w:after="0" w:line="240" w:lineRule="auto"/>
      <w:jc w:val="center"/>
    </w:pPr>
    <w:rPr>
      <w:rFonts w:ascii="Times New Roman" w:eastAsia="Times New Roman" w:hAnsi="Times New Roman" w:cs="Times New Roman"/>
      <w:sz w:val="20"/>
      <w:szCs w:val="20"/>
    </w:rPr>
  </w:style>
  <w:style w:type="character" w:customStyle="1" w:styleId="341">
    <w:name w:val="3.4 Т. Центр Знак"/>
    <w:link w:val="340"/>
    <w:rsid w:val="00B17B5F"/>
    <w:rPr>
      <w:rFonts w:ascii="Times New Roman" w:eastAsia="Times New Roman" w:hAnsi="Times New Roman" w:cs="Times New Roman"/>
      <w:sz w:val="20"/>
      <w:szCs w:val="20"/>
    </w:rPr>
  </w:style>
  <w:style w:type="paragraph" w:customStyle="1" w:styleId="3311">
    <w:name w:val="3.31 Т. Слева + 1"/>
    <w:basedOn w:val="330"/>
    <w:rsid w:val="00B17B5F"/>
    <w:pPr>
      <w:ind w:left="284"/>
    </w:pPr>
  </w:style>
  <w:style w:type="paragraph" w:customStyle="1" w:styleId="330">
    <w:name w:val="3.3 Т. Слева + 0"/>
    <w:basedOn w:val="af0"/>
    <w:rsid w:val="00B17B5F"/>
    <w:pPr>
      <w:spacing w:after="0"/>
      <w:ind w:firstLine="0"/>
      <w:contextualSpacing w:val="0"/>
    </w:pPr>
    <w:rPr>
      <w:rFonts w:eastAsia="Times New Roman" w:cs="Times New Roman"/>
      <w:color w:val="auto"/>
      <w:sz w:val="20"/>
      <w:szCs w:val="20"/>
    </w:rPr>
  </w:style>
  <w:style w:type="paragraph" w:customStyle="1" w:styleId="3322">
    <w:name w:val="3.32 Т. Слева + 2"/>
    <w:basedOn w:val="3311"/>
    <w:rsid w:val="00B17B5F"/>
    <w:pPr>
      <w:ind w:left="567"/>
    </w:pPr>
  </w:style>
  <w:style w:type="paragraph" w:customStyle="1" w:styleId="1f">
    <w:name w:val="Заголовок1"/>
    <w:basedOn w:val="af0"/>
    <w:rsid w:val="00B17B5F"/>
    <w:pPr>
      <w:spacing w:before="100" w:beforeAutospacing="1" w:after="100" w:afterAutospacing="1"/>
      <w:ind w:firstLine="0"/>
      <w:contextualSpacing w:val="0"/>
      <w:jc w:val="left"/>
    </w:pPr>
    <w:rPr>
      <w:rFonts w:eastAsia="Times New Roman" w:cs="Times New Roman"/>
      <w:color w:val="000000"/>
      <w:sz w:val="24"/>
      <w:szCs w:val="24"/>
      <w:lang w:eastAsia="ru-RU"/>
    </w:rPr>
  </w:style>
  <w:style w:type="character" w:customStyle="1" w:styleId="af8">
    <w:name w:val="Без интервала Знак"/>
    <w:aliases w:val="Основной Знак"/>
    <w:link w:val="ad"/>
    <w:qFormat/>
    <w:locked/>
    <w:rsid w:val="00B17B5F"/>
    <w:rPr>
      <w:rFonts w:ascii="Times New Roman" w:eastAsiaTheme="majorEastAsia" w:hAnsi="Times New Roman" w:cs="Times New Roman"/>
      <w:b/>
      <w:i/>
      <w:color w:val="000000" w:themeColor="text1"/>
      <w:sz w:val="26"/>
      <w:szCs w:val="26"/>
    </w:rPr>
  </w:style>
  <w:style w:type="paragraph" w:customStyle="1" w:styleId="xl534">
    <w:name w:val="xl534"/>
    <w:basedOn w:val="af0"/>
    <w:rsid w:val="00B17B5F"/>
    <w:pPr>
      <w:pBdr>
        <w:top w:val="single" w:sz="8" w:space="0" w:color="auto"/>
        <w:left w:val="single" w:sz="4" w:space="0" w:color="auto"/>
        <w:bottom w:val="single" w:sz="8" w:space="0" w:color="auto"/>
        <w:right w:val="single" w:sz="4" w:space="0" w:color="auto"/>
      </w:pBdr>
      <w:shd w:val="clear" w:color="auto" w:fill="C5D9F1"/>
      <w:spacing w:before="100" w:beforeAutospacing="1" w:after="100" w:afterAutospacing="1"/>
      <w:ind w:firstLine="0"/>
      <w:contextualSpacing w:val="0"/>
      <w:jc w:val="center"/>
    </w:pPr>
    <w:rPr>
      <w:rFonts w:eastAsia="Times New Roman" w:cs="Times New Roman"/>
      <w:b/>
      <w:bCs/>
      <w:color w:val="000000"/>
      <w:sz w:val="24"/>
      <w:szCs w:val="24"/>
      <w:lang w:eastAsia="ru-RU"/>
    </w:rPr>
  </w:style>
  <w:style w:type="paragraph" w:customStyle="1" w:styleId="xl535">
    <w:name w:val="xl535"/>
    <w:basedOn w:val="af0"/>
    <w:rsid w:val="00B17B5F"/>
    <w:pPr>
      <w:shd w:val="clear" w:color="auto" w:fill="FFFFFF"/>
      <w:spacing w:before="100" w:beforeAutospacing="1" w:after="100" w:afterAutospacing="1"/>
      <w:ind w:firstLine="0"/>
      <w:contextualSpacing w:val="0"/>
      <w:jc w:val="left"/>
    </w:pPr>
    <w:rPr>
      <w:rFonts w:eastAsia="Times New Roman" w:cs="Times New Roman"/>
      <w:color w:val="auto"/>
      <w:sz w:val="24"/>
      <w:szCs w:val="24"/>
      <w:lang w:eastAsia="ru-RU"/>
    </w:rPr>
  </w:style>
  <w:style w:type="paragraph" w:customStyle="1" w:styleId="xl536">
    <w:name w:val="xl536"/>
    <w:basedOn w:val="af0"/>
    <w:rsid w:val="00B17B5F"/>
    <w:pPr>
      <w:shd w:val="clear" w:color="auto" w:fill="FFFFFF"/>
      <w:spacing w:before="100" w:beforeAutospacing="1" w:after="100" w:afterAutospacing="1"/>
      <w:ind w:firstLine="0"/>
      <w:contextualSpacing w:val="0"/>
      <w:jc w:val="left"/>
    </w:pPr>
    <w:rPr>
      <w:rFonts w:eastAsia="Times New Roman" w:cs="Times New Roman"/>
      <w:b/>
      <w:bCs/>
      <w:color w:val="auto"/>
      <w:sz w:val="24"/>
      <w:szCs w:val="24"/>
      <w:lang w:eastAsia="ru-RU"/>
    </w:rPr>
  </w:style>
  <w:style w:type="paragraph" w:customStyle="1" w:styleId="xl537">
    <w:name w:val="xl537"/>
    <w:basedOn w:val="af0"/>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pPr>
    <w:rPr>
      <w:rFonts w:ascii="Times New Roman CYR" w:eastAsia="Times New Roman" w:hAnsi="Times New Roman CYR" w:cs="Times New Roman CYR"/>
      <w:color w:val="auto"/>
      <w:sz w:val="24"/>
      <w:szCs w:val="24"/>
      <w:lang w:eastAsia="ru-RU"/>
    </w:rPr>
  </w:style>
  <w:style w:type="paragraph" w:customStyle="1" w:styleId="xl538">
    <w:name w:val="xl538"/>
    <w:basedOn w:val="af0"/>
    <w:rsid w:val="00B17B5F"/>
    <w:pPr>
      <w:pBdr>
        <w:top w:val="single" w:sz="8" w:space="0" w:color="auto"/>
        <w:left w:val="single" w:sz="8" w:space="0" w:color="auto"/>
        <w:bottom w:val="single" w:sz="8" w:space="0" w:color="auto"/>
        <w:right w:val="single" w:sz="4" w:space="0" w:color="auto"/>
      </w:pBdr>
      <w:shd w:val="clear" w:color="auto" w:fill="C5D9F1"/>
      <w:spacing w:before="100" w:beforeAutospacing="1" w:after="100" w:afterAutospacing="1"/>
      <w:ind w:firstLine="0"/>
      <w:contextualSpacing w:val="0"/>
      <w:jc w:val="center"/>
    </w:pPr>
    <w:rPr>
      <w:rFonts w:eastAsia="Times New Roman" w:cs="Times New Roman"/>
      <w:b/>
      <w:bCs/>
      <w:color w:val="000000"/>
      <w:sz w:val="24"/>
      <w:szCs w:val="24"/>
      <w:lang w:eastAsia="ru-RU"/>
    </w:rPr>
  </w:style>
  <w:style w:type="paragraph" w:customStyle="1" w:styleId="xl539">
    <w:name w:val="xl539"/>
    <w:basedOn w:val="af0"/>
    <w:rsid w:val="00B17B5F"/>
    <w:pPr>
      <w:pBdr>
        <w:top w:val="single" w:sz="8" w:space="0" w:color="auto"/>
        <w:left w:val="single" w:sz="4" w:space="0" w:color="auto"/>
        <w:bottom w:val="single" w:sz="8" w:space="0" w:color="auto"/>
        <w:right w:val="single" w:sz="4" w:space="0" w:color="auto"/>
      </w:pBdr>
      <w:shd w:val="clear" w:color="auto" w:fill="C5D9F1"/>
      <w:spacing w:before="100" w:beforeAutospacing="1" w:after="100" w:afterAutospacing="1"/>
      <w:ind w:firstLine="0"/>
      <w:contextualSpacing w:val="0"/>
      <w:jc w:val="center"/>
    </w:pPr>
    <w:rPr>
      <w:rFonts w:eastAsia="Times New Roman" w:cs="Times New Roman"/>
      <w:b/>
      <w:bCs/>
      <w:color w:val="000000"/>
      <w:sz w:val="24"/>
      <w:szCs w:val="24"/>
      <w:lang w:eastAsia="ru-RU"/>
    </w:rPr>
  </w:style>
  <w:style w:type="paragraph" w:customStyle="1" w:styleId="xl540">
    <w:name w:val="xl540"/>
    <w:basedOn w:val="af0"/>
    <w:rsid w:val="00B17B5F"/>
    <w:pPr>
      <w:pBdr>
        <w:top w:val="single" w:sz="8" w:space="0" w:color="auto"/>
        <w:left w:val="single" w:sz="4" w:space="0" w:color="auto"/>
        <w:bottom w:val="single" w:sz="8" w:space="0" w:color="auto"/>
        <w:right w:val="single" w:sz="8" w:space="0" w:color="auto"/>
      </w:pBdr>
      <w:shd w:val="clear" w:color="auto" w:fill="C5D9F1"/>
      <w:spacing w:before="100" w:beforeAutospacing="1" w:after="100" w:afterAutospacing="1"/>
      <w:ind w:firstLine="0"/>
      <w:contextualSpacing w:val="0"/>
      <w:jc w:val="center"/>
    </w:pPr>
    <w:rPr>
      <w:rFonts w:eastAsia="Times New Roman" w:cs="Times New Roman"/>
      <w:b/>
      <w:bCs/>
      <w:color w:val="000000"/>
      <w:sz w:val="24"/>
      <w:szCs w:val="24"/>
      <w:lang w:eastAsia="ru-RU"/>
    </w:rPr>
  </w:style>
  <w:style w:type="paragraph" w:customStyle="1" w:styleId="xl541">
    <w:name w:val="xl541"/>
    <w:basedOn w:val="af0"/>
    <w:rsid w:val="00B17B5F"/>
    <w:pPr>
      <w:pBdr>
        <w:top w:val="single" w:sz="8" w:space="0" w:color="auto"/>
        <w:left w:val="single" w:sz="8" w:space="0" w:color="auto"/>
        <w:bottom w:val="single" w:sz="4" w:space="0" w:color="auto"/>
        <w:right w:val="single" w:sz="8" w:space="0" w:color="auto"/>
      </w:pBdr>
      <w:spacing w:before="100" w:beforeAutospacing="1" w:after="100" w:afterAutospacing="1"/>
      <w:ind w:firstLine="0"/>
      <w:contextualSpacing w:val="0"/>
      <w:jc w:val="center"/>
    </w:pPr>
    <w:rPr>
      <w:rFonts w:eastAsia="Times New Roman" w:cs="Times New Roman"/>
      <w:b/>
      <w:bCs/>
      <w:color w:val="000000"/>
      <w:sz w:val="24"/>
      <w:szCs w:val="24"/>
      <w:lang w:eastAsia="ru-RU"/>
    </w:rPr>
  </w:style>
  <w:style w:type="paragraph" w:customStyle="1" w:styleId="xl542">
    <w:name w:val="xl542"/>
    <w:basedOn w:val="af0"/>
    <w:rsid w:val="00B17B5F"/>
    <w:pPr>
      <w:pBdr>
        <w:top w:val="single" w:sz="4" w:space="0" w:color="auto"/>
        <w:left w:val="single" w:sz="8" w:space="0" w:color="auto"/>
        <w:bottom w:val="single" w:sz="4" w:space="0" w:color="auto"/>
        <w:right w:val="single" w:sz="8" w:space="0" w:color="auto"/>
      </w:pBdr>
      <w:spacing w:before="100" w:beforeAutospacing="1" w:after="100" w:afterAutospacing="1"/>
      <w:ind w:firstLine="0"/>
      <w:contextualSpacing w:val="0"/>
      <w:jc w:val="center"/>
    </w:pPr>
    <w:rPr>
      <w:rFonts w:eastAsia="Times New Roman" w:cs="Times New Roman"/>
      <w:color w:val="000000"/>
      <w:sz w:val="24"/>
      <w:szCs w:val="24"/>
      <w:lang w:eastAsia="ru-RU"/>
    </w:rPr>
  </w:style>
  <w:style w:type="paragraph" w:customStyle="1" w:styleId="xl543">
    <w:name w:val="xl543"/>
    <w:basedOn w:val="af0"/>
    <w:rsid w:val="00B17B5F"/>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ind w:firstLine="0"/>
      <w:contextualSpacing w:val="0"/>
      <w:jc w:val="center"/>
    </w:pPr>
    <w:rPr>
      <w:rFonts w:eastAsia="Times New Roman" w:cs="Times New Roman"/>
      <w:b/>
      <w:bCs/>
      <w:color w:val="000000"/>
      <w:sz w:val="24"/>
      <w:szCs w:val="24"/>
      <w:lang w:eastAsia="ru-RU"/>
    </w:rPr>
  </w:style>
  <w:style w:type="paragraph" w:customStyle="1" w:styleId="xl544">
    <w:name w:val="xl544"/>
    <w:basedOn w:val="af0"/>
    <w:rsid w:val="00B17B5F"/>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ind w:firstLine="0"/>
      <w:contextualSpacing w:val="0"/>
      <w:jc w:val="center"/>
    </w:pPr>
    <w:rPr>
      <w:rFonts w:eastAsia="Times New Roman" w:cs="Times New Roman"/>
      <w:color w:val="000000"/>
      <w:sz w:val="24"/>
      <w:szCs w:val="24"/>
      <w:lang w:eastAsia="ru-RU"/>
    </w:rPr>
  </w:style>
  <w:style w:type="paragraph" w:customStyle="1" w:styleId="xl545">
    <w:name w:val="xl545"/>
    <w:basedOn w:val="af0"/>
    <w:rsid w:val="00B17B5F"/>
    <w:pPr>
      <w:pBdr>
        <w:top w:val="single" w:sz="4" w:space="0" w:color="auto"/>
        <w:left w:val="single" w:sz="8" w:space="0" w:color="auto"/>
        <w:bottom w:val="single" w:sz="4" w:space="0" w:color="auto"/>
        <w:right w:val="single" w:sz="8" w:space="0" w:color="auto"/>
      </w:pBdr>
      <w:spacing w:before="100" w:beforeAutospacing="1" w:after="100" w:afterAutospacing="1"/>
      <w:ind w:firstLine="0"/>
      <w:contextualSpacing w:val="0"/>
      <w:jc w:val="center"/>
    </w:pPr>
    <w:rPr>
      <w:rFonts w:ascii="Times New Roman CYR" w:eastAsia="Times New Roman" w:hAnsi="Times New Roman CYR" w:cs="Times New Roman CYR"/>
      <w:color w:val="auto"/>
      <w:sz w:val="24"/>
      <w:szCs w:val="24"/>
      <w:lang w:eastAsia="ru-RU"/>
    </w:rPr>
  </w:style>
  <w:style w:type="paragraph" w:customStyle="1" w:styleId="xl546">
    <w:name w:val="xl546"/>
    <w:basedOn w:val="af0"/>
    <w:rsid w:val="00B17B5F"/>
    <w:pPr>
      <w:pBdr>
        <w:top w:val="single" w:sz="4" w:space="0" w:color="auto"/>
        <w:left w:val="single" w:sz="8" w:space="9" w:color="auto"/>
        <w:bottom w:val="single" w:sz="4" w:space="0" w:color="auto"/>
        <w:right w:val="single" w:sz="8" w:space="0" w:color="auto"/>
      </w:pBdr>
      <w:spacing w:before="100" w:beforeAutospacing="1" w:after="100" w:afterAutospacing="1"/>
      <w:ind w:firstLineChars="100" w:firstLine="0"/>
      <w:contextualSpacing w:val="0"/>
      <w:jc w:val="left"/>
    </w:pPr>
    <w:rPr>
      <w:rFonts w:eastAsia="Times New Roman" w:cs="Times New Roman"/>
      <w:color w:val="auto"/>
      <w:sz w:val="24"/>
      <w:szCs w:val="24"/>
      <w:lang w:eastAsia="ru-RU"/>
    </w:rPr>
  </w:style>
  <w:style w:type="paragraph" w:customStyle="1" w:styleId="xl547">
    <w:name w:val="xl547"/>
    <w:basedOn w:val="af0"/>
    <w:rsid w:val="00B17B5F"/>
    <w:pPr>
      <w:pBdr>
        <w:top w:val="single" w:sz="4" w:space="0" w:color="auto"/>
        <w:left w:val="single" w:sz="8" w:space="9" w:color="auto"/>
        <w:right w:val="single" w:sz="8" w:space="0" w:color="auto"/>
      </w:pBdr>
      <w:spacing w:before="100" w:beforeAutospacing="1" w:after="100" w:afterAutospacing="1"/>
      <w:ind w:firstLineChars="100" w:firstLine="0"/>
      <w:contextualSpacing w:val="0"/>
      <w:jc w:val="left"/>
    </w:pPr>
    <w:rPr>
      <w:rFonts w:eastAsia="Times New Roman" w:cs="Times New Roman"/>
      <w:color w:val="auto"/>
      <w:sz w:val="24"/>
      <w:szCs w:val="24"/>
      <w:lang w:eastAsia="ru-RU"/>
    </w:rPr>
  </w:style>
  <w:style w:type="paragraph" w:customStyle="1" w:styleId="xl548">
    <w:name w:val="xl548"/>
    <w:basedOn w:val="af0"/>
    <w:rsid w:val="00B17B5F"/>
    <w:pPr>
      <w:pBdr>
        <w:top w:val="single" w:sz="4" w:space="0" w:color="auto"/>
        <w:left w:val="single" w:sz="8" w:space="0" w:color="auto"/>
        <w:right w:val="single" w:sz="8" w:space="0" w:color="auto"/>
      </w:pBdr>
      <w:spacing w:before="100" w:beforeAutospacing="1" w:after="100" w:afterAutospacing="1"/>
      <w:ind w:firstLine="0"/>
      <w:contextualSpacing w:val="0"/>
      <w:jc w:val="left"/>
    </w:pPr>
    <w:rPr>
      <w:rFonts w:eastAsia="Times New Roman" w:cs="Times New Roman"/>
      <w:color w:val="auto"/>
      <w:sz w:val="24"/>
      <w:szCs w:val="24"/>
      <w:lang w:eastAsia="ru-RU"/>
    </w:rPr>
  </w:style>
  <w:style w:type="paragraph" w:customStyle="1" w:styleId="xl549">
    <w:name w:val="xl549"/>
    <w:basedOn w:val="af0"/>
    <w:rsid w:val="00B17B5F"/>
    <w:pPr>
      <w:pBdr>
        <w:top w:val="single" w:sz="4" w:space="0" w:color="auto"/>
        <w:left w:val="single" w:sz="8" w:space="0" w:color="auto"/>
        <w:right w:val="single" w:sz="8" w:space="9" w:color="auto"/>
      </w:pBdr>
      <w:spacing w:before="100" w:beforeAutospacing="1" w:after="100" w:afterAutospacing="1"/>
      <w:ind w:firstLineChars="100" w:firstLine="0"/>
      <w:contextualSpacing w:val="0"/>
      <w:jc w:val="right"/>
    </w:pPr>
    <w:rPr>
      <w:rFonts w:eastAsia="Times New Roman" w:cs="Times New Roman"/>
      <w:color w:val="auto"/>
      <w:sz w:val="24"/>
      <w:szCs w:val="24"/>
      <w:lang w:eastAsia="ru-RU"/>
    </w:rPr>
  </w:style>
  <w:style w:type="paragraph" w:customStyle="1" w:styleId="xl550">
    <w:name w:val="xl550"/>
    <w:basedOn w:val="af0"/>
    <w:rsid w:val="00B17B5F"/>
    <w:pPr>
      <w:pBdr>
        <w:top w:val="single" w:sz="4" w:space="0" w:color="auto"/>
        <w:left w:val="single" w:sz="8" w:space="0" w:color="auto"/>
        <w:right w:val="single" w:sz="8" w:space="0" w:color="auto"/>
      </w:pBdr>
      <w:spacing w:before="100" w:beforeAutospacing="1" w:after="100" w:afterAutospacing="1"/>
      <w:ind w:firstLine="0"/>
      <w:contextualSpacing w:val="0"/>
      <w:jc w:val="center"/>
    </w:pPr>
    <w:rPr>
      <w:rFonts w:eastAsia="Times New Roman" w:cs="Times New Roman"/>
      <w:color w:val="auto"/>
      <w:sz w:val="24"/>
      <w:szCs w:val="24"/>
      <w:lang w:eastAsia="ru-RU"/>
    </w:rPr>
  </w:style>
  <w:style w:type="paragraph" w:customStyle="1" w:styleId="xl551">
    <w:name w:val="xl551"/>
    <w:basedOn w:val="af0"/>
    <w:rsid w:val="00B17B5F"/>
    <w:pPr>
      <w:pBdr>
        <w:top w:val="single" w:sz="4" w:space="0" w:color="auto"/>
        <w:left w:val="single" w:sz="8" w:space="0" w:color="auto"/>
        <w:bottom w:val="single" w:sz="4" w:space="0" w:color="auto"/>
        <w:right w:val="single" w:sz="8" w:space="0" w:color="auto"/>
      </w:pBdr>
      <w:spacing w:before="100" w:beforeAutospacing="1" w:after="100" w:afterAutospacing="1"/>
      <w:ind w:firstLine="0"/>
      <w:contextualSpacing w:val="0"/>
      <w:jc w:val="center"/>
    </w:pPr>
    <w:rPr>
      <w:rFonts w:eastAsia="Times New Roman" w:cs="Times New Roman"/>
      <w:color w:val="auto"/>
      <w:sz w:val="24"/>
      <w:szCs w:val="24"/>
      <w:lang w:eastAsia="ru-RU"/>
    </w:rPr>
  </w:style>
  <w:style w:type="paragraph" w:customStyle="1" w:styleId="xl552">
    <w:name w:val="xl552"/>
    <w:basedOn w:val="af0"/>
    <w:rsid w:val="00B17B5F"/>
    <w:pPr>
      <w:pBdr>
        <w:top w:val="single" w:sz="4" w:space="0" w:color="auto"/>
        <w:bottom w:val="single" w:sz="4" w:space="0" w:color="auto"/>
        <w:right w:val="single" w:sz="8" w:space="0" w:color="auto"/>
      </w:pBdr>
      <w:spacing w:before="100" w:beforeAutospacing="1" w:after="100" w:afterAutospacing="1"/>
      <w:ind w:firstLine="0"/>
      <w:contextualSpacing w:val="0"/>
      <w:jc w:val="center"/>
    </w:pPr>
    <w:rPr>
      <w:rFonts w:eastAsia="Times New Roman" w:cs="Times New Roman"/>
      <w:color w:val="auto"/>
      <w:sz w:val="24"/>
      <w:szCs w:val="24"/>
      <w:lang w:eastAsia="ru-RU"/>
    </w:rPr>
  </w:style>
  <w:style w:type="paragraph" w:customStyle="1" w:styleId="xl553">
    <w:name w:val="xl553"/>
    <w:basedOn w:val="af0"/>
    <w:rsid w:val="00B17B5F"/>
    <w:pPr>
      <w:pBdr>
        <w:top w:val="single" w:sz="4" w:space="0" w:color="auto"/>
        <w:left w:val="single" w:sz="8" w:space="0" w:color="auto"/>
        <w:bottom w:val="single" w:sz="8" w:space="0" w:color="auto"/>
        <w:right w:val="single" w:sz="8" w:space="0" w:color="auto"/>
      </w:pBdr>
      <w:spacing w:before="100" w:beforeAutospacing="1" w:after="100" w:afterAutospacing="1"/>
      <w:ind w:firstLine="0"/>
      <w:contextualSpacing w:val="0"/>
      <w:jc w:val="center"/>
    </w:pPr>
    <w:rPr>
      <w:rFonts w:eastAsia="Times New Roman" w:cs="Times New Roman"/>
      <w:color w:val="000000"/>
      <w:sz w:val="24"/>
      <w:szCs w:val="24"/>
      <w:lang w:eastAsia="ru-RU"/>
    </w:rPr>
  </w:style>
  <w:style w:type="paragraph" w:customStyle="1" w:styleId="xl554">
    <w:name w:val="xl554"/>
    <w:basedOn w:val="af0"/>
    <w:rsid w:val="00B17B5F"/>
    <w:pPr>
      <w:pBdr>
        <w:top w:val="single" w:sz="8" w:space="0" w:color="auto"/>
        <w:left w:val="single" w:sz="8" w:space="0" w:color="auto"/>
        <w:bottom w:val="single" w:sz="4" w:space="0" w:color="auto"/>
        <w:right w:val="single" w:sz="8" w:space="0" w:color="auto"/>
      </w:pBdr>
      <w:shd w:val="clear" w:color="auto" w:fill="FFFFFF"/>
      <w:spacing w:before="100" w:beforeAutospacing="1" w:after="100" w:afterAutospacing="1"/>
      <w:ind w:firstLine="0"/>
      <w:contextualSpacing w:val="0"/>
      <w:jc w:val="center"/>
    </w:pPr>
    <w:rPr>
      <w:rFonts w:eastAsia="Times New Roman" w:cs="Times New Roman"/>
      <w:b/>
      <w:bCs/>
      <w:color w:val="000000"/>
      <w:sz w:val="24"/>
      <w:szCs w:val="24"/>
      <w:lang w:eastAsia="ru-RU"/>
    </w:rPr>
  </w:style>
  <w:style w:type="paragraph" w:customStyle="1" w:styleId="xl555">
    <w:name w:val="xl555"/>
    <w:basedOn w:val="af0"/>
    <w:rsid w:val="00B17B5F"/>
    <w:pPr>
      <w:pBdr>
        <w:top w:val="single" w:sz="4" w:space="0" w:color="auto"/>
        <w:left w:val="single" w:sz="8" w:space="0" w:color="auto"/>
        <w:bottom w:val="single" w:sz="8" w:space="0" w:color="auto"/>
        <w:right w:val="single" w:sz="8" w:space="0" w:color="auto"/>
      </w:pBdr>
      <w:spacing w:before="100" w:beforeAutospacing="1" w:after="100" w:afterAutospacing="1"/>
      <w:ind w:firstLine="0"/>
      <w:contextualSpacing w:val="0"/>
      <w:jc w:val="left"/>
    </w:pPr>
    <w:rPr>
      <w:rFonts w:eastAsia="Times New Roman" w:cs="Times New Roman"/>
      <w:color w:val="auto"/>
      <w:sz w:val="24"/>
      <w:szCs w:val="24"/>
      <w:lang w:eastAsia="ru-RU"/>
    </w:rPr>
  </w:style>
  <w:style w:type="paragraph" w:customStyle="1" w:styleId="xl556">
    <w:name w:val="xl556"/>
    <w:basedOn w:val="af0"/>
    <w:rsid w:val="00B17B5F"/>
    <w:pPr>
      <w:pBdr>
        <w:top w:val="single" w:sz="4" w:space="0" w:color="auto"/>
        <w:left w:val="single" w:sz="8" w:space="0" w:color="auto"/>
        <w:bottom w:val="single" w:sz="8" w:space="0" w:color="auto"/>
        <w:right w:val="single" w:sz="8" w:space="0" w:color="auto"/>
      </w:pBdr>
      <w:spacing w:before="100" w:beforeAutospacing="1" w:after="100" w:afterAutospacing="1"/>
      <w:ind w:firstLine="0"/>
      <w:contextualSpacing w:val="0"/>
      <w:jc w:val="center"/>
    </w:pPr>
    <w:rPr>
      <w:rFonts w:ascii="Times New Roman CYR" w:eastAsia="Times New Roman" w:hAnsi="Times New Roman CYR" w:cs="Times New Roman CYR"/>
      <w:color w:val="auto"/>
      <w:sz w:val="24"/>
      <w:szCs w:val="24"/>
      <w:lang w:eastAsia="ru-RU"/>
    </w:rPr>
  </w:style>
  <w:style w:type="paragraph" w:customStyle="1" w:styleId="xl557">
    <w:name w:val="xl557"/>
    <w:basedOn w:val="af0"/>
    <w:rsid w:val="00B17B5F"/>
    <w:pPr>
      <w:pBdr>
        <w:top w:val="single" w:sz="4" w:space="0" w:color="auto"/>
        <w:left w:val="single" w:sz="8" w:space="0" w:color="auto"/>
        <w:bottom w:val="single" w:sz="8" w:space="0" w:color="auto"/>
        <w:right w:val="single" w:sz="8" w:space="0" w:color="auto"/>
      </w:pBdr>
      <w:spacing w:before="100" w:beforeAutospacing="1" w:after="100" w:afterAutospacing="1"/>
      <w:ind w:firstLine="0"/>
      <w:contextualSpacing w:val="0"/>
      <w:jc w:val="center"/>
    </w:pPr>
    <w:rPr>
      <w:rFonts w:eastAsia="Times New Roman" w:cs="Times New Roman"/>
      <w:color w:val="auto"/>
      <w:sz w:val="24"/>
      <w:szCs w:val="24"/>
      <w:lang w:eastAsia="ru-RU"/>
    </w:rPr>
  </w:style>
  <w:style w:type="paragraph" w:customStyle="1" w:styleId="xl558">
    <w:name w:val="xl558"/>
    <w:basedOn w:val="af0"/>
    <w:rsid w:val="00B17B5F"/>
    <w:pPr>
      <w:pBdr>
        <w:top w:val="single" w:sz="4" w:space="0" w:color="auto"/>
        <w:bottom w:val="single" w:sz="8" w:space="0" w:color="auto"/>
        <w:right w:val="single" w:sz="8" w:space="0" w:color="auto"/>
      </w:pBdr>
      <w:spacing w:before="100" w:beforeAutospacing="1" w:after="100" w:afterAutospacing="1"/>
      <w:ind w:firstLine="0"/>
      <w:contextualSpacing w:val="0"/>
      <w:jc w:val="center"/>
    </w:pPr>
    <w:rPr>
      <w:rFonts w:eastAsia="Times New Roman" w:cs="Times New Roman"/>
      <w:color w:val="auto"/>
      <w:sz w:val="24"/>
      <w:szCs w:val="24"/>
      <w:lang w:eastAsia="ru-RU"/>
    </w:rPr>
  </w:style>
  <w:style w:type="paragraph" w:customStyle="1" w:styleId="xl559">
    <w:name w:val="xl559"/>
    <w:basedOn w:val="af0"/>
    <w:rsid w:val="00B17B5F"/>
    <w:pPr>
      <w:pBdr>
        <w:top w:val="single" w:sz="8" w:space="0" w:color="auto"/>
        <w:left w:val="single" w:sz="8" w:space="0" w:color="auto"/>
        <w:bottom w:val="single" w:sz="8" w:space="0" w:color="auto"/>
        <w:right w:val="single" w:sz="8" w:space="0" w:color="auto"/>
      </w:pBdr>
      <w:spacing w:before="100" w:beforeAutospacing="1" w:after="100" w:afterAutospacing="1"/>
      <w:ind w:firstLine="0"/>
      <w:contextualSpacing w:val="0"/>
      <w:jc w:val="center"/>
    </w:pPr>
    <w:rPr>
      <w:rFonts w:eastAsia="Times New Roman" w:cs="Times New Roman"/>
      <w:b/>
      <w:bCs/>
      <w:color w:val="000000"/>
      <w:sz w:val="24"/>
      <w:szCs w:val="24"/>
      <w:lang w:eastAsia="ru-RU"/>
    </w:rPr>
  </w:style>
  <w:style w:type="paragraph" w:customStyle="1" w:styleId="xl560">
    <w:name w:val="xl560"/>
    <w:basedOn w:val="af0"/>
    <w:rsid w:val="00B17B5F"/>
    <w:pPr>
      <w:pBdr>
        <w:top w:val="single" w:sz="8" w:space="0" w:color="auto"/>
        <w:left w:val="single" w:sz="8" w:space="0" w:color="auto"/>
        <w:bottom w:val="single" w:sz="8" w:space="0" w:color="auto"/>
        <w:right w:val="single" w:sz="8" w:space="0" w:color="auto"/>
      </w:pBdr>
      <w:spacing w:before="100" w:beforeAutospacing="1" w:after="100" w:afterAutospacing="1"/>
      <w:ind w:firstLine="0"/>
      <w:contextualSpacing w:val="0"/>
      <w:jc w:val="left"/>
    </w:pPr>
    <w:rPr>
      <w:rFonts w:eastAsia="Times New Roman" w:cs="Times New Roman"/>
      <w:b/>
      <w:bCs/>
      <w:color w:val="auto"/>
      <w:sz w:val="24"/>
      <w:szCs w:val="24"/>
      <w:lang w:eastAsia="ru-RU"/>
    </w:rPr>
  </w:style>
  <w:style w:type="paragraph" w:customStyle="1" w:styleId="xl561">
    <w:name w:val="xl561"/>
    <w:basedOn w:val="af0"/>
    <w:rsid w:val="00B17B5F"/>
    <w:pPr>
      <w:pBdr>
        <w:top w:val="single" w:sz="8" w:space="0" w:color="auto"/>
        <w:left w:val="single" w:sz="8" w:space="0" w:color="auto"/>
        <w:bottom w:val="single" w:sz="4" w:space="0" w:color="auto"/>
        <w:right w:val="single" w:sz="8" w:space="0" w:color="auto"/>
      </w:pBdr>
      <w:spacing w:before="100" w:beforeAutospacing="1" w:after="100" w:afterAutospacing="1"/>
      <w:ind w:firstLine="0"/>
      <w:contextualSpacing w:val="0"/>
      <w:jc w:val="center"/>
    </w:pPr>
    <w:rPr>
      <w:rFonts w:eastAsia="Times New Roman" w:cs="Times New Roman"/>
      <w:b/>
      <w:bCs/>
      <w:color w:val="auto"/>
      <w:sz w:val="24"/>
      <w:szCs w:val="24"/>
      <w:lang w:eastAsia="ru-RU"/>
    </w:rPr>
  </w:style>
  <w:style w:type="paragraph" w:customStyle="1" w:styleId="xl562">
    <w:name w:val="xl562"/>
    <w:basedOn w:val="af0"/>
    <w:rsid w:val="00B17B5F"/>
    <w:pPr>
      <w:pBdr>
        <w:left w:val="single" w:sz="8" w:space="0" w:color="auto"/>
        <w:bottom w:val="single" w:sz="4" w:space="0" w:color="auto"/>
        <w:right w:val="single" w:sz="8" w:space="0" w:color="auto"/>
      </w:pBdr>
      <w:spacing w:before="100" w:beforeAutospacing="1" w:after="100" w:afterAutospacing="1"/>
      <w:ind w:firstLine="0"/>
      <w:contextualSpacing w:val="0"/>
      <w:jc w:val="center"/>
    </w:pPr>
    <w:rPr>
      <w:rFonts w:eastAsia="Times New Roman" w:cs="Times New Roman"/>
      <w:b/>
      <w:bCs/>
      <w:color w:val="auto"/>
      <w:sz w:val="24"/>
      <w:szCs w:val="24"/>
      <w:lang w:eastAsia="ru-RU"/>
    </w:rPr>
  </w:style>
  <w:style w:type="paragraph" w:customStyle="1" w:styleId="xl563">
    <w:name w:val="xl563"/>
    <w:basedOn w:val="af0"/>
    <w:rsid w:val="00B17B5F"/>
    <w:pPr>
      <w:pBdr>
        <w:top w:val="single" w:sz="8" w:space="0" w:color="auto"/>
        <w:left w:val="single" w:sz="8" w:space="0" w:color="auto"/>
        <w:bottom w:val="single" w:sz="8" w:space="0" w:color="auto"/>
        <w:right w:val="single" w:sz="8" w:space="0" w:color="auto"/>
      </w:pBdr>
      <w:spacing w:before="100" w:beforeAutospacing="1" w:after="100" w:afterAutospacing="1"/>
      <w:ind w:firstLine="0"/>
      <w:contextualSpacing w:val="0"/>
      <w:jc w:val="center"/>
    </w:pPr>
    <w:rPr>
      <w:rFonts w:eastAsia="Times New Roman" w:cs="Times New Roman"/>
      <w:b/>
      <w:bCs/>
      <w:color w:val="auto"/>
      <w:sz w:val="24"/>
      <w:szCs w:val="24"/>
      <w:lang w:eastAsia="ru-RU"/>
    </w:rPr>
  </w:style>
  <w:style w:type="paragraph" w:customStyle="1" w:styleId="xl564">
    <w:name w:val="xl564"/>
    <w:basedOn w:val="af0"/>
    <w:rsid w:val="00B17B5F"/>
    <w:pPr>
      <w:pBdr>
        <w:top w:val="single" w:sz="4" w:space="0" w:color="auto"/>
        <w:left w:val="single" w:sz="8" w:space="0" w:color="auto"/>
        <w:right w:val="single" w:sz="8" w:space="0" w:color="auto"/>
      </w:pBdr>
      <w:spacing w:before="100" w:beforeAutospacing="1" w:after="100" w:afterAutospacing="1"/>
      <w:ind w:firstLine="0"/>
      <w:contextualSpacing w:val="0"/>
      <w:jc w:val="center"/>
    </w:pPr>
    <w:rPr>
      <w:rFonts w:eastAsia="Times New Roman" w:cs="Times New Roman"/>
      <w:color w:val="000000"/>
      <w:sz w:val="24"/>
      <w:szCs w:val="24"/>
      <w:lang w:eastAsia="ru-RU"/>
    </w:rPr>
  </w:style>
  <w:style w:type="paragraph" w:customStyle="1" w:styleId="xl565">
    <w:name w:val="xl565"/>
    <w:basedOn w:val="af0"/>
    <w:rsid w:val="00B17B5F"/>
    <w:pPr>
      <w:pBdr>
        <w:left w:val="single" w:sz="8" w:space="0" w:color="auto"/>
        <w:bottom w:val="single" w:sz="4" w:space="0" w:color="auto"/>
        <w:right w:val="single" w:sz="8" w:space="0" w:color="auto"/>
      </w:pBdr>
      <w:shd w:val="clear" w:color="auto" w:fill="FFFFFF"/>
      <w:spacing w:before="100" w:beforeAutospacing="1" w:after="100" w:afterAutospacing="1"/>
      <w:ind w:firstLine="0"/>
      <w:contextualSpacing w:val="0"/>
      <w:jc w:val="center"/>
    </w:pPr>
    <w:rPr>
      <w:rFonts w:eastAsia="Times New Roman" w:cs="Times New Roman"/>
      <w:color w:val="000000"/>
      <w:sz w:val="24"/>
      <w:szCs w:val="24"/>
      <w:lang w:eastAsia="ru-RU"/>
    </w:rPr>
  </w:style>
  <w:style w:type="paragraph" w:customStyle="1" w:styleId="xl566">
    <w:name w:val="xl566"/>
    <w:basedOn w:val="af0"/>
    <w:rsid w:val="00B17B5F"/>
    <w:pPr>
      <w:pBdr>
        <w:left w:val="single" w:sz="8" w:space="0" w:color="auto"/>
        <w:right w:val="single" w:sz="8" w:space="0" w:color="auto"/>
      </w:pBdr>
      <w:spacing w:before="100" w:beforeAutospacing="1" w:after="100" w:afterAutospacing="1"/>
      <w:ind w:firstLine="0"/>
      <w:contextualSpacing w:val="0"/>
      <w:jc w:val="center"/>
    </w:pPr>
    <w:rPr>
      <w:rFonts w:eastAsia="Times New Roman" w:cs="Times New Roman"/>
      <w:color w:val="000000"/>
      <w:sz w:val="24"/>
      <w:szCs w:val="24"/>
      <w:lang w:eastAsia="ru-RU"/>
    </w:rPr>
  </w:style>
  <w:style w:type="paragraph" w:customStyle="1" w:styleId="xl567">
    <w:name w:val="xl567"/>
    <w:basedOn w:val="af0"/>
    <w:rsid w:val="00B17B5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contextualSpacing w:val="0"/>
      <w:jc w:val="center"/>
    </w:pPr>
    <w:rPr>
      <w:rFonts w:eastAsia="Times New Roman" w:cs="Times New Roman"/>
      <w:color w:val="000000"/>
      <w:sz w:val="24"/>
      <w:szCs w:val="24"/>
      <w:lang w:eastAsia="ru-RU"/>
    </w:rPr>
  </w:style>
  <w:style w:type="paragraph" w:customStyle="1" w:styleId="xl568">
    <w:name w:val="xl568"/>
    <w:basedOn w:val="af0"/>
    <w:rsid w:val="00B17B5F"/>
    <w:pPr>
      <w:pBdr>
        <w:top w:val="single" w:sz="4" w:space="0" w:color="auto"/>
        <w:left w:val="single" w:sz="8" w:space="0" w:color="auto"/>
        <w:bottom w:val="single" w:sz="4" w:space="0" w:color="auto"/>
        <w:right w:val="single" w:sz="8" w:space="0" w:color="auto"/>
      </w:pBdr>
      <w:spacing w:before="100" w:beforeAutospacing="1" w:after="100" w:afterAutospacing="1"/>
      <w:ind w:firstLine="0"/>
      <w:contextualSpacing w:val="0"/>
      <w:jc w:val="center"/>
    </w:pPr>
    <w:rPr>
      <w:rFonts w:eastAsia="Times New Roman" w:cs="Times New Roman"/>
      <w:color w:val="auto"/>
      <w:sz w:val="24"/>
      <w:szCs w:val="24"/>
      <w:lang w:eastAsia="ru-RU"/>
    </w:rPr>
  </w:style>
  <w:style w:type="paragraph" w:customStyle="1" w:styleId="xl569">
    <w:name w:val="xl569"/>
    <w:basedOn w:val="af0"/>
    <w:rsid w:val="00B17B5F"/>
    <w:pPr>
      <w:pBdr>
        <w:top w:val="single" w:sz="8" w:space="0" w:color="auto"/>
        <w:left w:val="single" w:sz="8" w:space="0" w:color="auto"/>
        <w:bottom w:val="single" w:sz="8" w:space="0" w:color="auto"/>
        <w:right w:val="single" w:sz="8" w:space="0" w:color="auto"/>
      </w:pBdr>
      <w:spacing w:before="100" w:beforeAutospacing="1" w:after="100" w:afterAutospacing="1"/>
      <w:ind w:firstLine="0"/>
      <w:contextualSpacing w:val="0"/>
      <w:jc w:val="center"/>
    </w:pPr>
    <w:rPr>
      <w:rFonts w:eastAsia="Times New Roman" w:cs="Times New Roman"/>
      <w:color w:val="000000"/>
      <w:sz w:val="24"/>
      <w:szCs w:val="24"/>
      <w:lang w:eastAsia="ru-RU"/>
    </w:rPr>
  </w:style>
  <w:style w:type="paragraph" w:customStyle="1" w:styleId="xl570">
    <w:name w:val="xl570"/>
    <w:basedOn w:val="af0"/>
    <w:rsid w:val="00B17B5F"/>
    <w:pPr>
      <w:pBdr>
        <w:left w:val="single" w:sz="8" w:space="0" w:color="auto"/>
        <w:bottom w:val="single" w:sz="8" w:space="0" w:color="auto"/>
        <w:right w:val="single" w:sz="8" w:space="0" w:color="auto"/>
      </w:pBdr>
      <w:spacing w:before="100" w:beforeAutospacing="1" w:after="100" w:afterAutospacing="1"/>
      <w:ind w:firstLine="0"/>
      <w:contextualSpacing w:val="0"/>
      <w:jc w:val="center"/>
    </w:pPr>
    <w:rPr>
      <w:rFonts w:eastAsia="Times New Roman" w:cs="Times New Roman"/>
      <w:color w:val="000000"/>
      <w:sz w:val="24"/>
      <w:szCs w:val="24"/>
      <w:lang w:eastAsia="ru-RU"/>
    </w:rPr>
  </w:style>
  <w:style w:type="paragraph" w:customStyle="1" w:styleId="xl571">
    <w:name w:val="xl571"/>
    <w:basedOn w:val="af0"/>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pPr>
    <w:rPr>
      <w:rFonts w:eastAsia="Times New Roman" w:cs="Times New Roman"/>
      <w:color w:val="auto"/>
      <w:sz w:val="24"/>
      <w:szCs w:val="24"/>
      <w:lang w:eastAsia="ru-RU"/>
    </w:rPr>
  </w:style>
  <w:style w:type="paragraph" w:customStyle="1" w:styleId="xl572">
    <w:name w:val="xl572"/>
    <w:basedOn w:val="af0"/>
    <w:rsid w:val="00B17B5F"/>
    <w:pPr>
      <w:pBdr>
        <w:top w:val="single" w:sz="8" w:space="0" w:color="auto"/>
        <w:left w:val="single" w:sz="8" w:space="0" w:color="auto"/>
        <w:bottom w:val="single" w:sz="4" w:space="0" w:color="auto"/>
        <w:right w:val="single" w:sz="8" w:space="0" w:color="auto"/>
      </w:pBdr>
      <w:spacing w:before="100" w:beforeAutospacing="1" w:after="100" w:afterAutospacing="1"/>
      <w:ind w:firstLine="0"/>
      <w:contextualSpacing w:val="0"/>
      <w:jc w:val="left"/>
    </w:pPr>
    <w:rPr>
      <w:rFonts w:ascii="Times New Roman CYR" w:eastAsia="Times New Roman" w:hAnsi="Times New Roman CYR" w:cs="Times New Roman CYR"/>
      <w:b/>
      <w:bCs/>
      <w:color w:val="auto"/>
      <w:sz w:val="24"/>
      <w:szCs w:val="24"/>
      <w:lang w:eastAsia="ru-RU"/>
    </w:rPr>
  </w:style>
  <w:style w:type="paragraph" w:customStyle="1" w:styleId="xl573">
    <w:name w:val="xl573"/>
    <w:basedOn w:val="af0"/>
    <w:rsid w:val="00B17B5F"/>
    <w:pPr>
      <w:pBdr>
        <w:top w:val="single" w:sz="8" w:space="0" w:color="auto"/>
        <w:left w:val="single" w:sz="8" w:space="0" w:color="auto"/>
        <w:bottom w:val="single" w:sz="4" w:space="0" w:color="auto"/>
        <w:right w:val="single" w:sz="8" w:space="0" w:color="auto"/>
      </w:pBdr>
      <w:spacing w:before="100" w:beforeAutospacing="1" w:after="100" w:afterAutospacing="1"/>
      <w:ind w:firstLine="0"/>
      <w:contextualSpacing w:val="0"/>
      <w:jc w:val="center"/>
    </w:pPr>
    <w:rPr>
      <w:rFonts w:ascii="Times New Roman CYR" w:eastAsia="Times New Roman" w:hAnsi="Times New Roman CYR" w:cs="Times New Roman CYR"/>
      <w:b/>
      <w:bCs/>
      <w:color w:val="auto"/>
      <w:sz w:val="24"/>
      <w:szCs w:val="24"/>
      <w:lang w:eastAsia="ru-RU"/>
    </w:rPr>
  </w:style>
  <w:style w:type="paragraph" w:customStyle="1" w:styleId="xl574">
    <w:name w:val="xl574"/>
    <w:basedOn w:val="af0"/>
    <w:rsid w:val="00B17B5F"/>
    <w:pPr>
      <w:pBdr>
        <w:top w:val="single" w:sz="4" w:space="0" w:color="auto"/>
        <w:left w:val="single" w:sz="8" w:space="9" w:color="auto"/>
        <w:bottom w:val="single" w:sz="4" w:space="0" w:color="auto"/>
        <w:right w:val="single" w:sz="8" w:space="0" w:color="auto"/>
      </w:pBdr>
      <w:spacing w:before="100" w:beforeAutospacing="1" w:after="100" w:afterAutospacing="1"/>
      <w:ind w:firstLineChars="100" w:firstLine="0"/>
      <w:contextualSpacing w:val="0"/>
      <w:jc w:val="left"/>
    </w:pPr>
    <w:rPr>
      <w:rFonts w:eastAsia="Times New Roman" w:cs="Times New Roman"/>
      <w:color w:val="auto"/>
      <w:sz w:val="24"/>
      <w:szCs w:val="24"/>
      <w:lang w:eastAsia="ru-RU"/>
    </w:rPr>
  </w:style>
  <w:style w:type="paragraph" w:customStyle="1" w:styleId="xl575">
    <w:name w:val="xl575"/>
    <w:basedOn w:val="af0"/>
    <w:rsid w:val="00B17B5F"/>
    <w:pPr>
      <w:pBdr>
        <w:top w:val="single" w:sz="4" w:space="0" w:color="auto"/>
        <w:left w:val="single" w:sz="8" w:space="0" w:color="auto"/>
        <w:bottom w:val="single" w:sz="4" w:space="0" w:color="auto"/>
        <w:right w:val="single" w:sz="8" w:space="0" w:color="auto"/>
      </w:pBdr>
      <w:spacing w:before="100" w:beforeAutospacing="1" w:after="100" w:afterAutospacing="1"/>
      <w:ind w:firstLine="0"/>
      <w:contextualSpacing w:val="0"/>
      <w:jc w:val="center"/>
    </w:pPr>
    <w:rPr>
      <w:rFonts w:eastAsia="Times New Roman" w:cs="Times New Roman"/>
      <w:color w:val="auto"/>
      <w:sz w:val="24"/>
      <w:szCs w:val="24"/>
      <w:lang w:eastAsia="ru-RU"/>
    </w:rPr>
  </w:style>
  <w:style w:type="paragraph" w:customStyle="1" w:styleId="xl576">
    <w:name w:val="xl576"/>
    <w:basedOn w:val="af0"/>
    <w:rsid w:val="00B17B5F"/>
    <w:pPr>
      <w:pBdr>
        <w:top w:val="single" w:sz="4" w:space="0" w:color="auto"/>
        <w:left w:val="single" w:sz="8" w:space="0" w:color="auto"/>
        <w:bottom w:val="single" w:sz="4" w:space="0" w:color="auto"/>
        <w:right w:val="single" w:sz="8" w:space="0" w:color="auto"/>
      </w:pBdr>
      <w:spacing w:before="100" w:beforeAutospacing="1" w:after="100" w:afterAutospacing="1"/>
      <w:ind w:firstLine="0"/>
      <w:contextualSpacing w:val="0"/>
      <w:jc w:val="center"/>
    </w:pPr>
    <w:rPr>
      <w:rFonts w:eastAsia="Times New Roman" w:cs="Times New Roman"/>
      <w:color w:val="auto"/>
      <w:sz w:val="24"/>
      <w:szCs w:val="24"/>
      <w:lang w:eastAsia="ru-RU"/>
    </w:rPr>
  </w:style>
  <w:style w:type="paragraph" w:customStyle="1" w:styleId="xl577">
    <w:name w:val="xl577"/>
    <w:basedOn w:val="af0"/>
    <w:rsid w:val="00B17B5F"/>
    <w:pPr>
      <w:pBdr>
        <w:top w:val="single" w:sz="4" w:space="0" w:color="auto"/>
        <w:left w:val="single" w:sz="8" w:space="0" w:color="auto"/>
        <w:bottom w:val="single" w:sz="4" w:space="0" w:color="auto"/>
        <w:right w:val="single" w:sz="8" w:space="0" w:color="auto"/>
      </w:pBdr>
      <w:spacing w:before="100" w:beforeAutospacing="1" w:after="100" w:afterAutospacing="1"/>
      <w:ind w:firstLine="0"/>
      <w:contextualSpacing w:val="0"/>
      <w:jc w:val="left"/>
    </w:pPr>
    <w:rPr>
      <w:rFonts w:eastAsia="Times New Roman" w:cs="Times New Roman"/>
      <w:color w:val="auto"/>
      <w:sz w:val="24"/>
      <w:szCs w:val="24"/>
      <w:lang w:eastAsia="ru-RU"/>
    </w:rPr>
  </w:style>
  <w:style w:type="paragraph" w:customStyle="1" w:styleId="xl578">
    <w:name w:val="xl578"/>
    <w:basedOn w:val="af0"/>
    <w:rsid w:val="00B17B5F"/>
    <w:pPr>
      <w:pBdr>
        <w:top w:val="single" w:sz="4" w:space="0" w:color="auto"/>
        <w:left w:val="single" w:sz="8" w:space="0" w:color="auto"/>
        <w:right w:val="single" w:sz="8" w:space="0" w:color="auto"/>
      </w:pBdr>
      <w:spacing w:before="100" w:beforeAutospacing="1" w:after="100" w:afterAutospacing="1"/>
      <w:ind w:firstLine="0"/>
      <w:contextualSpacing w:val="0"/>
      <w:jc w:val="left"/>
    </w:pPr>
    <w:rPr>
      <w:rFonts w:eastAsia="Times New Roman" w:cs="Times New Roman"/>
      <w:color w:val="auto"/>
      <w:sz w:val="24"/>
      <w:szCs w:val="24"/>
      <w:lang w:eastAsia="ru-RU"/>
    </w:rPr>
  </w:style>
  <w:style w:type="paragraph" w:customStyle="1" w:styleId="xl579">
    <w:name w:val="xl579"/>
    <w:basedOn w:val="af0"/>
    <w:rsid w:val="00B17B5F"/>
    <w:pPr>
      <w:pBdr>
        <w:top w:val="single" w:sz="4" w:space="0" w:color="auto"/>
        <w:left w:val="single" w:sz="8" w:space="0" w:color="auto"/>
        <w:right w:val="single" w:sz="8" w:space="0" w:color="auto"/>
      </w:pBdr>
      <w:spacing w:before="100" w:beforeAutospacing="1" w:after="100" w:afterAutospacing="1"/>
      <w:ind w:firstLine="0"/>
      <w:contextualSpacing w:val="0"/>
      <w:jc w:val="center"/>
    </w:pPr>
    <w:rPr>
      <w:rFonts w:ascii="Times New Roman CYR" w:eastAsia="Times New Roman" w:hAnsi="Times New Roman CYR" w:cs="Times New Roman CYR"/>
      <w:color w:val="auto"/>
      <w:sz w:val="24"/>
      <w:szCs w:val="24"/>
      <w:lang w:eastAsia="ru-RU"/>
    </w:rPr>
  </w:style>
  <w:style w:type="paragraph" w:customStyle="1" w:styleId="xl580">
    <w:name w:val="xl580"/>
    <w:basedOn w:val="af0"/>
    <w:rsid w:val="00B17B5F"/>
    <w:pPr>
      <w:pBdr>
        <w:top w:val="single" w:sz="4" w:space="0" w:color="auto"/>
        <w:left w:val="single" w:sz="8" w:space="0" w:color="auto"/>
        <w:right w:val="single" w:sz="8" w:space="0" w:color="auto"/>
      </w:pBdr>
      <w:spacing w:before="100" w:beforeAutospacing="1" w:after="100" w:afterAutospacing="1"/>
      <w:ind w:firstLine="0"/>
      <w:contextualSpacing w:val="0"/>
      <w:jc w:val="center"/>
    </w:pPr>
    <w:rPr>
      <w:rFonts w:eastAsia="Times New Roman" w:cs="Times New Roman"/>
      <w:color w:val="auto"/>
      <w:sz w:val="24"/>
      <w:szCs w:val="24"/>
      <w:lang w:eastAsia="ru-RU"/>
    </w:rPr>
  </w:style>
  <w:style w:type="paragraph" w:customStyle="1" w:styleId="xl581">
    <w:name w:val="xl581"/>
    <w:basedOn w:val="af0"/>
    <w:rsid w:val="00B17B5F"/>
    <w:pPr>
      <w:pBdr>
        <w:top w:val="single" w:sz="4" w:space="0" w:color="auto"/>
        <w:right w:val="single" w:sz="8" w:space="0" w:color="auto"/>
      </w:pBdr>
      <w:spacing w:before="100" w:beforeAutospacing="1" w:after="100" w:afterAutospacing="1"/>
      <w:ind w:firstLine="0"/>
      <w:contextualSpacing w:val="0"/>
      <w:jc w:val="center"/>
    </w:pPr>
    <w:rPr>
      <w:rFonts w:eastAsia="Times New Roman" w:cs="Times New Roman"/>
      <w:color w:val="auto"/>
      <w:sz w:val="24"/>
      <w:szCs w:val="24"/>
      <w:lang w:eastAsia="ru-RU"/>
    </w:rPr>
  </w:style>
  <w:style w:type="paragraph" w:customStyle="1" w:styleId="xl582">
    <w:name w:val="xl582"/>
    <w:basedOn w:val="af0"/>
    <w:rsid w:val="00B17B5F"/>
    <w:pPr>
      <w:pBdr>
        <w:top w:val="single" w:sz="8" w:space="0" w:color="auto"/>
        <w:left w:val="single" w:sz="8" w:space="0" w:color="auto"/>
        <w:bottom w:val="single" w:sz="4" w:space="0" w:color="auto"/>
        <w:right w:val="single" w:sz="8" w:space="0" w:color="auto"/>
      </w:pBdr>
      <w:spacing w:before="100" w:beforeAutospacing="1" w:after="100" w:afterAutospacing="1"/>
      <w:ind w:firstLine="0"/>
      <w:contextualSpacing w:val="0"/>
      <w:jc w:val="left"/>
    </w:pPr>
    <w:rPr>
      <w:rFonts w:eastAsia="Times New Roman" w:cs="Times New Roman"/>
      <w:b/>
      <w:bCs/>
      <w:color w:val="auto"/>
      <w:sz w:val="24"/>
      <w:szCs w:val="24"/>
      <w:lang w:eastAsia="ru-RU"/>
    </w:rPr>
  </w:style>
  <w:style w:type="paragraph" w:customStyle="1" w:styleId="xl583">
    <w:name w:val="xl583"/>
    <w:basedOn w:val="af0"/>
    <w:rsid w:val="00B17B5F"/>
    <w:pPr>
      <w:pBdr>
        <w:left w:val="single" w:sz="8" w:space="0" w:color="auto"/>
        <w:right w:val="single" w:sz="8" w:space="0" w:color="auto"/>
      </w:pBdr>
      <w:spacing w:before="100" w:beforeAutospacing="1" w:after="100" w:afterAutospacing="1"/>
      <w:ind w:firstLine="0"/>
      <w:contextualSpacing w:val="0"/>
      <w:jc w:val="left"/>
    </w:pPr>
    <w:rPr>
      <w:rFonts w:eastAsia="Times New Roman" w:cs="Times New Roman"/>
      <w:color w:val="auto"/>
      <w:sz w:val="24"/>
      <w:szCs w:val="24"/>
      <w:lang w:eastAsia="ru-RU"/>
    </w:rPr>
  </w:style>
  <w:style w:type="paragraph" w:customStyle="1" w:styleId="xl584">
    <w:name w:val="xl584"/>
    <w:basedOn w:val="af0"/>
    <w:rsid w:val="00B17B5F"/>
    <w:pPr>
      <w:pBdr>
        <w:left w:val="single" w:sz="8" w:space="0" w:color="auto"/>
        <w:bottom w:val="single" w:sz="4" w:space="0" w:color="auto"/>
        <w:right w:val="single" w:sz="8" w:space="0" w:color="auto"/>
      </w:pBdr>
      <w:spacing w:before="100" w:beforeAutospacing="1" w:after="100" w:afterAutospacing="1"/>
      <w:ind w:firstLine="0"/>
      <w:contextualSpacing w:val="0"/>
      <w:jc w:val="center"/>
    </w:pPr>
    <w:rPr>
      <w:rFonts w:ascii="Times New Roman CYR" w:eastAsia="Times New Roman" w:hAnsi="Times New Roman CYR" w:cs="Times New Roman CYR"/>
      <w:color w:val="auto"/>
      <w:sz w:val="24"/>
      <w:szCs w:val="24"/>
      <w:lang w:eastAsia="ru-RU"/>
    </w:rPr>
  </w:style>
  <w:style w:type="paragraph" w:customStyle="1" w:styleId="xl585">
    <w:name w:val="xl585"/>
    <w:basedOn w:val="af0"/>
    <w:rsid w:val="00B17B5F"/>
    <w:pPr>
      <w:pBdr>
        <w:left w:val="single" w:sz="8" w:space="0" w:color="auto"/>
        <w:bottom w:val="single" w:sz="4" w:space="0" w:color="auto"/>
        <w:right w:val="single" w:sz="8" w:space="0" w:color="auto"/>
      </w:pBdr>
      <w:spacing w:before="100" w:beforeAutospacing="1" w:after="100" w:afterAutospacing="1"/>
      <w:ind w:firstLine="0"/>
      <w:contextualSpacing w:val="0"/>
      <w:jc w:val="center"/>
    </w:pPr>
    <w:rPr>
      <w:rFonts w:eastAsia="Times New Roman" w:cs="Times New Roman"/>
      <w:color w:val="auto"/>
      <w:sz w:val="24"/>
      <w:szCs w:val="24"/>
      <w:lang w:eastAsia="ru-RU"/>
    </w:rPr>
  </w:style>
  <w:style w:type="paragraph" w:customStyle="1" w:styleId="xl586">
    <w:name w:val="xl586"/>
    <w:basedOn w:val="af0"/>
    <w:rsid w:val="00B17B5F"/>
    <w:pPr>
      <w:spacing w:before="100" w:beforeAutospacing="1" w:after="100" w:afterAutospacing="1"/>
      <w:ind w:firstLine="0"/>
      <w:contextualSpacing w:val="0"/>
      <w:jc w:val="left"/>
    </w:pPr>
    <w:rPr>
      <w:rFonts w:eastAsia="Times New Roman" w:cs="Times New Roman"/>
      <w:b/>
      <w:bCs/>
      <w:color w:val="auto"/>
      <w:sz w:val="24"/>
      <w:szCs w:val="24"/>
      <w:lang w:eastAsia="ru-RU"/>
    </w:rPr>
  </w:style>
  <w:style w:type="paragraph" w:customStyle="1" w:styleId="xl587">
    <w:name w:val="xl587"/>
    <w:basedOn w:val="af0"/>
    <w:rsid w:val="00B17B5F"/>
    <w:pPr>
      <w:pBdr>
        <w:top w:val="single" w:sz="4" w:space="0" w:color="auto"/>
        <w:left w:val="single" w:sz="8" w:space="0" w:color="auto"/>
        <w:bottom w:val="single" w:sz="4" w:space="0" w:color="auto"/>
        <w:right w:val="single" w:sz="8" w:space="0" w:color="auto"/>
      </w:pBdr>
      <w:spacing w:before="100" w:beforeAutospacing="1" w:after="100" w:afterAutospacing="1"/>
      <w:ind w:firstLine="0"/>
      <w:contextualSpacing w:val="0"/>
      <w:jc w:val="left"/>
    </w:pPr>
    <w:rPr>
      <w:rFonts w:eastAsia="Times New Roman" w:cs="Times New Roman"/>
      <w:color w:val="auto"/>
      <w:sz w:val="24"/>
      <w:szCs w:val="24"/>
      <w:lang w:eastAsia="ru-RU"/>
    </w:rPr>
  </w:style>
  <w:style w:type="paragraph" w:customStyle="1" w:styleId="xl588">
    <w:name w:val="xl588"/>
    <w:basedOn w:val="af0"/>
    <w:rsid w:val="00B17B5F"/>
    <w:pPr>
      <w:pBdr>
        <w:top w:val="single" w:sz="4" w:space="0" w:color="auto"/>
        <w:left w:val="single" w:sz="8" w:space="0" w:color="auto"/>
        <w:bottom w:val="single" w:sz="4" w:space="0" w:color="auto"/>
        <w:right w:val="single" w:sz="8" w:space="0" w:color="auto"/>
      </w:pBdr>
      <w:spacing w:before="100" w:beforeAutospacing="1" w:after="100" w:afterAutospacing="1"/>
      <w:ind w:firstLine="0"/>
      <w:contextualSpacing w:val="0"/>
      <w:jc w:val="center"/>
    </w:pPr>
    <w:rPr>
      <w:rFonts w:eastAsia="Times New Roman" w:cs="Times New Roman"/>
      <w:color w:val="auto"/>
      <w:sz w:val="24"/>
      <w:szCs w:val="24"/>
      <w:lang w:eastAsia="ru-RU"/>
    </w:rPr>
  </w:style>
  <w:style w:type="paragraph" w:customStyle="1" w:styleId="xl589">
    <w:name w:val="xl589"/>
    <w:basedOn w:val="af0"/>
    <w:rsid w:val="00B17B5F"/>
    <w:pPr>
      <w:pBdr>
        <w:top w:val="single" w:sz="4" w:space="0" w:color="auto"/>
        <w:left w:val="single" w:sz="8" w:space="0" w:color="auto"/>
        <w:bottom w:val="single" w:sz="4" w:space="0" w:color="auto"/>
        <w:right w:val="single" w:sz="8" w:space="0" w:color="auto"/>
      </w:pBdr>
      <w:spacing w:before="100" w:beforeAutospacing="1" w:after="100" w:afterAutospacing="1"/>
      <w:ind w:firstLine="0"/>
      <w:contextualSpacing w:val="0"/>
      <w:jc w:val="right"/>
    </w:pPr>
    <w:rPr>
      <w:rFonts w:eastAsia="Times New Roman" w:cs="Times New Roman"/>
      <w:color w:val="auto"/>
      <w:sz w:val="24"/>
      <w:szCs w:val="24"/>
      <w:lang w:eastAsia="ru-RU"/>
    </w:rPr>
  </w:style>
  <w:style w:type="paragraph" w:customStyle="1" w:styleId="xl590">
    <w:name w:val="xl590"/>
    <w:basedOn w:val="af0"/>
    <w:rsid w:val="00B17B5F"/>
    <w:pPr>
      <w:pBdr>
        <w:left w:val="single" w:sz="8" w:space="0" w:color="auto"/>
        <w:right w:val="single" w:sz="8" w:space="0" w:color="auto"/>
      </w:pBdr>
      <w:spacing w:before="100" w:beforeAutospacing="1" w:after="100" w:afterAutospacing="1"/>
      <w:ind w:firstLine="0"/>
      <w:contextualSpacing w:val="0"/>
      <w:jc w:val="left"/>
    </w:pPr>
    <w:rPr>
      <w:rFonts w:eastAsia="Times New Roman" w:cs="Times New Roman"/>
      <w:color w:val="auto"/>
      <w:sz w:val="24"/>
      <w:szCs w:val="24"/>
      <w:lang w:eastAsia="ru-RU"/>
    </w:rPr>
  </w:style>
  <w:style w:type="paragraph" w:customStyle="1" w:styleId="xl591">
    <w:name w:val="xl591"/>
    <w:basedOn w:val="af0"/>
    <w:rsid w:val="00B17B5F"/>
    <w:pPr>
      <w:pBdr>
        <w:top w:val="single" w:sz="8" w:space="0" w:color="auto"/>
        <w:left w:val="single" w:sz="8" w:space="0" w:color="auto"/>
        <w:bottom w:val="single" w:sz="8" w:space="0" w:color="auto"/>
      </w:pBdr>
      <w:spacing w:before="100" w:beforeAutospacing="1" w:after="100" w:afterAutospacing="1"/>
      <w:ind w:firstLine="0"/>
      <w:contextualSpacing w:val="0"/>
      <w:jc w:val="center"/>
    </w:pPr>
    <w:rPr>
      <w:rFonts w:ascii="Times New Roman CYR" w:eastAsia="Times New Roman" w:hAnsi="Times New Roman CYR" w:cs="Times New Roman CYR"/>
      <w:b/>
      <w:bCs/>
      <w:color w:val="auto"/>
      <w:sz w:val="24"/>
      <w:szCs w:val="24"/>
      <w:lang w:eastAsia="ru-RU"/>
    </w:rPr>
  </w:style>
  <w:style w:type="paragraph" w:customStyle="1" w:styleId="xl592">
    <w:name w:val="xl592"/>
    <w:basedOn w:val="af0"/>
    <w:rsid w:val="00B17B5F"/>
    <w:pPr>
      <w:pBdr>
        <w:top w:val="single" w:sz="8" w:space="0" w:color="auto"/>
        <w:left w:val="single" w:sz="8" w:space="0" w:color="auto"/>
        <w:bottom w:val="single" w:sz="8" w:space="0" w:color="auto"/>
        <w:right w:val="single" w:sz="4" w:space="0" w:color="auto"/>
      </w:pBdr>
      <w:spacing w:before="100" w:beforeAutospacing="1" w:after="100" w:afterAutospacing="1"/>
      <w:ind w:firstLine="0"/>
      <w:contextualSpacing w:val="0"/>
      <w:jc w:val="center"/>
    </w:pPr>
    <w:rPr>
      <w:rFonts w:eastAsia="Times New Roman" w:cs="Times New Roman"/>
      <w:color w:val="auto"/>
      <w:sz w:val="24"/>
      <w:szCs w:val="24"/>
      <w:lang w:eastAsia="ru-RU"/>
    </w:rPr>
  </w:style>
  <w:style w:type="paragraph" w:customStyle="1" w:styleId="xl593">
    <w:name w:val="xl593"/>
    <w:basedOn w:val="af0"/>
    <w:rsid w:val="00B17B5F"/>
    <w:pPr>
      <w:pBdr>
        <w:top w:val="single" w:sz="8" w:space="0" w:color="auto"/>
        <w:left w:val="single" w:sz="4" w:space="0" w:color="auto"/>
        <w:bottom w:val="single" w:sz="8" w:space="0" w:color="auto"/>
        <w:right w:val="single" w:sz="4" w:space="0" w:color="auto"/>
      </w:pBdr>
      <w:spacing w:before="100" w:beforeAutospacing="1" w:after="100" w:afterAutospacing="1"/>
      <w:ind w:firstLine="0"/>
      <w:contextualSpacing w:val="0"/>
      <w:jc w:val="center"/>
    </w:pPr>
    <w:rPr>
      <w:rFonts w:eastAsia="Times New Roman" w:cs="Times New Roman"/>
      <w:color w:val="auto"/>
      <w:sz w:val="24"/>
      <w:szCs w:val="24"/>
      <w:lang w:eastAsia="ru-RU"/>
    </w:rPr>
  </w:style>
  <w:style w:type="paragraph" w:customStyle="1" w:styleId="xl594">
    <w:name w:val="xl594"/>
    <w:basedOn w:val="af0"/>
    <w:rsid w:val="00B17B5F"/>
    <w:pPr>
      <w:pBdr>
        <w:top w:val="single" w:sz="8" w:space="0" w:color="auto"/>
        <w:left w:val="single" w:sz="8" w:space="0" w:color="auto"/>
        <w:bottom w:val="single" w:sz="8" w:space="0" w:color="auto"/>
        <w:right w:val="single" w:sz="8" w:space="0" w:color="auto"/>
      </w:pBdr>
      <w:spacing w:before="100" w:beforeAutospacing="1" w:after="100" w:afterAutospacing="1"/>
      <w:ind w:firstLine="0"/>
      <w:contextualSpacing w:val="0"/>
      <w:jc w:val="left"/>
    </w:pPr>
    <w:rPr>
      <w:rFonts w:eastAsia="Times New Roman" w:cs="Times New Roman"/>
      <w:color w:val="auto"/>
      <w:sz w:val="24"/>
      <w:szCs w:val="24"/>
      <w:lang w:eastAsia="ru-RU"/>
    </w:rPr>
  </w:style>
  <w:style w:type="paragraph" w:customStyle="1" w:styleId="xl595">
    <w:name w:val="xl595"/>
    <w:basedOn w:val="af0"/>
    <w:rsid w:val="00B17B5F"/>
    <w:pPr>
      <w:pBdr>
        <w:top w:val="single" w:sz="8" w:space="0" w:color="auto"/>
        <w:left w:val="single" w:sz="8" w:space="0" w:color="auto"/>
        <w:bottom w:val="single" w:sz="8" w:space="0" w:color="auto"/>
        <w:right w:val="single" w:sz="8" w:space="0" w:color="auto"/>
      </w:pBdr>
      <w:spacing w:before="100" w:beforeAutospacing="1" w:after="100" w:afterAutospacing="1"/>
      <w:ind w:firstLine="0"/>
      <w:contextualSpacing w:val="0"/>
      <w:jc w:val="center"/>
    </w:pPr>
    <w:rPr>
      <w:rFonts w:ascii="Times New Roman CYR" w:eastAsia="Times New Roman" w:hAnsi="Times New Roman CYR" w:cs="Times New Roman CYR"/>
      <w:b/>
      <w:bCs/>
      <w:color w:val="auto"/>
      <w:sz w:val="24"/>
      <w:szCs w:val="24"/>
      <w:lang w:eastAsia="ru-RU"/>
    </w:rPr>
  </w:style>
  <w:style w:type="paragraph" w:customStyle="1" w:styleId="xl596">
    <w:name w:val="xl596"/>
    <w:basedOn w:val="af0"/>
    <w:rsid w:val="00B17B5F"/>
    <w:pPr>
      <w:pBdr>
        <w:top w:val="single" w:sz="8" w:space="0" w:color="auto"/>
        <w:left w:val="single" w:sz="8" w:space="0" w:color="auto"/>
        <w:bottom w:val="single" w:sz="8" w:space="0" w:color="auto"/>
        <w:right w:val="single" w:sz="8" w:space="0" w:color="auto"/>
      </w:pBdr>
      <w:spacing w:before="100" w:beforeAutospacing="1" w:after="100" w:afterAutospacing="1"/>
      <w:ind w:firstLine="0"/>
      <w:contextualSpacing w:val="0"/>
      <w:jc w:val="center"/>
    </w:pPr>
    <w:rPr>
      <w:rFonts w:eastAsia="Times New Roman" w:cs="Times New Roman"/>
      <w:color w:val="auto"/>
      <w:sz w:val="24"/>
      <w:szCs w:val="24"/>
      <w:lang w:eastAsia="ru-RU"/>
    </w:rPr>
  </w:style>
  <w:style w:type="paragraph" w:customStyle="1" w:styleId="xl597">
    <w:name w:val="xl597"/>
    <w:basedOn w:val="af0"/>
    <w:rsid w:val="00B17B5F"/>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pPr>
    <w:rPr>
      <w:rFonts w:eastAsia="Times New Roman" w:cs="Times New Roman"/>
      <w:color w:val="auto"/>
      <w:sz w:val="24"/>
      <w:szCs w:val="24"/>
      <w:lang w:eastAsia="ru-RU"/>
    </w:rPr>
  </w:style>
  <w:style w:type="paragraph" w:customStyle="1" w:styleId="xl598">
    <w:name w:val="xl598"/>
    <w:basedOn w:val="af0"/>
    <w:rsid w:val="00B17B5F"/>
    <w:pPr>
      <w:pBdr>
        <w:top w:val="single" w:sz="4" w:space="0" w:color="auto"/>
        <w:left w:val="single" w:sz="8" w:space="0" w:color="auto"/>
        <w:bottom w:val="single" w:sz="8" w:space="0" w:color="auto"/>
        <w:right w:val="single" w:sz="8" w:space="0" w:color="auto"/>
      </w:pBdr>
      <w:spacing w:before="100" w:beforeAutospacing="1" w:after="100" w:afterAutospacing="1"/>
      <w:ind w:firstLine="0"/>
      <w:contextualSpacing w:val="0"/>
      <w:jc w:val="left"/>
    </w:pPr>
    <w:rPr>
      <w:rFonts w:eastAsia="Times New Roman" w:cs="Times New Roman"/>
      <w:color w:val="auto"/>
      <w:sz w:val="24"/>
      <w:szCs w:val="24"/>
      <w:lang w:eastAsia="ru-RU"/>
    </w:rPr>
  </w:style>
  <w:style w:type="paragraph" w:customStyle="1" w:styleId="xl599">
    <w:name w:val="xl599"/>
    <w:basedOn w:val="af0"/>
    <w:rsid w:val="00B17B5F"/>
    <w:pPr>
      <w:pBdr>
        <w:top w:val="single" w:sz="4" w:space="0" w:color="auto"/>
        <w:left w:val="single" w:sz="8" w:space="0" w:color="auto"/>
        <w:bottom w:val="single" w:sz="8" w:space="0" w:color="auto"/>
        <w:right w:val="single" w:sz="8" w:space="0" w:color="auto"/>
      </w:pBdr>
      <w:spacing w:before="100" w:beforeAutospacing="1" w:after="100" w:afterAutospacing="1"/>
      <w:ind w:firstLine="0"/>
      <w:contextualSpacing w:val="0"/>
      <w:jc w:val="center"/>
    </w:pPr>
    <w:rPr>
      <w:rFonts w:eastAsia="Times New Roman" w:cs="Times New Roman"/>
      <w:color w:val="auto"/>
      <w:sz w:val="24"/>
      <w:szCs w:val="24"/>
      <w:lang w:eastAsia="ru-RU"/>
    </w:rPr>
  </w:style>
  <w:style w:type="paragraph" w:customStyle="1" w:styleId="xl600">
    <w:name w:val="xl600"/>
    <w:basedOn w:val="af0"/>
    <w:rsid w:val="00B17B5F"/>
    <w:pPr>
      <w:pBdr>
        <w:left w:val="single" w:sz="8" w:space="0" w:color="auto"/>
        <w:bottom w:val="single" w:sz="8" w:space="0" w:color="auto"/>
        <w:right w:val="single" w:sz="8" w:space="0" w:color="auto"/>
      </w:pBdr>
      <w:spacing w:before="100" w:beforeAutospacing="1" w:after="100" w:afterAutospacing="1"/>
      <w:ind w:firstLine="0"/>
      <w:contextualSpacing w:val="0"/>
      <w:jc w:val="left"/>
    </w:pPr>
    <w:rPr>
      <w:rFonts w:eastAsia="Times New Roman" w:cs="Times New Roman"/>
      <w:b/>
      <w:bCs/>
      <w:color w:val="auto"/>
      <w:sz w:val="24"/>
      <w:szCs w:val="24"/>
      <w:lang w:eastAsia="ru-RU"/>
    </w:rPr>
  </w:style>
  <w:style w:type="paragraph" w:customStyle="1" w:styleId="xl601">
    <w:name w:val="xl601"/>
    <w:basedOn w:val="af0"/>
    <w:rsid w:val="00B17B5F"/>
    <w:pPr>
      <w:pBdr>
        <w:left w:val="single" w:sz="8" w:space="0" w:color="auto"/>
        <w:bottom w:val="single" w:sz="8" w:space="0" w:color="auto"/>
        <w:right w:val="single" w:sz="8" w:space="0" w:color="auto"/>
      </w:pBdr>
      <w:spacing w:before="100" w:beforeAutospacing="1" w:after="100" w:afterAutospacing="1"/>
      <w:ind w:firstLine="0"/>
      <w:contextualSpacing w:val="0"/>
      <w:jc w:val="center"/>
    </w:pPr>
    <w:rPr>
      <w:rFonts w:ascii="Times New Roman CYR" w:eastAsia="Times New Roman" w:hAnsi="Times New Roman CYR" w:cs="Times New Roman CYR"/>
      <w:color w:val="auto"/>
      <w:sz w:val="24"/>
      <w:szCs w:val="24"/>
      <w:lang w:eastAsia="ru-RU"/>
    </w:rPr>
  </w:style>
  <w:style w:type="paragraph" w:styleId="afffff4">
    <w:name w:val="Revision"/>
    <w:hidden/>
    <w:uiPriority w:val="99"/>
    <w:semiHidden/>
    <w:rsid w:val="00B17B5F"/>
    <w:pPr>
      <w:spacing w:after="0" w:line="240" w:lineRule="auto"/>
    </w:pPr>
    <w:rPr>
      <w:rFonts w:ascii="Times New Roman" w:eastAsiaTheme="minorEastAsia" w:hAnsi="Times New Roman"/>
      <w:sz w:val="24"/>
    </w:rPr>
  </w:style>
  <w:style w:type="character" w:styleId="afffff5">
    <w:name w:val="line number"/>
    <w:basedOn w:val="af1"/>
    <w:unhideWhenUsed/>
    <w:rsid w:val="00B17B5F"/>
  </w:style>
  <w:style w:type="table" w:customStyle="1" w:styleId="82">
    <w:name w:val="Сетка таблицы8"/>
    <w:basedOn w:val="af2"/>
    <w:next w:val="af9"/>
    <w:uiPriority w:val="39"/>
    <w:rsid w:val="00B17B5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f2"/>
    <w:next w:val="af9"/>
    <w:uiPriority w:val="59"/>
    <w:rsid w:val="009845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aliases w:val="H7 Знак,Заголовок x.x Знак"/>
    <w:basedOn w:val="af1"/>
    <w:link w:val="7"/>
    <w:rsid w:val="00922F3F"/>
    <w:rPr>
      <w:rFonts w:ascii="Cambria" w:eastAsia="Times New Roman" w:hAnsi="Cambria" w:cs="Times New Roman"/>
      <w:b/>
      <w:i/>
      <w:iCs/>
      <w:sz w:val="26"/>
    </w:rPr>
  </w:style>
  <w:style w:type="character" w:customStyle="1" w:styleId="80">
    <w:name w:val="Заголовок 8 Знак"/>
    <w:aliases w:val="ОС8 Знак,H8 Знак"/>
    <w:basedOn w:val="af1"/>
    <w:link w:val="8"/>
    <w:rsid w:val="00922F3F"/>
    <w:rPr>
      <w:rFonts w:ascii="Times New Roman Полужирный" w:eastAsia="Times New Roman" w:hAnsi="Times New Roman Полужирный" w:cs="Times New Roman"/>
      <w:b/>
      <w:sz w:val="28"/>
      <w:szCs w:val="20"/>
    </w:rPr>
  </w:style>
  <w:style w:type="character" w:customStyle="1" w:styleId="90">
    <w:name w:val="Заголовок 9 Знак"/>
    <w:aliases w:val="ОС9 Знак,H9 Знак"/>
    <w:basedOn w:val="af1"/>
    <w:link w:val="9"/>
    <w:rsid w:val="00922F3F"/>
    <w:rPr>
      <w:rFonts w:ascii="Times New Roman Полужирный" w:eastAsia="Times New Roman" w:hAnsi="Times New Roman Полужирный" w:cs="Times New Roman"/>
      <w:b/>
      <w:iCs/>
      <w:caps/>
      <w:sz w:val="28"/>
      <w:szCs w:val="20"/>
    </w:rPr>
  </w:style>
  <w:style w:type="numbering" w:customStyle="1" w:styleId="2f3">
    <w:name w:val="Нет списка2"/>
    <w:next w:val="af3"/>
    <w:uiPriority w:val="99"/>
    <w:semiHidden/>
    <w:unhideWhenUsed/>
    <w:rsid w:val="00922F3F"/>
  </w:style>
  <w:style w:type="paragraph" w:customStyle="1" w:styleId="afffff6">
    <w:name w:val="Подпись рисунков/таблиц"/>
    <w:basedOn w:val="afa"/>
    <w:uiPriority w:val="99"/>
    <w:qFormat/>
    <w:rsid w:val="00922F3F"/>
    <w:pPr>
      <w:keepNext/>
      <w:spacing w:before="120" w:after="0"/>
      <w:contextualSpacing w:val="0"/>
      <w:jc w:val="center"/>
    </w:pPr>
    <w:rPr>
      <w:rFonts w:ascii="Arial" w:eastAsia="Times New Roman" w:hAnsi="Arial" w:cs="Times New Roman"/>
      <w:b/>
      <w:bCs/>
      <w:i w:val="0"/>
      <w:iCs w:val="0"/>
      <w:color w:val="auto"/>
      <w:sz w:val="24"/>
      <w:szCs w:val="28"/>
      <w:lang w:eastAsia="ru-RU"/>
    </w:rPr>
  </w:style>
  <w:style w:type="paragraph" w:customStyle="1" w:styleId="1f0">
    <w:name w:val="Указатель1"/>
    <w:basedOn w:val="af0"/>
    <w:uiPriority w:val="99"/>
    <w:qFormat/>
    <w:rsid w:val="00922F3F"/>
    <w:pPr>
      <w:suppressLineNumbers/>
      <w:suppressAutoHyphens/>
      <w:spacing w:before="120" w:after="120"/>
      <w:contextualSpacing w:val="0"/>
    </w:pPr>
    <w:rPr>
      <w:rFonts w:ascii="Arial" w:eastAsia="Times New Roman" w:hAnsi="Arial" w:cs="Tahoma"/>
      <w:color w:val="auto"/>
      <w:sz w:val="24"/>
      <w:szCs w:val="24"/>
      <w:lang w:eastAsia="ar-SA"/>
    </w:rPr>
  </w:style>
  <w:style w:type="character" w:customStyle="1" w:styleId="apple-converted-space">
    <w:name w:val="apple-converted-space"/>
    <w:basedOn w:val="af1"/>
    <w:rsid w:val="00922F3F"/>
  </w:style>
  <w:style w:type="paragraph" w:styleId="afffff7">
    <w:name w:val="Document Map"/>
    <w:basedOn w:val="af0"/>
    <w:link w:val="afffff8"/>
    <w:uiPriority w:val="99"/>
    <w:unhideWhenUsed/>
    <w:rsid w:val="00922F3F"/>
    <w:pPr>
      <w:spacing w:before="120" w:after="120"/>
      <w:contextualSpacing w:val="0"/>
    </w:pPr>
    <w:rPr>
      <w:rFonts w:ascii="Tahoma" w:eastAsiaTheme="minorEastAsia" w:hAnsi="Tahoma" w:cs="Tahoma"/>
      <w:color w:val="auto"/>
      <w:sz w:val="16"/>
      <w:szCs w:val="16"/>
      <w:lang w:eastAsia="ru-RU"/>
    </w:rPr>
  </w:style>
  <w:style w:type="character" w:customStyle="1" w:styleId="afffff8">
    <w:name w:val="Схема документа Знак"/>
    <w:basedOn w:val="af1"/>
    <w:link w:val="afffff7"/>
    <w:uiPriority w:val="99"/>
    <w:rsid w:val="00922F3F"/>
    <w:rPr>
      <w:rFonts w:ascii="Tahoma" w:eastAsiaTheme="minorEastAsia" w:hAnsi="Tahoma" w:cs="Tahoma"/>
      <w:sz w:val="16"/>
      <w:szCs w:val="16"/>
      <w:lang w:eastAsia="ru-RU"/>
    </w:rPr>
  </w:style>
  <w:style w:type="paragraph" w:customStyle="1" w:styleId="BodyTextKeep">
    <w:name w:val="Body Text Keep"/>
    <w:basedOn w:val="af0"/>
    <w:link w:val="BodyTextKeepChar"/>
    <w:qFormat/>
    <w:rsid w:val="00922F3F"/>
    <w:pPr>
      <w:adjustRightInd w:val="0"/>
      <w:spacing w:before="120" w:after="120" w:line="360" w:lineRule="atLeast"/>
      <w:ind w:firstLine="567"/>
      <w:contextualSpacing w:val="0"/>
      <w:textAlignment w:val="baseline"/>
    </w:pPr>
    <w:rPr>
      <w:rFonts w:ascii="Arial" w:eastAsia="Times New Roman" w:hAnsi="Arial" w:cs="Times New Roman"/>
      <w:color w:val="auto"/>
      <w:spacing w:val="-5"/>
      <w:sz w:val="22"/>
    </w:rPr>
  </w:style>
  <w:style w:type="character" w:customStyle="1" w:styleId="BodyTextKeepChar">
    <w:name w:val="Body Text Keep Char"/>
    <w:basedOn w:val="af1"/>
    <w:link w:val="BodyTextKeep"/>
    <w:rsid w:val="00922F3F"/>
    <w:rPr>
      <w:rFonts w:ascii="Arial" w:eastAsia="Times New Roman" w:hAnsi="Arial" w:cs="Times New Roman"/>
      <w:spacing w:val="-5"/>
    </w:rPr>
  </w:style>
  <w:style w:type="paragraph" w:customStyle="1" w:styleId="ChapterSubtitle">
    <w:name w:val="Chapter Subtitle"/>
    <w:basedOn w:val="afffff9"/>
    <w:uiPriority w:val="99"/>
    <w:qFormat/>
    <w:rsid w:val="00922F3F"/>
    <w:pPr>
      <w:keepNext/>
      <w:keepLines/>
      <w:widowControl w:val="0"/>
      <w:numPr>
        <w:ilvl w:val="0"/>
      </w:numPr>
      <w:adjustRightInd w:val="0"/>
      <w:spacing w:before="60"/>
      <w:ind w:firstLine="709"/>
      <w:textAlignment w:val="baseline"/>
    </w:pPr>
    <w:rPr>
      <w:rFonts w:ascii="Arial" w:eastAsia="Times New Roman" w:hAnsi="Arial" w:cs="Times New Roman"/>
      <w:b/>
      <w:i w:val="0"/>
      <w:iCs w:val="0"/>
      <w:color w:val="auto"/>
      <w:spacing w:val="-16"/>
      <w:kern w:val="28"/>
      <w:sz w:val="32"/>
      <w:szCs w:val="28"/>
      <w:lang w:eastAsia="en-US"/>
    </w:rPr>
  </w:style>
  <w:style w:type="paragraph" w:styleId="afffff9">
    <w:name w:val="Subtitle"/>
    <w:basedOn w:val="af0"/>
    <w:next w:val="af0"/>
    <w:link w:val="afffffa"/>
    <w:qFormat/>
    <w:rsid w:val="00922F3F"/>
    <w:pPr>
      <w:numPr>
        <w:ilvl w:val="1"/>
      </w:numPr>
      <w:spacing w:before="120" w:after="120"/>
      <w:ind w:firstLine="709"/>
      <w:contextualSpacing w:val="0"/>
    </w:pPr>
    <w:rPr>
      <w:rFonts w:asciiTheme="majorHAnsi" w:eastAsiaTheme="majorEastAsia" w:hAnsiTheme="majorHAnsi" w:cstheme="majorBidi"/>
      <w:i/>
      <w:iCs/>
      <w:color w:val="5B9BD5" w:themeColor="accent1"/>
      <w:spacing w:val="15"/>
      <w:sz w:val="24"/>
      <w:szCs w:val="24"/>
      <w:lang w:eastAsia="ru-RU"/>
    </w:rPr>
  </w:style>
  <w:style w:type="character" w:customStyle="1" w:styleId="afffffa">
    <w:name w:val="Подзаголовок Знак"/>
    <w:basedOn w:val="af1"/>
    <w:link w:val="afffff9"/>
    <w:rsid w:val="00922F3F"/>
    <w:rPr>
      <w:rFonts w:asciiTheme="majorHAnsi" w:eastAsiaTheme="majorEastAsia" w:hAnsiTheme="majorHAnsi" w:cstheme="majorBidi"/>
      <w:i/>
      <w:iCs/>
      <w:color w:val="5B9BD5" w:themeColor="accent1"/>
      <w:spacing w:val="15"/>
      <w:sz w:val="24"/>
      <w:szCs w:val="24"/>
      <w:lang w:eastAsia="ru-RU"/>
    </w:rPr>
  </w:style>
  <w:style w:type="paragraph" w:customStyle="1" w:styleId="1f1">
    <w:name w:val="Маркированный_1"/>
    <w:basedOn w:val="af0"/>
    <w:link w:val="1f2"/>
    <w:uiPriority w:val="99"/>
    <w:qFormat/>
    <w:rsid w:val="00922F3F"/>
    <w:pPr>
      <w:tabs>
        <w:tab w:val="left" w:pos="900"/>
      </w:tabs>
      <w:spacing w:before="120" w:after="120" w:line="360" w:lineRule="auto"/>
      <w:ind w:right="45"/>
      <w:contextualSpacing w:val="0"/>
    </w:pPr>
    <w:rPr>
      <w:rFonts w:ascii="Arial" w:eastAsia="Times New Roman" w:hAnsi="Arial" w:cs="Times New Roman"/>
      <w:color w:val="auto"/>
      <w:sz w:val="24"/>
      <w:szCs w:val="24"/>
    </w:rPr>
  </w:style>
  <w:style w:type="table" w:customStyle="1" w:styleId="121">
    <w:name w:val="Сетка таблицы12"/>
    <w:basedOn w:val="af2"/>
    <w:next w:val="af9"/>
    <w:uiPriority w:val="59"/>
    <w:rsid w:val="00922F3F"/>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b">
    <w:name w:val="endnote text"/>
    <w:basedOn w:val="af0"/>
    <w:link w:val="afffffc"/>
    <w:uiPriority w:val="99"/>
    <w:unhideWhenUsed/>
    <w:rsid w:val="00922F3F"/>
    <w:pPr>
      <w:spacing w:before="120" w:after="120"/>
      <w:contextualSpacing w:val="0"/>
    </w:pPr>
    <w:rPr>
      <w:rFonts w:ascii="Arial" w:eastAsiaTheme="minorEastAsia" w:hAnsi="Arial" w:cs="Times New Roman"/>
      <w:color w:val="auto"/>
      <w:sz w:val="20"/>
      <w:szCs w:val="20"/>
      <w:lang w:eastAsia="ru-RU"/>
    </w:rPr>
  </w:style>
  <w:style w:type="character" w:customStyle="1" w:styleId="afffffc">
    <w:name w:val="Текст концевой сноски Знак"/>
    <w:basedOn w:val="af1"/>
    <w:link w:val="afffffb"/>
    <w:uiPriority w:val="99"/>
    <w:rsid w:val="00922F3F"/>
    <w:rPr>
      <w:rFonts w:ascii="Arial" w:eastAsiaTheme="minorEastAsia" w:hAnsi="Arial" w:cs="Times New Roman"/>
      <w:sz w:val="20"/>
      <w:szCs w:val="20"/>
      <w:lang w:eastAsia="ru-RU"/>
    </w:rPr>
  </w:style>
  <w:style w:type="paragraph" w:styleId="afffffd">
    <w:name w:val="table of authorities"/>
    <w:basedOn w:val="af0"/>
    <w:next w:val="af0"/>
    <w:uiPriority w:val="99"/>
    <w:semiHidden/>
    <w:unhideWhenUsed/>
    <w:rsid w:val="00922F3F"/>
    <w:pPr>
      <w:spacing w:before="120" w:after="120"/>
      <w:ind w:left="240" w:hanging="240"/>
      <w:contextualSpacing w:val="0"/>
    </w:pPr>
    <w:rPr>
      <w:rFonts w:ascii="Arial" w:eastAsiaTheme="minorEastAsia" w:hAnsi="Arial" w:cs="Times New Roman"/>
      <w:color w:val="auto"/>
      <w:sz w:val="24"/>
      <w:szCs w:val="24"/>
      <w:lang w:eastAsia="ru-RU"/>
    </w:rPr>
  </w:style>
  <w:style w:type="character" w:styleId="afffffe">
    <w:name w:val="endnote reference"/>
    <w:basedOn w:val="af1"/>
    <w:unhideWhenUsed/>
    <w:rsid w:val="00922F3F"/>
    <w:rPr>
      <w:vertAlign w:val="superscript"/>
    </w:rPr>
  </w:style>
  <w:style w:type="numbering" w:customStyle="1" w:styleId="1111143">
    <w:name w:val="1 / 1.1 / 1.1.43"/>
    <w:basedOn w:val="af3"/>
    <w:next w:val="111111"/>
    <w:rsid w:val="00922F3F"/>
    <w:pPr>
      <w:numPr>
        <w:numId w:val="22"/>
      </w:numPr>
    </w:pPr>
  </w:style>
  <w:style w:type="numbering" w:styleId="111111">
    <w:name w:val="Outline List 2"/>
    <w:basedOn w:val="af3"/>
    <w:semiHidden/>
    <w:unhideWhenUsed/>
    <w:rsid w:val="00922F3F"/>
    <w:pPr>
      <w:numPr>
        <w:numId w:val="30"/>
      </w:numPr>
    </w:pPr>
  </w:style>
  <w:style w:type="table" w:customStyle="1" w:styleId="48">
    <w:name w:val="Сетка таблицы48"/>
    <w:basedOn w:val="af2"/>
    <w:next w:val="af9"/>
    <w:uiPriority w:val="59"/>
    <w:rsid w:val="00922F3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3694">
    <w:name w:val="xl33694"/>
    <w:basedOn w:val="af0"/>
    <w:rsid w:val="00922F3F"/>
    <w:pPr>
      <w:pBdr>
        <w:top w:val="single" w:sz="4" w:space="0" w:color="auto"/>
        <w:left w:val="single" w:sz="4" w:space="0" w:color="auto"/>
        <w:bottom w:val="single" w:sz="4" w:space="0" w:color="auto"/>
        <w:right w:val="single" w:sz="4" w:space="0" w:color="auto"/>
      </w:pBdr>
      <w:spacing w:before="100" w:beforeAutospacing="1" w:after="100" w:afterAutospacing="1"/>
      <w:contextualSpacing w:val="0"/>
    </w:pPr>
    <w:rPr>
      <w:rFonts w:ascii="Arial" w:eastAsia="Times New Roman" w:hAnsi="Arial" w:cs="Arial"/>
      <w:b/>
      <w:bCs/>
      <w:color w:val="auto"/>
      <w:sz w:val="20"/>
      <w:szCs w:val="20"/>
      <w:lang w:eastAsia="ru-RU"/>
    </w:rPr>
  </w:style>
  <w:style w:type="paragraph" w:customStyle="1" w:styleId="xl33695">
    <w:name w:val="xl33695"/>
    <w:basedOn w:val="af0"/>
    <w:rsid w:val="00922F3F"/>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center"/>
      <w:textAlignment w:val="center"/>
    </w:pPr>
    <w:rPr>
      <w:rFonts w:ascii="Arial" w:eastAsia="Times New Roman" w:hAnsi="Arial" w:cs="Arial"/>
      <w:color w:val="auto"/>
      <w:sz w:val="20"/>
      <w:szCs w:val="20"/>
      <w:lang w:eastAsia="ru-RU"/>
    </w:rPr>
  </w:style>
  <w:style w:type="paragraph" w:customStyle="1" w:styleId="xl33696">
    <w:name w:val="xl33696"/>
    <w:basedOn w:val="af0"/>
    <w:rsid w:val="00922F3F"/>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contextualSpacing w:val="0"/>
    </w:pPr>
    <w:rPr>
      <w:rFonts w:ascii="Arial" w:eastAsia="Times New Roman" w:hAnsi="Arial" w:cs="Arial"/>
      <w:i/>
      <w:iCs/>
      <w:color w:val="auto"/>
      <w:sz w:val="20"/>
      <w:szCs w:val="20"/>
      <w:lang w:eastAsia="ru-RU"/>
    </w:rPr>
  </w:style>
  <w:style w:type="paragraph" w:customStyle="1" w:styleId="xl33697">
    <w:name w:val="xl33697"/>
    <w:basedOn w:val="af0"/>
    <w:rsid w:val="00922F3F"/>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contextualSpacing w:val="0"/>
    </w:pPr>
    <w:rPr>
      <w:rFonts w:ascii="Arial" w:eastAsia="Times New Roman" w:hAnsi="Arial" w:cs="Arial"/>
      <w:color w:val="auto"/>
      <w:sz w:val="20"/>
      <w:szCs w:val="20"/>
      <w:lang w:eastAsia="ru-RU"/>
    </w:rPr>
  </w:style>
  <w:style w:type="paragraph" w:customStyle="1" w:styleId="xl33698">
    <w:name w:val="xl33698"/>
    <w:basedOn w:val="af0"/>
    <w:rsid w:val="00922F3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contextualSpacing w:val="0"/>
      <w:jc w:val="center"/>
      <w:textAlignment w:val="center"/>
    </w:pPr>
    <w:rPr>
      <w:rFonts w:ascii="Arial" w:eastAsia="Times New Roman" w:hAnsi="Arial" w:cs="Arial"/>
      <w:color w:val="auto"/>
      <w:sz w:val="20"/>
      <w:szCs w:val="20"/>
      <w:lang w:eastAsia="ru-RU"/>
    </w:rPr>
  </w:style>
  <w:style w:type="paragraph" w:customStyle="1" w:styleId="xl33699">
    <w:name w:val="xl33699"/>
    <w:basedOn w:val="af0"/>
    <w:rsid w:val="00922F3F"/>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center"/>
      <w:textAlignment w:val="center"/>
    </w:pPr>
    <w:rPr>
      <w:rFonts w:ascii="Arial" w:eastAsia="Times New Roman" w:hAnsi="Arial" w:cs="Arial"/>
      <w:b/>
      <w:bCs/>
      <w:color w:val="auto"/>
      <w:sz w:val="20"/>
      <w:szCs w:val="20"/>
      <w:lang w:eastAsia="ru-RU"/>
    </w:rPr>
  </w:style>
  <w:style w:type="paragraph" w:customStyle="1" w:styleId="xl33700">
    <w:name w:val="xl33700"/>
    <w:basedOn w:val="af0"/>
    <w:rsid w:val="00922F3F"/>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center"/>
      <w:textAlignment w:val="center"/>
    </w:pPr>
    <w:rPr>
      <w:rFonts w:ascii="Arial" w:eastAsia="Times New Roman" w:hAnsi="Arial" w:cs="Arial"/>
      <w:color w:val="auto"/>
      <w:sz w:val="20"/>
      <w:szCs w:val="20"/>
      <w:lang w:eastAsia="ru-RU"/>
    </w:rPr>
  </w:style>
  <w:style w:type="paragraph" w:customStyle="1" w:styleId="xl33701">
    <w:name w:val="xl33701"/>
    <w:basedOn w:val="af0"/>
    <w:rsid w:val="00922F3F"/>
    <w:pPr>
      <w:pBdr>
        <w:top w:val="single" w:sz="4" w:space="0" w:color="auto"/>
        <w:left w:val="single" w:sz="4" w:space="0" w:color="auto"/>
        <w:bottom w:val="single" w:sz="4" w:space="0" w:color="auto"/>
        <w:right w:val="single" w:sz="4" w:space="0" w:color="auto"/>
      </w:pBdr>
      <w:spacing w:before="100" w:beforeAutospacing="1" w:after="100" w:afterAutospacing="1"/>
      <w:contextualSpacing w:val="0"/>
      <w:textAlignment w:val="center"/>
    </w:pPr>
    <w:rPr>
      <w:rFonts w:ascii="Arial" w:eastAsia="Times New Roman" w:hAnsi="Arial" w:cs="Arial"/>
      <w:color w:val="0000FF"/>
      <w:sz w:val="20"/>
      <w:szCs w:val="20"/>
      <w:u w:val="single"/>
      <w:lang w:eastAsia="ru-RU"/>
    </w:rPr>
  </w:style>
  <w:style w:type="table" w:customStyle="1" w:styleId="550">
    <w:name w:val="Сетка таблицы 55"/>
    <w:basedOn w:val="af2"/>
    <w:next w:val="57"/>
    <w:locked/>
    <w:rsid w:val="00922F3F"/>
    <w:pPr>
      <w:spacing w:after="0" w:line="360" w:lineRule="auto"/>
      <w:ind w:left="1080" w:firstLine="567"/>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7">
    <w:name w:val="Table Grid 5"/>
    <w:basedOn w:val="af2"/>
    <w:uiPriority w:val="99"/>
    <w:semiHidden/>
    <w:unhideWhenUsed/>
    <w:rsid w:val="00922F3F"/>
    <w:pPr>
      <w:spacing w:after="0" w:line="312" w:lineRule="auto"/>
    </w:pPr>
    <w:rPr>
      <w:rFonts w:ascii="Times New Roman" w:eastAsiaTheme="minorEastAsia" w:hAnsi="Times New Roman" w:cs="Times New Roman"/>
      <w:sz w:val="24"/>
      <w:szCs w:val="24"/>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fff">
    <w:name w:val="Book Title"/>
    <w:aliases w:val="Таблица2"/>
    <w:basedOn w:val="af1"/>
    <w:uiPriority w:val="33"/>
    <w:qFormat/>
    <w:rsid w:val="00922F3F"/>
    <w:rPr>
      <w:b/>
      <w:bCs/>
      <w:i/>
      <w:iCs/>
      <w:spacing w:val="5"/>
    </w:rPr>
  </w:style>
  <w:style w:type="paragraph" w:customStyle="1" w:styleId="affffff0">
    <w:name w:val="Приложение"/>
    <w:basedOn w:val="af0"/>
    <w:next w:val="af0"/>
    <w:uiPriority w:val="99"/>
    <w:qFormat/>
    <w:rsid w:val="00922F3F"/>
    <w:pPr>
      <w:spacing w:before="120" w:after="120"/>
      <w:ind w:firstLine="851"/>
      <w:contextualSpacing w:val="0"/>
      <w:jc w:val="right"/>
    </w:pPr>
    <w:rPr>
      <w:rFonts w:eastAsiaTheme="minorEastAsia" w:cs="Times New Roman"/>
      <w:color w:val="auto"/>
      <w:sz w:val="22"/>
      <w:lang w:eastAsia="ru-RU"/>
    </w:rPr>
  </w:style>
  <w:style w:type="paragraph" w:customStyle="1" w:styleId="affffff1">
    <w:name w:val="Тело таблицы_Наименование"/>
    <w:basedOn w:val="af0"/>
    <w:qFormat/>
    <w:rsid w:val="00922F3F"/>
    <w:pPr>
      <w:spacing w:after="0"/>
      <w:ind w:firstLine="0"/>
      <w:jc w:val="left"/>
    </w:pPr>
    <w:rPr>
      <w:rFonts w:cs="Arial"/>
      <w:color w:val="auto"/>
      <w:sz w:val="16"/>
      <w:szCs w:val="16"/>
    </w:rPr>
  </w:style>
  <w:style w:type="paragraph" w:customStyle="1" w:styleId="affffff2">
    <w:name w:val="Заголовок таблицы"/>
    <w:basedOn w:val="af0"/>
    <w:link w:val="affffff3"/>
    <w:qFormat/>
    <w:rsid w:val="00922F3F"/>
    <w:pPr>
      <w:spacing w:after="0"/>
      <w:ind w:firstLine="0"/>
      <w:contextualSpacing w:val="0"/>
      <w:jc w:val="center"/>
    </w:pPr>
    <w:rPr>
      <w:rFonts w:eastAsia="Times New Roman" w:cs="Times New Roman"/>
      <w:b/>
      <w:bCs/>
      <w:color w:val="000000"/>
      <w:sz w:val="16"/>
      <w:szCs w:val="16"/>
      <w:lang w:eastAsia="ru-RU"/>
    </w:rPr>
  </w:style>
  <w:style w:type="character" w:styleId="affffff4">
    <w:name w:val="Emphasis"/>
    <w:basedOn w:val="af1"/>
    <w:qFormat/>
    <w:rsid w:val="00922F3F"/>
    <w:rPr>
      <w:i/>
      <w:iCs/>
    </w:rPr>
  </w:style>
  <w:style w:type="table" w:customStyle="1" w:styleId="210">
    <w:name w:val="Сетка таблицы21"/>
    <w:basedOn w:val="af2"/>
    <w:next w:val="af9"/>
    <w:uiPriority w:val="59"/>
    <w:rsid w:val="00922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f2"/>
    <w:next w:val="af9"/>
    <w:uiPriority w:val="59"/>
    <w:rsid w:val="00922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f2"/>
    <w:next w:val="af9"/>
    <w:uiPriority w:val="59"/>
    <w:rsid w:val="00922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10">
    <w:name w:val="Заголовок 8 Знак1"/>
    <w:aliases w:val="ОС8 Знак1,H8 Знак1"/>
    <w:basedOn w:val="af1"/>
    <w:uiPriority w:val="99"/>
    <w:semiHidden/>
    <w:rsid w:val="00922F3F"/>
    <w:rPr>
      <w:rFonts w:asciiTheme="majorHAnsi" w:eastAsiaTheme="majorEastAsia" w:hAnsiTheme="majorHAnsi" w:cstheme="majorBidi"/>
      <w:color w:val="404040" w:themeColor="text1" w:themeTint="BF"/>
    </w:rPr>
  </w:style>
  <w:style w:type="character" w:customStyle="1" w:styleId="910">
    <w:name w:val="Заголовок 9 Знак1"/>
    <w:aliases w:val="ОС9 Знак1,H9 Знак1"/>
    <w:basedOn w:val="af1"/>
    <w:uiPriority w:val="99"/>
    <w:semiHidden/>
    <w:rsid w:val="00922F3F"/>
    <w:rPr>
      <w:rFonts w:asciiTheme="majorHAnsi" w:eastAsiaTheme="majorEastAsia" w:hAnsiTheme="majorHAnsi" w:cstheme="majorBidi"/>
      <w:i/>
      <w:iCs/>
      <w:color w:val="404040" w:themeColor="text1" w:themeTint="BF"/>
    </w:rPr>
  </w:style>
  <w:style w:type="character" w:customStyle="1" w:styleId="affffff5">
    <w:name w:val="Маркированный список Знак"/>
    <w:link w:val="a"/>
    <w:locked/>
    <w:rsid w:val="00922F3F"/>
    <w:rPr>
      <w:color w:val="000000" w:themeColor="text1"/>
      <w:sz w:val="28"/>
    </w:rPr>
  </w:style>
  <w:style w:type="paragraph" w:styleId="a">
    <w:name w:val="List Bullet"/>
    <w:basedOn w:val="af0"/>
    <w:link w:val="affffff5"/>
    <w:unhideWhenUsed/>
    <w:qFormat/>
    <w:rsid w:val="00922F3F"/>
    <w:pPr>
      <w:numPr>
        <w:numId w:val="23"/>
      </w:numPr>
      <w:tabs>
        <w:tab w:val="left" w:pos="851"/>
      </w:tabs>
      <w:spacing w:before="120" w:after="120" w:line="276" w:lineRule="auto"/>
      <w:ind w:left="0" w:firstLine="567"/>
    </w:pPr>
    <w:rPr>
      <w:rFonts w:asciiTheme="minorHAnsi" w:hAnsiTheme="minorHAnsi"/>
      <w:sz w:val="28"/>
    </w:rPr>
  </w:style>
  <w:style w:type="paragraph" w:styleId="ab">
    <w:name w:val="List Number"/>
    <w:basedOn w:val="af0"/>
    <w:unhideWhenUsed/>
    <w:qFormat/>
    <w:rsid w:val="00922F3F"/>
    <w:pPr>
      <w:keepLines/>
      <w:numPr>
        <w:numId w:val="24"/>
      </w:numPr>
      <w:suppressAutoHyphens/>
      <w:spacing w:before="120" w:after="120" w:line="280" w:lineRule="exact"/>
      <w:contextualSpacing w:val="0"/>
      <w:jc w:val="left"/>
    </w:pPr>
    <w:rPr>
      <w:rFonts w:ascii="Arial" w:eastAsia="Times New Roman" w:hAnsi="Arial" w:cs="Times New Roman"/>
      <w:color w:val="auto"/>
      <w:sz w:val="22"/>
    </w:rPr>
  </w:style>
  <w:style w:type="paragraph" w:styleId="20">
    <w:name w:val="List Bullet 2"/>
    <w:basedOn w:val="af0"/>
    <w:uiPriority w:val="36"/>
    <w:unhideWhenUsed/>
    <w:qFormat/>
    <w:rsid w:val="00922F3F"/>
    <w:pPr>
      <w:numPr>
        <w:numId w:val="25"/>
      </w:numPr>
      <w:spacing w:before="120" w:after="120" w:line="276" w:lineRule="auto"/>
      <w:jc w:val="left"/>
    </w:pPr>
    <w:rPr>
      <w:rFonts w:ascii="Calibri" w:eastAsia="Calibri" w:hAnsi="Calibri" w:cs="Times New Roman"/>
      <w:sz w:val="20"/>
      <w:szCs w:val="20"/>
    </w:rPr>
  </w:style>
  <w:style w:type="paragraph" w:styleId="3">
    <w:name w:val="List Bullet 3"/>
    <w:basedOn w:val="af0"/>
    <w:uiPriority w:val="36"/>
    <w:unhideWhenUsed/>
    <w:qFormat/>
    <w:rsid w:val="00922F3F"/>
    <w:pPr>
      <w:numPr>
        <w:numId w:val="26"/>
      </w:numPr>
      <w:spacing w:before="120" w:after="120" w:line="276" w:lineRule="auto"/>
      <w:ind w:left="0" w:firstLine="720"/>
    </w:pPr>
    <w:rPr>
      <w:rFonts w:eastAsia="Calibri" w:cs="Times New Roman"/>
      <w:sz w:val="28"/>
      <w:szCs w:val="28"/>
    </w:rPr>
  </w:style>
  <w:style w:type="paragraph" w:styleId="4">
    <w:name w:val="List Bullet 4"/>
    <w:basedOn w:val="af0"/>
    <w:uiPriority w:val="36"/>
    <w:unhideWhenUsed/>
    <w:qFormat/>
    <w:rsid w:val="00922F3F"/>
    <w:pPr>
      <w:numPr>
        <w:numId w:val="27"/>
      </w:numPr>
      <w:spacing w:before="120" w:after="120" w:line="276" w:lineRule="auto"/>
      <w:jc w:val="left"/>
    </w:pPr>
    <w:rPr>
      <w:rFonts w:ascii="Calibri" w:eastAsia="Calibri" w:hAnsi="Calibri" w:cs="Times New Roman"/>
      <w:sz w:val="20"/>
      <w:szCs w:val="20"/>
    </w:rPr>
  </w:style>
  <w:style w:type="paragraph" w:styleId="5">
    <w:name w:val="List Bullet 5"/>
    <w:basedOn w:val="af0"/>
    <w:uiPriority w:val="36"/>
    <w:unhideWhenUsed/>
    <w:qFormat/>
    <w:rsid w:val="00922F3F"/>
    <w:pPr>
      <w:numPr>
        <w:numId w:val="28"/>
      </w:numPr>
      <w:spacing w:before="120" w:after="120" w:line="276" w:lineRule="auto"/>
      <w:jc w:val="left"/>
    </w:pPr>
    <w:rPr>
      <w:rFonts w:ascii="Calibri" w:eastAsia="Calibri" w:hAnsi="Calibri" w:cs="Times New Roman"/>
      <w:sz w:val="20"/>
      <w:szCs w:val="20"/>
    </w:rPr>
  </w:style>
  <w:style w:type="paragraph" w:styleId="2">
    <w:name w:val="List Number 2"/>
    <w:basedOn w:val="af0"/>
    <w:uiPriority w:val="99"/>
    <w:unhideWhenUsed/>
    <w:rsid w:val="00922F3F"/>
    <w:pPr>
      <w:numPr>
        <w:numId w:val="29"/>
      </w:numPr>
      <w:spacing w:before="120" w:after="120"/>
    </w:pPr>
    <w:rPr>
      <w:rFonts w:ascii="Arial" w:eastAsia="Times New Roman" w:hAnsi="Arial" w:cs="Arial"/>
      <w:color w:val="auto"/>
      <w:sz w:val="22"/>
    </w:rPr>
  </w:style>
  <w:style w:type="paragraph" w:styleId="affffff6">
    <w:name w:val="Block Text"/>
    <w:basedOn w:val="af0"/>
    <w:uiPriority w:val="99"/>
    <w:semiHidden/>
    <w:unhideWhenUsed/>
    <w:rsid w:val="00922F3F"/>
    <w:pPr>
      <w:spacing w:before="120" w:after="120"/>
      <w:ind w:left="285" w:right="-165" w:firstLine="0"/>
      <w:contextualSpacing w:val="0"/>
      <w:jc w:val="center"/>
    </w:pPr>
    <w:rPr>
      <w:rFonts w:eastAsia="Calibri" w:cs="Times New Roman"/>
      <w:b/>
      <w:i/>
      <w:color w:val="auto"/>
      <w:sz w:val="32"/>
    </w:rPr>
  </w:style>
  <w:style w:type="paragraph" w:styleId="2f4">
    <w:name w:val="Quote"/>
    <w:basedOn w:val="af0"/>
    <w:next w:val="af0"/>
    <w:link w:val="2f5"/>
    <w:uiPriority w:val="29"/>
    <w:qFormat/>
    <w:rsid w:val="00922F3F"/>
    <w:pPr>
      <w:spacing w:before="120" w:after="120" w:line="276" w:lineRule="auto"/>
      <w:contextualSpacing w:val="0"/>
    </w:pPr>
    <w:rPr>
      <w:rFonts w:eastAsia="Calibri" w:cs="Times New Roman"/>
      <w:i/>
      <w:iCs/>
      <w:sz w:val="28"/>
    </w:rPr>
  </w:style>
  <w:style w:type="character" w:customStyle="1" w:styleId="2f5">
    <w:name w:val="Цитата 2 Знак"/>
    <w:basedOn w:val="af1"/>
    <w:link w:val="2f4"/>
    <w:uiPriority w:val="29"/>
    <w:rsid w:val="00922F3F"/>
    <w:rPr>
      <w:rFonts w:ascii="Times New Roman" w:eastAsia="Calibri" w:hAnsi="Times New Roman" w:cs="Times New Roman"/>
      <w:i/>
      <w:iCs/>
      <w:color w:val="000000" w:themeColor="text1"/>
      <w:sz w:val="28"/>
    </w:rPr>
  </w:style>
  <w:style w:type="paragraph" w:styleId="affffff7">
    <w:name w:val="Bibliography"/>
    <w:basedOn w:val="af0"/>
    <w:next w:val="af0"/>
    <w:uiPriority w:val="37"/>
    <w:semiHidden/>
    <w:unhideWhenUsed/>
    <w:rsid w:val="00922F3F"/>
    <w:pPr>
      <w:spacing w:before="120" w:after="120"/>
      <w:ind w:firstLine="0"/>
      <w:contextualSpacing w:val="0"/>
      <w:jc w:val="left"/>
    </w:pPr>
    <w:rPr>
      <w:rFonts w:eastAsia="Calibri" w:cs="Times New Roman"/>
      <w:color w:val="auto"/>
      <w:sz w:val="24"/>
      <w:lang w:val="en-US"/>
    </w:rPr>
  </w:style>
  <w:style w:type="paragraph" w:customStyle="1" w:styleId="affffff8">
    <w:name w:val="Номер страниц"/>
    <w:basedOn w:val="af0"/>
    <w:next w:val="af0"/>
    <w:autoRedefine/>
    <w:qFormat/>
    <w:rsid w:val="00922F3F"/>
    <w:pPr>
      <w:spacing w:before="120" w:after="120" w:line="276" w:lineRule="auto"/>
      <w:contextualSpacing w:val="0"/>
      <w:jc w:val="center"/>
    </w:pPr>
    <w:rPr>
      <w:rFonts w:eastAsia="Times New Roman" w:cs="Times New Roman"/>
      <w:color w:val="auto"/>
      <w:sz w:val="28"/>
    </w:rPr>
  </w:style>
  <w:style w:type="paragraph" w:customStyle="1" w:styleId="PVN">
    <w:name w:val="Текст сноски_PVN"/>
    <w:basedOn w:val="af0"/>
    <w:qFormat/>
    <w:rsid w:val="00922F3F"/>
    <w:pPr>
      <w:spacing w:before="120" w:after="120" w:line="276" w:lineRule="auto"/>
      <w:contextualSpacing w:val="0"/>
    </w:pPr>
    <w:rPr>
      <w:rFonts w:eastAsia="Calibri" w:cs="Times New Roman"/>
      <w:color w:val="auto"/>
      <w:sz w:val="18"/>
    </w:rPr>
  </w:style>
  <w:style w:type="table" w:customStyle="1" w:styleId="510">
    <w:name w:val="Сетка таблицы51"/>
    <w:basedOn w:val="af2"/>
    <w:next w:val="af9"/>
    <w:uiPriority w:val="39"/>
    <w:rsid w:val="00922F3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ветлая заливка - Акцент 11"/>
    <w:basedOn w:val="af2"/>
    <w:uiPriority w:val="60"/>
    <w:rsid w:val="00922F3F"/>
    <w:pPr>
      <w:spacing w:after="0" w:line="240" w:lineRule="auto"/>
    </w:pPr>
    <w:rPr>
      <w:rFonts w:ascii="Calibri" w:eastAsia="Calibri" w:hAnsi="Calibri" w:cs="Times New Roman"/>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Lines="0" w:beforeAutospacing="0" w:afterLines="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311">
    <w:name w:val="Сетка таблицы311"/>
    <w:basedOn w:val="af2"/>
    <w:uiPriority w:val="39"/>
    <w:rsid w:val="00922F3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f2"/>
    <w:uiPriority w:val="39"/>
    <w:rsid w:val="00922F3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f2"/>
    <w:uiPriority w:val="59"/>
    <w:rsid w:val="00922F3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f2"/>
    <w:uiPriority w:val="59"/>
    <w:rsid w:val="00922F3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f2"/>
    <w:uiPriority w:val="59"/>
    <w:rsid w:val="00922F3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f2"/>
    <w:rsid w:val="00922F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f2"/>
    <w:uiPriority w:val="39"/>
    <w:rsid w:val="00922F3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f2"/>
    <w:uiPriority w:val="39"/>
    <w:rsid w:val="00922F3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f2"/>
    <w:uiPriority w:val="39"/>
    <w:rsid w:val="00922F3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f2"/>
    <w:next w:val="af9"/>
    <w:uiPriority w:val="59"/>
    <w:rsid w:val="00922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f2"/>
    <w:next w:val="af9"/>
    <w:uiPriority w:val="39"/>
    <w:rsid w:val="00922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f2"/>
    <w:next w:val="af9"/>
    <w:uiPriority w:val="39"/>
    <w:rsid w:val="00922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f2"/>
    <w:next w:val="af9"/>
    <w:uiPriority w:val="39"/>
    <w:rsid w:val="00922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f2"/>
    <w:next w:val="af9"/>
    <w:uiPriority w:val="39"/>
    <w:rsid w:val="00922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f2"/>
    <w:next w:val="af9"/>
    <w:uiPriority w:val="59"/>
    <w:rsid w:val="00922F3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f2"/>
    <w:next w:val="af9"/>
    <w:rsid w:val="00922F3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f2"/>
    <w:next w:val="af9"/>
    <w:uiPriority w:val="39"/>
    <w:rsid w:val="00922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f2"/>
    <w:next w:val="af9"/>
    <w:uiPriority w:val="39"/>
    <w:rsid w:val="00922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f2"/>
    <w:next w:val="af9"/>
    <w:uiPriority w:val="39"/>
    <w:rsid w:val="00922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f2"/>
    <w:next w:val="af9"/>
    <w:uiPriority w:val="39"/>
    <w:rsid w:val="00922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f2"/>
    <w:next w:val="af9"/>
    <w:uiPriority w:val="39"/>
    <w:rsid w:val="00922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9">
    <w:name w:val="Тело таблицы_едины измерения"/>
    <w:basedOn w:val="affffff1"/>
    <w:qFormat/>
    <w:rsid w:val="00922F3F"/>
    <w:pPr>
      <w:jc w:val="center"/>
    </w:pPr>
  </w:style>
  <w:style w:type="table" w:customStyle="1" w:styleId="TableNormal">
    <w:name w:val="Table Normal"/>
    <w:uiPriority w:val="2"/>
    <w:semiHidden/>
    <w:unhideWhenUsed/>
    <w:qFormat/>
    <w:rsid w:val="00922F3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811">
    <w:name w:val="Основной текст (81)"/>
    <w:basedOn w:val="af0"/>
    <w:link w:val="81Exact"/>
    <w:qFormat/>
    <w:rsid w:val="004B3B05"/>
    <w:pPr>
      <w:widowControl w:val="0"/>
      <w:shd w:val="clear" w:color="auto" w:fill="FFFFFF"/>
      <w:spacing w:after="0"/>
      <w:ind w:firstLine="0"/>
      <w:contextualSpacing w:val="0"/>
      <w:jc w:val="left"/>
    </w:pPr>
    <w:rPr>
      <w:rFonts w:ascii="Arial" w:eastAsia="Times New Roman" w:hAnsi="Arial" w:cs="Times New Roman"/>
      <w:i/>
      <w:color w:val="auto"/>
      <w:sz w:val="22"/>
      <w:szCs w:val="20"/>
      <w:lang w:eastAsia="ru-RU"/>
    </w:rPr>
  </w:style>
  <w:style w:type="character" w:customStyle="1" w:styleId="81Exact">
    <w:name w:val="Основной текст (81) Exact"/>
    <w:basedOn w:val="af1"/>
    <w:link w:val="811"/>
    <w:qFormat/>
    <w:rsid w:val="004B3B05"/>
    <w:rPr>
      <w:rFonts w:ascii="Arial" w:eastAsia="Times New Roman" w:hAnsi="Arial" w:cs="Times New Roman"/>
      <w:i/>
      <w:szCs w:val="20"/>
      <w:shd w:val="clear" w:color="auto" w:fill="FFFFFF"/>
      <w:lang w:eastAsia="ru-RU"/>
    </w:rPr>
  </w:style>
  <w:style w:type="character" w:customStyle="1" w:styleId="ListLabel49">
    <w:name w:val="ListLabel 49"/>
    <w:qFormat/>
    <w:rsid w:val="00CD6F0C"/>
    <w:rPr>
      <w:color w:val="000000"/>
    </w:rPr>
  </w:style>
  <w:style w:type="numbering" w:customStyle="1" w:styleId="39">
    <w:name w:val="Нет списка3"/>
    <w:next w:val="af3"/>
    <w:uiPriority w:val="99"/>
    <w:semiHidden/>
    <w:unhideWhenUsed/>
    <w:rsid w:val="00AC2234"/>
  </w:style>
  <w:style w:type="paragraph" w:styleId="affffffa">
    <w:name w:val="List"/>
    <w:aliases w:val="List Char"/>
    <w:basedOn w:val="affff2"/>
    <w:link w:val="affffffb"/>
    <w:qFormat/>
    <w:rsid w:val="00AC2234"/>
    <w:pPr>
      <w:widowControl/>
      <w:autoSpaceDE/>
      <w:autoSpaceDN/>
      <w:spacing w:before="0" w:after="140" w:line="276" w:lineRule="auto"/>
      <w:ind w:firstLine="709"/>
    </w:pPr>
    <w:rPr>
      <w:szCs w:val="20"/>
      <w:lang w:val="ru-RU" w:eastAsia="ru-RU"/>
    </w:rPr>
  </w:style>
  <w:style w:type="paragraph" w:styleId="1f3">
    <w:name w:val="index 1"/>
    <w:basedOn w:val="af0"/>
    <w:next w:val="af0"/>
    <w:autoRedefine/>
    <w:unhideWhenUsed/>
    <w:rsid w:val="00AC2234"/>
    <w:pPr>
      <w:spacing w:after="0"/>
      <w:ind w:left="260" w:hanging="260"/>
    </w:pPr>
  </w:style>
  <w:style w:type="paragraph" w:styleId="affffffc">
    <w:name w:val="index heading"/>
    <w:basedOn w:val="af0"/>
    <w:qFormat/>
    <w:rsid w:val="00AC2234"/>
    <w:pPr>
      <w:suppressLineNumbers/>
      <w:spacing w:before="120" w:after="120"/>
      <w:contextualSpacing w:val="0"/>
    </w:pPr>
    <w:rPr>
      <w:rFonts w:eastAsia="Times New Roman" w:cs="Times New Roman"/>
      <w:color w:val="auto"/>
      <w:sz w:val="24"/>
      <w:szCs w:val="20"/>
      <w:lang w:eastAsia="ru-RU"/>
    </w:rPr>
  </w:style>
  <w:style w:type="paragraph" w:customStyle="1" w:styleId="fontstyle4">
    <w:name w:val="fontstyle4"/>
    <w:basedOn w:val="af0"/>
    <w:qFormat/>
    <w:rsid w:val="00AC2234"/>
    <w:pPr>
      <w:spacing w:before="120" w:beforeAutospacing="1" w:after="120" w:afterAutospacing="1"/>
      <w:ind w:firstLine="0"/>
      <w:contextualSpacing w:val="0"/>
      <w:jc w:val="left"/>
    </w:pPr>
    <w:rPr>
      <w:rFonts w:ascii="Symbol" w:eastAsia="Times New Roman" w:hAnsi="Symbol" w:cs="Times New Roman"/>
      <w:color w:val="000000"/>
      <w:sz w:val="58"/>
      <w:szCs w:val="20"/>
      <w:lang w:eastAsia="ru-RU"/>
    </w:rPr>
  </w:style>
  <w:style w:type="paragraph" w:customStyle="1" w:styleId="fontstyle5">
    <w:name w:val="fontstyle5"/>
    <w:basedOn w:val="af0"/>
    <w:qFormat/>
    <w:rsid w:val="00AC2234"/>
    <w:pPr>
      <w:spacing w:before="120" w:beforeAutospacing="1" w:after="120" w:afterAutospacing="1"/>
      <w:ind w:firstLine="0"/>
      <w:contextualSpacing w:val="0"/>
      <w:jc w:val="left"/>
    </w:pPr>
    <w:rPr>
      <w:rFonts w:eastAsia="Times New Roman" w:cs="Times New Roman"/>
      <w:i/>
      <w:color w:val="000000"/>
      <w:sz w:val="22"/>
      <w:szCs w:val="20"/>
      <w:lang w:eastAsia="ru-RU"/>
    </w:rPr>
  </w:style>
  <w:style w:type="paragraph" w:customStyle="1" w:styleId="fontstyle6">
    <w:name w:val="fontstyle6"/>
    <w:basedOn w:val="af0"/>
    <w:qFormat/>
    <w:rsid w:val="00AC2234"/>
    <w:pPr>
      <w:spacing w:before="120" w:beforeAutospacing="1" w:after="120" w:afterAutospacing="1"/>
      <w:ind w:firstLine="0"/>
      <w:contextualSpacing w:val="0"/>
      <w:jc w:val="left"/>
    </w:pPr>
    <w:rPr>
      <w:rFonts w:ascii="MS PMincho" w:eastAsia="Times New Roman" w:hAnsi="MS PMincho" w:cs="Times New Roman"/>
      <w:color w:val="000000"/>
      <w:sz w:val="84"/>
      <w:szCs w:val="20"/>
      <w:lang w:eastAsia="ru-RU"/>
    </w:rPr>
  </w:style>
  <w:style w:type="paragraph" w:customStyle="1" w:styleId="fontstyle7">
    <w:name w:val="fontstyle7"/>
    <w:basedOn w:val="af0"/>
    <w:qFormat/>
    <w:rsid w:val="00AC2234"/>
    <w:pPr>
      <w:spacing w:before="120" w:beforeAutospacing="1" w:after="120" w:afterAutospacing="1"/>
      <w:ind w:firstLine="0"/>
      <w:contextualSpacing w:val="0"/>
      <w:jc w:val="left"/>
    </w:pPr>
    <w:rPr>
      <w:rFonts w:eastAsia="Times New Roman" w:cs="Times New Roman"/>
      <w:b/>
      <w:color w:val="000000"/>
      <w:sz w:val="134"/>
      <w:szCs w:val="20"/>
      <w:lang w:eastAsia="ru-RU"/>
    </w:rPr>
  </w:style>
  <w:style w:type="paragraph" w:customStyle="1" w:styleId="200">
    <w:name w:val="Основной текст (20)"/>
    <w:basedOn w:val="af0"/>
    <w:link w:val="201"/>
    <w:qFormat/>
    <w:rsid w:val="00AC2234"/>
    <w:pPr>
      <w:widowControl w:val="0"/>
      <w:shd w:val="clear" w:color="auto" w:fill="FFFFFF"/>
      <w:spacing w:after="0" w:line="110" w:lineRule="exact"/>
      <w:ind w:firstLine="0"/>
      <w:contextualSpacing w:val="0"/>
      <w:jc w:val="left"/>
    </w:pPr>
    <w:rPr>
      <w:rFonts w:ascii="Arial" w:eastAsia="Times New Roman" w:hAnsi="Arial" w:cs="Times New Roman"/>
      <w:color w:val="auto"/>
      <w:sz w:val="18"/>
      <w:szCs w:val="20"/>
      <w:lang w:eastAsia="ru-RU"/>
    </w:rPr>
  </w:style>
  <w:style w:type="paragraph" w:customStyle="1" w:styleId="331">
    <w:name w:val="Основной текст (33)"/>
    <w:basedOn w:val="af0"/>
    <w:link w:val="33Exact"/>
    <w:uiPriority w:val="99"/>
    <w:qFormat/>
    <w:rsid w:val="00AC2234"/>
    <w:pPr>
      <w:widowControl w:val="0"/>
      <w:shd w:val="clear" w:color="auto" w:fill="FFFFFF"/>
      <w:spacing w:after="0"/>
      <w:ind w:firstLine="0"/>
      <w:contextualSpacing w:val="0"/>
      <w:jc w:val="left"/>
    </w:pPr>
    <w:rPr>
      <w:rFonts w:ascii="Arial" w:eastAsia="Times New Roman" w:hAnsi="Arial" w:cs="Times New Roman"/>
      <w:i/>
      <w:color w:val="auto"/>
      <w:sz w:val="20"/>
      <w:szCs w:val="20"/>
      <w:lang w:eastAsia="ru-RU"/>
    </w:rPr>
  </w:style>
  <w:style w:type="paragraph" w:customStyle="1" w:styleId="400">
    <w:name w:val="Основной текст (40)"/>
    <w:basedOn w:val="af0"/>
    <w:link w:val="401"/>
    <w:qFormat/>
    <w:rsid w:val="00AC2234"/>
    <w:pPr>
      <w:widowControl w:val="0"/>
      <w:shd w:val="clear" w:color="auto" w:fill="FFFFFF"/>
      <w:spacing w:after="180"/>
      <w:ind w:firstLine="0"/>
      <w:contextualSpacing w:val="0"/>
      <w:jc w:val="left"/>
    </w:pPr>
    <w:rPr>
      <w:rFonts w:ascii="Arial" w:eastAsia="Times New Roman" w:hAnsi="Arial" w:cs="Times New Roman"/>
      <w:color w:val="auto"/>
      <w:sz w:val="20"/>
      <w:szCs w:val="20"/>
      <w:lang w:eastAsia="ru-RU"/>
    </w:rPr>
  </w:style>
  <w:style w:type="paragraph" w:customStyle="1" w:styleId="93">
    <w:name w:val="Основной текст (9)"/>
    <w:basedOn w:val="af0"/>
    <w:link w:val="9Exact"/>
    <w:qFormat/>
    <w:rsid w:val="00AC2234"/>
    <w:pPr>
      <w:widowControl w:val="0"/>
      <w:shd w:val="clear" w:color="auto" w:fill="FFFFFF"/>
      <w:spacing w:after="0" w:line="178" w:lineRule="exact"/>
      <w:ind w:firstLine="0"/>
      <w:contextualSpacing w:val="0"/>
    </w:pPr>
    <w:rPr>
      <w:rFonts w:ascii="Sylfaen" w:eastAsia="Times New Roman" w:hAnsi="Sylfaen" w:cs="Times New Roman"/>
      <w:color w:val="auto"/>
      <w:sz w:val="14"/>
      <w:szCs w:val="20"/>
      <w:lang w:eastAsia="ru-RU"/>
    </w:rPr>
  </w:style>
  <w:style w:type="paragraph" w:customStyle="1" w:styleId="101">
    <w:name w:val="Основной текст (10)"/>
    <w:basedOn w:val="af0"/>
    <w:link w:val="102"/>
    <w:qFormat/>
    <w:rsid w:val="00AC2234"/>
    <w:pPr>
      <w:widowControl w:val="0"/>
      <w:shd w:val="clear" w:color="auto" w:fill="FFFFFF"/>
      <w:spacing w:after="0"/>
      <w:ind w:firstLine="0"/>
      <w:contextualSpacing w:val="0"/>
    </w:pPr>
    <w:rPr>
      <w:rFonts w:ascii="Arial" w:eastAsia="Times New Roman" w:hAnsi="Arial" w:cs="Times New Roman"/>
      <w:color w:val="auto"/>
      <w:sz w:val="16"/>
      <w:szCs w:val="20"/>
      <w:lang w:eastAsia="ru-RU"/>
    </w:rPr>
  </w:style>
  <w:style w:type="paragraph" w:customStyle="1" w:styleId="300">
    <w:name w:val="Основной текст (30)"/>
    <w:basedOn w:val="af0"/>
    <w:link w:val="301"/>
    <w:qFormat/>
    <w:rsid w:val="00AC2234"/>
    <w:pPr>
      <w:widowControl w:val="0"/>
      <w:shd w:val="clear" w:color="auto" w:fill="FFFFFF"/>
      <w:spacing w:after="60"/>
      <w:ind w:firstLine="0"/>
      <w:contextualSpacing w:val="0"/>
      <w:jc w:val="left"/>
    </w:pPr>
    <w:rPr>
      <w:rFonts w:ascii="Arial" w:eastAsia="Times New Roman" w:hAnsi="Arial" w:cs="Times New Roman"/>
      <w:color w:val="auto"/>
      <w:sz w:val="12"/>
      <w:szCs w:val="20"/>
      <w:lang w:eastAsia="ru-RU"/>
    </w:rPr>
  </w:style>
  <w:style w:type="paragraph" w:customStyle="1" w:styleId="280">
    <w:name w:val="Основной текст (28)"/>
    <w:basedOn w:val="af0"/>
    <w:qFormat/>
    <w:rsid w:val="00AC2234"/>
    <w:pPr>
      <w:widowControl w:val="0"/>
      <w:shd w:val="clear" w:color="auto" w:fill="FFFFFF"/>
      <w:spacing w:after="600"/>
      <w:ind w:firstLine="0"/>
      <w:contextualSpacing w:val="0"/>
      <w:jc w:val="left"/>
    </w:pPr>
    <w:rPr>
      <w:rFonts w:ascii="Arial" w:eastAsia="Times New Roman" w:hAnsi="Arial" w:cs="Times New Roman"/>
      <w:i/>
      <w:color w:val="auto"/>
      <w:sz w:val="23"/>
      <w:szCs w:val="20"/>
      <w:lang w:eastAsia="ru-RU"/>
    </w:rPr>
  </w:style>
  <w:style w:type="paragraph" w:customStyle="1" w:styleId="321">
    <w:name w:val="Основной текст (32)"/>
    <w:basedOn w:val="af0"/>
    <w:qFormat/>
    <w:rsid w:val="00AC2234"/>
    <w:pPr>
      <w:widowControl w:val="0"/>
      <w:shd w:val="clear" w:color="auto" w:fill="FFFFFF"/>
      <w:spacing w:after="0"/>
      <w:ind w:firstLine="0"/>
      <w:contextualSpacing w:val="0"/>
      <w:jc w:val="left"/>
    </w:pPr>
    <w:rPr>
      <w:rFonts w:ascii="Sylfaen" w:eastAsia="Times New Roman" w:hAnsi="Sylfaen" w:cs="Times New Roman"/>
      <w:i/>
      <w:color w:val="auto"/>
      <w:sz w:val="30"/>
      <w:szCs w:val="20"/>
      <w:lang w:eastAsia="ru-RU"/>
    </w:rPr>
  </w:style>
  <w:style w:type="paragraph" w:customStyle="1" w:styleId="360">
    <w:name w:val="Основной текст (36)"/>
    <w:basedOn w:val="af0"/>
    <w:qFormat/>
    <w:rsid w:val="00AC2234"/>
    <w:pPr>
      <w:widowControl w:val="0"/>
      <w:shd w:val="clear" w:color="auto" w:fill="FFFFFF"/>
      <w:spacing w:before="120" w:after="0"/>
      <w:ind w:firstLine="0"/>
      <w:contextualSpacing w:val="0"/>
    </w:pPr>
    <w:rPr>
      <w:rFonts w:ascii="Arial" w:eastAsia="Times New Roman" w:hAnsi="Arial" w:cs="Times New Roman"/>
      <w:i/>
      <w:color w:val="auto"/>
      <w:sz w:val="36"/>
      <w:szCs w:val="20"/>
      <w:lang w:eastAsia="ru-RU"/>
    </w:rPr>
  </w:style>
  <w:style w:type="paragraph" w:customStyle="1" w:styleId="460">
    <w:name w:val="Основной текст (46)"/>
    <w:basedOn w:val="af0"/>
    <w:qFormat/>
    <w:rsid w:val="00AC2234"/>
    <w:pPr>
      <w:widowControl w:val="0"/>
      <w:shd w:val="clear" w:color="auto" w:fill="FFFFFF"/>
      <w:spacing w:before="60" w:after="180"/>
      <w:ind w:firstLine="0"/>
      <w:contextualSpacing w:val="0"/>
      <w:jc w:val="left"/>
    </w:pPr>
    <w:rPr>
      <w:rFonts w:ascii="Sylfaen" w:eastAsia="Times New Roman" w:hAnsi="Sylfaen" w:cs="Times New Roman"/>
      <w:i/>
      <w:color w:val="auto"/>
      <w:sz w:val="11"/>
      <w:szCs w:val="20"/>
      <w:lang w:eastAsia="ru-RU"/>
    </w:rPr>
  </w:style>
  <w:style w:type="paragraph" w:customStyle="1" w:styleId="49">
    <w:name w:val="Основной текст (49)"/>
    <w:basedOn w:val="af0"/>
    <w:link w:val="49Exact"/>
    <w:qFormat/>
    <w:rsid w:val="00AC2234"/>
    <w:pPr>
      <w:widowControl w:val="0"/>
      <w:shd w:val="clear" w:color="auto" w:fill="FFFFFF"/>
      <w:spacing w:after="0"/>
      <w:ind w:firstLine="0"/>
      <w:contextualSpacing w:val="0"/>
      <w:jc w:val="right"/>
    </w:pPr>
    <w:rPr>
      <w:rFonts w:ascii="Arial" w:eastAsia="Times New Roman" w:hAnsi="Arial" w:cs="Times New Roman"/>
      <w:i/>
      <w:color w:val="auto"/>
      <w:sz w:val="20"/>
      <w:szCs w:val="20"/>
      <w:lang w:eastAsia="ru-RU"/>
    </w:rPr>
  </w:style>
  <w:style w:type="paragraph" w:customStyle="1" w:styleId="530">
    <w:name w:val="Основной текст (53)"/>
    <w:basedOn w:val="af0"/>
    <w:link w:val="53Exact"/>
    <w:qFormat/>
    <w:rsid w:val="00AC2234"/>
    <w:pPr>
      <w:widowControl w:val="0"/>
      <w:shd w:val="clear" w:color="auto" w:fill="FFFFFF"/>
      <w:spacing w:before="60" w:after="0"/>
      <w:ind w:firstLine="0"/>
      <w:contextualSpacing w:val="0"/>
      <w:jc w:val="left"/>
    </w:pPr>
    <w:rPr>
      <w:rFonts w:ascii="Arial" w:eastAsia="Times New Roman" w:hAnsi="Arial" w:cs="Times New Roman"/>
      <w:color w:val="auto"/>
      <w:sz w:val="28"/>
      <w:szCs w:val="20"/>
      <w:lang w:eastAsia="ru-RU"/>
    </w:rPr>
  </w:style>
  <w:style w:type="paragraph" w:customStyle="1" w:styleId="79">
    <w:name w:val="Основной текст (79)"/>
    <w:basedOn w:val="af0"/>
    <w:link w:val="79Exact"/>
    <w:qFormat/>
    <w:rsid w:val="00AC2234"/>
    <w:pPr>
      <w:widowControl w:val="0"/>
      <w:shd w:val="clear" w:color="auto" w:fill="FFFFFF"/>
      <w:spacing w:after="0"/>
      <w:ind w:firstLine="0"/>
      <w:contextualSpacing w:val="0"/>
      <w:jc w:val="left"/>
    </w:pPr>
    <w:rPr>
      <w:rFonts w:ascii="Arial" w:eastAsia="Times New Roman" w:hAnsi="Arial" w:cs="Times New Roman"/>
      <w:i/>
      <w:color w:val="auto"/>
      <w:sz w:val="30"/>
      <w:szCs w:val="20"/>
      <w:lang w:eastAsia="ru-RU"/>
    </w:rPr>
  </w:style>
  <w:style w:type="paragraph" w:customStyle="1" w:styleId="800">
    <w:name w:val="Основной текст (80)"/>
    <w:basedOn w:val="af0"/>
    <w:link w:val="80Exact"/>
    <w:qFormat/>
    <w:rsid w:val="00AC2234"/>
    <w:pPr>
      <w:widowControl w:val="0"/>
      <w:shd w:val="clear" w:color="auto" w:fill="FFFFFF"/>
      <w:spacing w:after="0"/>
      <w:ind w:firstLine="0"/>
      <w:contextualSpacing w:val="0"/>
    </w:pPr>
    <w:rPr>
      <w:rFonts w:ascii="Arial" w:eastAsia="Times New Roman" w:hAnsi="Arial" w:cs="Times New Roman"/>
      <w:color w:val="auto"/>
      <w:sz w:val="21"/>
      <w:szCs w:val="20"/>
      <w:lang w:eastAsia="ru-RU"/>
    </w:rPr>
  </w:style>
  <w:style w:type="paragraph" w:customStyle="1" w:styleId="75">
    <w:name w:val="Подпись к картинке (7)"/>
    <w:basedOn w:val="af0"/>
    <w:link w:val="7Exact"/>
    <w:qFormat/>
    <w:rsid w:val="00AC2234"/>
    <w:pPr>
      <w:widowControl w:val="0"/>
      <w:shd w:val="clear" w:color="auto" w:fill="FFFFFF"/>
      <w:spacing w:after="0"/>
      <w:ind w:firstLine="0"/>
      <w:contextualSpacing w:val="0"/>
    </w:pPr>
    <w:rPr>
      <w:rFonts w:ascii="Sylfaen" w:eastAsia="Times New Roman" w:hAnsi="Sylfaen" w:cs="Times New Roman"/>
      <w:color w:val="auto"/>
      <w:sz w:val="14"/>
      <w:szCs w:val="20"/>
      <w:lang w:eastAsia="ru-RU"/>
    </w:rPr>
  </w:style>
  <w:style w:type="paragraph" w:customStyle="1" w:styleId="83">
    <w:name w:val="Подпись к картинке (8)"/>
    <w:basedOn w:val="af0"/>
    <w:link w:val="8Exact"/>
    <w:qFormat/>
    <w:rsid w:val="00AC2234"/>
    <w:pPr>
      <w:widowControl w:val="0"/>
      <w:shd w:val="clear" w:color="auto" w:fill="FFFFFF"/>
      <w:spacing w:after="0"/>
      <w:ind w:firstLine="0"/>
      <w:contextualSpacing w:val="0"/>
      <w:jc w:val="left"/>
    </w:pPr>
    <w:rPr>
      <w:rFonts w:ascii="Sylfaen" w:eastAsia="Times New Roman" w:hAnsi="Sylfaen" w:cs="Times New Roman"/>
      <w:i/>
      <w:color w:val="auto"/>
      <w:sz w:val="13"/>
      <w:szCs w:val="20"/>
      <w:lang w:eastAsia="ru-RU"/>
    </w:rPr>
  </w:style>
  <w:style w:type="paragraph" w:customStyle="1" w:styleId="830">
    <w:name w:val="Основной текст (83)"/>
    <w:basedOn w:val="af0"/>
    <w:link w:val="83Exact"/>
    <w:qFormat/>
    <w:rsid w:val="00AC2234"/>
    <w:pPr>
      <w:widowControl w:val="0"/>
      <w:shd w:val="clear" w:color="auto" w:fill="FFFFFF"/>
      <w:spacing w:after="0"/>
      <w:ind w:firstLine="0"/>
      <w:contextualSpacing w:val="0"/>
      <w:jc w:val="left"/>
    </w:pPr>
    <w:rPr>
      <w:rFonts w:ascii="Arial" w:eastAsia="Times New Roman" w:hAnsi="Arial" w:cs="Times New Roman"/>
      <w:color w:val="auto"/>
      <w:sz w:val="17"/>
      <w:szCs w:val="20"/>
      <w:lang w:eastAsia="ru-RU"/>
    </w:rPr>
  </w:style>
  <w:style w:type="paragraph" w:customStyle="1" w:styleId="820">
    <w:name w:val="Основной текст (82)"/>
    <w:basedOn w:val="af0"/>
    <w:qFormat/>
    <w:rsid w:val="00AC2234"/>
    <w:pPr>
      <w:widowControl w:val="0"/>
      <w:shd w:val="clear" w:color="auto" w:fill="FFFFFF"/>
      <w:spacing w:after="0"/>
      <w:ind w:hanging="300"/>
      <w:contextualSpacing w:val="0"/>
    </w:pPr>
    <w:rPr>
      <w:rFonts w:ascii="Arial" w:eastAsia="Times New Roman" w:hAnsi="Arial" w:cs="Times New Roman"/>
      <w:i/>
      <w:color w:val="auto"/>
      <w:sz w:val="10"/>
      <w:szCs w:val="20"/>
      <w:lang w:eastAsia="ru-RU"/>
    </w:rPr>
  </w:style>
  <w:style w:type="paragraph" w:customStyle="1" w:styleId="84">
    <w:name w:val="Основной текст (84)"/>
    <w:basedOn w:val="af0"/>
    <w:qFormat/>
    <w:rsid w:val="00AC2234"/>
    <w:pPr>
      <w:widowControl w:val="0"/>
      <w:shd w:val="clear" w:color="auto" w:fill="FFFFFF"/>
      <w:spacing w:after="0"/>
      <w:ind w:firstLine="0"/>
      <w:contextualSpacing w:val="0"/>
      <w:jc w:val="left"/>
    </w:pPr>
    <w:rPr>
      <w:rFonts w:ascii="Sylfaen" w:eastAsia="Times New Roman" w:hAnsi="Sylfaen" w:cs="Times New Roman"/>
      <w:b/>
      <w:color w:val="auto"/>
      <w:sz w:val="21"/>
      <w:szCs w:val="20"/>
      <w:lang w:eastAsia="ru-RU"/>
    </w:rPr>
  </w:style>
  <w:style w:type="paragraph" w:customStyle="1" w:styleId="86">
    <w:name w:val="Основной текст (86)"/>
    <w:basedOn w:val="af0"/>
    <w:link w:val="86Exact"/>
    <w:qFormat/>
    <w:rsid w:val="00AC2234"/>
    <w:pPr>
      <w:widowControl w:val="0"/>
      <w:shd w:val="clear" w:color="auto" w:fill="FFFFFF"/>
      <w:spacing w:after="0"/>
      <w:ind w:firstLine="0"/>
      <w:contextualSpacing w:val="0"/>
      <w:jc w:val="left"/>
    </w:pPr>
    <w:rPr>
      <w:rFonts w:ascii="Lucida Sans Unicode" w:eastAsia="Times New Roman" w:hAnsi="Lucida Sans Unicode" w:cs="Times New Roman"/>
      <w:i/>
      <w:color w:val="auto"/>
      <w:sz w:val="19"/>
      <w:szCs w:val="20"/>
      <w:lang w:eastAsia="ru-RU"/>
    </w:rPr>
  </w:style>
  <w:style w:type="paragraph" w:customStyle="1" w:styleId="85">
    <w:name w:val="Основной текст (85)"/>
    <w:basedOn w:val="af0"/>
    <w:qFormat/>
    <w:rsid w:val="00AC2234"/>
    <w:pPr>
      <w:widowControl w:val="0"/>
      <w:shd w:val="clear" w:color="auto" w:fill="FFFFFF"/>
      <w:spacing w:before="240" w:after="0"/>
      <w:ind w:firstLine="0"/>
      <w:contextualSpacing w:val="0"/>
      <w:jc w:val="left"/>
    </w:pPr>
    <w:rPr>
      <w:rFonts w:ascii="Arial" w:eastAsia="Times New Roman" w:hAnsi="Arial" w:cs="Times New Roman"/>
      <w:color w:val="auto"/>
      <w:sz w:val="13"/>
      <w:szCs w:val="20"/>
      <w:lang w:eastAsia="ru-RU"/>
    </w:rPr>
  </w:style>
  <w:style w:type="paragraph" w:customStyle="1" w:styleId="87">
    <w:name w:val="Основной текст (87)"/>
    <w:basedOn w:val="af0"/>
    <w:link w:val="87Exact"/>
    <w:qFormat/>
    <w:rsid w:val="00AC2234"/>
    <w:pPr>
      <w:widowControl w:val="0"/>
      <w:shd w:val="clear" w:color="auto" w:fill="FFFFFF"/>
      <w:spacing w:after="0"/>
      <w:ind w:firstLine="0"/>
      <w:contextualSpacing w:val="0"/>
      <w:jc w:val="left"/>
    </w:pPr>
    <w:rPr>
      <w:rFonts w:ascii="Sylfaen" w:eastAsia="Times New Roman" w:hAnsi="Sylfaen" w:cs="Times New Roman"/>
      <w:i/>
      <w:color w:val="auto"/>
      <w:sz w:val="14"/>
      <w:szCs w:val="20"/>
      <w:lang w:eastAsia="ru-RU"/>
    </w:rPr>
  </w:style>
  <w:style w:type="paragraph" w:customStyle="1" w:styleId="88">
    <w:name w:val="Основной текст (88)"/>
    <w:basedOn w:val="af0"/>
    <w:link w:val="88Exact"/>
    <w:qFormat/>
    <w:rsid w:val="00AC2234"/>
    <w:pPr>
      <w:widowControl w:val="0"/>
      <w:shd w:val="clear" w:color="auto" w:fill="FFFFFF"/>
      <w:spacing w:after="0"/>
      <w:ind w:firstLine="0"/>
      <w:contextualSpacing w:val="0"/>
      <w:jc w:val="left"/>
    </w:pPr>
    <w:rPr>
      <w:rFonts w:eastAsia="Times New Roman" w:cs="Times New Roman"/>
      <w:i/>
      <w:color w:val="auto"/>
      <w:sz w:val="14"/>
      <w:szCs w:val="20"/>
      <w:lang w:eastAsia="ru-RU"/>
    </w:rPr>
  </w:style>
  <w:style w:type="paragraph" w:customStyle="1" w:styleId="89">
    <w:name w:val="Основной текст (89)"/>
    <w:basedOn w:val="af0"/>
    <w:link w:val="89Exact"/>
    <w:qFormat/>
    <w:rsid w:val="00AC2234"/>
    <w:pPr>
      <w:widowControl w:val="0"/>
      <w:shd w:val="clear" w:color="auto" w:fill="FFFFFF"/>
      <w:spacing w:after="0"/>
      <w:ind w:firstLine="0"/>
      <w:contextualSpacing w:val="0"/>
      <w:jc w:val="left"/>
    </w:pPr>
    <w:rPr>
      <w:rFonts w:ascii="Arial" w:eastAsia="Times New Roman" w:hAnsi="Arial" w:cs="Times New Roman"/>
      <w:i/>
      <w:color w:val="auto"/>
      <w:sz w:val="28"/>
      <w:szCs w:val="20"/>
      <w:lang w:eastAsia="ru-RU"/>
    </w:rPr>
  </w:style>
  <w:style w:type="paragraph" w:customStyle="1" w:styleId="900">
    <w:name w:val="Основной текст (90)"/>
    <w:basedOn w:val="af0"/>
    <w:link w:val="90Exact"/>
    <w:qFormat/>
    <w:rsid w:val="00AC2234"/>
    <w:pPr>
      <w:widowControl w:val="0"/>
      <w:shd w:val="clear" w:color="auto" w:fill="FFFFFF"/>
      <w:spacing w:after="0"/>
      <w:ind w:firstLine="0"/>
      <w:contextualSpacing w:val="0"/>
    </w:pPr>
    <w:rPr>
      <w:rFonts w:ascii="Arial" w:eastAsia="Times New Roman" w:hAnsi="Arial" w:cs="Times New Roman"/>
      <w:color w:val="auto"/>
      <w:sz w:val="10"/>
      <w:szCs w:val="20"/>
      <w:lang w:eastAsia="ru-RU"/>
    </w:rPr>
  </w:style>
  <w:style w:type="paragraph" w:customStyle="1" w:styleId="911">
    <w:name w:val="Основной текст (91)"/>
    <w:basedOn w:val="af0"/>
    <w:link w:val="91Exact"/>
    <w:qFormat/>
    <w:rsid w:val="00AC2234"/>
    <w:pPr>
      <w:widowControl w:val="0"/>
      <w:shd w:val="clear" w:color="auto" w:fill="FFFFFF"/>
      <w:spacing w:after="0"/>
      <w:ind w:firstLine="0"/>
      <w:contextualSpacing w:val="0"/>
      <w:jc w:val="left"/>
    </w:pPr>
    <w:rPr>
      <w:rFonts w:ascii="Arial" w:eastAsia="Times New Roman" w:hAnsi="Arial" w:cs="Times New Roman"/>
      <w:color w:val="auto"/>
      <w:sz w:val="22"/>
      <w:szCs w:val="20"/>
      <w:lang w:eastAsia="ru-RU"/>
    </w:rPr>
  </w:style>
  <w:style w:type="paragraph" w:customStyle="1" w:styleId="930">
    <w:name w:val="Основной текст (93)"/>
    <w:basedOn w:val="af0"/>
    <w:link w:val="93Exact"/>
    <w:qFormat/>
    <w:rsid w:val="00AC2234"/>
    <w:pPr>
      <w:widowControl w:val="0"/>
      <w:shd w:val="clear" w:color="auto" w:fill="FFFFFF"/>
      <w:spacing w:after="0"/>
      <w:ind w:firstLine="0"/>
      <w:contextualSpacing w:val="0"/>
      <w:jc w:val="left"/>
    </w:pPr>
    <w:rPr>
      <w:rFonts w:ascii="Corbel" w:eastAsia="Times New Roman" w:hAnsi="Corbel" w:cs="Times New Roman"/>
      <w:i/>
      <w:color w:val="auto"/>
      <w:sz w:val="38"/>
      <w:szCs w:val="20"/>
      <w:lang w:eastAsia="ru-RU"/>
    </w:rPr>
  </w:style>
  <w:style w:type="paragraph" w:customStyle="1" w:styleId="94">
    <w:name w:val="Основной текст (94)"/>
    <w:basedOn w:val="af0"/>
    <w:link w:val="94Exact"/>
    <w:qFormat/>
    <w:rsid w:val="00AC2234"/>
    <w:pPr>
      <w:widowControl w:val="0"/>
      <w:shd w:val="clear" w:color="auto" w:fill="FFFFFF"/>
      <w:spacing w:after="0"/>
      <w:ind w:firstLine="0"/>
      <w:contextualSpacing w:val="0"/>
      <w:jc w:val="left"/>
    </w:pPr>
    <w:rPr>
      <w:rFonts w:ascii="Arial" w:eastAsia="Times New Roman" w:hAnsi="Arial" w:cs="Times New Roman"/>
      <w:color w:val="auto"/>
      <w:sz w:val="21"/>
      <w:szCs w:val="20"/>
      <w:lang w:eastAsia="ru-RU"/>
    </w:rPr>
  </w:style>
  <w:style w:type="paragraph" w:customStyle="1" w:styleId="551">
    <w:name w:val="Основной текст (55)"/>
    <w:basedOn w:val="af0"/>
    <w:qFormat/>
    <w:rsid w:val="00AC2234"/>
    <w:pPr>
      <w:widowControl w:val="0"/>
      <w:shd w:val="clear" w:color="auto" w:fill="FFFFFF"/>
      <w:spacing w:after="0"/>
      <w:ind w:firstLine="0"/>
      <w:contextualSpacing w:val="0"/>
      <w:jc w:val="left"/>
    </w:pPr>
    <w:rPr>
      <w:rFonts w:ascii="Arial" w:eastAsia="Times New Roman" w:hAnsi="Arial" w:cs="Times New Roman"/>
      <w:color w:val="auto"/>
      <w:sz w:val="23"/>
      <w:szCs w:val="20"/>
      <w:lang w:eastAsia="ru-RU"/>
    </w:rPr>
  </w:style>
  <w:style w:type="paragraph" w:customStyle="1" w:styleId="2f6">
    <w:name w:val="Подпись к картинке (2)"/>
    <w:basedOn w:val="af0"/>
    <w:qFormat/>
    <w:rsid w:val="00AC2234"/>
    <w:pPr>
      <w:widowControl w:val="0"/>
      <w:shd w:val="clear" w:color="auto" w:fill="FFFFFF"/>
      <w:spacing w:after="0" w:line="413" w:lineRule="exact"/>
      <w:ind w:firstLine="0"/>
      <w:contextualSpacing w:val="0"/>
      <w:jc w:val="center"/>
    </w:pPr>
    <w:rPr>
      <w:rFonts w:ascii="Arial" w:eastAsia="Times New Roman" w:hAnsi="Arial" w:cs="Times New Roman"/>
      <w:color w:val="auto"/>
      <w:sz w:val="20"/>
      <w:szCs w:val="20"/>
      <w:lang w:eastAsia="ru-RU"/>
    </w:rPr>
  </w:style>
  <w:style w:type="paragraph" w:customStyle="1" w:styleId="affffffd">
    <w:name w:val="Содержимое врезки"/>
    <w:basedOn w:val="af0"/>
    <w:uiPriority w:val="99"/>
    <w:qFormat/>
    <w:rsid w:val="00AC2234"/>
    <w:pPr>
      <w:spacing w:before="120" w:after="120"/>
      <w:contextualSpacing w:val="0"/>
    </w:pPr>
    <w:rPr>
      <w:rFonts w:eastAsia="Times New Roman" w:cs="Times New Roman"/>
      <w:color w:val="auto"/>
      <w:sz w:val="24"/>
      <w:szCs w:val="20"/>
      <w:lang w:eastAsia="ru-RU"/>
    </w:rPr>
  </w:style>
  <w:style w:type="paragraph" w:styleId="affffffe">
    <w:name w:val="toa heading"/>
    <w:basedOn w:val="afffe"/>
    <w:qFormat/>
    <w:rsid w:val="00AC2234"/>
    <w:pPr>
      <w:keepNext/>
      <w:suppressLineNumbers/>
      <w:spacing w:before="240" w:after="120"/>
      <w:ind w:firstLine="0"/>
      <w:contextualSpacing w:val="0"/>
    </w:pPr>
    <w:rPr>
      <w:rFonts w:ascii="Liberation Sans" w:eastAsia="Times New Roman" w:hAnsi="Liberation Sans" w:cs="Times New Roman"/>
      <w:b/>
      <w:spacing w:val="0"/>
      <w:kern w:val="0"/>
      <w:sz w:val="32"/>
      <w:szCs w:val="20"/>
      <w:lang w:eastAsia="ru-RU"/>
    </w:rPr>
  </w:style>
  <w:style w:type="character" w:customStyle="1" w:styleId="-0">
    <w:name w:val="Интернет-ссылка"/>
    <w:basedOn w:val="af1"/>
    <w:rsid w:val="00AC2234"/>
    <w:rPr>
      <w:color w:val="0563C1"/>
      <w:u w:val="single"/>
    </w:rPr>
  </w:style>
  <w:style w:type="character" w:customStyle="1" w:styleId="fontstyle71">
    <w:name w:val="fontstyle71"/>
    <w:basedOn w:val="af1"/>
    <w:qFormat/>
    <w:rsid w:val="00AC2234"/>
    <w:rPr>
      <w:rFonts w:ascii="Times New Roman" w:hAnsi="Times New Roman"/>
      <w:b/>
      <w:i w:val="0"/>
      <w:color w:val="000000"/>
      <w:sz w:val="134"/>
    </w:rPr>
  </w:style>
  <w:style w:type="character" w:customStyle="1" w:styleId="20Exact">
    <w:name w:val="Основной текст (20) Exact"/>
    <w:basedOn w:val="af1"/>
    <w:qFormat/>
    <w:rsid w:val="00AC2234"/>
    <w:rPr>
      <w:rFonts w:ascii="Arial" w:hAnsi="Arial"/>
      <w:b w:val="0"/>
      <w:i w:val="0"/>
      <w:caps w:val="0"/>
      <w:strike w:val="0"/>
      <w:sz w:val="18"/>
      <w:u w:val="none"/>
    </w:rPr>
  </w:style>
  <w:style w:type="character" w:customStyle="1" w:styleId="Arial">
    <w:name w:val="Колонтитул + Arial"/>
    <w:aliases w:val="7 pt"/>
    <w:basedOn w:val="afffc"/>
    <w:qFormat/>
    <w:rsid w:val="00AC2234"/>
    <w:rPr>
      <w:rFonts w:ascii="Arial" w:eastAsia="Times New Roman" w:hAnsi="Arial" w:cs="Times New Roman"/>
      <w:color w:val="000000"/>
      <w:sz w:val="20"/>
      <w:szCs w:val="20"/>
      <w:shd w:val="clear" w:color="auto" w:fill="FFFFFF"/>
    </w:rPr>
  </w:style>
  <w:style w:type="character" w:customStyle="1" w:styleId="40Exact">
    <w:name w:val="Основной текст (40) Exact"/>
    <w:basedOn w:val="af1"/>
    <w:qFormat/>
    <w:rsid w:val="00AC2234"/>
    <w:rPr>
      <w:rFonts w:ascii="Arial" w:hAnsi="Arial"/>
      <w:b w:val="0"/>
      <w:i w:val="0"/>
      <w:caps w:val="0"/>
      <w:strike w:val="0"/>
      <w:sz w:val="20"/>
      <w:u w:val="none"/>
    </w:rPr>
  </w:style>
  <w:style w:type="character" w:customStyle="1" w:styleId="332">
    <w:name w:val="Основной текст (33)_"/>
    <w:basedOn w:val="af1"/>
    <w:uiPriority w:val="99"/>
    <w:qFormat/>
    <w:rsid w:val="00AC2234"/>
    <w:rPr>
      <w:rFonts w:ascii="Arial" w:hAnsi="Arial"/>
      <w:i/>
      <w:sz w:val="20"/>
      <w:shd w:val="clear" w:color="auto" w:fill="FFFFFF"/>
    </w:rPr>
  </w:style>
  <w:style w:type="character" w:customStyle="1" w:styleId="401">
    <w:name w:val="Основной текст (40)_"/>
    <w:basedOn w:val="af1"/>
    <w:link w:val="400"/>
    <w:uiPriority w:val="99"/>
    <w:qFormat/>
    <w:rsid w:val="00AC2234"/>
    <w:rPr>
      <w:rFonts w:ascii="Arial" w:eastAsia="Times New Roman" w:hAnsi="Arial" w:cs="Times New Roman"/>
      <w:sz w:val="20"/>
      <w:szCs w:val="20"/>
      <w:shd w:val="clear" w:color="auto" w:fill="FFFFFF"/>
      <w:lang w:eastAsia="ru-RU"/>
    </w:rPr>
  </w:style>
  <w:style w:type="character" w:customStyle="1" w:styleId="201">
    <w:name w:val="Основной текст (20)_"/>
    <w:basedOn w:val="af1"/>
    <w:link w:val="200"/>
    <w:qFormat/>
    <w:rsid w:val="00AC2234"/>
    <w:rPr>
      <w:rFonts w:ascii="Arial" w:eastAsia="Times New Roman" w:hAnsi="Arial" w:cs="Times New Roman"/>
      <w:sz w:val="18"/>
      <w:szCs w:val="20"/>
      <w:shd w:val="clear" w:color="auto" w:fill="FFFFFF"/>
      <w:lang w:eastAsia="ru-RU"/>
    </w:rPr>
  </w:style>
  <w:style w:type="character" w:customStyle="1" w:styleId="330ptExact">
    <w:name w:val="Основной текст (33) + Интервал 0 pt Exact"/>
    <w:basedOn w:val="332"/>
    <w:qFormat/>
    <w:rsid w:val="00AC2234"/>
    <w:rPr>
      <w:rFonts w:ascii="Arial" w:hAnsi="Arial"/>
      <w:i/>
      <w:color w:val="000000"/>
      <w:sz w:val="20"/>
      <w:shd w:val="clear" w:color="auto" w:fill="FFFFFF"/>
    </w:rPr>
  </w:style>
  <w:style w:type="character" w:customStyle="1" w:styleId="2010ptExact">
    <w:name w:val="Основной текст (20) + 10 pt;Курсив Exact"/>
    <w:basedOn w:val="201"/>
    <w:qFormat/>
    <w:rsid w:val="00AC2234"/>
    <w:rPr>
      <w:rFonts w:ascii="Arial" w:eastAsia="Times New Roman" w:hAnsi="Arial" w:cs="Times New Roman"/>
      <w:i/>
      <w:color w:val="000000"/>
      <w:sz w:val="20"/>
      <w:szCs w:val="20"/>
      <w:shd w:val="clear" w:color="auto" w:fill="FFFFFF"/>
      <w:lang w:eastAsia="ru-RU"/>
    </w:rPr>
  </w:style>
  <w:style w:type="character" w:customStyle="1" w:styleId="41ptExact">
    <w:name w:val="Основной текст (4) + Интервал 1 pt Exact"/>
    <w:basedOn w:val="45"/>
    <w:qFormat/>
    <w:rsid w:val="00AC2234"/>
    <w:rPr>
      <w:rFonts w:ascii="Arial" w:eastAsia="Times New Roman" w:hAnsi="Arial" w:cs="Times New Roman"/>
      <w:i/>
      <w:iCs w:val="0"/>
      <w:color w:val="000000"/>
      <w:sz w:val="16"/>
      <w:szCs w:val="26"/>
      <w:shd w:val="clear" w:color="auto" w:fill="FFFFFF"/>
    </w:rPr>
  </w:style>
  <w:style w:type="character" w:customStyle="1" w:styleId="25">
    <w:name w:val="Оглавление 2 Знак"/>
    <w:basedOn w:val="af1"/>
    <w:link w:val="24"/>
    <w:uiPriority w:val="39"/>
    <w:qFormat/>
    <w:rsid w:val="00AC2234"/>
    <w:rPr>
      <w:rFonts w:ascii="Times New Roman" w:hAnsi="Times New Roman"/>
      <w:color w:val="000000" w:themeColor="text1"/>
    </w:rPr>
  </w:style>
  <w:style w:type="character" w:customStyle="1" w:styleId="2Exact">
    <w:name w:val="Основной текст (2) Exact"/>
    <w:basedOn w:val="af1"/>
    <w:qFormat/>
    <w:rsid w:val="00AC2234"/>
    <w:rPr>
      <w:rFonts w:ascii="Arial" w:hAnsi="Arial"/>
      <w:b w:val="0"/>
      <w:i w:val="0"/>
      <w:caps w:val="0"/>
      <w:strike w:val="0"/>
      <w:u w:val="none"/>
    </w:rPr>
  </w:style>
  <w:style w:type="character" w:customStyle="1" w:styleId="9Exact">
    <w:name w:val="Основной текст (9) Exact"/>
    <w:basedOn w:val="af1"/>
    <w:link w:val="93"/>
    <w:qFormat/>
    <w:rsid w:val="00AC2234"/>
    <w:rPr>
      <w:rFonts w:ascii="Sylfaen" w:eastAsia="Times New Roman" w:hAnsi="Sylfaen" w:cs="Times New Roman"/>
      <w:sz w:val="14"/>
      <w:szCs w:val="20"/>
      <w:shd w:val="clear" w:color="auto" w:fill="FFFFFF"/>
      <w:lang w:eastAsia="ru-RU"/>
    </w:rPr>
  </w:style>
  <w:style w:type="character" w:customStyle="1" w:styleId="30Exact">
    <w:name w:val="Основной текст (30) Exact"/>
    <w:basedOn w:val="af1"/>
    <w:qFormat/>
    <w:rsid w:val="00AC2234"/>
    <w:rPr>
      <w:rFonts w:ascii="Arial" w:hAnsi="Arial"/>
      <w:b w:val="0"/>
      <w:i w:val="0"/>
      <w:caps w:val="0"/>
      <w:strike w:val="0"/>
      <w:sz w:val="12"/>
      <w:u w:val="none"/>
    </w:rPr>
  </w:style>
  <w:style w:type="character" w:customStyle="1" w:styleId="281">
    <w:name w:val="Основной текст (28)_"/>
    <w:basedOn w:val="af1"/>
    <w:qFormat/>
    <w:rsid w:val="00AC2234"/>
    <w:rPr>
      <w:rFonts w:ascii="Arial" w:hAnsi="Arial"/>
      <w:i/>
      <w:sz w:val="23"/>
      <w:shd w:val="clear" w:color="auto" w:fill="FFFFFF"/>
    </w:rPr>
  </w:style>
  <w:style w:type="character" w:customStyle="1" w:styleId="28Exact">
    <w:name w:val="Основной текст (28) Exact"/>
    <w:basedOn w:val="af1"/>
    <w:qFormat/>
    <w:rsid w:val="00AC2234"/>
    <w:rPr>
      <w:rFonts w:ascii="Arial" w:hAnsi="Arial"/>
      <w:b w:val="0"/>
      <w:i/>
      <w:caps w:val="0"/>
      <w:strike w:val="0"/>
      <w:sz w:val="23"/>
      <w:u w:val="none"/>
    </w:rPr>
  </w:style>
  <w:style w:type="character" w:customStyle="1" w:styleId="46Exact">
    <w:name w:val="Основной текст (46) Exact"/>
    <w:basedOn w:val="af1"/>
    <w:qFormat/>
    <w:rsid w:val="00AC2234"/>
    <w:rPr>
      <w:rFonts w:ascii="Sylfaen" w:hAnsi="Sylfaen"/>
      <w:b w:val="0"/>
      <w:i/>
      <w:caps w:val="0"/>
      <w:strike w:val="0"/>
      <w:sz w:val="11"/>
      <w:u w:val="none"/>
    </w:rPr>
  </w:style>
  <w:style w:type="character" w:customStyle="1" w:styleId="2812ptExact">
    <w:name w:val="Основной текст (28) + 12 pt;Не курсив Exact"/>
    <w:basedOn w:val="281"/>
    <w:qFormat/>
    <w:rsid w:val="00AC2234"/>
    <w:rPr>
      <w:rFonts w:ascii="Arial" w:hAnsi="Arial"/>
      <w:i/>
      <w:color w:val="000000"/>
      <w:sz w:val="24"/>
      <w:shd w:val="clear" w:color="auto" w:fill="FFFFFF"/>
    </w:rPr>
  </w:style>
  <w:style w:type="character" w:customStyle="1" w:styleId="377ptExact">
    <w:name w:val="Основной текст (37) + 7 pt;Не курсив Exact"/>
    <w:basedOn w:val="370"/>
    <w:qFormat/>
    <w:rsid w:val="00AC2234"/>
    <w:rPr>
      <w:rFonts w:ascii="Sylfaen" w:hAnsi="Sylfaen"/>
      <w:i/>
      <w:sz w:val="14"/>
      <w:szCs w:val="16"/>
      <w:shd w:val="clear" w:color="auto" w:fill="FFFFFF"/>
    </w:rPr>
  </w:style>
  <w:style w:type="character" w:customStyle="1" w:styleId="2115ptExact">
    <w:name w:val="Основной текст (2) + 11;5 pt;Курсив Exact"/>
    <w:basedOn w:val="25"/>
    <w:qFormat/>
    <w:rsid w:val="00AC2234"/>
    <w:rPr>
      <w:rFonts w:ascii="Arial" w:hAnsi="Arial"/>
      <w:i/>
      <w:color w:val="000000"/>
      <w:sz w:val="23"/>
      <w:shd w:val="clear" w:color="auto" w:fill="FFFFFF"/>
    </w:rPr>
  </w:style>
  <w:style w:type="character" w:customStyle="1" w:styleId="2Sylfaen7ptExact">
    <w:name w:val="Основной текст (2) + Sylfaen;7 pt Exact"/>
    <w:basedOn w:val="25"/>
    <w:qFormat/>
    <w:rsid w:val="00AC2234"/>
    <w:rPr>
      <w:rFonts w:ascii="Sylfaen" w:hAnsi="Sylfaen"/>
      <w:color w:val="000000"/>
      <w:sz w:val="14"/>
      <w:shd w:val="clear" w:color="auto" w:fill="FFFFFF"/>
    </w:rPr>
  </w:style>
  <w:style w:type="character" w:customStyle="1" w:styleId="2Sylfaen65ptExact">
    <w:name w:val="Основной текст (2) + Sylfaen;6;5 pt;Курсив Exact"/>
    <w:basedOn w:val="25"/>
    <w:qFormat/>
    <w:rsid w:val="00AC2234"/>
    <w:rPr>
      <w:rFonts w:ascii="Sylfaen" w:hAnsi="Sylfaen"/>
      <w:i/>
      <w:color w:val="000000"/>
      <w:sz w:val="13"/>
      <w:shd w:val="clear" w:color="auto" w:fill="FFFFFF"/>
    </w:rPr>
  </w:style>
  <w:style w:type="character" w:customStyle="1" w:styleId="49Exact">
    <w:name w:val="Основной текст (49) Exact"/>
    <w:basedOn w:val="af1"/>
    <w:link w:val="49"/>
    <w:qFormat/>
    <w:rsid w:val="00AC2234"/>
    <w:rPr>
      <w:rFonts w:ascii="Arial" w:eastAsia="Times New Roman" w:hAnsi="Arial" w:cs="Times New Roman"/>
      <w:i/>
      <w:sz w:val="20"/>
      <w:szCs w:val="20"/>
      <w:shd w:val="clear" w:color="auto" w:fill="FFFFFF"/>
      <w:lang w:eastAsia="ru-RU"/>
    </w:rPr>
  </w:style>
  <w:style w:type="character" w:customStyle="1" w:styleId="53Exact">
    <w:name w:val="Основной текст (53) Exact"/>
    <w:basedOn w:val="af1"/>
    <w:link w:val="530"/>
    <w:qFormat/>
    <w:rsid w:val="00AC2234"/>
    <w:rPr>
      <w:rFonts w:ascii="Arial" w:eastAsia="Times New Roman" w:hAnsi="Arial" w:cs="Times New Roman"/>
      <w:sz w:val="28"/>
      <w:szCs w:val="20"/>
      <w:shd w:val="clear" w:color="auto" w:fill="FFFFFF"/>
      <w:lang w:eastAsia="ru-RU"/>
    </w:rPr>
  </w:style>
  <w:style w:type="character" w:customStyle="1" w:styleId="40Sylfaen15ptExact">
    <w:name w:val="Основной текст (40) + Sylfaen;15 pt;Курсив Exact"/>
    <w:basedOn w:val="401"/>
    <w:qFormat/>
    <w:rsid w:val="00AC2234"/>
    <w:rPr>
      <w:rFonts w:ascii="Sylfaen" w:eastAsia="Times New Roman" w:hAnsi="Sylfaen" w:cs="Times New Roman"/>
      <w:i/>
      <w:caps w:val="0"/>
      <w:sz w:val="30"/>
      <w:szCs w:val="20"/>
      <w:shd w:val="clear" w:color="auto" w:fill="FFFFFF"/>
      <w:lang w:eastAsia="ru-RU"/>
    </w:rPr>
  </w:style>
  <w:style w:type="character" w:customStyle="1" w:styleId="361">
    <w:name w:val="Основной текст (36)_"/>
    <w:basedOn w:val="af1"/>
    <w:uiPriority w:val="99"/>
    <w:qFormat/>
    <w:rsid w:val="00AC2234"/>
    <w:rPr>
      <w:rFonts w:ascii="Arial" w:hAnsi="Arial"/>
      <w:i/>
      <w:sz w:val="36"/>
      <w:shd w:val="clear" w:color="auto" w:fill="FFFFFF"/>
    </w:rPr>
  </w:style>
  <w:style w:type="character" w:customStyle="1" w:styleId="322">
    <w:name w:val="Основной текст (32)_"/>
    <w:basedOn w:val="af1"/>
    <w:uiPriority w:val="99"/>
    <w:qFormat/>
    <w:rsid w:val="00AC2234"/>
    <w:rPr>
      <w:rFonts w:ascii="Sylfaen" w:hAnsi="Sylfaen"/>
      <w:i/>
      <w:sz w:val="30"/>
      <w:shd w:val="clear" w:color="auto" w:fill="FFFFFF"/>
    </w:rPr>
  </w:style>
  <w:style w:type="character" w:customStyle="1" w:styleId="461">
    <w:name w:val="Основной текст (46)_"/>
    <w:basedOn w:val="af1"/>
    <w:link w:val="4610"/>
    <w:qFormat/>
    <w:rsid w:val="00AC2234"/>
    <w:rPr>
      <w:rFonts w:ascii="Sylfaen" w:hAnsi="Sylfaen"/>
      <w:i/>
      <w:sz w:val="11"/>
      <w:shd w:val="clear" w:color="auto" w:fill="FFFFFF"/>
    </w:rPr>
  </w:style>
  <w:style w:type="character" w:customStyle="1" w:styleId="102">
    <w:name w:val="Основной текст (10)_"/>
    <w:basedOn w:val="af1"/>
    <w:link w:val="101"/>
    <w:uiPriority w:val="99"/>
    <w:qFormat/>
    <w:rsid w:val="00AC2234"/>
    <w:rPr>
      <w:rFonts w:ascii="Arial" w:eastAsia="Times New Roman" w:hAnsi="Arial" w:cs="Times New Roman"/>
      <w:sz w:val="16"/>
      <w:szCs w:val="20"/>
      <w:shd w:val="clear" w:color="auto" w:fill="FFFFFF"/>
      <w:lang w:eastAsia="ru-RU"/>
    </w:rPr>
  </w:style>
  <w:style w:type="character" w:customStyle="1" w:styleId="79Exact">
    <w:name w:val="Основной текст (79) Exact"/>
    <w:basedOn w:val="af1"/>
    <w:link w:val="79"/>
    <w:qFormat/>
    <w:rsid w:val="00AC2234"/>
    <w:rPr>
      <w:rFonts w:ascii="Arial" w:eastAsia="Times New Roman" w:hAnsi="Arial" w:cs="Times New Roman"/>
      <w:i/>
      <w:sz w:val="30"/>
      <w:szCs w:val="20"/>
      <w:shd w:val="clear" w:color="auto" w:fill="FFFFFF"/>
      <w:lang w:eastAsia="ru-RU"/>
    </w:rPr>
  </w:style>
  <w:style w:type="character" w:customStyle="1" w:styleId="79TimesNewRoman18ptExact">
    <w:name w:val="Основной текст (79) + Times New Roman;18 pt;Полужирный;Не курсив Exact"/>
    <w:basedOn w:val="79Exact"/>
    <w:qFormat/>
    <w:rsid w:val="00AC2234"/>
    <w:rPr>
      <w:rFonts w:ascii="Times New Roman" w:eastAsia="Times New Roman" w:hAnsi="Times New Roman" w:cs="Times New Roman"/>
      <w:i/>
      <w:color w:val="000000"/>
      <w:sz w:val="36"/>
      <w:szCs w:val="20"/>
      <w:shd w:val="clear" w:color="auto" w:fill="FFFFFF"/>
      <w:lang w:eastAsia="ru-RU"/>
    </w:rPr>
  </w:style>
  <w:style w:type="character" w:customStyle="1" w:styleId="37Arial15pt1ptExact">
    <w:name w:val="Основной текст (37) + Arial;15 pt;Интервал 1 pt Exact"/>
    <w:basedOn w:val="370"/>
    <w:qFormat/>
    <w:rsid w:val="00AC2234"/>
    <w:rPr>
      <w:rFonts w:ascii="Arial" w:hAnsi="Arial"/>
      <w:i/>
      <w:color w:val="000000"/>
      <w:sz w:val="30"/>
      <w:szCs w:val="16"/>
      <w:shd w:val="clear" w:color="auto" w:fill="FFFFFF"/>
    </w:rPr>
  </w:style>
  <w:style w:type="character" w:customStyle="1" w:styleId="49-2ptExact">
    <w:name w:val="Основной текст (49) + Интервал -2 pt Exact"/>
    <w:basedOn w:val="49Exact"/>
    <w:qFormat/>
    <w:rsid w:val="00AC2234"/>
    <w:rPr>
      <w:rFonts w:ascii="Arial" w:eastAsia="Times New Roman" w:hAnsi="Arial" w:cs="Times New Roman"/>
      <w:i/>
      <w:color w:val="000000"/>
      <w:sz w:val="20"/>
      <w:szCs w:val="20"/>
      <w:shd w:val="clear" w:color="auto" w:fill="FFFFFF"/>
      <w:lang w:eastAsia="ru-RU"/>
    </w:rPr>
  </w:style>
  <w:style w:type="character" w:customStyle="1" w:styleId="360ptExact">
    <w:name w:val="Основной текст (36) + Интервал 0 pt Exact"/>
    <w:basedOn w:val="361"/>
    <w:qFormat/>
    <w:rsid w:val="00AC2234"/>
    <w:rPr>
      <w:rFonts w:ascii="Arial" w:hAnsi="Arial"/>
      <w:i/>
      <w:color w:val="000000"/>
      <w:sz w:val="36"/>
      <w:shd w:val="clear" w:color="auto" w:fill="FFFFFF"/>
    </w:rPr>
  </w:style>
  <w:style w:type="character" w:customStyle="1" w:styleId="3614pt-1ptExact">
    <w:name w:val="Основной текст (36) + 14 pt;Не курсив;Интервал -1 pt Exact"/>
    <w:basedOn w:val="361"/>
    <w:qFormat/>
    <w:rsid w:val="00AC2234"/>
    <w:rPr>
      <w:rFonts w:ascii="Arial" w:hAnsi="Arial"/>
      <w:i/>
      <w:color w:val="000000"/>
      <w:sz w:val="28"/>
      <w:shd w:val="clear" w:color="auto" w:fill="FFFFFF"/>
    </w:rPr>
  </w:style>
  <w:style w:type="character" w:customStyle="1" w:styleId="53-1ptExact">
    <w:name w:val="Основной текст (53) + Интервал -1 pt Exact"/>
    <w:basedOn w:val="53Exact"/>
    <w:qFormat/>
    <w:rsid w:val="00AC2234"/>
    <w:rPr>
      <w:rFonts w:ascii="Arial" w:eastAsia="Times New Roman" w:hAnsi="Arial" w:cs="Times New Roman"/>
      <w:color w:val="000000"/>
      <w:sz w:val="28"/>
      <w:szCs w:val="20"/>
      <w:shd w:val="clear" w:color="auto" w:fill="FFFFFF"/>
      <w:lang w:eastAsia="ru-RU"/>
    </w:rPr>
  </w:style>
  <w:style w:type="character" w:customStyle="1" w:styleId="5318ptExact">
    <w:name w:val="Основной текст (53) + 18 pt;Курсив Exact"/>
    <w:basedOn w:val="53Exact"/>
    <w:qFormat/>
    <w:rsid w:val="00AC2234"/>
    <w:rPr>
      <w:rFonts w:ascii="Arial" w:eastAsia="Times New Roman" w:hAnsi="Arial" w:cs="Times New Roman"/>
      <w:i/>
      <w:color w:val="000000"/>
      <w:sz w:val="36"/>
      <w:szCs w:val="20"/>
      <w:shd w:val="clear" w:color="auto" w:fill="FFFFFF"/>
      <w:lang w:eastAsia="ru-RU"/>
    </w:rPr>
  </w:style>
  <w:style w:type="character" w:customStyle="1" w:styleId="80Exact">
    <w:name w:val="Основной текст (80) Exact"/>
    <w:basedOn w:val="af1"/>
    <w:link w:val="800"/>
    <w:qFormat/>
    <w:rsid w:val="00AC2234"/>
    <w:rPr>
      <w:rFonts w:ascii="Arial" w:eastAsia="Times New Roman" w:hAnsi="Arial" w:cs="Times New Roman"/>
      <w:sz w:val="21"/>
      <w:szCs w:val="20"/>
      <w:shd w:val="clear" w:color="auto" w:fill="FFFFFF"/>
      <w:lang w:eastAsia="ru-RU"/>
    </w:rPr>
  </w:style>
  <w:style w:type="character" w:customStyle="1" w:styleId="8015pt0ptExact">
    <w:name w:val="Основной текст (80) + 15 pt;Курсив;Интервал 0 pt Exact"/>
    <w:basedOn w:val="80Exact"/>
    <w:qFormat/>
    <w:rsid w:val="00AC2234"/>
    <w:rPr>
      <w:rFonts w:ascii="Arial" w:eastAsia="Times New Roman" w:hAnsi="Arial" w:cs="Times New Roman"/>
      <w:i/>
      <w:color w:val="000000"/>
      <w:sz w:val="30"/>
      <w:szCs w:val="20"/>
      <w:shd w:val="clear" w:color="auto" w:fill="FFFFFF"/>
      <w:lang w:eastAsia="ru-RU"/>
    </w:rPr>
  </w:style>
  <w:style w:type="character" w:customStyle="1" w:styleId="800ptExact">
    <w:name w:val="Основной текст (80) + Интервал 0 pt Exact"/>
    <w:basedOn w:val="80Exact"/>
    <w:qFormat/>
    <w:rsid w:val="00AC2234"/>
    <w:rPr>
      <w:rFonts w:ascii="Arial" w:eastAsia="Times New Roman" w:hAnsi="Arial" w:cs="Times New Roman"/>
      <w:color w:val="000000"/>
      <w:sz w:val="21"/>
      <w:szCs w:val="20"/>
      <w:shd w:val="clear" w:color="auto" w:fill="FFFFFF"/>
      <w:lang w:eastAsia="ru-RU"/>
    </w:rPr>
  </w:style>
  <w:style w:type="character" w:customStyle="1" w:styleId="37Exact0">
    <w:name w:val="Основной текст (37) + Малые прописные Exact"/>
    <w:basedOn w:val="370"/>
    <w:qFormat/>
    <w:rsid w:val="00AC2234"/>
    <w:rPr>
      <w:rFonts w:ascii="Sylfaen" w:hAnsi="Sylfaen"/>
      <w:i/>
      <w:color w:val="000000"/>
      <w:sz w:val="13"/>
      <w:szCs w:val="16"/>
      <w:shd w:val="clear" w:color="auto" w:fill="FFFFFF"/>
    </w:rPr>
  </w:style>
  <w:style w:type="character" w:customStyle="1" w:styleId="7Exact">
    <w:name w:val="Подпись к картинке (7) Exact"/>
    <w:basedOn w:val="af1"/>
    <w:link w:val="75"/>
    <w:qFormat/>
    <w:rsid w:val="00AC2234"/>
    <w:rPr>
      <w:rFonts w:ascii="Sylfaen" w:eastAsia="Times New Roman" w:hAnsi="Sylfaen" w:cs="Times New Roman"/>
      <w:sz w:val="14"/>
      <w:szCs w:val="20"/>
      <w:shd w:val="clear" w:color="auto" w:fill="FFFFFF"/>
      <w:lang w:eastAsia="ru-RU"/>
    </w:rPr>
  </w:style>
  <w:style w:type="character" w:customStyle="1" w:styleId="765ptExact">
    <w:name w:val="Подпись к картинке (7) + 6;5 pt;Курсив Exact"/>
    <w:basedOn w:val="7Exact"/>
    <w:qFormat/>
    <w:rsid w:val="00AC2234"/>
    <w:rPr>
      <w:rFonts w:ascii="Sylfaen" w:eastAsia="Times New Roman" w:hAnsi="Sylfaen" w:cs="Times New Roman"/>
      <w:i/>
      <w:color w:val="000000"/>
      <w:sz w:val="13"/>
      <w:szCs w:val="20"/>
      <w:shd w:val="clear" w:color="auto" w:fill="FFFFFF"/>
      <w:lang w:eastAsia="ru-RU"/>
    </w:rPr>
  </w:style>
  <w:style w:type="character" w:customStyle="1" w:styleId="8Exact">
    <w:name w:val="Подпись к картинке (8) Exact"/>
    <w:basedOn w:val="af1"/>
    <w:link w:val="83"/>
    <w:qFormat/>
    <w:rsid w:val="00AC2234"/>
    <w:rPr>
      <w:rFonts w:ascii="Sylfaen" w:eastAsia="Times New Roman" w:hAnsi="Sylfaen" w:cs="Times New Roman"/>
      <w:i/>
      <w:sz w:val="13"/>
      <w:szCs w:val="20"/>
      <w:shd w:val="clear" w:color="auto" w:fill="FFFFFF"/>
      <w:lang w:eastAsia="ru-RU"/>
    </w:rPr>
  </w:style>
  <w:style w:type="character" w:customStyle="1" w:styleId="8Arial15ptExact">
    <w:name w:val="Подпись к картинке (8) + Arial;15 pt Exact"/>
    <w:basedOn w:val="8Exact"/>
    <w:qFormat/>
    <w:rsid w:val="00AC2234"/>
    <w:rPr>
      <w:rFonts w:ascii="Arial" w:eastAsia="Times New Roman" w:hAnsi="Arial" w:cs="Times New Roman"/>
      <w:i/>
      <w:color w:val="000000"/>
      <w:sz w:val="30"/>
      <w:szCs w:val="20"/>
      <w:shd w:val="clear" w:color="auto" w:fill="FFFFFF"/>
      <w:lang w:eastAsia="ru-RU"/>
    </w:rPr>
  </w:style>
  <w:style w:type="character" w:customStyle="1" w:styleId="87ptExact">
    <w:name w:val="Подпись к картинке (8) + 7 pt;Не курсив Exact"/>
    <w:basedOn w:val="8Exact"/>
    <w:qFormat/>
    <w:rsid w:val="00AC2234"/>
    <w:rPr>
      <w:rFonts w:ascii="Sylfaen" w:eastAsia="Times New Roman" w:hAnsi="Sylfaen" w:cs="Times New Roman"/>
      <w:i/>
      <w:color w:val="000000"/>
      <w:sz w:val="14"/>
      <w:szCs w:val="20"/>
      <w:shd w:val="clear" w:color="auto" w:fill="FFFFFF"/>
      <w:lang w:eastAsia="ru-RU"/>
    </w:rPr>
  </w:style>
  <w:style w:type="character" w:customStyle="1" w:styleId="8Arial105ptExact">
    <w:name w:val="Подпись к картинке (8) + Arial;10;5 pt;Не курсив Exact"/>
    <w:basedOn w:val="8Exact"/>
    <w:qFormat/>
    <w:rsid w:val="00AC2234"/>
    <w:rPr>
      <w:rFonts w:ascii="Arial" w:eastAsia="Times New Roman" w:hAnsi="Arial" w:cs="Times New Roman"/>
      <w:i/>
      <w:color w:val="000000"/>
      <w:sz w:val="21"/>
      <w:szCs w:val="20"/>
      <w:shd w:val="clear" w:color="auto" w:fill="FFFFFF"/>
      <w:lang w:eastAsia="ru-RU"/>
    </w:rPr>
  </w:style>
  <w:style w:type="character" w:customStyle="1" w:styleId="100ptExact">
    <w:name w:val="Основной текст (10) + Интервал 0 pt Exact"/>
    <w:basedOn w:val="102"/>
    <w:qFormat/>
    <w:rsid w:val="00AC2234"/>
    <w:rPr>
      <w:rFonts w:ascii="Arial" w:eastAsia="Times New Roman" w:hAnsi="Arial" w:cs="Times New Roman"/>
      <w:color w:val="000000"/>
      <w:sz w:val="16"/>
      <w:szCs w:val="20"/>
      <w:shd w:val="clear" w:color="auto" w:fill="FFFFFF"/>
      <w:lang w:eastAsia="ru-RU"/>
    </w:rPr>
  </w:style>
  <w:style w:type="character" w:customStyle="1" w:styleId="2815ptExact">
    <w:name w:val="Основной текст (28) + 15 pt Exact"/>
    <w:basedOn w:val="281"/>
    <w:qFormat/>
    <w:rsid w:val="00AC2234"/>
    <w:rPr>
      <w:rFonts w:ascii="Arial" w:hAnsi="Arial"/>
      <w:i/>
      <w:color w:val="000000"/>
      <w:sz w:val="30"/>
      <w:shd w:val="clear" w:color="auto" w:fill="FFFFFF"/>
    </w:rPr>
  </w:style>
  <w:style w:type="character" w:customStyle="1" w:styleId="80Sylfaen65pt0ptExact">
    <w:name w:val="Основной текст (80) + Sylfaen;6;5 pt;Курсив;Интервал 0 pt Exact"/>
    <w:basedOn w:val="80Exact"/>
    <w:qFormat/>
    <w:rsid w:val="00AC2234"/>
    <w:rPr>
      <w:rFonts w:ascii="Sylfaen" w:eastAsia="Times New Roman" w:hAnsi="Sylfaen" w:cs="Times New Roman"/>
      <w:i/>
      <w:color w:val="000000"/>
      <w:sz w:val="13"/>
      <w:szCs w:val="20"/>
      <w:shd w:val="clear" w:color="auto" w:fill="FFFFFF"/>
      <w:lang w:eastAsia="ru-RU"/>
    </w:rPr>
  </w:style>
  <w:style w:type="character" w:customStyle="1" w:styleId="80Sylfaen15pt0ptExact">
    <w:name w:val="Основной текст (80) + Sylfaen;15 pt;Курсив;Интервал 0 pt Exact"/>
    <w:basedOn w:val="80Exact"/>
    <w:qFormat/>
    <w:rsid w:val="00AC2234"/>
    <w:rPr>
      <w:rFonts w:ascii="Sylfaen" w:eastAsia="Times New Roman" w:hAnsi="Sylfaen" w:cs="Times New Roman"/>
      <w:i/>
      <w:color w:val="000000"/>
      <w:sz w:val="30"/>
      <w:szCs w:val="20"/>
      <w:shd w:val="clear" w:color="auto" w:fill="FFFFFF"/>
      <w:lang w:eastAsia="ru-RU"/>
    </w:rPr>
  </w:style>
  <w:style w:type="character" w:customStyle="1" w:styleId="3715ptExact">
    <w:name w:val="Основной текст (37) + 15 pt Exact"/>
    <w:basedOn w:val="370"/>
    <w:qFormat/>
    <w:rsid w:val="00AC2234"/>
    <w:rPr>
      <w:rFonts w:ascii="Sylfaen" w:hAnsi="Sylfaen"/>
      <w:i/>
      <w:color w:val="000000"/>
      <w:sz w:val="30"/>
      <w:szCs w:val="16"/>
      <w:shd w:val="clear" w:color="auto" w:fill="FFFFFF"/>
    </w:rPr>
  </w:style>
  <w:style w:type="character" w:customStyle="1" w:styleId="37Arial15ptExact">
    <w:name w:val="Основной текст (37) + Arial;15 pt Exact"/>
    <w:basedOn w:val="370"/>
    <w:qFormat/>
    <w:rsid w:val="00AC2234"/>
    <w:rPr>
      <w:rFonts w:ascii="Arial" w:hAnsi="Arial"/>
      <w:i/>
      <w:color w:val="000000"/>
      <w:sz w:val="30"/>
      <w:szCs w:val="16"/>
      <w:shd w:val="clear" w:color="auto" w:fill="FFFFFF"/>
    </w:rPr>
  </w:style>
  <w:style w:type="character" w:customStyle="1" w:styleId="37Arial10ptExact">
    <w:name w:val="Основной текст (37) + Arial;10 pt;Не курсив Exact"/>
    <w:basedOn w:val="370"/>
    <w:qFormat/>
    <w:rsid w:val="00AC2234"/>
    <w:rPr>
      <w:rFonts w:ascii="Arial" w:hAnsi="Arial"/>
      <w:i/>
      <w:color w:val="000000"/>
      <w:sz w:val="20"/>
      <w:szCs w:val="16"/>
      <w:shd w:val="clear" w:color="auto" w:fill="FFFFFF"/>
    </w:rPr>
  </w:style>
  <w:style w:type="character" w:customStyle="1" w:styleId="32Exact">
    <w:name w:val="Основной текст (32) Exact"/>
    <w:basedOn w:val="322"/>
    <w:qFormat/>
    <w:rsid w:val="00AC2234"/>
    <w:rPr>
      <w:rFonts w:ascii="Sylfaen" w:hAnsi="Sylfaen"/>
      <w:i/>
      <w:color w:val="000000"/>
      <w:sz w:val="30"/>
      <w:shd w:val="clear" w:color="auto" w:fill="FFFFFF"/>
    </w:rPr>
  </w:style>
  <w:style w:type="character" w:customStyle="1" w:styleId="965ptExact">
    <w:name w:val="Основной текст (9) + 6;5 pt;Курсив Exact"/>
    <w:basedOn w:val="9Exact"/>
    <w:qFormat/>
    <w:rsid w:val="00AC2234"/>
    <w:rPr>
      <w:rFonts w:ascii="Sylfaen" w:eastAsia="Times New Roman" w:hAnsi="Sylfaen" w:cs="Times New Roman"/>
      <w:i/>
      <w:color w:val="000000"/>
      <w:sz w:val="13"/>
      <w:szCs w:val="20"/>
      <w:shd w:val="clear" w:color="auto" w:fill="FFFFFF"/>
      <w:lang w:eastAsia="ru-RU"/>
    </w:rPr>
  </w:style>
  <w:style w:type="character" w:customStyle="1" w:styleId="83Exact">
    <w:name w:val="Основной текст (83) Exact"/>
    <w:basedOn w:val="af1"/>
    <w:link w:val="830"/>
    <w:qFormat/>
    <w:rsid w:val="00AC2234"/>
    <w:rPr>
      <w:rFonts w:ascii="Arial" w:eastAsia="Times New Roman" w:hAnsi="Arial" w:cs="Times New Roman"/>
      <w:sz w:val="17"/>
      <w:szCs w:val="20"/>
      <w:shd w:val="clear" w:color="auto" w:fill="FFFFFF"/>
      <w:lang w:eastAsia="ru-RU"/>
    </w:rPr>
  </w:style>
  <w:style w:type="character" w:customStyle="1" w:styleId="83Exact0">
    <w:name w:val="Основной текст (83) + Малые прописные Exact"/>
    <w:basedOn w:val="83Exact"/>
    <w:qFormat/>
    <w:rsid w:val="00AC2234"/>
    <w:rPr>
      <w:rFonts w:ascii="Arial" w:eastAsia="Times New Roman" w:hAnsi="Arial" w:cs="Times New Roman"/>
      <w:color w:val="000000"/>
      <w:sz w:val="17"/>
      <w:szCs w:val="20"/>
      <w:shd w:val="clear" w:color="auto" w:fill="FFFFFF"/>
      <w:lang w:eastAsia="ru-RU"/>
    </w:rPr>
  </w:style>
  <w:style w:type="character" w:customStyle="1" w:styleId="305pt0ptExact">
    <w:name w:val="Основной текст (30) + 5 pt;Курсив;Интервал 0 pt Exact"/>
    <w:basedOn w:val="301"/>
    <w:qFormat/>
    <w:rsid w:val="00AC2234"/>
    <w:rPr>
      <w:rFonts w:ascii="Arial" w:eastAsia="Times New Roman" w:hAnsi="Arial" w:cs="Times New Roman"/>
      <w:i/>
      <w:sz w:val="10"/>
      <w:szCs w:val="20"/>
      <w:shd w:val="clear" w:color="auto" w:fill="FFFFFF"/>
      <w:lang w:eastAsia="ru-RU"/>
    </w:rPr>
  </w:style>
  <w:style w:type="character" w:customStyle="1" w:styleId="405pt0ptExact">
    <w:name w:val="Основной текст (40) + 5 pt;Курсив;Интервал 0 pt Exact"/>
    <w:basedOn w:val="401"/>
    <w:qFormat/>
    <w:rsid w:val="00AC2234"/>
    <w:rPr>
      <w:rFonts w:ascii="Arial" w:eastAsia="Times New Roman" w:hAnsi="Arial" w:cs="Times New Roman"/>
      <w:i/>
      <w:caps w:val="0"/>
      <w:color w:val="000000"/>
      <w:sz w:val="10"/>
      <w:szCs w:val="20"/>
      <w:shd w:val="clear" w:color="auto" w:fill="FFFFFF"/>
      <w:lang w:eastAsia="ru-RU"/>
    </w:rPr>
  </w:style>
  <w:style w:type="character" w:customStyle="1" w:styleId="82Exact">
    <w:name w:val="Основной текст (82) Exact"/>
    <w:basedOn w:val="af1"/>
    <w:qFormat/>
    <w:rsid w:val="00AC2234"/>
    <w:rPr>
      <w:rFonts w:ascii="Arial" w:hAnsi="Arial"/>
      <w:b w:val="0"/>
      <w:i/>
      <w:caps w:val="0"/>
      <w:strike w:val="0"/>
      <w:sz w:val="10"/>
      <w:u w:val="none"/>
    </w:rPr>
  </w:style>
  <w:style w:type="character" w:customStyle="1" w:styleId="84Exact">
    <w:name w:val="Основной текст (84) Exact"/>
    <w:basedOn w:val="af1"/>
    <w:qFormat/>
    <w:rsid w:val="00AC2234"/>
    <w:rPr>
      <w:rFonts w:ascii="Sylfaen" w:hAnsi="Sylfaen"/>
      <w:b/>
      <w:i w:val="0"/>
      <w:caps w:val="0"/>
      <w:strike w:val="0"/>
      <w:sz w:val="21"/>
      <w:u w:val="none"/>
    </w:rPr>
  </w:style>
  <w:style w:type="character" w:customStyle="1" w:styleId="84Arial0ptExact">
    <w:name w:val="Основной текст (84) + Arial;Не полужирный;Интервал 0 pt Exact"/>
    <w:basedOn w:val="840"/>
    <w:qFormat/>
    <w:rsid w:val="00AC2234"/>
    <w:rPr>
      <w:rFonts w:ascii="Arial" w:hAnsi="Arial"/>
      <w:sz w:val="21"/>
      <w:shd w:val="clear" w:color="auto" w:fill="FFFFFF"/>
    </w:rPr>
  </w:style>
  <w:style w:type="character" w:customStyle="1" w:styleId="40Sylfaen105pt1ptExact">
    <w:name w:val="Основной текст (40) + Sylfaen;10;5 pt;Полужирный;Интервал 1 pt Exact"/>
    <w:basedOn w:val="401"/>
    <w:qFormat/>
    <w:rsid w:val="00AC2234"/>
    <w:rPr>
      <w:rFonts w:ascii="Sylfaen" w:eastAsia="Times New Roman" w:hAnsi="Sylfaen" w:cs="Times New Roman"/>
      <w:i w:val="0"/>
      <w:caps w:val="0"/>
      <w:color w:val="000000"/>
      <w:sz w:val="21"/>
      <w:szCs w:val="20"/>
      <w:shd w:val="clear" w:color="auto" w:fill="FFFFFF"/>
      <w:lang w:eastAsia="ru-RU"/>
    </w:rPr>
  </w:style>
  <w:style w:type="character" w:customStyle="1" w:styleId="40105ptExact">
    <w:name w:val="Основной текст (40) + 10;5 pt Exact"/>
    <w:basedOn w:val="401"/>
    <w:qFormat/>
    <w:rsid w:val="00AC2234"/>
    <w:rPr>
      <w:rFonts w:ascii="Arial" w:eastAsia="Times New Roman" w:hAnsi="Arial" w:cs="Times New Roman"/>
      <w:i w:val="0"/>
      <w:caps w:val="0"/>
      <w:color w:val="000000"/>
      <w:sz w:val="21"/>
      <w:szCs w:val="20"/>
      <w:shd w:val="clear" w:color="auto" w:fill="FFFFFF"/>
      <w:lang w:eastAsia="ru-RU"/>
    </w:rPr>
  </w:style>
  <w:style w:type="character" w:customStyle="1" w:styleId="86Exact">
    <w:name w:val="Основной текст (86) Exact"/>
    <w:basedOn w:val="af1"/>
    <w:link w:val="86"/>
    <w:qFormat/>
    <w:rsid w:val="00AC2234"/>
    <w:rPr>
      <w:rFonts w:ascii="Lucida Sans Unicode" w:eastAsia="Times New Roman" w:hAnsi="Lucida Sans Unicode" w:cs="Times New Roman"/>
      <w:i/>
      <w:sz w:val="19"/>
      <w:szCs w:val="20"/>
      <w:shd w:val="clear" w:color="auto" w:fill="FFFFFF"/>
      <w:lang w:eastAsia="ru-RU"/>
    </w:rPr>
  </w:style>
  <w:style w:type="character" w:customStyle="1" w:styleId="85Exact">
    <w:name w:val="Основной текст (85) Exact"/>
    <w:basedOn w:val="af1"/>
    <w:qFormat/>
    <w:rsid w:val="00AC2234"/>
    <w:rPr>
      <w:rFonts w:ascii="Arial" w:hAnsi="Arial"/>
      <w:b w:val="0"/>
      <w:i w:val="0"/>
      <w:caps w:val="0"/>
      <w:strike w:val="0"/>
      <w:sz w:val="13"/>
      <w:u w:val="none"/>
    </w:rPr>
  </w:style>
  <w:style w:type="character" w:customStyle="1" w:styleId="85Sylfaen7pt120Exact">
    <w:name w:val="Основной текст (85) + Sylfaen;7 pt;Курсив;Масштаб 120% Exact"/>
    <w:basedOn w:val="850"/>
    <w:qFormat/>
    <w:rsid w:val="00AC2234"/>
    <w:rPr>
      <w:rFonts w:ascii="Sylfaen" w:hAnsi="Sylfaen"/>
      <w:i/>
      <w:sz w:val="14"/>
      <w:shd w:val="clear" w:color="auto" w:fill="FFFFFF"/>
    </w:rPr>
  </w:style>
  <w:style w:type="character" w:customStyle="1" w:styleId="87Exact">
    <w:name w:val="Основной текст (87) Exact"/>
    <w:basedOn w:val="af1"/>
    <w:link w:val="87"/>
    <w:qFormat/>
    <w:rsid w:val="00AC2234"/>
    <w:rPr>
      <w:rFonts w:ascii="Sylfaen" w:eastAsia="Times New Roman" w:hAnsi="Sylfaen" w:cs="Times New Roman"/>
      <w:i/>
      <w:sz w:val="14"/>
      <w:szCs w:val="20"/>
      <w:shd w:val="clear" w:color="auto" w:fill="FFFFFF"/>
      <w:lang w:eastAsia="ru-RU"/>
    </w:rPr>
  </w:style>
  <w:style w:type="character" w:customStyle="1" w:styleId="87Arial10pt100Exact">
    <w:name w:val="Основной текст (87) + Arial;10 pt;Не курсив;Масштаб 100% Exact"/>
    <w:basedOn w:val="87Exact"/>
    <w:qFormat/>
    <w:rsid w:val="00AC2234"/>
    <w:rPr>
      <w:rFonts w:ascii="Arial" w:eastAsia="Times New Roman" w:hAnsi="Arial" w:cs="Times New Roman"/>
      <w:i/>
      <w:color w:val="000000"/>
      <w:sz w:val="20"/>
      <w:szCs w:val="20"/>
      <w:shd w:val="clear" w:color="auto" w:fill="FFFFFF"/>
      <w:lang w:eastAsia="ru-RU"/>
    </w:rPr>
  </w:style>
  <w:style w:type="character" w:customStyle="1" w:styleId="88Exact">
    <w:name w:val="Основной текст (88) Exact"/>
    <w:basedOn w:val="af1"/>
    <w:link w:val="88"/>
    <w:qFormat/>
    <w:rsid w:val="00AC2234"/>
    <w:rPr>
      <w:rFonts w:ascii="Times New Roman" w:eastAsia="Times New Roman" w:hAnsi="Times New Roman" w:cs="Times New Roman"/>
      <w:i/>
      <w:sz w:val="14"/>
      <w:szCs w:val="20"/>
      <w:shd w:val="clear" w:color="auto" w:fill="FFFFFF"/>
      <w:lang w:eastAsia="ru-RU"/>
    </w:rPr>
  </w:style>
  <w:style w:type="character" w:customStyle="1" w:styleId="89Exact">
    <w:name w:val="Основной текст (89) Exact"/>
    <w:basedOn w:val="af1"/>
    <w:link w:val="89"/>
    <w:qFormat/>
    <w:rsid w:val="00AC2234"/>
    <w:rPr>
      <w:rFonts w:ascii="Arial" w:eastAsia="Times New Roman" w:hAnsi="Arial" w:cs="Times New Roman"/>
      <w:i/>
      <w:sz w:val="28"/>
      <w:szCs w:val="20"/>
      <w:shd w:val="clear" w:color="auto" w:fill="FFFFFF"/>
      <w:lang w:eastAsia="ru-RU"/>
    </w:rPr>
  </w:style>
  <w:style w:type="character" w:customStyle="1" w:styleId="90Exact">
    <w:name w:val="Основной текст (90) Exact"/>
    <w:basedOn w:val="af1"/>
    <w:link w:val="900"/>
    <w:qFormat/>
    <w:rsid w:val="00AC2234"/>
    <w:rPr>
      <w:rFonts w:ascii="Arial" w:eastAsia="Times New Roman" w:hAnsi="Arial" w:cs="Times New Roman"/>
      <w:sz w:val="10"/>
      <w:szCs w:val="20"/>
      <w:shd w:val="clear" w:color="auto" w:fill="FFFFFF"/>
      <w:lang w:eastAsia="ru-RU"/>
    </w:rPr>
  </w:style>
  <w:style w:type="character" w:customStyle="1" w:styleId="90Sylfaen65ptExact">
    <w:name w:val="Основной текст (90) + Sylfaen;6;5 pt;Курсив Exact"/>
    <w:basedOn w:val="90Exact"/>
    <w:qFormat/>
    <w:rsid w:val="00AC2234"/>
    <w:rPr>
      <w:rFonts w:ascii="Sylfaen" w:eastAsia="Times New Roman" w:hAnsi="Sylfaen" w:cs="Times New Roman"/>
      <w:i/>
      <w:color w:val="000000"/>
      <w:sz w:val="13"/>
      <w:szCs w:val="20"/>
      <w:shd w:val="clear" w:color="auto" w:fill="FFFFFF"/>
      <w:lang w:eastAsia="ru-RU"/>
    </w:rPr>
  </w:style>
  <w:style w:type="character" w:customStyle="1" w:styleId="90Sylfaen7ptExact">
    <w:name w:val="Основной текст (90) + Sylfaen;7 pt Exact"/>
    <w:basedOn w:val="90Exact"/>
    <w:qFormat/>
    <w:rsid w:val="00AC2234"/>
    <w:rPr>
      <w:rFonts w:ascii="Sylfaen" w:eastAsia="Times New Roman" w:hAnsi="Sylfaen" w:cs="Times New Roman"/>
      <w:color w:val="000000"/>
      <w:sz w:val="14"/>
      <w:szCs w:val="20"/>
      <w:shd w:val="clear" w:color="auto" w:fill="FFFFFF"/>
      <w:lang w:eastAsia="ru-RU"/>
    </w:rPr>
  </w:style>
  <w:style w:type="character" w:customStyle="1" w:styleId="91Exact">
    <w:name w:val="Основной текст (91) Exact"/>
    <w:basedOn w:val="af1"/>
    <w:link w:val="911"/>
    <w:qFormat/>
    <w:rsid w:val="00AC2234"/>
    <w:rPr>
      <w:rFonts w:ascii="Arial" w:eastAsia="Times New Roman" w:hAnsi="Arial" w:cs="Times New Roman"/>
      <w:szCs w:val="20"/>
      <w:shd w:val="clear" w:color="auto" w:fill="FFFFFF"/>
      <w:lang w:eastAsia="ru-RU"/>
    </w:rPr>
  </w:style>
  <w:style w:type="character" w:customStyle="1" w:styleId="9114pt0ptExact">
    <w:name w:val="Основной текст (91) + 14 pt;Курсив;Интервал 0 pt Exact"/>
    <w:basedOn w:val="91Exact"/>
    <w:qFormat/>
    <w:rsid w:val="00AC2234"/>
    <w:rPr>
      <w:rFonts w:ascii="Arial" w:eastAsia="Times New Roman" w:hAnsi="Arial" w:cs="Times New Roman"/>
      <w:i/>
      <w:color w:val="000000"/>
      <w:sz w:val="28"/>
      <w:szCs w:val="20"/>
      <w:shd w:val="clear" w:color="auto" w:fill="FFFFFF"/>
      <w:lang w:eastAsia="ru-RU"/>
    </w:rPr>
  </w:style>
  <w:style w:type="character" w:customStyle="1" w:styleId="37Arial5ptExact">
    <w:name w:val="Основной текст (37) + Arial;5 pt;Не курсив Exact"/>
    <w:basedOn w:val="370"/>
    <w:qFormat/>
    <w:rsid w:val="00AC2234"/>
    <w:rPr>
      <w:rFonts w:ascii="Arial" w:hAnsi="Arial"/>
      <w:i/>
      <w:color w:val="000000"/>
      <w:sz w:val="10"/>
      <w:szCs w:val="16"/>
      <w:shd w:val="clear" w:color="auto" w:fill="FFFFFF"/>
    </w:rPr>
  </w:style>
  <w:style w:type="character" w:customStyle="1" w:styleId="37Arial11ptExact">
    <w:name w:val="Основной текст (37) + Arial;11 pt;Не курсив Exact"/>
    <w:basedOn w:val="370"/>
    <w:qFormat/>
    <w:rsid w:val="00AC2234"/>
    <w:rPr>
      <w:rFonts w:ascii="Arial" w:hAnsi="Arial"/>
      <w:i/>
      <w:color w:val="000000"/>
      <w:sz w:val="22"/>
      <w:szCs w:val="16"/>
      <w:shd w:val="clear" w:color="auto" w:fill="FFFFFF"/>
    </w:rPr>
  </w:style>
  <w:style w:type="character" w:customStyle="1" w:styleId="37Arial14pt0ptExact">
    <w:name w:val="Основной текст (37) + Arial;14 pt;Интервал 0 pt Exact"/>
    <w:basedOn w:val="370"/>
    <w:qFormat/>
    <w:rsid w:val="00AC2234"/>
    <w:rPr>
      <w:rFonts w:ascii="Arial" w:hAnsi="Arial"/>
      <w:i/>
      <w:color w:val="000000"/>
      <w:sz w:val="28"/>
      <w:szCs w:val="16"/>
      <w:shd w:val="clear" w:color="auto" w:fill="FFFFFF"/>
    </w:rPr>
  </w:style>
  <w:style w:type="character" w:customStyle="1" w:styleId="93Exact">
    <w:name w:val="Основной текст (93) Exact"/>
    <w:basedOn w:val="af1"/>
    <w:link w:val="930"/>
    <w:qFormat/>
    <w:rsid w:val="00AC2234"/>
    <w:rPr>
      <w:rFonts w:ascii="Corbel" w:eastAsia="Times New Roman" w:hAnsi="Corbel" w:cs="Times New Roman"/>
      <w:i/>
      <w:sz w:val="38"/>
      <w:szCs w:val="20"/>
      <w:shd w:val="clear" w:color="auto" w:fill="FFFFFF"/>
      <w:lang w:eastAsia="ru-RU"/>
    </w:rPr>
  </w:style>
  <w:style w:type="character" w:customStyle="1" w:styleId="93Verdana85pt2ptExact">
    <w:name w:val="Основной текст (93) + Verdana;8;5 pt;Полужирный;Не курсив;Интервал 2 pt Exact"/>
    <w:basedOn w:val="93Exact"/>
    <w:qFormat/>
    <w:rsid w:val="00AC2234"/>
    <w:rPr>
      <w:rFonts w:ascii="Verdana" w:eastAsia="Times New Roman" w:hAnsi="Verdana" w:cs="Times New Roman"/>
      <w:i/>
      <w:color w:val="000000"/>
      <w:sz w:val="17"/>
      <w:szCs w:val="20"/>
      <w:shd w:val="clear" w:color="auto" w:fill="FFFFFF"/>
      <w:lang w:eastAsia="ru-RU"/>
    </w:rPr>
  </w:style>
  <w:style w:type="character" w:customStyle="1" w:styleId="93ArialNarrow4ptExact">
    <w:name w:val="Основной текст (93) + Arial Narrow;4 pt;Не курсив Exact"/>
    <w:basedOn w:val="93Exact"/>
    <w:qFormat/>
    <w:rsid w:val="00AC2234"/>
    <w:rPr>
      <w:rFonts w:ascii="Arial Narrow" w:eastAsia="Times New Roman" w:hAnsi="Arial Narrow" w:cs="Times New Roman"/>
      <w:i/>
      <w:color w:val="000000"/>
      <w:sz w:val="8"/>
      <w:szCs w:val="20"/>
      <w:shd w:val="clear" w:color="auto" w:fill="FFFFFF"/>
      <w:lang w:eastAsia="ru-RU"/>
    </w:rPr>
  </w:style>
  <w:style w:type="character" w:customStyle="1" w:styleId="94Exact">
    <w:name w:val="Основной текст (94) Exact"/>
    <w:basedOn w:val="af1"/>
    <w:link w:val="94"/>
    <w:qFormat/>
    <w:rsid w:val="00AC2234"/>
    <w:rPr>
      <w:rFonts w:ascii="Arial" w:eastAsia="Times New Roman" w:hAnsi="Arial" w:cs="Times New Roman"/>
      <w:sz w:val="21"/>
      <w:szCs w:val="20"/>
      <w:shd w:val="clear" w:color="auto" w:fill="FFFFFF"/>
      <w:lang w:eastAsia="ru-RU"/>
    </w:rPr>
  </w:style>
  <w:style w:type="character" w:customStyle="1" w:styleId="94Corbel19ptExact">
    <w:name w:val="Основной текст (94) + Corbel;19 pt;Курсив Exact"/>
    <w:basedOn w:val="94Exact"/>
    <w:qFormat/>
    <w:rsid w:val="00AC2234"/>
    <w:rPr>
      <w:rFonts w:ascii="Corbel" w:eastAsia="Times New Roman" w:hAnsi="Corbel" w:cs="Times New Roman"/>
      <w:i/>
      <w:color w:val="000000"/>
      <w:sz w:val="38"/>
      <w:szCs w:val="20"/>
      <w:shd w:val="clear" w:color="auto" w:fill="FFFFFF"/>
      <w:lang w:eastAsia="ru-RU"/>
    </w:rPr>
  </w:style>
  <w:style w:type="character" w:customStyle="1" w:styleId="948ptExact">
    <w:name w:val="Основной текст (94) + 8 pt;Курсив Exact"/>
    <w:basedOn w:val="94Exact"/>
    <w:qFormat/>
    <w:rsid w:val="00AC2234"/>
    <w:rPr>
      <w:rFonts w:ascii="Arial" w:eastAsia="Times New Roman" w:hAnsi="Arial" w:cs="Times New Roman"/>
      <w:i/>
      <w:color w:val="000000"/>
      <w:sz w:val="16"/>
      <w:szCs w:val="20"/>
      <w:shd w:val="clear" w:color="auto" w:fill="FFFFFF"/>
      <w:lang w:eastAsia="ru-RU"/>
    </w:rPr>
  </w:style>
  <w:style w:type="character" w:customStyle="1" w:styleId="94Sylfaen1ptExact">
    <w:name w:val="Основной текст (94) + Sylfaen;Полужирный;Интервал 1 pt Exact"/>
    <w:basedOn w:val="94Exact"/>
    <w:qFormat/>
    <w:rsid w:val="00AC2234"/>
    <w:rPr>
      <w:rFonts w:ascii="Sylfaen" w:eastAsia="Times New Roman" w:hAnsi="Sylfaen" w:cs="Times New Roman"/>
      <w:color w:val="000000"/>
      <w:sz w:val="21"/>
      <w:szCs w:val="20"/>
      <w:shd w:val="clear" w:color="auto" w:fill="FFFFFF"/>
      <w:lang w:eastAsia="ru-RU"/>
    </w:rPr>
  </w:style>
  <w:style w:type="character" w:customStyle="1" w:styleId="37-1ptExact">
    <w:name w:val="Основной текст (37) + Интервал -1 pt Exact"/>
    <w:basedOn w:val="370"/>
    <w:qFormat/>
    <w:rsid w:val="00AC2234"/>
    <w:rPr>
      <w:rFonts w:ascii="Sylfaen" w:hAnsi="Sylfaen"/>
      <w:i/>
      <w:color w:val="000000"/>
      <w:sz w:val="13"/>
      <w:szCs w:val="16"/>
      <w:shd w:val="clear" w:color="auto" w:fill="FFFFFF"/>
    </w:rPr>
  </w:style>
  <w:style w:type="character" w:customStyle="1" w:styleId="37Arial6ptExact">
    <w:name w:val="Основной текст (37) + Arial;6 pt;Не курсив Exact"/>
    <w:basedOn w:val="370"/>
    <w:qFormat/>
    <w:rsid w:val="00AC2234"/>
    <w:rPr>
      <w:rFonts w:ascii="Arial" w:hAnsi="Arial"/>
      <w:i/>
      <w:color w:val="000000"/>
      <w:sz w:val="12"/>
      <w:szCs w:val="16"/>
      <w:shd w:val="clear" w:color="auto" w:fill="FFFFFF"/>
    </w:rPr>
  </w:style>
  <w:style w:type="character" w:customStyle="1" w:styleId="821">
    <w:name w:val="Основной текст (82)_"/>
    <w:basedOn w:val="af1"/>
    <w:qFormat/>
    <w:rsid w:val="00AC2234"/>
    <w:rPr>
      <w:rFonts w:ascii="Arial" w:hAnsi="Arial"/>
      <w:i/>
      <w:sz w:val="10"/>
      <w:shd w:val="clear" w:color="auto" w:fill="FFFFFF"/>
    </w:rPr>
  </w:style>
  <w:style w:type="character" w:customStyle="1" w:styleId="850">
    <w:name w:val="Основной текст (85)_"/>
    <w:basedOn w:val="af1"/>
    <w:qFormat/>
    <w:rsid w:val="00AC2234"/>
    <w:rPr>
      <w:rFonts w:ascii="Arial" w:hAnsi="Arial"/>
      <w:sz w:val="13"/>
      <w:shd w:val="clear" w:color="auto" w:fill="FFFFFF"/>
    </w:rPr>
  </w:style>
  <w:style w:type="character" w:customStyle="1" w:styleId="301">
    <w:name w:val="Основной текст (30)_"/>
    <w:basedOn w:val="af1"/>
    <w:link w:val="300"/>
    <w:qFormat/>
    <w:rsid w:val="00AC2234"/>
    <w:rPr>
      <w:rFonts w:ascii="Arial" w:eastAsia="Times New Roman" w:hAnsi="Arial" w:cs="Times New Roman"/>
      <w:sz w:val="12"/>
      <w:szCs w:val="20"/>
      <w:shd w:val="clear" w:color="auto" w:fill="FFFFFF"/>
      <w:lang w:eastAsia="ru-RU"/>
    </w:rPr>
  </w:style>
  <w:style w:type="character" w:customStyle="1" w:styleId="840">
    <w:name w:val="Основной текст (84)_"/>
    <w:basedOn w:val="af1"/>
    <w:qFormat/>
    <w:rsid w:val="00AC2234"/>
    <w:rPr>
      <w:rFonts w:ascii="Sylfaen" w:hAnsi="Sylfaen"/>
      <w:sz w:val="21"/>
      <w:shd w:val="clear" w:color="auto" w:fill="FFFFFF"/>
    </w:rPr>
  </w:style>
  <w:style w:type="character" w:customStyle="1" w:styleId="2Exact0">
    <w:name w:val="Подпись к картинке (2) Exact"/>
    <w:basedOn w:val="af1"/>
    <w:qFormat/>
    <w:rsid w:val="00AC2234"/>
    <w:rPr>
      <w:rFonts w:ascii="Arial" w:hAnsi="Arial"/>
      <w:b w:val="0"/>
      <w:i w:val="0"/>
      <w:caps w:val="0"/>
      <w:strike w:val="0"/>
      <w:sz w:val="20"/>
      <w:u w:val="none"/>
    </w:rPr>
  </w:style>
  <w:style w:type="character" w:customStyle="1" w:styleId="2f7">
    <w:name w:val="Подпись к картинке (2)_"/>
    <w:basedOn w:val="af1"/>
    <w:qFormat/>
    <w:rsid w:val="00AC2234"/>
    <w:rPr>
      <w:rFonts w:ascii="Arial" w:hAnsi="Arial"/>
      <w:sz w:val="22"/>
    </w:rPr>
  </w:style>
  <w:style w:type="character" w:customStyle="1" w:styleId="550ptExact">
    <w:name w:val="Основной текст (55) + Интервал 0 pt Exact"/>
    <w:basedOn w:val="552"/>
    <w:qFormat/>
    <w:rsid w:val="00AC2234"/>
    <w:rPr>
      <w:rFonts w:ascii="Arial" w:hAnsi="Arial"/>
      <w:sz w:val="23"/>
      <w:shd w:val="clear" w:color="auto" w:fill="FFFFFF"/>
    </w:rPr>
  </w:style>
  <w:style w:type="character" w:customStyle="1" w:styleId="552">
    <w:name w:val="Основной текст (55)_"/>
    <w:basedOn w:val="af1"/>
    <w:qFormat/>
    <w:rsid w:val="00AC2234"/>
    <w:rPr>
      <w:rFonts w:ascii="Arial" w:hAnsi="Arial"/>
      <w:sz w:val="23"/>
      <w:shd w:val="clear" w:color="auto" w:fill="FFFFFF"/>
    </w:rPr>
  </w:style>
  <w:style w:type="character" w:customStyle="1" w:styleId="ListLabel1">
    <w:name w:val="ListLabel 1"/>
    <w:qFormat/>
    <w:rsid w:val="00AC2234"/>
  </w:style>
  <w:style w:type="character" w:customStyle="1" w:styleId="ListLabel2">
    <w:name w:val="ListLabel 2"/>
    <w:qFormat/>
    <w:rsid w:val="00AC2234"/>
  </w:style>
  <w:style w:type="character" w:customStyle="1" w:styleId="ListLabel3">
    <w:name w:val="ListLabel 3"/>
    <w:qFormat/>
    <w:rsid w:val="00AC2234"/>
  </w:style>
  <w:style w:type="character" w:customStyle="1" w:styleId="ListLabel4">
    <w:name w:val="ListLabel 4"/>
    <w:qFormat/>
    <w:rsid w:val="00AC2234"/>
  </w:style>
  <w:style w:type="character" w:customStyle="1" w:styleId="ListLabel5">
    <w:name w:val="ListLabel 5"/>
    <w:qFormat/>
    <w:rsid w:val="00AC2234"/>
    <w:rPr>
      <w:b w:val="0"/>
      <w:i w:val="0"/>
      <w:caps w:val="0"/>
      <w:strike w:val="0"/>
      <w:color w:val="000000"/>
      <w:sz w:val="22"/>
      <w:u w:val="none"/>
    </w:rPr>
  </w:style>
  <w:style w:type="character" w:customStyle="1" w:styleId="ListLabel6">
    <w:name w:val="ListLabel 6"/>
    <w:qFormat/>
    <w:rsid w:val="00AC2234"/>
    <w:rPr>
      <w:rFonts w:ascii="Times New Roman" w:hAnsi="Times New Roman"/>
      <w:b w:val="0"/>
      <w:i w:val="0"/>
      <w:caps w:val="0"/>
      <w:strike w:val="0"/>
      <w:color w:val="000000"/>
      <w:sz w:val="24"/>
      <w:u w:val="none"/>
    </w:rPr>
  </w:style>
  <w:style w:type="character" w:customStyle="1" w:styleId="ListLabel7">
    <w:name w:val="ListLabel 7"/>
    <w:qFormat/>
    <w:rsid w:val="00AC2234"/>
  </w:style>
  <w:style w:type="character" w:customStyle="1" w:styleId="ListLabel8">
    <w:name w:val="ListLabel 8"/>
    <w:qFormat/>
    <w:rsid w:val="00AC2234"/>
  </w:style>
  <w:style w:type="character" w:customStyle="1" w:styleId="ListLabel9">
    <w:name w:val="ListLabel 9"/>
    <w:qFormat/>
    <w:rsid w:val="00AC2234"/>
  </w:style>
  <w:style w:type="character" w:customStyle="1" w:styleId="ListLabel10">
    <w:name w:val="ListLabel 10"/>
    <w:qFormat/>
    <w:rsid w:val="00AC2234"/>
  </w:style>
  <w:style w:type="character" w:customStyle="1" w:styleId="ListLabel11">
    <w:name w:val="ListLabel 11"/>
    <w:qFormat/>
    <w:rsid w:val="00AC2234"/>
  </w:style>
  <w:style w:type="character" w:customStyle="1" w:styleId="ListLabel12">
    <w:name w:val="ListLabel 12"/>
    <w:qFormat/>
    <w:rsid w:val="00AC2234"/>
  </w:style>
  <w:style w:type="character" w:customStyle="1" w:styleId="ListLabel13">
    <w:name w:val="ListLabel 13"/>
    <w:qFormat/>
    <w:rsid w:val="00AC2234"/>
  </w:style>
  <w:style w:type="character" w:customStyle="1" w:styleId="ListLabel14">
    <w:name w:val="ListLabel 14"/>
    <w:qFormat/>
    <w:rsid w:val="00AC2234"/>
  </w:style>
  <w:style w:type="character" w:customStyle="1" w:styleId="ListLabel15">
    <w:name w:val="ListLabel 15"/>
    <w:qFormat/>
    <w:rsid w:val="00AC2234"/>
  </w:style>
  <w:style w:type="character" w:customStyle="1" w:styleId="ListLabel16">
    <w:name w:val="ListLabel 16"/>
    <w:qFormat/>
    <w:rsid w:val="00AC2234"/>
  </w:style>
  <w:style w:type="character" w:customStyle="1" w:styleId="ListLabel17">
    <w:name w:val="ListLabel 17"/>
    <w:qFormat/>
    <w:rsid w:val="00AC2234"/>
  </w:style>
  <w:style w:type="character" w:customStyle="1" w:styleId="ListLabel18">
    <w:name w:val="ListLabel 18"/>
    <w:qFormat/>
    <w:rsid w:val="00AC2234"/>
  </w:style>
  <w:style w:type="character" w:customStyle="1" w:styleId="ListLabel19">
    <w:name w:val="ListLabel 19"/>
    <w:qFormat/>
    <w:rsid w:val="00AC2234"/>
  </w:style>
  <w:style w:type="character" w:customStyle="1" w:styleId="ListLabel20">
    <w:name w:val="ListLabel 20"/>
    <w:qFormat/>
    <w:rsid w:val="00AC2234"/>
  </w:style>
  <w:style w:type="character" w:customStyle="1" w:styleId="ListLabel21">
    <w:name w:val="ListLabel 21"/>
    <w:qFormat/>
    <w:rsid w:val="00AC2234"/>
  </w:style>
  <w:style w:type="character" w:customStyle="1" w:styleId="ListLabel22">
    <w:name w:val="ListLabel 22"/>
    <w:qFormat/>
    <w:rsid w:val="00AC2234"/>
  </w:style>
  <w:style w:type="character" w:customStyle="1" w:styleId="ListLabel23">
    <w:name w:val="ListLabel 23"/>
    <w:qFormat/>
    <w:rsid w:val="00AC2234"/>
  </w:style>
  <w:style w:type="character" w:customStyle="1" w:styleId="ListLabel24">
    <w:name w:val="ListLabel 24"/>
    <w:qFormat/>
    <w:rsid w:val="00AC2234"/>
  </w:style>
  <w:style w:type="character" w:customStyle="1" w:styleId="ListLabel25">
    <w:name w:val="ListLabel 25"/>
    <w:qFormat/>
    <w:rsid w:val="00AC2234"/>
  </w:style>
  <w:style w:type="character" w:customStyle="1" w:styleId="ListLabel26">
    <w:name w:val="ListLabel 26"/>
    <w:qFormat/>
    <w:rsid w:val="00AC2234"/>
  </w:style>
  <w:style w:type="character" w:customStyle="1" w:styleId="ListLabel27">
    <w:name w:val="ListLabel 27"/>
    <w:qFormat/>
    <w:rsid w:val="00AC2234"/>
  </w:style>
  <w:style w:type="character" w:customStyle="1" w:styleId="ListLabel28">
    <w:name w:val="ListLabel 28"/>
    <w:qFormat/>
    <w:rsid w:val="00AC2234"/>
  </w:style>
  <w:style w:type="character" w:customStyle="1" w:styleId="ListLabel29">
    <w:name w:val="ListLabel 29"/>
    <w:qFormat/>
    <w:rsid w:val="00AC2234"/>
  </w:style>
  <w:style w:type="character" w:customStyle="1" w:styleId="ListLabel30">
    <w:name w:val="ListLabel 30"/>
    <w:qFormat/>
    <w:rsid w:val="00AC2234"/>
  </w:style>
  <w:style w:type="character" w:customStyle="1" w:styleId="ListLabel31">
    <w:name w:val="ListLabel 31"/>
    <w:qFormat/>
    <w:rsid w:val="00AC2234"/>
  </w:style>
  <w:style w:type="character" w:customStyle="1" w:styleId="ListLabel32">
    <w:name w:val="ListLabel 32"/>
    <w:qFormat/>
    <w:rsid w:val="00AC2234"/>
  </w:style>
  <w:style w:type="character" w:customStyle="1" w:styleId="ListLabel33">
    <w:name w:val="ListLabel 33"/>
    <w:qFormat/>
    <w:rsid w:val="00AC2234"/>
  </w:style>
  <w:style w:type="character" w:customStyle="1" w:styleId="ListLabel34">
    <w:name w:val="ListLabel 34"/>
    <w:qFormat/>
    <w:rsid w:val="00AC2234"/>
  </w:style>
  <w:style w:type="character" w:customStyle="1" w:styleId="ListLabel35">
    <w:name w:val="ListLabel 35"/>
    <w:qFormat/>
    <w:rsid w:val="00AC2234"/>
  </w:style>
  <w:style w:type="character" w:customStyle="1" w:styleId="ListLabel36">
    <w:name w:val="ListLabel 36"/>
    <w:qFormat/>
    <w:rsid w:val="00AC2234"/>
  </w:style>
  <w:style w:type="character" w:customStyle="1" w:styleId="ListLabel37">
    <w:name w:val="ListLabel 37"/>
    <w:qFormat/>
    <w:rsid w:val="00AC2234"/>
  </w:style>
  <w:style w:type="character" w:customStyle="1" w:styleId="ListLabel38">
    <w:name w:val="ListLabel 38"/>
    <w:qFormat/>
    <w:rsid w:val="00AC2234"/>
  </w:style>
  <w:style w:type="character" w:customStyle="1" w:styleId="ListLabel39">
    <w:name w:val="ListLabel 39"/>
    <w:qFormat/>
    <w:rsid w:val="00AC2234"/>
  </w:style>
  <w:style w:type="character" w:customStyle="1" w:styleId="ListLabel40">
    <w:name w:val="ListLabel 40"/>
    <w:qFormat/>
    <w:rsid w:val="00AC2234"/>
  </w:style>
  <w:style w:type="character" w:customStyle="1" w:styleId="ListLabel41">
    <w:name w:val="ListLabel 41"/>
    <w:qFormat/>
    <w:rsid w:val="00AC2234"/>
  </w:style>
  <w:style w:type="character" w:customStyle="1" w:styleId="ListLabel42">
    <w:name w:val="ListLabel 42"/>
    <w:qFormat/>
    <w:rsid w:val="00AC2234"/>
  </w:style>
  <w:style w:type="character" w:customStyle="1" w:styleId="ListLabel43">
    <w:name w:val="ListLabel 43"/>
    <w:qFormat/>
    <w:rsid w:val="00AC2234"/>
  </w:style>
  <w:style w:type="character" w:customStyle="1" w:styleId="ListLabel44">
    <w:name w:val="ListLabel 44"/>
    <w:qFormat/>
    <w:rsid w:val="00AC2234"/>
  </w:style>
  <w:style w:type="character" w:customStyle="1" w:styleId="ListLabel45">
    <w:name w:val="ListLabel 45"/>
    <w:qFormat/>
    <w:rsid w:val="00AC2234"/>
  </w:style>
  <w:style w:type="character" w:customStyle="1" w:styleId="ListLabel46">
    <w:name w:val="ListLabel 46"/>
    <w:qFormat/>
    <w:rsid w:val="00AC2234"/>
  </w:style>
  <w:style w:type="character" w:customStyle="1" w:styleId="ListLabel47">
    <w:name w:val="ListLabel 47"/>
    <w:qFormat/>
    <w:rsid w:val="00AC2234"/>
  </w:style>
  <w:style w:type="character" w:customStyle="1" w:styleId="ListLabel48">
    <w:name w:val="ListLabel 48"/>
    <w:qFormat/>
    <w:rsid w:val="00AC2234"/>
  </w:style>
  <w:style w:type="character" w:customStyle="1" w:styleId="ListLabel50">
    <w:name w:val="ListLabel 50"/>
    <w:qFormat/>
    <w:rsid w:val="00AC2234"/>
    <w:rPr>
      <w:color w:val="000000"/>
    </w:rPr>
  </w:style>
  <w:style w:type="character" w:customStyle="1" w:styleId="ListLabel51">
    <w:name w:val="ListLabel 51"/>
    <w:qFormat/>
    <w:rsid w:val="00AC2234"/>
  </w:style>
  <w:style w:type="character" w:customStyle="1" w:styleId="ListLabel52">
    <w:name w:val="ListLabel 52"/>
    <w:qFormat/>
    <w:rsid w:val="00AC2234"/>
  </w:style>
  <w:style w:type="character" w:customStyle="1" w:styleId="afffffff">
    <w:name w:val="Ссылка указателя"/>
    <w:qFormat/>
    <w:rsid w:val="00AC2234"/>
  </w:style>
  <w:style w:type="character" w:customStyle="1" w:styleId="ListLabel53">
    <w:name w:val="ListLabel 53"/>
    <w:qFormat/>
    <w:rsid w:val="00AC2234"/>
    <w:rPr>
      <w:rFonts w:ascii="Times New Roman" w:hAnsi="Times New Roman"/>
      <w:b w:val="0"/>
      <w:i w:val="0"/>
      <w:caps w:val="0"/>
      <w:strike w:val="0"/>
      <w:color w:val="000000"/>
      <w:sz w:val="24"/>
      <w:u w:val="none"/>
    </w:rPr>
  </w:style>
  <w:style w:type="character" w:customStyle="1" w:styleId="ListLabel54">
    <w:name w:val="ListLabel 54"/>
    <w:qFormat/>
    <w:rsid w:val="00AC2234"/>
  </w:style>
  <w:style w:type="character" w:customStyle="1" w:styleId="ListLabel55">
    <w:name w:val="ListLabel 55"/>
    <w:qFormat/>
    <w:rsid w:val="00AC2234"/>
  </w:style>
  <w:style w:type="character" w:customStyle="1" w:styleId="ListLabel56">
    <w:name w:val="ListLabel 56"/>
    <w:qFormat/>
    <w:rsid w:val="00AC2234"/>
  </w:style>
  <w:style w:type="character" w:customStyle="1" w:styleId="ListLabel57">
    <w:name w:val="ListLabel 57"/>
    <w:qFormat/>
    <w:rsid w:val="00AC2234"/>
  </w:style>
  <w:style w:type="character" w:customStyle="1" w:styleId="ListLabel58">
    <w:name w:val="ListLabel 58"/>
    <w:qFormat/>
    <w:rsid w:val="00AC2234"/>
  </w:style>
  <w:style w:type="character" w:customStyle="1" w:styleId="ListLabel59">
    <w:name w:val="ListLabel 59"/>
    <w:qFormat/>
    <w:rsid w:val="00AC2234"/>
  </w:style>
  <w:style w:type="character" w:customStyle="1" w:styleId="ListLabel60">
    <w:name w:val="ListLabel 60"/>
    <w:qFormat/>
    <w:rsid w:val="00AC2234"/>
  </w:style>
  <w:style w:type="character" w:customStyle="1" w:styleId="ListLabel61">
    <w:name w:val="ListLabel 61"/>
    <w:qFormat/>
    <w:rsid w:val="00AC2234"/>
  </w:style>
  <w:style w:type="character" w:customStyle="1" w:styleId="ListLabel62">
    <w:name w:val="ListLabel 62"/>
    <w:qFormat/>
    <w:rsid w:val="00AC2234"/>
  </w:style>
  <w:style w:type="character" w:customStyle="1" w:styleId="ListLabel63">
    <w:name w:val="ListLabel 63"/>
    <w:qFormat/>
    <w:rsid w:val="00AC2234"/>
  </w:style>
  <w:style w:type="character" w:customStyle="1" w:styleId="ListLabel64">
    <w:name w:val="ListLabel 64"/>
    <w:qFormat/>
    <w:rsid w:val="00AC2234"/>
  </w:style>
  <w:style w:type="character" w:customStyle="1" w:styleId="ListLabel65">
    <w:name w:val="ListLabel 65"/>
    <w:qFormat/>
    <w:rsid w:val="00AC2234"/>
  </w:style>
  <w:style w:type="character" w:customStyle="1" w:styleId="ListLabel66">
    <w:name w:val="ListLabel 66"/>
    <w:qFormat/>
    <w:rsid w:val="00AC2234"/>
  </w:style>
  <w:style w:type="character" w:customStyle="1" w:styleId="ListLabel67">
    <w:name w:val="ListLabel 67"/>
    <w:qFormat/>
    <w:rsid w:val="00AC2234"/>
  </w:style>
  <w:style w:type="character" w:customStyle="1" w:styleId="ListLabel68">
    <w:name w:val="ListLabel 68"/>
    <w:qFormat/>
    <w:rsid w:val="00AC2234"/>
  </w:style>
  <w:style w:type="character" w:customStyle="1" w:styleId="ListLabel69">
    <w:name w:val="ListLabel 69"/>
    <w:qFormat/>
    <w:rsid w:val="00AC2234"/>
  </w:style>
  <w:style w:type="character" w:customStyle="1" w:styleId="ListLabel70">
    <w:name w:val="ListLabel 70"/>
    <w:qFormat/>
    <w:rsid w:val="00AC2234"/>
  </w:style>
  <w:style w:type="character" w:customStyle="1" w:styleId="ListLabel71">
    <w:name w:val="ListLabel 71"/>
    <w:qFormat/>
    <w:rsid w:val="00AC2234"/>
  </w:style>
  <w:style w:type="character" w:customStyle="1" w:styleId="ListLabel72">
    <w:name w:val="ListLabel 72"/>
    <w:qFormat/>
    <w:rsid w:val="00AC2234"/>
  </w:style>
  <w:style w:type="character" w:customStyle="1" w:styleId="ListLabel73">
    <w:name w:val="ListLabel 73"/>
    <w:qFormat/>
    <w:rsid w:val="00AC2234"/>
  </w:style>
  <w:style w:type="character" w:customStyle="1" w:styleId="ListLabel74">
    <w:name w:val="ListLabel 74"/>
    <w:qFormat/>
    <w:rsid w:val="00AC2234"/>
  </w:style>
  <w:style w:type="character" w:customStyle="1" w:styleId="ListLabel75">
    <w:name w:val="ListLabel 75"/>
    <w:qFormat/>
    <w:rsid w:val="00AC2234"/>
  </w:style>
  <w:style w:type="character" w:customStyle="1" w:styleId="ListLabel76">
    <w:name w:val="ListLabel 76"/>
    <w:qFormat/>
    <w:rsid w:val="00AC2234"/>
  </w:style>
  <w:style w:type="character" w:customStyle="1" w:styleId="ListLabel77">
    <w:name w:val="ListLabel 77"/>
    <w:qFormat/>
    <w:rsid w:val="00AC2234"/>
  </w:style>
  <w:style w:type="character" w:customStyle="1" w:styleId="ListLabel78">
    <w:name w:val="ListLabel 78"/>
    <w:qFormat/>
    <w:rsid w:val="00AC2234"/>
  </w:style>
  <w:style w:type="character" w:customStyle="1" w:styleId="ListLabel79">
    <w:name w:val="ListLabel 79"/>
    <w:qFormat/>
    <w:rsid w:val="00AC2234"/>
  </w:style>
  <w:style w:type="character" w:customStyle="1" w:styleId="ListLabel80">
    <w:name w:val="ListLabel 80"/>
    <w:qFormat/>
    <w:rsid w:val="00AC2234"/>
  </w:style>
  <w:style w:type="character" w:customStyle="1" w:styleId="ListLabel81">
    <w:name w:val="ListLabel 81"/>
    <w:qFormat/>
    <w:rsid w:val="00AC2234"/>
  </w:style>
  <w:style w:type="character" w:customStyle="1" w:styleId="ListLabel82">
    <w:name w:val="ListLabel 82"/>
    <w:qFormat/>
    <w:rsid w:val="00AC2234"/>
  </w:style>
  <w:style w:type="character" w:customStyle="1" w:styleId="ListLabel83">
    <w:name w:val="ListLabel 83"/>
    <w:qFormat/>
    <w:rsid w:val="00AC2234"/>
  </w:style>
  <w:style w:type="character" w:customStyle="1" w:styleId="ListLabel84">
    <w:name w:val="ListLabel 84"/>
    <w:qFormat/>
    <w:rsid w:val="00AC2234"/>
  </w:style>
  <w:style w:type="character" w:customStyle="1" w:styleId="ListLabel85">
    <w:name w:val="ListLabel 85"/>
    <w:qFormat/>
    <w:rsid w:val="00AC2234"/>
  </w:style>
  <w:style w:type="character" w:customStyle="1" w:styleId="ListLabel86">
    <w:name w:val="ListLabel 86"/>
    <w:qFormat/>
    <w:rsid w:val="00AC2234"/>
  </w:style>
  <w:style w:type="character" w:customStyle="1" w:styleId="ListLabel87">
    <w:name w:val="ListLabel 87"/>
    <w:qFormat/>
    <w:rsid w:val="00AC2234"/>
  </w:style>
  <w:style w:type="character" w:customStyle="1" w:styleId="ListLabel88">
    <w:name w:val="ListLabel 88"/>
    <w:qFormat/>
    <w:rsid w:val="00AC2234"/>
  </w:style>
  <w:style w:type="character" w:customStyle="1" w:styleId="ListLabel89">
    <w:name w:val="ListLabel 89"/>
    <w:qFormat/>
    <w:rsid w:val="00AC2234"/>
  </w:style>
  <w:style w:type="character" w:customStyle="1" w:styleId="ListLabel90">
    <w:name w:val="ListLabel 90"/>
    <w:qFormat/>
    <w:rsid w:val="00AC2234"/>
  </w:style>
  <w:style w:type="character" w:customStyle="1" w:styleId="ListLabel91">
    <w:name w:val="ListLabel 91"/>
    <w:qFormat/>
    <w:rsid w:val="00AC2234"/>
  </w:style>
  <w:style w:type="character" w:customStyle="1" w:styleId="ListLabel92">
    <w:name w:val="ListLabel 92"/>
    <w:qFormat/>
    <w:rsid w:val="00AC2234"/>
  </w:style>
  <w:style w:type="character" w:customStyle="1" w:styleId="ListLabel93">
    <w:name w:val="ListLabel 93"/>
    <w:qFormat/>
    <w:rsid w:val="00AC2234"/>
  </w:style>
  <w:style w:type="character" w:customStyle="1" w:styleId="ListLabel94">
    <w:name w:val="ListLabel 94"/>
    <w:qFormat/>
    <w:rsid w:val="00AC2234"/>
  </w:style>
  <w:style w:type="character" w:customStyle="1" w:styleId="ListLabel95">
    <w:name w:val="ListLabel 95"/>
    <w:qFormat/>
    <w:rsid w:val="00AC2234"/>
  </w:style>
  <w:style w:type="character" w:customStyle="1" w:styleId="ListLabel96">
    <w:name w:val="ListLabel 96"/>
    <w:qFormat/>
    <w:rsid w:val="00AC2234"/>
  </w:style>
  <w:style w:type="character" w:customStyle="1" w:styleId="ListLabel97">
    <w:name w:val="ListLabel 97"/>
    <w:qFormat/>
    <w:rsid w:val="00AC2234"/>
  </w:style>
  <w:style w:type="character" w:customStyle="1" w:styleId="ListLabel98">
    <w:name w:val="ListLabel 98"/>
    <w:qFormat/>
    <w:rsid w:val="00AC2234"/>
  </w:style>
  <w:style w:type="character" w:customStyle="1" w:styleId="ListLabel99">
    <w:name w:val="ListLabel 99"/>
    <w:qFormat/>
    <w:rsid w:val="00AC2234"/>
  </w:style>
  <w:style w:type="character" w:customStyle="1" w:styleId="ListLabel100">
    <w:name w:val="ListLabel 100"/>
    <w:qFormat/>
    <w:rsid w:val="00AC2234"/>
  </w:style>
  <w:style w:type="character" w:customStyle="1" w:styleId="ListLabel101">
    <w:name w:val="ListLabel 101"/>
    <w:qFormat/>
    <w:rsid w:val="00AC2234"/>
  </w:style>
  <w:style w:type="character" w:customStyle="1" w:styleId="ListLabel102">
    <w:name w:val="ListLabel 102"/>
    <w:qFormat/>
    <w:rsid w:val="00AC2234"/>
  </w:style>
  <w:style w:type="character" w:customStyle="1" w:styleId="ListLabel103">
    <w:name w:val="ListLabel 103"/>
    <w:qFormat/>
    <w:rsid w:val="00AC2234"/>
  </w:style>
  <w:style w:type="character" w:customStyle="1" w:styleId="ListLabel104">
    <w:name w:val="ListLabel 104"/>
    <w:qFormat/>
    <w:rsid w:val="00AC2234"/>
  </w:style>
  <w:style w:type="character" w:customStyle="1" w:styleId="ListLabel105">
    <w:name w:val="ListLabel 105"/>
    <w:qFormat/>
    <w:rsid w:val="00AC2234"/>
  </w:style>
  <w:style w:type="character" w:customStyle="1" w:styleId="ListLabel106">
    <w:name w:val="ListLabel 106"/>
    <w:qFormat/>
    <w:rsid w:val="00AC2234"/>
  </w:style>
  <w:style w:type="character" w:customStyle="1" w:styleId="ListLabel107">
    <w:name w:val="ListLabel 107"/>
    <w:qFormat/>
    <w:rsid w:val="00AC2234"/>
  </w:style>
  <w:style w:type="character" w:customStyle="1" w:styleId="ListLabel108">
    <w:name w:val="ListLabel 108"/>
    <w:qFormat/>
    <w:rsid w:val="00AC2234"/>
    <w:rPr>
      <w:rFonts w:ascii="Arial" w:hAnsi="Arial"/>
    </w:rPr>
  </w:style>
  <w:style w:type="character" w:customStyle="1" w:styleId="ListLabel109">
    <w:name w:val="ListLabel 109"/>
    <w:qFormat/>
    <w:rsid w:val="00AC2234"/>
  </w:style>
  <w:style w:type="character" w:customStyle="1" w:styleId="ListLabel110">
    <w:name w:val="ListLabel 110"/>
    <w:qFormat/>
    <w:rsid w:val="00AC2234"/>
  </w:style>
  <w:style w:type="character" w:customStyle="1" w:styleId="ListLabel111">
    <w:name w:val="ListLabel 111"/>
    <w:qFormat/>
    <w:rsid w:val="00AC2234"/>
  </w:style>
  <w:style w:type="character" w:customStyle="1" w:styleId="ListLabel112">
    <w:name w:val="ListLabel 112"/>
    <w:qFormat/>
    <w:rsid w:val="00AC2234"/>
  </w:style>
  <w:style w:type="character" w:customStyle="1" w:styleId="ListLabel113">
    <w:name w:val="ListLabel 113"/>
    <w:qFormat/>
    <w:rsid w:val="00AC2234"/>
  </w:style>
  <w:style w:type="character" w:customStyle="1" w:styleId="ListLabel114">
    <w:name w:val="ListLabel 114"/>
    <w:qFormat/>
    <w:rsid w:val="00AC2234"/>
  </w:style>
  <w:style w:type="character" w:customStyle="1" w:styleId="ListLabel115">
    <w:name w:val="ListLabel 115"/>
    <w:qFormat/>
    <w:rsid w:val="00AC2234"/>
  </w:style>
  <w:style w:type="character" w:customStyle="1" w:styleId="ListLabel116">
    <w:name w:val="ListLabel 116"/>
    <w:qFormat/>
    <w:rsid w:val="00AC2234"/>
  </w:style>
  <w:style w:type="character" w:customStyle="1" w:styleId="ListLabel117">
    <w:name w:val="ListLabel 117"/>
    <w:qFormat/>
    <w:rsid w:val="00AC2234"/>
    <w:rPr>
      <w:rFonts w:ascii="Arial" w:hAnsi="Arial"/>
    </w:rPr>
  </w:style>
  <w:style w:type="character" w:customStyle="1" w:styleId="ListLabel118">
    <w:name w:val="ListLabel 118"/>
    <w:qFormat/>
    <w:rsid w:val="00AC2234"/>
  </w:style>
  <w:style w:type="character" w:customStyle="1" w:styleId="ListLabel119">
    <w:name w:val="ListLabel 119"/>
    <w:qFormat/>
    <w:rsid w:val="00AC2234"/>
  </w:style>
  <w:style w:type="character" w:customStyle="1" w:styleId="ListLabel120">
    <w:name w:val="ListLabel 120"/>
    <w:qFormat/>
    <w:rsid w:val="00AC2234"/>
  </w:style>
  <w:style w:type="character" w:customStyle="1" w:styleId="ListLabel121">
    <w:name w:val="ListLabel 121"/>
    <w:qFormat/>
    <w:rsid w:val="00AC2234"/>
  </w:style>
  <w:style w:type="character" w:customStyle="1" w:styleId="ListLabel122">
    <w:name w:val="ListLabel 122"/>
    <w:qFormat/>
    <w:rsid w:val="00AC2234"/>
  </w:style>
  <w:style w:type="character" w:customStyle="1" w:styleId="ListLabel123">
    <w:name w:val="ListLabel 123"/>
    <w:qFormat/>
    <w:rsid w:val="00AC2234"/>
  </w:style>
  <w:style w:type="character" w:customStyle="1" w:styleId="ListLabel124">
    <w:name w:val="ListLabel 124"/>
    <w:qFormat/>
    <w:rsid w:val="00AC2234"/>
  </w:style>
  <w:style w:type="character" w:customStyle="1" w:styleId="ListLabel125">
    <w:name w:val="ListLabel 125"/>
    <w:qFormat/>
    <w:rsid w:val="00AC2234"/>
  </w:style>
  <w:style w:type="character" w:customStyle="1" w:styleId="ListLabel126">
    <w:name w:val="ListLabel 126"/>
    <w:qFormat/>
    <w:rsid w:val="00AC2234"/>
    <w:rPr>
      <w:rFonts w:ascii="Arial" w:hAnsi="Arial"/>
    </w:rPr>
  </w:style>
  <w:style w:type="character" w:customStyle="1" w:styleId="ListLabel127">
    <w:name w:val="ListLabel 127"/>
    <w:qFormat/>
    <w:rsid w:val="00AC2234"/>
  </w:style>
  <w:style w:type="character" w:customStyle="1" w:styleId="ListLabel128">
    <w:name w:val="ListLabel 128"/>
    <w:qFormat/>
    <w:rsid w:val="00AC2234"/>
  </w:style>
  <w:style w:type="character" w:customStyle="1" w:styleId="ListLabel129">
    <w:name w:val="ListLabel 129"/>
    <w:qFormat/>
    <w:rsid w:val="00AC2234"/>
  </w:style>
  <w:style w:type="character" w:customStyle="1" w:styleId="ListLabel130">
    <w:name w:val="ListLabel 130"/>
    <w:qFormat/>
    <w:rsid w:val="00AC2234"/>
  </w:style>
  <w:style w:type="character" w:customStyle="1" w:styleId="ListLabel131">
    <w:name w:val="ListLabel 131"/>
    <w:qFormat/>
    <w:rsid w:val="00AC2234"/>
  </w:style>
  <w:style w:type="character" w:customStyle="1" w:styleId="ListLabel132">
    <w:name w:val="ListLabel 132"/>
    <w:qFormat/>
    <w:rsid w:val="00AC2234"/>
  </w:style>
  <w:style w:type="character" w:customStyle="1" w:styleId="ListLabel133">
    <w:name w:val="ListLabel 133"/>
    <w:qFormat/>
    <w:rsid w:val="00AC2234"/>
  </w:style>
  <w:style w:type="character" w:customStyle="1" w:styleId="ListLabel134">
    <w:name w:val="ListLabel 134"/>
    <w:qFormat/>
    <w:rsid w:val="00AC2234"/>
  </w:style>
  <w:style w:type="character" w:customStyle="1" w:styleId="ListLabel135">
    <w:name w:val="ListLabel 135"/>
    <w:qFormat/>
    <w:rsid w:val="00AC2234"/>
  </w:style>
  <w:style w:type="character" w:customStyle="1" w:styleId="ListLabel136">
    <w:name w:val="ListLabel 136"/>
    <w:qFormat/>
    <w:rsid w:val="00AC2234"/>
  </w:style>
  <w:style w:type="character" w:customStyle="1" w:styleId="ListLabel137">
    <w:name w:val="ListLabel 137"/>
    <w:qFormat/>
    <w:rsid w:val="00AC2234"/>
  </w:style>
  <w:style w:type="character" w:customStyle="1" w:styleId="ListLabel138">
    <w:name w:val="ListLabel 138"/>
    <w:qFormat/>
    <w:rsid w:val="00AC2234"/>
  </w:style>
  <w:style w:type="character" w:customStyle="1" w:styleId="ListLabel139">
    <w:name w:val="ListLabel 139"/>
    <w:qFormat/>
    <w:rsid w:val="00AC2234"/>
  </w:style>
  <w:style w:type="character" w:customStyle="1" w:styleId="ListLabel140">
    <w:name w:val="ListLabel 140"/>
    <w:qFormat/>
    <w:rsid w:val="00AC2234"/>
  </w:style>
  <w:style w:type="character" w:customStyle="1" w:styleId="ListLabel141">
    <w:name w:val="ListLabel 141"/>
    <w:qFormat/>
    <w:rsid w:val="00AC2234"/>
  </w:style>
  <w:style w:type="character" w:customStyle="1" w:styleId="ListLabel142">
    <w:name w:val="ListLabel 142"/>
    <w:qFormat/>
    <w:rsid w:val="00AC2234"/>
  </w:style>
  <w:style w:type="character" w:customStyle="1" w:styleId="ListLabel143">
    <w:name w:val="ListLabel 143"/>
    <w:qFormat/>
    <w:rsid w:val="00AC2234"/>
  </w:style>
  <w:style w:type="character" w:customStyle="1" w:styleId="ListLabel144">
    <w:name w:val="ListLabel 144"/>
    <w:qFormat/>
    <w:rsid w:val="00AC2234"/>
  </w:style>
  <w:style w:type="character" w:customStyle="1" w:styleId="ListLabel145">
    <w:name w:val="ListLabel 145"/>
    <w:qFormat/>
    <w:rsid w:val="00AC2234"/>
  </w:style>
  <w:style w:type="character" w:customStyle="1" w:styleId="ListLabel146">
    <w:name w:val="ListLabel 146"/>
    <w:qFormat/>
    <w:rsid w:val="00AC2234"/>
  </w:style>
  <w:style w:type="character" w:customStyle="1" w:styleId="ListLabel147">
    <w:name w:val="ListLabel 147"/>
    <w:qFormat/>
    <w:rsid w:val="00AC2234"/>
  </w:style>
  <w:style w:type="character" w:customStyle="1" w:styleId="ListLabel148">
    <w:name w:val="ListLabel 148"/>
    <w:qFormat/>
    <w:rsid w:val="00AC2234"/>
  </w:style>
  <w:style w:type="character" w:customStyle="1" w:styleId="ListLabel149">
    <w:name w:val="ListLabel 149"/>
    <w:qFormat/>
    <w:rsid w:val="00AC2234"/>
  </w:style>
  <w:style w:type="character" w:customStyle="1" w:styleId="ListLabel150">
    <w:name w:val="ListLabel 150"/>
    <w:qFormat/>
    <w:rsid w:val="00AC2234"/>
  </w:style>
  <w:style w:type="character" w:customStyle="1" w:styleId="ListLabel151">
    <w:name w:val="ListLabel 151"/>
    <w:qFormat/>
    <w:rsid w:val="00AC2234"/>
  </w:style>
  <w:style w:type="character" w:customStyle="1" w:styleId="ListLabel152">
    <w:name w:val="ListLabel 152"/>
    <w:qFormat/>
    <w:rsid w:val="00AC2234"/>
  </w:style>
  <w:style w:type="character" w:customStyle="1" w:styleId="ListLabel153">
    <w:name w:val="ListLabel 153"/>
    <w:qFormat/>
    <w:rsid w:val="00AC2234"/>
  </w:style>
  <w:style w:type="character" w:customStyle="1" w:styleId="ListLabel154">
    <w:name w:val="ListLabel 154"/>
    <w:qFormat/>
    <w:rsid w:val="00AC2234"/>
  </w:style>
  <w:style w:type="character" w:customStyle="1" w:styleId="ListLabel155">
    <w:name w:val="ListLabel 155"/>
    <w:qFormat/>
    <w:rsid w:val="00AC2234"/>
  </w:style>
  <w:style w:type="character" w:customStyle="1" w:styleId="ListLabel156">
    <w:name w:val="ListLabel 156"/>
    <w:qFormat/>
    <w:rsid w:val="00AC2234"/>
  </w:style>
  <w:style w:type="character" w:customStyle="1" w:styleId="ListLabel157">
    <w:name w:val="ListLabel 157"/>
    <w:qFormat/>
    <w:rsid w:val="00AC2234"/>
  </w:style>
  <w:style w:type="character" w:customStyle="1" w:styleId="ListLabel158">
    <w:name w:val="ListLabel 158"/>
    <w:qFormat/>
    <w:rsid w:val="00AC2234"/>
  </w:style>
  <w:style w:type="character" w:customStyle="1" w:styleId="ListLabel159">
    <w:name w:val="ListLabel 159"/>
    <w:qFormat/>
    <w:rsid w:val="00AC2234"/>
  </w:style>
  <w:style w:type="character" w:customStyle="1" w:styleId="ListLabel160">
    <w:name w:val="ListLabel 160"/>
    <w:qFormat/>
    <w:rsid w:val="00AC2234"/>
  </w:style>
  <w:style w:type="character" w:customStyle="1" w:styleId="ListLabel161">
    <w:name w:val="ListLabel 161"/>
    <w:qFormat/>
    <w:rsid w:val="00AC2234"/>
  </w:style>
  <w:style w:type="character" w:customStyle="1" w:styleId="ListLabel162">
    <w:name w:val="ListLabel 162"/>
    <w:qFormat/>
    <w:rsid w:val="00AC2234"/>
  </w:style>
  <w:style w:type="character" w:customStyle="1" w:styleId="ListLabel163">
    <w:name w:val="ListLabel 163"/>
    <w:qFormat/>
    <w:rsid w:val="00AC2234"/>
  </w:style>
  <w:style w:type="character" w:customStyle="1" w:styleId="ListLabel164">
    <w:name w:val="ListLabel 164"/>
    <w:qFormat/>
    <w:rsid w:val="00AC2234"/>
  </w:style>
  <w:style w:type="character" w:customStyle="1" w:styleId="ListLabel165">
    <w:name w:val="ListLabel 165"/>
    <w:qFormat/>
    <w:rsid w:val="00AC2234"/>
  </w:style>
  <w:style w:type="character" w:customStyle="1" w:styleId="ListLabel166">
    <w:name w:val="ListLabel 166"/>
    <w:qFormat/>
    <w:rsid w:val="00AC2234"/>
  </w:style>
  <w:style w:type="character" w:customStyle="1" w:styleId="ListLabel167">
    <w:name w:val="ListLabel 167"/>
    <w:qFormat/>
    <w:rsid w:val="00AC2234"/>
  </w:style>
  <w:style w:type="character" w:customStyle="1" w:styleId="ListLabel168">
    <w:name w:val="ListLabel 168"/>
    <w:qFormat/>
    <w:rsid w:val="00AC2234"/>
  </w:style>
  <w:style w:type="character" w:customStyle="1" w:styleId="ListLabel169">
    <w:name w:val="ListLabel 169"/>
    <w:qFormat/>
    <w:rsid w:val="00AC2234"/>
  </w:style>
  <w:style w:type="character" w:customStyle="1" w:styleId="ListLabel170">
    <w:name w:val="ListLabel 170"/>
    <w:qFormat/>
    <w:rsid w:val="00AC2234"/>
  </w:style>
  <w:style w:type="character" w:customStyle="1" w:styleId="ListLabel171">
    <w:name w:val="ListLabel 171"/>
    <w:qFormat/>
    <w:rsid w:val="00AC2234"/>
  </w:style>
  <w:style w:type="character" w:customStyle="1" w:styleId="ListLabel172">
    <w:name w:val="ListLabel 172"/>
    <w:qFormat/>
    <w:rsid w:val="00AC2234"/>
  </w:style>
  <w:style w:type="character" w:customStyle="1" w:styleId="ListLabel173">
    <w:name w:val="ListLabel 173"/>
    <w:qFormat/>
    <w:rsid w:val="00AC2234"/>
  </w:style>
  <w:style w:type="character" w:customStyle="1" w:styleId="ListLabel174">
    <w:name w:val="ListLabel 174"/>
    <w:qFormat/>
    <w:rsid w:val="00AC2234"/>
  </w:style>
  <w:style w:type="character" w:customStyle="1" w:styleId="ListLabel175">
    <w:name w:val="ListLabel 175"/>
    <w:qFormat/>
    <w:rsid w:val="00AC2234"/>
  </w:style>
  <w:style w:type="character" w:customStyle="1" w:styleId="ListLabel176">
    <w:name w:val="ListLabel 176"/>
    <w:qFormat/>
    <w:rsid w:val="00AC2234"/>
  </w:style>
  <w:style w:type="character" w:customStyle="1" w:styleId="ListLabel177">
    <w:name w:val="ListLabel 177"/>
    <w:qFormat/>
    <w:rsid w:val="00AC2234"/>
  </w:style>
  <w:style w:type="character" w:customStyle="1" w:styleId="ListLabel178">
    <w:name w:val="ListLabel 178"/>
    <w:qFormat/>
    <w:rsid w:val="00AC2234"/>
  </w:style>
  <w:style w:type="character" w:customStyle="1" w:styleId="ListLabel179">
    <w:name w:val="ListLabel 179"/>
    <w:qFormat/>
    <w:rsid w:val="00AC2234"/>
  </w:style>
  <w:style w:type="character" w:customStyle="1" w:styleId="ListLabel180">
    <w:name w:val="ListLabel 180"/>
    <w:qFormat/>
    <w:rsid w:val="00AC2234"/>
  </w:style>
  <w:style w:type="character" w:customStyle="1" w:styleId="ListLabel181">
    <w:name w:val="ListLabel 181"/>
    <w:qFormat/>
    <w:rsid w:val="00AC2234"/>
    <w:rPr>
      <w:rFonts w:ascii="Calibri" w:hAnsi="Calibri"/>
      <w:b w:val="0"/>
      <w:sz w:val="22"/>
    </w:rPr>
  </w:style>
  <w:style w:type="character" w:customStyle="1" w:styleId="ListLabel182">
    <w:name w:val="ListLabel 182"/>
    <w:qFormat/>
    <w:rsid w:val="00AC2234"/>
    <w:rPr>
      <w:rFonts w:ascii="Calibri" w:hAnsi="Calibri"/>
      <w:sz w:val="22"/>
    </w:rPr>
  </w:style>
  <w:style w:type="character" w:customStyle="1" w:styleId="ListLabel183">
    <w:name w:val="ListLabel 183"/>
    <w:qFormat/>
    <w:rsid w:val="00AC2234"/>
  </w:style>
  <w:style w:type="character" w:customStyle="1" w:styleId="ListLabel184">
    <w:name w:val="ListLabel 184"/>
    <w:qFormat/>
    <w:rsid w:val="00AC2234"/>
    <w:rPr>
      <w:color w:val="000000"/>
    </w:rPr>
  </w:style>
  <w:style w:type="character" w:customStyle="1" w:styleId="ListLabel185">
    <w:name w:val="ListLabel 185"/>
    <w:qFormat/>
    <w:rsid w:val="00AC2234"/>
    <w:rPr>
      <w:color w:val="000000"/>
    </w:rPr>
  </w:style>
  <w:style w:type="character" w:customStyle="1" w:styleId="ListLabel186">
    <w:name w:val="ListLabel 186"/>
    <w:qFormat/>
    <w:rsid w:val="00AC2234"/>
  </w:style>
  <w:style w:type="character" w:customStyle="1" w:styleId="ListLabel187">
    <w:name w:val="ListLabel 187"/>
    <w:qFormat/>
    <w:rsid w:val="00AC2234"/>
  </w:style>
  <w:style w:type="character" w:customStyle="1" w:styleId="ListLabel188">
    <w:name w:val="ListLabel 188"/>
    <w:qFormat/>
    <w:rsid w:val="00AC2234"/>
    <w:rPr>
      <w:rFonts w:ascii="Times New Roman" w:hAnsi="Times New Roman"/>
      <w:b w:val="0"/>
      <w:i w:val="0"/>
      <w:caps w:val="0"/>
      <w:strike w:val="0"/>
      <w:color w:val="000000"/>
      <w:sz w:val="24"/>
      <w:u w:val="none"/>
    </w:rPr>
  </w:style>
  <w:style w:type="character" w:customStyle="1" w:styleId="ListLabel189">
    <w:name w:val="ListLabel 189"/>
    <w:qFormat/>
    <w:rsid w:val="00AC2234"/>
  </w:style>
  <w:style w:type="character" w:customStyle="1" w:styleId="ListLabel190">
    <w:name w:val="ListLabel 190"/>
    <w:qFormat/>
    <w:rsid w:val="00AC2234"/>
  </w:style>
  <w:style w:type="character" w:customStyle="1" w:styleId="ListLabel191">
    <w:name w:val="ListLabel 191"/>
    <w:qFormat/>
    <w:rsid w:val="00AC2234"/>
  </w:style>
  <w:style w:type="character" w:customStyle="1" w:styleId="ListLabel192">
    <w:name w:val="ListLabel 192"/>
    <w:qFormat/>
    <w:rsid w:val="00AC2234"/>
  </w:style>
  <w:style w:type="character" w:customStyle="1" w:styleId="ListLabel193">
    <w:name w:val="ListLabel 193"/>
    <w:qFormat/>
    <w:rsid w:val="00AC2234"/>
  </w:style>
  <w:style w:type="character" w:customStyle="1" w:styleId="ListLabel194">
    <w:name w:val="ListLabel 194"/>
    <w:qFormat/>
    <w:rsid w:val="00AC2234"/>
  </w:style>
  <w:style w:type="character" w:customStyle="1" w:styleId="ListLabel195">
    <w:name w:val="ListLabel 195"/>
    <w:qFormat/>
    <w:rsid w:val="00AC2234"/>
  </w:style>
  <w:style w:type="character" w:customStyle="1" w:styleId="ListLabel196">
    <w:name w:val="ListLabel 196"/>
    <w:qFormat/>
    <w:rsid w:val="00AC2234"/>
  </w:style>
  <w:style w:type="character" w:customStyle="1" w:styleId="ListLabel197">
    <w:name w:val="ListLabel 197"/>
    <w:qFormat/>
    <w:rsid w:val="00AC2234"/>
  </w:style>
  <w:style w:type="character" w:customStyle="1" w:styleId="ListLabel198">
    <w:name w:val="ListLabel 198"/>
    <w:qFormat/>
    <w:rsid w:val="00AC2234"/>
  </w:style>
  <w:style w:type="character" w:customStyle="1" w:styleId="ListLabel199">
    <w:name w:val="ListLabel 199"/>
    <w:qFormat/>
    <w:rsid w:val="00AC2234"/>
  </w:style>
  <w:style w:type="character" w:customStyle="1" w:styleId="ListLabel200">
    <w:name w:val="ListLabel 200"/>
    <w:qFormat/>
    <w:rsid w:val="00AC2234"/>
  </w:style>
  <w:style w:type="character" w:customStyle="1" w:styleId="ListLabel201">
    <w:name w:val="ListLabel 201"/>
    <w:qFormat/>
    <w:rsid w:val="00AC2234"/>
  </w:style>
  <w:style w:type="character" w:customStyle="1" w:styleId="ListLabel202">
    <w:name w:val="ListLabel 202"/>
    <w:qFormat/>
    <w:rsid w:val="00AC2234"/>
  </w:style>
  <w:style w:type="character" w:customStyle="1" w:styleId="ListLabel203">
    <w:name w:val="ListLabel 203"/>
    <w:qFormat/>
    <w:rsid w:val="00AC2234"/>
  </w:style>
  <w:style w:type="character" w:customStyle="1" w:styleId="ListLabel204">
    <w:name w:val="ListLabel 204"/>
    <w:qFormat/>
    <w:rsid w:val="00AC2234"/>
  </w:style>
  <w:style w:type="character" w:customStyle="1" w:styleId="ListLabel205">
    <w:name w:val="ListLabel 205"/>
    <w:qFormat/>
    <w:rsid w:val="00AC2234"/>
  </w:style>
  <w:style w:type="character" w:customStyle="1" w:styleId="ListLabel206">
    <w:name w:val="ListLabel 206"/>
    <w:qFormat/>
    <w:rsid w:val="00AC2234"/>
  </w:style>
  <w:style w:type="character" w:customStyle="1" w:styleId="ListLabel207">
    <w:name w:val="ListLabel 207"/>
    <w:qFormat/>
    <w:rsid w:val="00AC2234"/>
  </w:style>
  <w:style w:type="character" w:customStyle="1" w:styleId="ListLabel208">
    <w:name w:val="ListLabel 208"/>
    <w:qFormat/>
    <w:rsid w:val="00AC2234"/>
  </w:style>
  <w:style w:type="character" w:customStyle="1" w:styleId="ListLabel209">
    <w:name w:val="ListLabel 209"/>
    <w:qFormat/>
    <w:rsid w:val="00AC2234"/>
  </w:style>
  <w:style w:type="character" w:customStyle="1" w:styleId="ListLabel210">
    <w:name w:val="ListLabel 210"/>
    <w:qFormat/>
    <w:rsid w:val="00AC2234"/>
  </w:style>
  <w:style w:type="character" w:customStyle="1" w:styleId="ListLabel211">
    <w:name w:val="ListLabel 211"/>
    <w:qFormat/>
    <w:rsid w:val="00AC2234"/>
  </w:style>
  <w:style w:type="character" w:customStyle="1" w:styleId="ListLabel212">
    <w:name w:val="ListLabel 212"/>
    <w:qFormat/>
    <w:rsid w:val="00AC2234"/>
  </w:style>
  <w:style w:type="character" w:customStyle="1" w:styleId="ListLabel213">
    <w:name w:val="ListLabel 213"/>
    <w:qFormat/>
    <w:rsid w:val="00AC2234"/>
  </w:style>
  <w:style w:type="character" w:customStyle="1" w:styleId="ListLabel214">
    <w:name w:val="ListLabel 214"/>
    <w:qFormat/>
    <w:rsid w:val="00AC2234"/>
  </w:style>
  <w:style w:type="character" w:customStyle="1" w:styleId="ListLabel215">
    <w:name w:val="ListLabel 215"/>
    <w:qFormat/>
    <w:rsid w:val="00AC2234"/>
  </w:style>
  <w:style w:type="character" w:customStyle="1" w:styleId="ListLabel216">
    <w:name w:val="ListLabel 216"/>
    <w:qFormat/>
    <w:rsid w:val="00AC2234"/>
  </w:style>
  <w:style w:type="character" w:customStyle="1" w:styleId="ListLabel217">
    <w:name w:val="ListLabel 217"/>
    <w:qFormat/>
    <w:rsid w:val="00AC2234"/>
  </w:style>
  <w:style w:type="character" w:customStyle="1" w:styleId="ListLabel218">
    <w:name w:val="ListLabel 218"/>
    <w:qFormat/>
    <w:rsid w:val="00AC2234"/>
  </w:style>
  <w:style w:type="character" w:customStyle="1" w:styleId="ListLabel219">
    <w:name w:val="ListLabel 219"/>
    <w:qFormat/>
    <w:rsid w:val="00AC2234"/>
  </w:style>
  <w:style w:type="character" w:customStyle="1" w:styleId="ListLabel220">
    <w:name w:val="ListLabel 220"/>
    <w:qFormat/>
    <w:rsid w:val="00AC2234"/>
  </w:style>
  <w:style w:type="character" w:customStyle="1" w:styleId="ListLabel221">
    <w:name w:val="ListLabel 221"/>
    <w:qFormat/>
    <w:rsid w:val="00AC2234"/>
  </w:style>
  <w:style w:type="character" w:customStyle="1" w:styleId="ListLabel222">
    <w:name w:val="ListLabel 222"/>
    <w:qFormat/>
    <w:rsid w:val="00AC2234"/>
  </w:style>
  <w:style w:type="character" w:customStyle="1" w:styleId="ListLabel223">
    <w:name w:val="ListLabel 223"/>
    <w:qFormat/>
    <w:rsid w:val="00AC2234"/>
  </w:style>
  <w:style w:type="character" w:customStyle="1" w:styleId="ListLabel224">
    <w:name w:val="ListLabel 224"/>
    <w:qFormat/>
    <w:rsid w:val="00AC2234"/>
  </w:style>
  <w:style w:type="character" w:customStyle="1" w:styleId="ListLabel225">
    <w:name w:val="ListLabel 225"/>
    <w:qFormat/>
    <w:rsid w:val="00AC2234"/>
  </w:style>
  <w:style w:type="character" w:customStyle="1" w:styleId="ListLabel226">
    <w:name w:val="ListLabel 226"/>
    <w:qFormat/>
    <w:rsid w:val="00AC2234"/>
  </w:style>
  <w:style w:type="character" w:customStyle="1" w:styleId="ListLabel227">
    <w:name w:val="ListLabel 227"/>
    <w:qFormat/>
    <w:rsid w:val="00AC2234"/>
  </w:style>
  <w:style w:type="character" w:customStyle="1" w:styleId="ListLabel228">
    <w:name w:val="ListLabel 228"/>
    <w:qFormat/>
    <w:rsid w:val="00AC2234"/>
  </w:style>
  <w:style w:type="character" w:customStyle="1" w:styleId="ListLabel229">
    <w:name w:val="ListLabel 229"/>
    <w:qFormat/>
    <w:rsid w:val="00AC2234"/>
  </w:style>
  <w:style w:type="character" w:customStyle="1" w:styleId="ListLabel230">
    <w:name w:val="ListLabel 230"/>
    <w:qFormat/>
    <w:rsid w:val="00AC2234"/>
  </w:style>
  <w:style w:type="character" w:customStyle="1" w:styleId="ListLabel231">
    <w:name w:val="ListLabel 231"/>
    <w:qFormat/>
    <w:rsid w:val="00AC2234"/>
  </w:style>
  <w:style w:type="character" w:customStyle="1" w:styleId="ListLabel232">
    <w:name w:val="ListLabel 232"/>
    <w:qFormat/>
    <w:rsid w:val="00AC2234"/>
  </w:style>
  <w:style w:type="character" w:customStyle="1" w:styleId="ListLabel233">
    <w:name w:val="ListLabel 233"/>
    <w:qFormat/>
    <w:rsid w:val="00AC2234"/>
  </w:style>
  <w:style w:type="character" w:customStyle="1" w:styleId="ListLabel234">
    <w:name w:val="ListLabel 234"/>
    <w:qFormat/>
    <w:rsid w:val="00AC2234"/>
  </w:style>
  <w:style w:type="character" w:customStyle="1" w:styleId="ListLabel235">
    <w:name w:val="ListLabel 235"/>
    <w:qFormat/>
    <w:rsid w:val="00AC2234"/>
  </w:style>
  <w:style w:type="character" w:customStyle="1" w:styleId="ListLabel236">
    <w:name w:val="ListLabel 236"/>
    <w:qFormat/>
    <w:rsid w:val="00AC2234"/>
  </w:style>
  <w:style w:type="character" w:customStyle="1" w:styleId="ListLabel237">
    <w:name w:val="ListLabel 237"/>
    <w:qFormat/>
    <w:rsid w:val="00AC2234"/>
  </w:style>
  <w:style w:type="character" w:customStyle="1" w:styleId="ListLabel238">
    <w:name w:val="ListLabel 238"/>
    <w:qFormat/>
    <w:rsid w:val="00AC2234"/>
  </w:style>
  <w:style w:type="character" w:customStyle="1" w:styleId="ListLabel239">
    <w:name w:val="ListLabel 239"/>
    <w:qFormat/>
    <w:rsid w:val="00AC2234"/>
  </w:style>
  <w:style w:type="character" w:customStyle="1" w:styleId="ListLabel240">
    <w:name w:val="ListLabel 240"/>
    <w:qFormat/>
    <w:rsid w:val="00AC2234"/>
  </w:style>
  <w:style w:type="character" w:customStyle="1" w:styleId="ListLabel241">
    <w:name w:val="ListLabel 241"/>
    <w:qFormat/>
    <w:rsid w:val="00AC2234"/>
  </w:style>
  <w:style w:type="character" w:customStyle="1" w:styleId="ListLabel242">
    <w:name w:val="ListLabel 242"/>
    <w:qFormat/>
    <w:rsid w:val="00AC2234"/>
  </w:style>
  <w:style w:type="character" w:customStyle="1" w:styleId="ListLabel243">
    <w:name w:val="ListLabel 243"/>
    <w:qFormat/>
    <w:rsid w:val="00AC2234"/>
    <w:rPr>
      <w:rFonts w:ascii="Arial" w:hAnsi="Arial"/>
    </w:rPr>
  </w:style>
  <w:style w:type="character" w:customStyle="1" w:styleId="ListLabel244">
    <w:name w:val="ListLabel 244"/>
    <w:qFormat/>
    <w:rsid w:val="00AC2234"/>
  </w:style>
  <w:style w:type="character" w:customStyle="1" w:styleId="ListLabel245">
    <w:name w:val="ListLabel 245"/>
    <w:qFormat/>
    <w:rsid w:val="00AC2234"/>
  </w:style>
  <w:style w:type="character" w:customStyle="1" w:styleId="ListLabel246">
    <w:name w:val="ListLabel 246"/>
    <w:qFormat/>
    <w:rsid w:val="00AC2234"/>
  </w:style>
  <w:style w:type="character" w:customStyle="1" w:styleId="ListLabel247">
    <w:name w:val="ListLabel 247"/>
    <w:qFormat/>
    <w:rsid w:val="00AC2234"/>
  </w:style>
  <w:style w:type="character" w:customStyle="1" w:styleId="ListLabel248">
    <w:name w:val="ListLabel 248"/>
    <w:qFormat/>
    <w:rsid w:val="00AC2234"/>
  </w:style>
  <w:style w:type="character" w:customStyle="1" w:styleId="ListLabel249">
    <w:name w:val="ListLabel 249"/>
    <w:qFormat/>
    <w:rsid w:val="00AC2234"/>
  </w:style>
  <w:style w:type="character" w:customStyle="1" w:styleId="ListLabel250">
    <w:name w:val="ListLabel 250"/>
    <w:qFormat/>
    <w:rsid w:val="00AC2234"/>
  </w:style>
  <w:style w:type="character" w:customStyle="1" w:styleId="ListLabel251">
    <w:name w:val="ListLabel 251"/>
    <w:qFormat/>
    <w:rsid w:val="00AC2234"/>
  </w:style>
  <w:style w:type="character" w:customStyle="1" w:styleId="ListLabel252">
    <w:name w:val="ListLabel 252"/>
    <w:qFormat/>
    <w:rsid w:val="00AC2234"/>
    <w:rPr>
      <w:rFonts w:ascii="Arial" w:hAnsi="Arial"/>
    </w:rPr>
  </w:style>
  <w:style w:type="character" w:customStyle="1" w:styleId="ListLabel253">
    <w:name w:val="ListLabel 253"/>
    <w:qFormat/>
    <w:rsid w:val="00AC2234"/>
  </w:style>
  <w:style w:type="character" w:customStyle="1" w:styleId="ListLabel254">
    <w:name w:val="ListLabel 254"/>
    <w:qFormat/>
    <w:rsid w:val="00AC2234"/>
  </w:style>
  <w:style w:type="character" w:customStyle="1" w:styleId="ListLabel255">
    <w:name w:val="ListLabel 255"/>
    <w:qFormat/>
    <w:rsid w:val="00AC2234"/>
  </w:style>
  <w:style w:type="character" w:customStyle="1" w:styleId="ListLabel256">
    <w:name w:val="ListLabel 256"/>
    <w:qFormat/>
    <w:rsid w:val="00AC2234"/>
  </w:style>
  <w:style w:type="character" w:customStyle="1" w:styleId="ListLabel257">
    <w:name w:val="ListLabel 257"/>
    <w:qFormat/>
    <w:rsid w:val="00AC2234"/>
  </w:style>
  <w:style w:type="character" w:customStyle="1" w:styleId="ListLabel258">
    <w:name w:val="ListLabel 258"/>
    <w:qFormat/>
    <w:rsid w:val="00AC2234"/>
  </w:style>
  <w:style w:type="character" w:customStyle="1" w:styleId="ListLabel259">
    <w:name w:val="ListLabel 259"/>
    <w:qFormat/>
    <w:rsid w:val="00AC2234"/>
  </w:style>
  <w:style w:type="character" w:customStyle="1" w:styleId="ListLabel260">
    <w:name w:val="ListLabel 260"/>
    <w:qFormat/>
    <w:rsid w:val="00AC2234"/>
  </w:style>
  <w:style w:type="character" w:customStyle="1" w:styleId="ListLabel261">
    <w:name w:val="ListLabel 261"/>
    <w:qFormat/>
    <w:rsid w:val="00AC2234"/>
    <w:rPr>
      <w:rFonts w:ascii="Arial" w:hAnsi="Arial"/>
    </w:rPr>
  </w:style>
  <w:style w:type="character" w:customStyle="1" w:styleId="ListLabel262">
    <w:name w:val="ListLabel 262"/>
    <w:qFormat/>
    <w:rsid w:val="00AC2234"/>
  </w:style>
  <w:style w:type="character" w:customStyle="1" w:styleId="ListLabel263">
    <w:name w:val="ListLabel 263"/>
    <w:qFormat/>
    <w:rsid w:val="00AC2234"/>
  </w:style>
  <w:style w:type="character" w:customStyle="1" w:styleId="ListLabel264">
    <w:name w:val="ListLabel 264"/>
    <w:qFormat/>
    <w:rsid w:val="00AC2234"/>
  </w:style>
  <w:style w:type="character" w:customStyle="1" w:styleId="ListLabel265">
    <w:name w:val="ListLabel 265"/>
    <w:qFormat/>
    <w:rsid w:val="00AC2234"/>
  </w:style>
  <w:style w:type="character" w:customStyle="1" w:styleId="ListLabel266">
    <w:name w:val="ListLabel 266"/>
    <w:qFormat/>
    <w:rsid w:val="00AC2234"/>
  </w:style>
  <w:style w:type="character" w:customStyle="1" w:styleId="ListLabel267">
    <w:name w:val="ListLabel 267"/>
    <w:qFormat/>
    <w:rsid w:val="00AC2234"/>
  </w:style>
  <w:style w:type="character" w:customStyle="1" w:styleId="ListLabel268">
    <w:name w:val="ListLabel 268"/>
    <w:qFormat/>
    <w:rsid w:val="00AC2234"/>
  </w:style>
  <w:style w:type="character" w:customStyle="1" w:styleId="ListLabel269">
    <w:name w:val="ListLabel 269"/>
    <w:qFormat/>
    <w:rsid w:val="00AC2234"/>
  </w:style>
  <w:style w:type="character" w:customStyle="1" w:styleId="ListLabel270">
    <w:name w:val="ListLabel 270"/>
    <w:qFormat/>
    <w:rsid w:val="00AC2234"/>
  </w:style>
  <w:style w:type="character" w:customStyle="1" w:styleId="ListLabel271">
    <w:name w:val="ListLabel 271"/>
    <w:qFormat/>
    <w:rsid w:val="00AC2234"/>
  </w:style>
  <w:style w:type="character" w:customStyle="1" w:styleId="ListLabel272">
    <w:name w:val="ListLabel 272"/>
    <w:qFormat/>
    <w:rsid w:val="00AC2234"/>
  </w:style>
  <w:style w:type="character" w:customStyle="1" w:styleId="ListLabel273">
    <w:name w:val="ListLabel 273"/>
    <w:qFormat/>
    <w:rsid w:val="00AC2234"/>
  </w:style>
  <w:style w:type="character" w:customStyle="1" w:styleId="ListLabel274">
    <w:name w:val="ListLabel 274"/>
    <w:qFormat/>
    <w:rsid w:val="00AC2234"/>
  </w:style>
  <w:style w:type="character" w:customStyle="1" w:styleId="ListLabel275">
    <w:name w:val="ListLabel 275"/>
    <w:qFormat/>
    <w:rsid w:val="00AC2234"/>
  </w:style>
  <w:style w:type="character" w:customStyle="1" w:styleId="ListLabel276">
    <w:name w:val="ListLabel 276"/>
    <w:qFormat/>
    <w:rsid w:val="00AC2234"/>
  </w:style>
  <w:style w:type="character" w:customStyle="1" w:styleId="ListLabel277">
    <w:name w:val="ListLabel 277"/>
    <w:qFormat/>
    <w:rsid w:val="00AC2234"/>
  </w:style>
  <w:style w:type="character" w:customStyle="1" w:styleId="ListLabel278">
    <w:name w:val="ListLabel 278"/>
    <w:qFormat/>
    <w:rsid w:val="00AC2234"/>
  </w:style>
  <w:style w:type="character" w:customStyle="1" w:styleId="ListLabel279">
    <w:name w:val="ListLabel 279"/>
    <w:qFormat/>
    <w:rsid w:val="00AC2234"/>
  </w:style>
  <w:style w:type="character" w:customStyle="1" w:styleId="ListLabel280">
    <w:name w:val="ListLabel 280"/>
    <w:qFormat/>
    <w:rsid w:val="00AC2234"/>
  </w:style>
  <w:style w:type="character" w:customStyle="1" w:styleId="ListLabel281">
    <w:name w:val="ListLabel 281"/>
    <w:qFormat/>
    <w:rsid w:val="00AC2234"/>
  </w:style>
  <w:style w:type="character" w:customStyle="1" w:styleId="ListLabel282">
    <w:name w:val="ListLabel 282"/>
    <w:qFormat/>
    <w:rsid w:val="00AC2234"/>
  </w:style>
  <w:style w:type="character" w:customStyle="1" w:styleId="ListLabel283">
    <w:name w:val="ListLabel 283"/>
    <w:qFormat/>
    <w:rsid w:val="00AC2234"/>
  </w:style>
  <w:style w:type="character" w:customStyle="1" w:styleId="ListLabel284">
    <w:name w:val="ListLabel 284"/>
    <w:qFormat/>
    <w:rsid w:val="00AC2234"/>
  </w:style>
  <w:style w:type="character" w:customStyle="1" w:styleId="ListLabel285">
    <w:name w:val="ListLabel 285"/>
    <w:qFormat/>
    <w:rsid w:val="00AC2234"/>
  </w:style>
  <w:style w:type="character" w:customStyle="1" w:styleId="ListLabel286">
    <w:name w:val="ListLabel 286"/>
    <w:qFormat/>
    <w:rsid w:val="00AC2234"/>
  </w:style>
  <w:style w:type="character" w:customStyle="1" w:styleId="ListLabel287">
    <w:name w:val="ListLabel 287"/>
    <w:qFormat/>
    <w:rsid w:val="00AC2234"/>
  </w:style>
  <w:style w:type="character" w:customStyle="1" w:styleId="ListLabel288">
    <w:name w:val="ListLabel 288"/>
    <w:qFormat/>
    <w:rsid w:val="00AC2234"/>
  </w:style>
  <w:style w:type="character" w:customStyle="1" w:styleId="ListLabel289">
    <w:name w:val="ListLabel 289"/>
    <w:qFormat/>
    <w:rsid w:val="00AC2234"/>
  </w:style>
  <w:style w:type="character" w:customStyle="1" w:styleId="ListLabel290">
    <w:name w:val="ListLabel 290"/>
    <w:qFormat/>
    <w:rsid w:val="00AC2234"/>
  </w:style>
  <w:style w:type="character" w:customStyle="1" w:styleId="ListLabel291">
    <w:name w:val="ListLabel 291"/>
    <w:qFormat/>
    <w:rsid w:val="00AC2234"/>
  </w:style>
  <w:style w:type="character" w:customStyle="1" w:styleId="ListLabel292">
    <w:name w:val="ListLabel 292"/>
    <w:qFormat/>
    <w:rsid w:val="00AC2234"/>
  </w:style>
  <w:style w:type="character" w:customStyle="1" w:styleId="ListLabel293">
    <w:name w:val="ListLabel 293"/>
    <w:qFormat/>
    <w:rsid w:val="00AC2234"/>
  </w:style>
  <w:style w:type="character" w:customStyle="1" w:styleId="ListLabel294">
    <w:name w:val="ListLabel 294"/>
    <w:qFormat/>
    <w:rsid w:val="00AC2234"/>
  </w:style>
  <w:style w:type="character" w:customStyle="1" w:styleId="ListLabel295">
    <w:name w:val="ListLabel 295"/>
    <w:qFormat/>
    <w:rsid w:val="00AC2234"/>
  </w:style>
  <w:style w:type="character" w:customStyle="1" w:styleId="ListLabel296">
    <w:name w:val="ListLabel 296"/>
    <w:qFormat/>
    <w:rsid w:val="00AC2234"/>
  </w:style>
  <w:style w:type="character" w:customStyle="1" w:styleId="ListLabel297">
    <w:name w:val="ListLabel 297"/>
    <w:qFormat/>
    <w:rsid w:val="00AC2234"/>
  </w:style>
  <w:style w:type="character" w:customStyle="1" w:styleId="ListLabel298">
    <w:name w:val="ListLabel 298"/>
    <w:qFormat/>
    <w:rsid w:val="00AC2234"/>
  </w:style>
  <w:style w:type="character" w:customStyle="1" w:styleId="ListLabel299">
    <w:name w:val="ListLabel 299"/>
    <w:qFormat/>
    <w:rsid w:val="00AC2234"/>
  </w:style>
  <w:style w:type="character" w:customStyle="1" w:styleId="ListLabel300">
    <w:name w:val="ListLabel 300"/>
    <w:qFormat/>
    <w:rsid w:val="00AC2234"/>
  </w:style>
  <w:style w:type="character" w:customStyle="1" w:styleId="ListLabel301">
    <w:name w:val="ListLabel 301"/>
    <w:qFormat/>
    <w:rsid w:val="00AC2234"/>
  </w:style>
  <w:style w:type="character" w:customStyle="1" w:styleId="ListLabel302">
    <w:name w:val="ListLabel 302"/>
    <w:qFormat/>
    <w:rsid w:val="00AC2234"/>
  </w:style>
  <w:style w:type="character" w:customStyle="1" w:styleId="ListLabel303">
    <w:name w:val="ListLabel 303"/>
    <w:qFormat/>
    <w:rsid w:val="00AC2234"/>
  </w:style>
  <w:style w:type="character" w:customStyle="1" w:styleId="ListLabel304">
    <w:name w:val="ListLabel 304"/>
    <w:qFormat/>
    <w:rsid w:val="00AC2234"/>
  </w:style>
  <w:style w:type="character" w:customStyle="1" w:styleId="ListLabel305">
    <w:name w:val="ListLabel 305"/>
    <w:qFormat/>
    <w:rsid w:val="00AC2234"/>
  </w:style>
  <w:style w:type="character" w:customStyle="1" w:styleId="ListLabel306">
    <w:name w:val="ListLabel 306"/>
    <w:qFormat/>
    <w:rsid w:val="00AC2234"/>
  </w:style>
  <w:style w:type="character" w:customStyle="1" w:styleId="ListLabel307">
    <w:name w:val="ListLabel 307"/>
    <w:qFormat/>
    <w:rsid w:val="00AC2234"/>
  </w:style>
  <w:style w:type="character" w:customStyle="1" w:styleId="ListLabel308">
    <w:name w:val="ListLabel 308"/>
    <w:qFormat/>
    <w:rsid w:val="00AC2234"/>
  </w:style>
  <w:style w:type="character" w:customStyle="1" w:styleId="ListLabel309">
    <w:name w:val="ListLabel 309"/>
    <w:qFormat/>
    <w:rsid w:val="00AC2234"/>
  </w:style>
  <w:style w:type="character" w:customStyle="1" w:styleId="ListLabel310">
    <w:name w:val="ListLabel 310"/>
    <w:qFormat/>
    <w:rsid w:val="00AC2234"/>
  </w:style>
  <w:style w:type="character" w:customStyle="1" w:styleId="ListLabel311">
    <w:name w:val="ListLabel 311"/>
    <w:qFormat/>
    <w:rsid w:val="00AC2234"/>
  </w:style>
  <w:style w:type="character" w:customStyle="1" w:styleId="ListLabel312">
    <w:name w:val="ListLabel 312"/>
    <w:qFormat/>
    <w:rsid w:val="00AC2234"/>
  </w:style>
  <w:style w:type="character" w:customStyle="1" w:styleId="ListLabel313">
    <w:name w:val="ListLabel 313"/>
    <w:qFormat/>
    <w:rsid w:val="00AC2234"/>
  </w:style>
  <w:style w:type="character" w:customStyle="1" w:styleId="ListLabel314">
    <w:name w:val="ListLabel 314"/>
    <w:qFormat/>
    <w:rsid w:val="00AC2234"/>
  </w:style>
  <w:style w:type="character" w:customStyle="1" w:styleId="ListLabel315">
    <w:name w:val="ListLabel 315"/>
    <w:qFormat/>
    <w:rsid w:val="00AC2234"/>
  </w:style>
  <w:style w:type="character" w:customStyle="1" w:styleId="ListLabel316">
    <w:name w:val="ListLabel 316"/>
    <w:qFormat/>
    <w:rsid w:val="00AC2234"/>
    <w:rPr>
      <w:rFonts w:ascii="Calibri" w:hAnsi="Calibri"/>
      <w:b w:val="0"/>
      <w:sz w:val="22"/>
    </w:rPr>
  </w:style>
  <w:style w:type="character" w:customStyle="1" w:styleId="ListLabel317">
    <w:name w:val="ListLabel 317"/>
    <w:qFormat/>
    <w:rsid w:val="00AC2234"/>
    <w:rPr>
      <w:rFonts w:ascii="Calibri" w:hAnsi="Calibri"/>
      <w:sz w:val="22"/>
    </w:rPr>
  </w:style>
  <w:style w:type="character" w:customStyle="1" w:styleId="ListLabel318">
    <w:name w:val="ListLabel 318"/>
    <w:qFormat/>
    <w:rsid w:val="00AC2234"/>
  </w:style>
  <w:style w:type="character" w:customStyle="1" w:styleId="ListLabel319">
    <w:name w:val="ListLabel 319"/>
    <w:qFormat/>
    <w:rsid w:val="00AC2234"/>
    <w:rPr>
      <w:color w:val="000000"/>
    </w:rPr>
  </w:style>
  <w:style w:type="character" w:customStyle="1" w:styleId="ListLabel320">
    <w:name w:val="ListLabel 320"/>
    <w:qFormat/>
    <w:rsid w:val="00AC2234"/>
    <w:rPr>
      <w:color w:val="000000"/>
    </w:rPr>
  </w:style>
  <w:style w:type="character" w:customStyle="1" w:styleId="ListLabel321">
    <w:name w:val="ListLabel 321"/>
    <w:qFormat/>
    <w:rsid w:val="00AC2234"/>
  </w:style>
  <w:style w:type="character" w:customStyle="1" w:styleId="ListLabel322">
    <w:name w:val="ListLabel 322"/>
    <w:qFormat/>
    <w:rsid w:val="00AC2234"/>
  </w:style>
  <w:style w:type="character" w:customStyle="1" w:styleId="ListLabel323">
    <w:name w:val="ListLabel 323"/>
    <w:qFormat/>
    <w:rsid w:val="00AC2234"/>
    <w:rPr>
      <w:rFonts w:ascii="Times New Roman" w:hAnsi="Times New Roman"/>
      <w:b w:val="0"/>
      <w:i w:val="0"/>
      <w:caps w:val="0"/>
      <w:strike w:val="0"/>
      <w:color w:val="000000"/>
      <w:sz w:val="24"/>
      <w:u w:val="none"/>
    </w:rPr>
  </w:style>
  <w:style w:type="character" w:customStyle="1" w:styleId="ListLabel324">
    <w:name w:val="ListLabel 324"/>
    <w:qFormat/>
    <w:rsid w:val="00AC2234"/>
  </w:style>
  <w:style w:type="character" w:customStyle="1" w:styleId="ListLabel325">
    <w:name w:val="ListLabel 325"/>
    <w:qFormat/>
    <w:rsid w:val="00AC2234"/>
  </w:style>
  <w:style w:type="character" w:customStyle="1" w:styleId="ListLabel326">
    <w:name w:val="ListLabel 326"/>
    <w:qFormat/>
    <w:rsid w:val="00AC2234"/>
  </w:style>
  <w:style w:type="character" w:customStyle="1" w:styleId="ListLabel327">
    <w:name w:val="ListLabel 327"/>
    <w:qFormat/>
    <w:rsid w:val="00AC2234"/>
  </w:style>
  <w:style w:type="character" w:customStyle="1" w:styleId="ListLabel328">
    <w:name w:val="ListLabel 328"/>
    <w:qFormat/>
    <w:rsid w:val="00AC2234"/>
  </w:style>
  <w:style w:type="character" w:customStyle="1" w:styleId="ListLabel329">
    <w:name w:val="ListLabel 329"/>
    <w:qFormat/>
    <w:rsid w:val="00AC2234"/>
  </w:style>
  <w:style w:type="character" w:customStyle="1" w:styleId="ListLabel330">
    <w:name w:val="ListLabel 330"/>
    <w:qFormat/>
    <w:rsid w:val="00AC2234"/>
  </w:style>
  <w:style w:type="character" w:customStyle="1" w:styleId="ListLabel331">
    <w:name w:val="ListLabel 331"/>
    <w:qFormat/>
    <w:rsid w:val="00AC2234"/>
  </w:style>
  <w:style w:type="character" w:customStyle="1" w:styleId="ListLabel332">
    <w:name w:val="ListLabel 332"/>
    <w:qFormat/>
    <w:rsid w:val="00AC2234"/>
  </w:style>
  <w:style w:type="character" w:customStyle="1" w:styleId="ListLabel333">
    <w:name w:val="ListLabel 333"/>
    <w:qFormat/>
    <w:rsid w:val="00AC2234"/>
  </w:style>
  <w:style w:type="character" w:customStyle="1" w:styleId="ListLabel334">
    <w:name w:val="ListLabel 334"/>
    <w:qFormat/>
    <w:rsid w:val="00AC2234"/>
  </w:style>
  <w:style w:type="character" w:customStyle="1" w:styleId="ListLabel335">
    <w:name w:val="ListLabel 335"/>
    <w:qFormat/>
    <w:rsid w:val="00AC2234"/>
  </w:style>
  <w:style w:type="character" w:customStyle="1" w:styleId="ListLabel336">
    <w:name w:val="ListLabel 336"/>
    <w:qFormat/>
    <w:rsid w:val="00AC2234"/>
  </w:style>
  <w:style w:type="character" w:customStyle="1" w:styleId="ListLabel337">
    <w:name w:val="ListLabel 337"/>
    <w:qFormat/>
    <w:rsid w:val="00AC2234"/>
  </w:style>
  <w:style w:type="character" w:customStyle="1" w:styleId="ListLabel338">
    <w:name w:val="ListLabel 338"/>
    <w:qFormat/>
    <w:rsid w:val="00AC2234"/>
  </w:style>
  <w:style w:type="character" w:customStyle="1" w:styleId="ListLabel339">
    <w:name w:val="ListLabel 339"/>
    <w:qFormat/>
    <w:rsid w:val="00AC2234"/>
  </w:style>
  <w:style w:type="character" w:customStyle="1" w:styleId="ListLabel340">
    <w:name w:val="ListLabel 340"/>
    <w:qFormat/>
    <w:rsid w:val="00AC2234"/>
  </w:style>
  <w:style w:type="character" w:customStyle="1" w:styleId="ListLabel341">
    <w:name w:val="ListLabel 341"/>
    <w:qFormat/>
    <w:rsid w:val="00AC2234"/>
  </w:style>
  <w:style w:type="character" w:customStyle="1" w:styleId="ListLabel342">
    <w:name w:val="ListLabel 342"/>
    <w:qFormat/>
    <w:rsid w:val="00AC2234"/>
  </w:style>
  <w:style w:type="character" w:customStyle="1" w:styleId="ListLabel343">
    <w:name w:val="ListLabel 343"/>
    <w:qFormat/>
    <w:rsid w:val="00AC2234"/>
  </w:style>
  <w:style w:type="character" w:customStyle="1" w:styleId="ListLabel344">
    <w:name w:val="ListLabel 344"/>
    <w:qFormat/>
    <w:rsid w:val="00AC2234"/>
  </w:style>
  <w:style w:type="character" w:customStyle="1" w:styleId="ListLabel345">
    <w:name w:val="ListLabel 345"/>
    <w:qFormat/>
    <w:rsid w:val="00AC2234"/>
  </w:style>
  <w:style w:type="character" w:customStyle="1" w:styleId="ListLabel346">
    <w:name w:val="ListLabel 346"/>
    <w:qFormat/>
    <w:rsid w:val="00AC2234"/>
  </w:style>
  <w:style w:type="character" w:customStyle="1" w:styleId="ListLabel347">
    <w:name w:val="ListLabel 347"/>
    <w:qFormat/>
    <w:rsid w:val="00AC2234"/>
  </w:style>
  <w:style w:type="character" w:customStyle="1" w:styleId="ListLabel348">
    <w:name w:val="ListLabel 348"/>
    <w:qFormat/>
    <w:rsid w:val="00AC2234"/>
  </w:style>
  <w:style w:type="character" w:customStyle="1" w:styleId="ListLabel349">
    <w:name w:val="ListLabel 349"/>
    <w:qFormat/>
    <w:rsid w:val="00AC2234"/>
  </w:style>
  <w:style w:type="character" w:customStyle="1" w:styleId="ListLabel350">
    <w:name w:val="ListLabel 350"/>
    <w:qFormat/>
    <w:rsid w:val="00AC2234"/>
  </w:style>
  <w:style w:type="character" w:customStyle="1" w:styleId="ListLabel351">
    <w:name w:val="ListLabel 351"/>
    <w:qFormat/>
    <w:rsid w:val="00AC2234"/>
  </w:style>
  <w:style w:type="character" w:customStyle="1" w:styleId="ListLabel352">
    <w:name w:val="ListLabel 352"/>
    <w:qFormat/>
    <w:rsid w:val="00AC2234"/>
  </w:style>
  <w:style w:type="character" w:customStyle="1" w:styleId="ListLabel353">
    <w:name w:val="ListLabel 353"/>
    <w:qFormat/>
    <w:rsid w:val="00AC2234"/>
  </w:style>
  <w:style w:type="character" w:customStyle="1" w:styleId="ListLabel354">
    <w:name w:val="ListLabel 354"/>
    <w:qFormat/>
    <w:rsid w:val="00AC2234"/>
  </w:style>
  <w:style w:type="character" w:customStyle="1" w:styleId="ListLabel355">
    <w:name w:val="ListLabel 355"/>
    <w:qFormat/>
    <w:rsid w:val="00AC2234"/>
  </w:style>
  <w:style w:type="character" w:customStyle="1" w:styleId="ListLabel356">
    <w:name w:val="ListLabel 356"/>
    <w:qFormat/>
    <w:rsid w:val="00AC2234"/>
  </w:style>
  <w:style w:type="character" w:customStyle="1" w:styleId="ListLabel357">
    <w:name w:val="ListLabel 357"/>
    <w:qFormat/>
    <w:rsid w:val="00AC2234"/>
  </w:style>
  <w:style w:type="character" w:customStyle="1" w:styleId="ListLabel358">
    <w:name w:val="ListLabel 358"/>
    <w:qFormat/>
    <w:rsid w:val="00AC2234"/>
  </w:style>
  <w:style w:type="character" w:customStyle="1" w:styleId="ListLabel359">
    <w:name w:val="ListLabel 359"/>
    <w:qFormat/>
    <w:rsid w:val="00AC2234"/>
  </w:style>
  <w:style w:type="character" w:customStyle="1" w:styleId="ListLabel360">
    <w:name w:val="ListLabel 360"/>
    <w:qFormat/>
    <w:rsid w:val="00AC2234"/>
  </w:style>
  <w:style w:type="character" w:customStyle="1" w:styleId="ListLabel361">
    <w:name w:val="ListLabel 361"/>
    <w:qFormat/>
    <w:rsid w:val="00AC2234"/>
  </w:style>
  <w:style w:type="character" w:customStyle="1" w:styleId="ListLabel362">
    <w:name w:val="ListLabel 362"/>
    <w:qFormat/>
    <w:rsid w:val="00AC2234"/>
  </w:style>
  <w:style w:type="character" w:customStyle="1" w:styleId="ListLabel363">
    <w:name w:val="ListLabel 363"/>
    <w:qFormat/>
    <w:rsid w:val="00AC2234"/>
  </w:style>
  <w:style w:type="character" w:customStyle="1" w:styleId="ListLabel364">
    <w:name w:val="ListLabel 364"/>
    <w:qFormat/>
    <w:rsid w:val="00AC2234"/>
  </w:style>
  <w:style w:type="character" w:customStyle="1" w:styleId="ListLabel365">
    <w:name w:val="ListLabel 365"/>
    <w:qFormat/>
    <w:rsid w:val="00AC2234"/>
  </w:style>
  <w:style w:type="character" w:customStyle="1" w:styleId="ListLabel366">
    <w:name w:val="ListLabel 366"/>
    <w:qFormat/>
    <w:rsid w:val="00AC2234"/>
  </w:style>
  <w:style w:type="character" w:customStyle="1" w:styleId="ListLabel367">
    <w:name w:val="ListLabel 367"/>
    <w:qFormat/>
    <w:rsid w:val="00AC2234"/>
  </w:style>
  <w:style w:type="character" w:customStyle="1" w:styleId="ListLabel368">
    <w:name w:val="ListLabel 368"/>
    <w:qFormat/>
    <w:rsid w:val="00AC2234"/>
  </w:style>
  <w:style w:type="character" w:customStyle="1" w:styleId="ListLabel369">
    <w:name w:val="ListLabel 369"/>
    <w:qFormat/>
    <w:rsid w:val="00AC2234"/>
  </w:style>
  <w:style w:type="character" w:customStyle="1" w:styleId="ListLabel370">
    <w:name w:val="ListLabel 370"/>
    <w:qFormat/>
    <w:rsid w:val="00AC2234"/>
  </w:style>
  <w:style w:type="character" w:customStyle="1" w:styleId="ListLabel371">
    <w:name w:val="ListLabel 371"/>
    <w:qFormat/>
    <w:rsid w:val="00AC2234"/>
  </w:style>
  <w:style w:type="character" w:customStyle="1" w:styleId="ListLabel372">
    <w:name w:val="ListLabel 372"/>
    <w:qFormat/>
    <w:rsid w:val="00AC2234"/>
  </w:style>
  <w:style w:type="character" w:customStyle="1" w:styleId="ListLabel373">
    <w:name w:val="ListLabel 373"/>
    <w:qFormat/>
    <w:rsid w:val="00AC2234"/>
  </w:style>
  <w:style w:type="character" w:customStyle="1" w:styleId="ListLabel374">
    <w:name w:val="ListLabel 374"/>
    <w:qFormat/>
    <w:rsid w:val="00AC2234"/>
  </w:style>
  <w:style w:type="character" w:customStyle="1" w:styleId="ListLabel375">
    <w:name w:val="ListLabel 375"/>
    <w:qFormat/>
    <w:rsid w:val="00AC2234"/>
  </w:style>
  <w:style w:type="character" w:customStyle="1" w:styleId="ListLabel376">
    <w:name w:val="ListLabel 376"/>
    <w:qFormat/>
    <w:rsid w:val="00AC2234"/>
  </w:style>
  <w:style w:type="character" w:customStyle="1" w:styleId="ListLabel377">
    <w:name w:val="ListLabel 377"/>
    <w:qFormat/>
    <w:rsid w:val="00AC2234"/>
  </w:style>
  <w:style w:type="character" w:customStyle="1" w:styleId="ListLabel378">
    <w:name w:val="ListLabel 378"/>
    <w:qFormat/>
    <w:rsid w:val="00AC2234"/>
    <w:rPr>
      <w:rFonts w:ascii="Arial" w:hAnsi="Arial"/>
    </w:rPr>
  </w:style>
  <w:style w:type="character" w:customStyle="1" w:styleId="ListLabel379">
    <w:name w:val="ListLabel 379"/>
    <w:qFormat/>
    <w:rsid w:val="00AC2234"/>
  </w:style>
  <w:style w:type="character" w:customStyle="1" w:styleId="ListLabel380">
    <w:name w:val="ListLabel 380"/>
    <w:qFormat/>
    <w:rsid w:val="00AC2234"/>
  </w:style>
  <w:style w:type="character" w:customStyle="1" w:styleId="ListLabel381">
    <w:name w:val="ListLabel 381"/>
    <w:qFormat/>
    <w:rsid w:val="00AC2234"/>
  </w:style>
  <w:style w:type="character" w:customStyle="1" w:styleId="ListLabel382">
    <w:name w:val="ListLabel 382"/>
    <w:qFormat/>
    <w:rsid w:val="00AC2234"/>
  </w:style>
  <w:style w:type="character" w:customStyle="1" w:styleId="ListLabel383">
    <w:name w:val="ListLabel 383"/>
    <w:qFormat/>
    <w:rsid w:val="00AC2234"/>
  </w:style>
  <w:style w:type="character" w:customStyle="1" w:styleId="ListLabel384">
    <w:name w:val="ListLabel 384"/>
    <w:qFormat/>
    <w:rsid w:val="00AC2234"/>
  </w:style>
  <w:style w:type="character" w:customStyle="1" w:styleId="ListLabel385">
    <w:name w:val="ListLabel 385"/>
    <w:qFormat/>
    <w:rsid w:val="00AC2234"/>
  </w:style>
  <w:style w:type="character" w:customStyle="1" w:styleId="ListLabel386">
    <w:name w:val="ListLabel 386"/>
    <w:qFormat/>
    <w:rsid w:val="00AC2234"/>
  </w:style>
  <w:style w:type="character" w:customStyle="1" w:styleId="ListLabel387">
    <w:name w:val="ListLabel 387"/>
    <w:qFormat/>
    <w:rsid w:val="00AC2234"/>
    <w:rPr>
      <w:rFonts w:ascii="Arial" w:hAnsi="Arial"/>
    </w:rPr>
  </w:style>
  <w:style w:type="character" w:customStyle="1" w:styleId="ListLabel388">
    <w:name w:val="ListLabel 388"/>
    <w:qFormat/>
    <w:rsid w:val="00AC2234"/>
  </w:style>
  <w:style w:type="character" w:customStyle="1" w:styleId="ListLabel389">
    <w:name w:val="ListLabel 389"/>
    <w:qFormat/>
    <w:rsid w:val="00AC2234"/>
  </w:style>
  <w:style w:type="character" w:customStyle="1" w:styleId="ListLabel390">
    <w:name w:val="ListLabel 390"/>
    <w:qFormat/>
    <w:rsid w:val="00AC2234"/>
  </w:style>
  <w:style w:type="character" w:customStyle="1" w:styleId="ListLabel391">
    <w:name w:val="ListLabel 391"/>
    <w:qFormat/>
    <w:rsid w:val="00AC2234"/>
  </w:style>
  <w:style w:type="character" w:customStyle="1" w:styleId="ListLabel392">
    <w:name w:val="ListLabel 392"/>
    <w:qFormat/>
    <w:rsid w:val="00AC2234"/>
  </w:style>
  <w:style w:type="character" w:customStyle="1" w:styleId="ListLabel393">
    <w:name w:val="ListLabel 393"/>
    <w:qFormat/>
    <w:rsid w:val="00AC2234"/>
  </w:style>
  <w:style w:type="character" w:customStyle="1" w:styleId="ListLabel394">
    <w:name w:val="ListLabel 394"/>
    <w:qFormat/>
    <w:rsid w:val="00AC2234"/>
  </w:style>
  <w:style w:type="character" w:customStyle="1" w:styleId="ListLabel395">
    <w:name w:val="ListLabel 395"/>
    <w:qFormat/>
    <w:rsid w:val="00AC2234"/>
  </w:style>
  <w:style w:type="character" w:customStyle="1" w:styleId="ListLabel396">
    <w:name w:val="ListLabel 396"/>
    <w:qFormat/>
    <w:rsid w:val="00AC2234"/>
    <w:rPr>
      <w:rFonts w:ascii="Arial" w:hAnsi="Arial"/>
    </w:rPr>
  </w:style>
  <w:style w:type="character" w:customStyle="1" w:styleId="ListLabel397">
    <w:name w:val="ListLabel 397"/>
    <w:qFormat/>
    <w:rsid w:val="00AC2234"/>
  </w:style>
  <w:style w:type="character" w:customStyle="1" w:styleId="ListLabel398">
    <w:name w:val="ListLabel 398"/>
    <w:qFormat/>
    <w:rsid w:val="00AC2234"/>
  </w:style>
  <w:style w:type="character" w:customStyle="1" w:styleId="ListLabel399">
    <w:name w:val="ListLabel 399"/>
    <w:qFormat/>
    <w:rsid w:val="00AC2234"/>
  </w:style>
  <w:style w:type="character" w:customStyle="1" w:styleId="ListLabel400">
    <w:name w:val="ListLabel 400"/>
    <w:qFormat/>
    <w:rsid w:val="00AC2234"/>
  </w:style>
  <w:style w:type="character" w:customStyle="1" w:styleId="ListLabel401">
    <w:name w:val="ListLabel 401"/>
    <w:qFormat/>
    <w:rsid w:val="00AC2234"/>
  </w:style>
  <w:style w:type="character" w:customStyle="1" w:styleId="ListLabel402">
    <w:name w:val="ListLabel 402"/>
    <w:qFormat/>
    <w:rsid w:val="00AC2234"/>
  </w:style>
  <w:style w:type="character" w:customStyle="1" w:styleId="ListLabel403">
    <w:name w:val="ListLabel 403"/>
    <w:qFormat/>
    <w:rsid w:val="00AC2234"/>
  </w:style>
  <w:style w:type="character" w:customStyle="1" w:styleId="ListLabel404">
    <w:name w:val="ListLabel 404"/>
    <w:qFormat/>
    <w:rsid w:val="00AC2234"/>
  </w:style>
  <w:style w:type="character" w:customStyle="1" w:styleId="ListLabel405">
    <w:name w:val="ListLabel 405"/>
    <w:qFormat/>
    <w:rsid w:val="00AC2234"/>
  </w:style>
  <w:style w:type="character" w:customStyle="1" w:styleId="ListLabel406">
    <w:name w:val="ListLabel 406"/>
    <w:qFormat/>
    <w:rsid w:val="00AC2234"/>
  </w:style>
  <w:style w:type="character" w:customStyle="1" w:styleId="ListLabel407">
    <w:name w:val="ListLabel 407"/>
    <w:qFormat/>
    <w:rsid w:val="00AC2234"/>
  </w:style>
  <w:style w:type="character" w:customStyle="1" w:styleId="ListLabel408">
    <w:name w:val="ListLabel 408"/>
    <w:qFormat/>
    <w:rsid w:val="00AC2234"/>
  </w:style>
  <w:style w:type="character" w:customStyle="1" w:styleId="ListLabel409">
    <w:name w:val="ListLabel 409"/>
    <w:qFormat/>
    <w:rsid w:val="00AC2234"/>
  </w:style>
  <w:style w:type="character" w:customStyle="1" w:styleId="ListLabel410">
    <w:name w:val="ListLabel 410"/>
    <w:qFormat/>
    <w:rsid w:val="00AC2234"/>
  </w:style>
  <w:style w:type="character" w:customStyle="1" w:styleId="ListLabel411">
    <w:name w:val="ListLabel 411"/>
    <w:qFormat/>
    <w:rsid w:val="00AC2234"/>
  </w:style>
  <w:style w:type="character" w:customStyle="1" w:styleId="ListLabel412">
    <w:name w:val="ListLabel 412"/>
    <w:qFormat/>
    <w:rsid w:val="00AC2234"/>
  </w:style>
  <w:style w:type="character" w:customStyle="1" w:styleId="ListLabel413">
    <w:name w:val="ListLabel 413"/>
    <w:qFormat/>
    <w:rsid w:val="00AC2234"/>
  </w:style>
  <w:style w:type="character" w:customStyle="1" w:styleId="ListLabel414">
    <w:name w:val="ListLabel 414"/>
    <w:qFormat/>
    <w:rsid w:val="00AC2234"/>
  </w:style>
  <w:style w:type="character" w:customStyle="1" w:styleId="ListLabel415">
    <w:name w:val="ListLabel 415"/>
    <w:qFormat/>
    <w:rsid w:val="00AC2234"/>
  </w:style>
  <w:style w:type="character" w:customStyle="1" w:styleId="ListLabel416">
    <w:name w:val="ListLabel 416"/>
    <w:qFormat/>
    <w:rsid w:val="00AC2234"/>
  </w:style>
  <w:style w:type="character" w:customStyle="1" w:styleId="ListLabel417">
    <w:name w:val="ListLabel 417"/>
    <w:qFormat/>
    <w:rsid w:val="00AC2234"/>
  </w:style>
  <w:style w:type="character" w:customStyle="1" w:styleId="ListLabel418">
    <w:name w:val="ListLabel 418"/>
    <w:qFormat/>
    <w:rsid w:val="00AC2234"/>
  </w:style>
  <w:style w:type="character" w:customStyle="1" w:styleId="ListLabel419">
    <w:name w:val="ListLabel 419"/>
    <w:qFormat/>
    <w:rsid w:val="00AC2234"/>
  </w:style>
  <w:style w:type="character" w:customStyle="1" w:styleId="ListLabel420">
    <w:name w:val="ListLabel 420"/>
    <w:qFormat/>
    <w:rsid w:val="00AC2234"/>
  </w:style>
  <w:style w:type="character" w:customStyle="1" w:styleId="ListLabel421">
    <w:name w:val="ListLabel 421"/>
    <w:qFormat/>
    <w:rsid w:val="00AC2234"/>
  </w:style>
  <w:style w:type="character" w:customStyle="1" w:styleId="ListLabel422">
    <w:name w:val="ListLabel 422"/>
    <w:qFormat/>
    <w:rsid w:val="00AC2234"/>
  </w:style>
  <w:style w:type="character" w:customStyle="1" w:styleId="ListLabel423">
    <w:name w:val="ListLabel 423"/>
    <w:qFormat/>
    <w:rsid w:val="00AC2234"/>
  </w:style>
  <w:style w:type="character" w:customStyle="1" w:styleId="ListLabel424">
    <w:name w:val="ListLabel 424"/>
    <w:qFormat/>
    <w:rsid w:val="00AC2234"/>
  </w:style>
  <w:style w:type="character" w:customStyle="1" w:styleId="ListLabel425">
    <w:name w:val="ListLabel 425"/>
    <w:qFormat/>
    <w:rsid w:val="00AC2234"/>
  </w:style>
  <w:style w:type="character" w:customStyle="1" w:styleId="ListLabel426">
    <w:name w:val="ListLabel 426"/>
    <w:qFormat/>
    <w:rsid w:val="00AC2234"/>
  </w:style>
  <w:style w:type="character" w:customStyle="1" w:styleId="ListLabel427">
    <w:name w:val="ListLabel 427"/>
    <w:qFormat/>
    <w:rsid w:val="00AC2234"/>
  </w:style>
  <w:style w:type="character" w:customStyle="1" w:styleId="ListLabel428">
    <w:name w:val="ListLabel 428"/>
    <w:qFormat/>
    <w:rsid w:val="00AC2234"/>
  </w:style>
  <w:style w:type="character" w:customStyle="1" w:styleId="ListLabel429">
    <w:name w:val="ListLabel 429"/>
    <w:qFormat/>
    <w:rsid w:val="00AC2234"/>
  </w:style>
  <w:style w:type="character" w:customStyle="1" w:styleId="ListLabel430">
    <w:name w:val="ListLabel 430"/>
    <w:qFormat/>
    <w:rsid w:val="00AC2234"/>
  </w:style>
  <w:style w:type="character" w:customStyle="1" w:styleId="ListLabel431">
    <w:name w:val="ListLabel 431"/>
    <w:qFormat/>
    <w:rsid w:val="00AC2234"/>
  </w:style>
  <w:style w:type="character" w:customStyle="1" w:styleId="ListLabel432">
    <w:name w:val="ListLabel 432"/>
    <w:qFormat/>
    <w:rsid w:val="00AC2234"/>
  </w:style>
  <w:style w:type="character" w:customStyle="1" w:styleId="ListLabel433">
    <w:name w:val="ListLabel 433"/>
    <w:qFormat/>
    <w:rsid w:val="00AC2234"/>
  </w:style>
  <w:style w:type="character" w:customStyle="1" w:styleId="ListLabel434">
    <w:name w:val="ListLabel 434"/>
    <w:qFormat/>
    <w:rsid w:val="00AC2234"/>
  </w:style>
  <w:style w:type="character" w:customStyle="1" w:styleId="ListLabel435">
    <w:name w:val="ListLabel 435"/>
    <w:qFormat/>
    <w:rsid w:val="00AC2234"/>
  </w:style>
  <w:style w:type="character" w:customStyle="1" w:styleId="ListLabel436">
    <w:name w:val="ListLabel 436"/>
    <w:qFormat/>
    <w:rsid w:val="00AC2234"/>
  </w:style>
  <w:style w:type="character" w:customStyle="1" w:styleId="ListLabel437">
    <w:name w:val="ListLabel 437"/>
    <w:qFormat/>
    <w:rsid w:val="00AC2234"/>
  </w:style>
  <w:style w:type="character" w:customStyle="1" w:styleId="ListLabel438">
    <w:name w:val="ListLabel 438"/>
    <w:qFormat/>
    <w:rsid w:val="00AC2234"/>
  </w:style>
  <w:style w:type="character" w:customStyle="1" w:styleId="ListLabel439">
    <w:name w:val="ListLabel 439"/>
    <w:qFormat/>
    <w:rsid w:val="00AC2234"/>
  </w:style>
  <w:style w:type="character" w:customStyle="1" w:styleId="ListLabel440">
    <w:name w:val="ListLabel 440"/>
    <w:qFormat/>
    <w:rsid w:val="00AC2234"/>
  </w:style>
  <w:style w:type="character" w:customStyle="1" w:styleId="ListLabel441">
    <w:name w:val="ListLabel 441"/>
    <w:qFormat/>
    <w:rsid w:val="00AC2234"/>
  </w:style>
  <w:style w:type="character" w:customStyle="1" w:styleId="ListLabel442">
    <w:name w:val="ListLabel 442"/>
    <w:qFormat/>
    <w:rsid w:val="00AC2234"/>
  </w:style>
  <w:style w:type="character" w:customStyle="1" w:styleId="ListLabel443">
    <w:name w:val="ListLabel 443"/>
    <w:qFormat/>
    <w:rsid w:val="00AC2234"/>
  </w:style>
  <w:style w:type="character" w:customStyle="1" w:styleId="ListLabel444">
    <w:name w:val="ListLabel 444"/>
    <w:qFormat/>
    <w:rsid w:val="00AC2234"/>
  </w:style>
  <w:style w:type="character" w:customStyle="1" w:styleId="ListLabel445">
    <w:name w:val="ListLabel 445"/>
    <w:qFormat/>
    <w:rsid w:val="00AC2234"/>
  </w:style>
  <w:style w:type="character" w:customStyle="1" w:styleId="ListLabel446">
    <w:name w:val="ListLabel 446"/>
    <w:qFormat/>
    <w:rsid w:val="00AC2234"/>
  </w:style>
  <w:style w:type="character" w:customStyle="1" w:styleId="ListLabel447">
    <w:name w:val="ListLabel 447"/>
    <w:qFormat/>
    <w:rsid w:val="00AC2234"/>
  </w:style>
  <w:style w:type="character" w:customStyle="1" w:styleId="ListLabel448">
    <w:name w:val="ListLabel 448"/>
    <w:qFormat/>
    <w:rsid w:val="00AC2234"/>
  </w:style>
  <w:style w:type="character" w:customStyle="1" w:styleId="ListLabel449">
    <w:name w:val="ListLabel 449"/>
    <w:qFormat/>
    <w:rsid w:val="00AC2234"/>
  </w:style>
  <w:style w:type="character" w:customStyle="1" w:styleId="ListLabel450">
    <w:name w:val="ListLabel 450"/>
    <w:qFormat/>
    <w:rsid w:val="00AC2234"/>
    <w:rPr>
      <w:color w:val="000000"/>
    </w:rPr>
  </w:style>
  <w:style w:type="character" w:customStyle="1" w:styleId="ListLabel451">
    <w:name w:val="ListLabel 451"/>
    <w:qFormat/>
    <w:rsid w:val="00AC2234"/>
    <w:rPr>
      <w:color w:val="000000"/>
    </w:rPr>
  </w:style>
  <w:style w:type="character" w:customStyle="1" w:styleId="ListLabel452">
    <w:name w:val="ListLabel 452"/>
    <w:qFormat/>
    <w:rsid w:val="00AC2234"/>
  </w:style>
  <w:style w:type="character" w:customStyle="1" w:styleId="ListLabel453">
    <w:name w:val="ListLabel 453"/>
    <w:qFormat/>
    <w:rsid w:val="00AC2234"/>
  </w:style>
  <w:style w:type="table" w:styleId="1f4">
    <w:name w:val="Table Simple 1"/>
    <w:basedOn w:val="af2"/>
    <w:rsid w:val="00AC2234"/>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
    <w:name w:val="Сетка таблицы10"/>
    <w:basedOn w:val="af2"/>
    <w:next w:val="af9"/>
    <w:rsid w:val="00AC223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Нет списка11"/>
    <w:rsid w:val="00AC2234"/>
  </w:style>
  <w:style w:type="paragraph" w:customStyle="1" w:styleId="a7">
    <w:name w:val="!список"/>
    <w:basedOn w:val="ad"/>
    <w:uiPriority w:val="99"/>
    <w:qFormat/>
    <w:rsid w:val="008F6FE1"/>
    <w:pPr>
      <w:keepNext w:val="0"/>
      <w:keepLines w:val="0"/>
      <w:numPr>
        <w:ilvl w:val="0"/>
        <w:numId w:val="50"/>
      </w:numPr>
      <w:tabs>
        <w:tab w:val="num" w:pos="360"/>
      </w:tabs>
      <w:spacing w:before="120" w:after="120"/>
      <w:ind w:left="0" w:firstLine="709"/>
      <w:contextualSpacing w:val="0"/>
      <w:outlineLvl w:val="9"/>
    </w:pPr>
    <w:rPr>
      <w:rFonts w:eastAsia="Calibri"/>
      <w:b w:val="0"/>
      <w:i w:val="0"/>
      <w:color w:val="auto"/>
      <w:sz w:val="24"/>
      <w:szCs w:val="24"/>
    </w:rPr>
  </w:style>
  <w:style w:type="table" w:customStyle="1" w:styleId="1f5">
    <w:name w:val="ТАБЛИЦА ДЛЯ ЗАПИСОК1"/>
    <w:basedOn w:val="af2"/>
    <w:next w:val="af9"/>
    <w:rsid w:val="00CE3566"/>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a">
    <w:name w:val="Нет списка4"/>
    <w:next w:val="af3"/>
    <w:uiPriority w:val="99"/>
    <w:semiHidden/>
    <w:unhideWhenUsed/>
    <w:rsid w:val="00CE3566"/>
  </w:style>
  <w:style w:type="table" w:customStyle="1" w:styleId="2f8">
    <w:name w:val="ТАБЛИЦА ДЛЯ ЗАПИСОК2"/>
    <w:basedOn w:val="af2"/>
    <w:next w:val="af9"/>
    <w:rsid w:val="00CE3566"/>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0">
    <w:name w:val="Классик"/>
    <w:basedOn w:val="af0"/>
    <w:link w:val="afffffff1"/>
    <w:qFormat/>
    <w:rsid w:val="00CE3566"/>
    <w:pPr>
      <w:spacing w:after="0"/>
      <w:ind w:firstLine="720"/>
      <w:contextualSpacing w:val="0"/>
    </w:pPr>
    <w:rPr>
      <w:rFonts w:eastAsia="Calibri" w:cs="Times New Roman"/>
      <w:color w:val="auto"/>
      <w:sz w:val="24"/>
      <w:szCs w:val="24"/>
      <w:lang w:bidi="en-US"/>
    </w:rPr>
  </w:style>
  <w:style w:type="character" w:customStyle="1" w:styleId="afffffff1">
    <w:name w:val="Классик Знак"/>
    <w:basedOn w:val="af1"/>
    <w:link w:val="afffffff0"/>
    <w:rsid w:val="00CE3566"/>
    <w:rPr>
      <w:rFonts w:ascii="Times New Roman" w:eastAsia="Calibri" w:hAnsi="Times New Roman" w:cs="Times New Roman"/>
      <w:sz w:val="24"/>
      <w:szCs w:val="24"/>
      <w:lang w:bidi="en-US"/>
    </w:rPr>
  </w:style>
  <w:style w:type="paragraph" w:styleId="afffffff2">
    <w:name w:val="Body Text Indent"/>
    <w:basedOn w:val="af0"/>
    <w:link w:val="afffffff3"/>
    <w:unhideWhenUsed/>
    <w:rsid w:val="00CE3566"/>
    <w:pPr>
      <w:widowControl w:val="0"/>
      <w:spacing w:after="120"/>
      <w:ind w:left="283" w:firstLine="0"/>
      <w:contextualSpacing w:val="0"/>
      <w:jc w:val="left"/>
    </w:pPr>
    <w:rPr>
      <w:color w:val="auto"/>
      <w:sz w:val="24"/>
      <w:lang w:val="en-US"/>
    </w:rPr>
  </w:style>
  <w:style w:type="character" w:customStyle="1" w:styleId="afffffff3">
    <w:name w:val="Основной текст с отступом Знак"/>
    <w:basedOn w:val="af1"/>
    <w:link w:val="afffffff2"/>
    <w:rsid w:val="00CE3566"/>
    <w:rPr>
      <w:rFonts w:ascii="Times New Roman" w:hAnsi="Times New Roman"/>
      <w:sz w:val="24"/>
      <w:lang w:val="en-US"/>
    </w:rPr>
  </w:style>
  <w:style w:type="paragraph" w:styleId="afffffff4">
    <w:name w:val="Plain Text"/>
    <w:aliases w:val="Знак7"/>
    <w:basedOn w:val="af0"/>
    <w:link w:val="afffffff5"/>
    <w:qFormat/>
    <w:rsid w:val="00CE3566"/>
    <w:pPr>
      <w:spacing w:after="0"/>
      <w:ind w:firstLine="0"/>
      <w:contextualSpacing w:val="0"/>
    </w:pPr>
    <w:rPr>
      <w:rFonts w:ascii="Consolas" w:eastAsia="Calibri" w:hAnsi="Consolas" w:cs="Times New Roman"/>
      <w:color w:val="auto"/>
      <w:sz w:val="21"/>
      <w:szCs w:val="21"/>
    </w:rPr>
  </w:style>
  <w:style w:type="character" w:customStyle="1" w:styleId="afffffff5">
    <w:name w:val="Текст Знак"/>
    <w:aliases w:val="Знак7 Знак"/>
    <w:basedOn w:val="af1"/>
    <w:link w:val="afffffff4"/>
    <w:rsid w:val="00CE3566"/>
    <w:rPr>
      <w:rFonts w:ascii="Consolas" w:eastAsia="Calibri" w:hAnsi="Consolas" w:cs="Times New Roman"/>
      <w:sz w:val="21"/>
      <w:szCs w:val="21"/>
    </w:rPr>
  </w:style>
  <w:style w:type="character" w:customStyle="1" w:styleId="ArialNarrow">
    <w:name w:val="Основной текст + Arial Narrow"/>
    <w:aliases w:val="11,5 pt65,Колонтитул + Times New Roman,13"/>
    <w:rsid w:val="00CE3566"/>
    <w:rPr>
      <w:rFonts w:ascii="Arial Narrow" w:hAnsi="Arial Narrow" w:cs="Arial Narrow" w:hint="default"/>
      <w:color w:val="000000"/>
      <w:spacing w:val="0"/>
      <w:w w:val="100"/>
      <w:position w:val="0"/>
      <w:sz w:val="23"/>
      <w:szCs w:val="23"/>
      <w:shd w:val="clear" w:color="auto" w:fill="FFFFFF"/>
      <w:lang w:val="ru-RU"/>
    </w:rPr>
  </w:style>
  <w:style w:type="character" w:customStyle="1" w:styleId="117">
    <w:name w:val="Основной текст + 11"/>
    <w:aliases w:val="5 pt64,5 pt63"/>
    <w:rsid w:val="00CE3566"/>
    <w:rPr>
      <w:rFonts w:ascii="Arial" w:hAnsi="Arial" w:cs="Arial"/>
      <w:color w:val="000000"/>
      <w:spacing w:val="0"/>
      <w:w w:val="100"/>
      <w:position w:val="0"/>
      <w:sz w:val="23"/>
      <w:szCs w:val="23"/>
      <w:u w:val="none"/>
      <w:shd w:val="clear" w:color="auto" w:fill="FFFFFF"/>
      <w:lang w:val="ru-RU"/>
    </w:rPr>
  </w:style>
  <w:style w:type="paragraph" w:customStyle="1" w:styleId="63">
    <w:name w:val="Основной текст6"/>
    <w:basedOn w:val="af0"/>
    <w:uiPriority w:val="99"/>
    <w:qFormat/>
    <w:rsid w:val="00CE3566"/>
    <w:pPr>
      <w:widowControl w:val="0"/>
      <w:shd w:val="clear" w:color="auto" w:fill="FFFFFF"/>
      <w:spacing w:before="3840" w:after="0" w:line="240" w:lineRule="atLeast"/>
      <w:ind w:hanging="340"/>
      <w:contextualSpacing w:val="0"/>
      <w:jc w:val="center"/>
    </w:pPr>
    <w:rPr>
      <w:rFonts w:ascii="Arial" w:hAnsi="Arial" w:cs="Arial"/>
      <w:color w:val="auto"/>
      <w:sz w:val="24"/>
    </w:rPr>
  </w:style>
  <w:style w:type="paragraph" w:customStyle="1" w:styleId="3a">
    <w:name w:val="Основной текст3"/>
    <w:basedOn w:val="af0"/>
    <w:uiPriority w:val="99"/>
    <w:qFormat/>
    <w:rsid w:val="00CE3566"/>
    <w:pPr>
      <w:widowControl w:val="0"/>
      <w:shd w:val="clear" w:color="auto" w:fill="FFFFFF"/>
      <w:spacing w:before="3480" w:after="0" w:line="240" w:lineRule="atLeast"/>
      <w:ind w:hanging="400"/>
      <w:contextualSpacing w:val="0"/>
      <w:jc w:val="center"/>
    </w:pPr>
    <w:rPr>
      <w:rFonts w:ascii="Arial" w:eastAsia="Times New Roman" w:hAnsi="Arial" w:cs="Arial"/>
      <w:color w:val="000000"/>
      <w:sz w:val="23"/>
      <w:szCs w:val="23"/>
      <w:lang w:eastAsia="ru-RU"/>
    </w:rPr>
  </w:style>
  <w:style w:type="character" w:customStyle="1" w:styleId="1f6">
    <w:name w:val="Текст примечания Знак1"/>
    <w:basedOn w:val="af1"/>
    <w:uiPriority w:val="99"/>
    <w:semiHidden/>
    <w:rsid w:val="00CE3566"/>
    <w:rPr>
      <w:sz w:val="20"/>
      <w:szCs w:val="20"/>
    </w:rPr>
  </w:style>
  <w:style w:type="character" w:customStyle="1" w:styleId="1f7">
    <w:name w:val="Тема примечания Знак1"/>
    <w:basedOn w:val="1f6"/>
    <w:uiPriority w:val="99"/>
    <w:semiHidden/>
    <w:rsid w:val="00CE3566"/>
    <w:rPr>
      <w:b/>
      <w:bCs/>
      <w:sz w:val="20"/>
      <w:szCs w:val="20"/>
    </w:rPr>
  </w:style>
  <w:style w:type="character" w:customStyle="1" w:styleId="118">
    <w:name w:val="Заголовок 1 Знак1"/>
    <w:aliases w:val="H1 Знак1,Заг 1 Знак1,Edf Titre 1 Знак1,Заголовок Знак1,Rodos title Знак1,Názov kapitoly Знак1,Chapter Level Знак1,Заголовок параграфа (1.) Знак1,111 Знак1,Section Знак1,level2 hdg Знак1,Заголовок 1 Знак Знак Знак Знак Знак Знак1"/>
    <w:locked/>
    <w:rsid w:val="00CE3566"/>
    <w:rPr>
      <w:rFonts w:ascii="Cambria" w:eastAsia="Calibri" w:hAnsi="Cambria"/>
      <w:b/>
      <w:bCs/>
      <w:color w:val="365F91"/>
      <w:sz w:val="28"/>
      <w:szCs w:val="28"/>
      <w:lang w:val="ru-RU" w:eastAsia="en-US" w:bidi="ar-SA"/>
    </w:rPr>
  </w:style>
  <w:style w:type="character" w:customStyle="1" w:styleId="h21">
    <w:name w:val="h2 Знак1"/>
    <w:aliases w:val="Знак2 Знак2,Знак Знак Знак Знак2,Знак2 Знак Знак Знак Знак1,Знак2 Знак1 Знак1,ГЛАВА Знак1,Заголовок 2 Знак Знак Знак1,Заголовок 2 Знак1 Знак Знак1 Знак Знак1,Заголовок 2 Знак Знак Знак Знак1 Знак Знак,h2 Знак Знак"/>
    <w:uiPriority w:val="9"/>
    <w:locked/>
    <w:rsid w:val="00CE3566"/>
    <w:rPr>
      <w:rFonts w:ascii="Cambria" w:eastAsia="Calibri" w:hAnsi="Cambria"/>
      <w:b/>
      <w:bCs/>
      <w:color w:val="4F81BD"/>
      <w:sz w:val="26"/>
      <w:szCs w:val="26"/>
      <w:lang w:val="ru-RU" w:eastAsia="en-US" w:bidi="ar-SA"/>
    </w:rPr>
  </w:style>
  <w:style w:type="character" w:customStyle="1" w:styleId="1f8">
    <w:name w:val="Верхний колонтитул Знак1"/>
    <w:aliases w:val="Верхний колонтитул Знак1 Знак2 Знак Знак Знак Знак Знак1,Верхний колонтитул Знак Знак Знак1 Знак Знак Знак Знак Знак1,Верхний колонтитул Знак1 Знак Знак Знак2 Знак Знак Знак Знак Знак1"/>
    <w:uiPriority w:val="99"/>
    <w:locked/>
    <w:rsid w:val="00CE3566"/>
    <w:rPr>
      <w:rFonts w:ascii="Calibri" w:hAnsi="Calibri"/>
      <w:sz w:val="22"/>
      <w:szCs w:val="22"/>
      <w:lang w:val="ru-RU" w:eastAsia="en-US" w:bidi="ar-SA"/>
    </w:rPr>
  </w:style>
  <w:style w:type="character" w:customStyle="1" w:styleId="1f9">
    <w:name w:val="Нижний колонтитул Знак1"/>
    <w:uiPriority w:val="99"/>
    <w:locked/>
    <w:rsid w:val="00CE3566"/>
    <w:rPr>
      <w:rFonts w:ascii="Calibri" w:hAnsi="Calibri"/>
      <w:sz w:val="22"/>
      <w:szCs w:val="22"/>
      <w:lang w:val="ru-RU" w:eastAsia="en-US" w:bidi="ar-SA"/>
    </w:rPr>
  </w:style>
  <w:style w:type="character" w:customStyle="1" w:styleId="1fa">
    <w:name w:val="Текст выноски Знак1"/>
    <w:aliases w:val="Знак5 Знак1"/>
    <w:uiPriority w:val="99"/>
    <w:semiHidden/>
    <w:locked/>
    <w:rsid w:val="00CE3566"/>
    <w:rPr>
      <w:rFonts w:ascii="Tahoma" w:hAnsi="Tahoma" w:cs="Tahoma"/>
      <w:sz w:val="16"/>
      <w:szCs w:val="16"/>
      <w:lang w:val="ru-RU" w:eastAsia="en-US" w:bidi="ar-SA"/>
    </w:rPr>
  </w:style>
  <w:style w:type="paragraph" w:customStyle="1" w:styleId="1fb">
    <w:name w:val="Абзац списка1"/>
    <w:basedOn w:val="af0"/>
    <w:uiPriority w:val="99"/>
    <w:qFormat/>
    <w:rsid w:val="00CE3566"/>
    <w:pPr>
      <w:spacing w:after="0"/>
      <w:ind w:left="720" w:firstLine="0"/>
      <w:jc w:val="left"/>
    </w:pPr>
    <w:rPr>
      <w:rFonts w:ascii="Calibri" w:eastAsia="Times New Roman" w:hAnsi="Calibri" w:cs="Times New Roman"/>
      <w:color w:val="auto"/>
      <w:sz w:val="24"/>
    </w:rPr>
  </w:style>
  <w:style w:type="character" w:customStyle="1" w:styleId="33">
    <w:name w:val="Оглавление 3 Знак"/>
    <w:link w:val="32"/>
    <w:uiPriority w:val="39"/>
    <w:locked/>
    <w:rsid w:val="00CE3566"/>
    <w:rPr>
      <w:rFonts w:ascii="Times New Roman" w:hAnsi="Times New Roman"/>
      <w:color w:val="000000" w:themeColor="text1"/>
    </w:rPr>
  </w:style>
  <w:style w:type="paragraph" w:customStyle="1" w:styleId="1fc">
    <w:name w:val="Заголовок оглавления1"/>
    <w:basedOn w:val="13"/>
    <w:next w:val="af0"/>
    <w:uiPriority w:val="99"/>
    <w:qFormat/>
    <w:rsid w:val="00CE3566"/>
    <w:pPr>
      <w:spacing w:before="480"/>
      <w:ind w:firstLine="0"/>
      <w:contextualSpacing w:val="0"/>
      <w:jc w:val="left"/>
      <w:outlineLvl w:val="9"/>
    </w:pPr>
    <w:rPr>
      <w:rFonts w:ascii="Cambria" w:eastAsia="Calibri" w:hAnsi="Cambria" w:cs="Times New Roman"/>
      <w:b/>
      <w:bCs/>
      <w:color w:val="365F91"/>
      <w:sz w:val="28"/>
      <w:szCs w:val="28"/>
      <w:lang w:eastAsia="ru-RU"/>
    </w:rPr>
  </w:style>
  <w:style w:type="paragraph" w:customStyle="1" w:styleId="1fd">
    <w:name w:val="Стиль1"/>
    <w:basedOn w:val="af0"/>
    <w:link w:val="1fe"/>
    <w:qFormat/>
    <w:rsid w:val="00CE3566"/>
    <w:pPr>
      <w:spacing w:after="0"/>
      <w:ind w:firstLine="0"/>
      <w:contextualSpacing w:val="0"/>
      <w:jc w:val="center"/>
    </w:pPr>
    <w:rPr>
      <w:rFonts w:ascii="Calibri" w:eastAsia="Calibri" w:hAnsi="Calibri" w:cs="Times New Roman"/>
      <w:color w:val="auto"/>
      <w:sz w:val="24"/>
    </w:rPr>
  </w:style>
  <w:style w:type="character" w:customStyle="1" w:styleId="1fe">
    <w:name w:val="Стиль1 Знак"/>
    <w:link w:val="1fd"/>
    <w:locked/>
    <w:rsid w:val="00CE3566"/>
    <w:rPr>
      <w:rFonts w:ascii="Calibri" w:eastAsia="Calibri" w:hAnsi="Calibri" w:cs="Times New Roman"/>
      <w:sz w:val="24"/>
    </w:rPr>
  </w:style>
  <w:style w:type="character" w:customStyle="1" w:styleId="8a">
    <w:name w:val="Основной текст + 8"/>
    <w:aliases w:val="5 pt,Полужирный,Основной текст + 12 pt,Основной текст (40) + Century Gothic"/>
    <w:rsid w:val="00CE3566"/>
    <w:rPr>
      <w:rFonts w:ascii="Arial" w:hAnsi="Arial"/>
      <w:b/>
      <w:bCs/>
      <w:color w:val="000000"/>
      <w:spacing w:val="0"/>
      <w:w w:val="100"/>
      <w:position w:val="0"/>
      <w:sz w:val="17"/>
      <w:szCs w:val="17"/>
      <w:shd w:val="clear" w:color="auto" w:fill="FFFFFF"/>
      <w:lang w:val="ru-RU" w:eastAsia="x-none" w:bidi="ar-SA"/>
    </w:rPr>
  </w:style>
  <w:style w:type="character" w:customStyle="1" w:styleId="8pt">
    <w:name w:val="Основной текст + 8 pt"/>
    <w:rsid w:val="00CE3566"/>
    <w:rPr>
      <w:rFonts w:ascii="Arial" w:hAnsi="Arial"/>
      <w:color w:val="000000"/>
      <w:spacing w:val="0"/>
      <w:w w:val="100"/>
      <w:position w:val="0"/>
      <w:sz w:val="16"/>
      <w:szCs w:val="16"/>
      <w:shd w:val="clear" w:color="auto" w:fill="FFFFFF"/>
      <w:lang w:val="ru-RU" w:eastAsia="x-none" w:bidi="ar-SA"/>
    </w:rPr>
  </w:style>
  <w:style w:type="character" w:customStyle="1" w:styleId="9pt">
    <w:name w:val="Колонтитул + 9 pt"/>
    <w:aliases w:val="Полужирный44"/>
    <w:rsid w:val="00CE3566"/>
    <w:rPr>
      <w:rFonts w:ascii="Tahoma" w:eastAsia="Times New Roman" w:hAnsi="Tahoma" w:cs="Tahoma"/>
      <w:b/>
      <w:bCs/>
      <w:color w:val="000000"/>
      <w:spacing w:val="0"/>
      <w:w w:val="100"/>
      <w:position w:val="0"/>
      <w:sz w:val="18"/>
      <w:szCs w:val="18"/>
      <w:u w:val="none"/>
    </w:rPr>
  </w:style>
  <w:style w:type="paragraph" w:customStyle="1" w:styleId="afffffff6">
    <w:name w:val="Название таблицы"/>
    <w:basedOn w:val="af0"/>
    <w:next w:val="af0"/>
    <w:qFormat/>
    <w:rsid w:val="00CE3566"/>
    <w:pPr>
      <w:keepNext/>
      <w:keepLines/>
      <w:spacing w:before="240" w:after="120" w:line="312" w:lineRule="auto"/>
      <w:ind w:firstLine="0"/>
    </w:pPr>
    <w:rPr>
      <w:rFonts w:ascii="Calibri" w:eastAsia="Calibri" w:hAnsi="Calibri" w:cs="Times New Roman"/>
      <w:color w:val="auto"/>
      <w:sz w:val="28"/>
      <w:szCs w:val="20"/>
      <w:lang w:eastAsia="ru-RU"/>
    </w:rPr>
  </w:style>
  <w:style w:type="paragraph" w:customStyle="1" w:styleId="afffffff7">
    <w:name w:val="Уплотненный основной"/>
    <w:basedOn w:val="affff2"/>
    <w:rsid w:val="00CE3566"/>
    <w:pPr>
      <w:widowControl/>
      <w:autoSpaceDE/>
      <w:autoSpaceDN/>
      <w:spacing w:before="0" w:after="0" w:line="288" w:lineRule="auto"/>
      <w:ind w:firstLine="709"/>
    </w:pPr>
    <w:rPr>
      <w:rFonts w:ascii="Calibri" w:eastAsia="Calibri" w:hAnsi="Calibri"/>
      <w:sz w:val="28"/>
      <w:szCs w:val="22"/>
      <w:lang w:val="ru-RU"/>
    </w:rPr>
  </w:style>
  <w:style w:type="character" w:customStyle="1" w:styleId="ArialNarrow0">
    <w:name w:val="Подпись к картинке + Arial Narrow"/>
    <w:aliases w:val="9 pt,Колонтитул + Franklin Gothic Book"/>
    <w:rsid w:val="00CE3566"/>
    <w:rPr>
      <w:rFonts w:ascii="Arial Narrow" w:hAnsi="Arial Narrow" w:cs="Arial Narrow"/>
      <w:b/>
      <w:bCs/>
      <w:color w:val="000000"/>
      <w:spacing w:val="0"/>
      <w:w w:val="100"/>
      <w:position w:val="0"/>
      <w:sz w:val="18"/>
      <w:szCs w:val="18"/>
      <w:shd w:val="clear" w:color="auto" w:fill="FFFFFF"/>
      <w:lang w:val="ru-RU" w:eastAsia="x-none" w:bidi="ar-SA"/>
    </w:rPr>
  </w:style>
  <w:style w:type="character" w:customStyle="1" w:styleId="afffffff8">
    <w:name w:val="Сноска_"/>
    <w:rsid w:val="00CE3566"/>
    <w:rPr>
      <w:rFonts w:ascii="Arial" w:eastAsia="Times New Roman" w:hAnsi="Arial" w:cs="Arial"/>
      <w:sz w:val="23"/>
      <w:szCs w:val="23"/>
      <w:u w:val="none"/>
    </w:rPr>
  </w:style>
  <w:style w:type="character" w:customStyle="1" w:styleId="afffffff9">
    <w:name w:val="Сноска"/>
    <w:rsid w:val="00CE3566"/>
    <w:rPr>
      <w:rFonts w:ascii="Arial" w:eastAsia="Times New Roman" w:hAnsi="Arial" w:cs="Arial"/>
      <w:color w:val="000000"/>
      <w:spacing w:val="0"/>
      <w:w w:val="100"/>
      <w:position w:val="0"/>
      <w:sz w:val="23"/>
      <w:szCs w:val="23"/>
      <w:u w:val="single"/>
      <w:lang w:val="ru-RU" w:eastAsia="x-none"/>
    </w:rPr>
  </w:style>
  <w:style w:type="character" w:customStyle="1" w:styleId="2f9">
    <w:name w:val="Подпись к таблице (2)_"/>
    <w:link w:val="2fa"/>
    <w:locked/>
    <w:rsid w:val="00CE3566"/>
    <w:rPr>
      <w:rFonts w:ascii="Arial" w:hAnsi="Arial"/>
      <w:b/>
      <w:bCs/>
      <w:spacing w:val="-10"/>
      <w:shd w:val="clear" w:color="auto" w:fill="FFFFFF"/>
    </w:rPr>
  </w:style>
  <w:style w:type="paragraph" w:customStyle="1" w:styleId="2fa">
    <w:name w:val="Подпись к таблице (2)"/>
    <w:basedOn w:val="af0"/>
    <w:link w:val="2f9"/>
    <w:rsid w:val="00CE3566"/>
    <w:pPr>
      <w:widowControl w:val="0"/>
      <w:shd w:val="clear" w:color="auto" w:fill="FFFFFF"/>
      <w:spacing w:after="0" w:line="240" w:lineRule="atLeast"/>
      <w:ind w:firstLine="0"/>
      <w:contextualSpacing w:val="0"/>
      <w:jc w:val="left"/>
    </w:pPr>
    <w:rPr>
      <w:rFonts w:ascii="Arial" w:hAnsi="Arial"/>
      <w:b/>
      <w:bCs/>
      <w:color w:val="auto"/>
      <w:spacing w:val="-10"/>
      <w:sz w:val="22"/>
      <w:shd w:val="clear" w:color="auto" w:fill="FFFFFF"/>
    </w:rPr>
  </w:style>
  <w:style w:type="character" w:customStyle="1" w:styleId="afffffffa">
    <w:name w:val="Оглавление + Малые прописные"/>
    <w:rsid w:val="00CE3566"/>
    <w:rPr>
      <w:rFonts w:ascii="Arial" w:hAnsi="Arial"/>
      <w:smallCaps/>
      <w:color w:val="000000"/>
      <w:spacing w:val="0"/>
      <w:w w:val="100"/>
      <w:position w:val="0"/>
      <w:shd w:val="clear" w:color="auto" w:fill="FFFFFF"/>
      <w:lang w:val="ru-RU" w:eastAsia="x-none" w:bidi="ar-SA"/>
    </w:rPr>
  </w:style>
  <w:style w:type="character" w:customStyle="1" w:styleId="afffffffb">
    <w:name w:val="Основной текст + Полужирный"/>
    <w:aliases w:val="Курсив"/>
    <w:rsid w:val="00CE3566"/>
    <w:rPr>
      <w:rFonts w:ascii="Arial" w:hAnsi="Arial"/>
      <w:b/>
      <w:bCs/>
      <w:i/>
      <w:iCs/>
      <w:color w:val="000000"/>
      <w:spacing w:val="0"/>
      <w:w w:val="100"/>
      <w:position w:val="0"/>
      <w:shd w:val="clear" w:color="auto" w:fill="FFFFFF"/>
      <w:lang w:bidi="ar-SA"/>
    </w:rPr>
  </w:style>
  <w:style w:type="character" w:customStyle="1" w:styleId="6Exact">
    <w:name w:val="Основной текст (6) Exact"/>
    <w:rsid w:val="00CE3566"/>
    <w:rPr>
      <w:rFonts w:ascii="Arial" w:eastAsia="Times New Roman" w:hAnsi="Arial" w:cs="Arial"/>
      <w:b/>
      <w:bCs/>
      <w:spacing w:val="-2"/>
      <w:sz w:val="16"/>
      <w:szCs w:val="16"/>
      <w:u w:val="none"/>
    </w:rPr>
  </w:style>
  <w:style w:type="character" w:customStyle="1" w:styleId="58">
    <w:name w:val="Основной текст (5)_"/>
    <w:link w:val="59"/>
    <w:locked/>
    <w:rsid w:val="00CE3566"/>
    <w:rPr>
      <w:rFonts w:ascii="Arial" w:hAnsi="Arial"/>
      <w:b/>
      <w:bCs/>
      <w:sz w:val="14"/>
      <w:szCs w:val="14"/>
      <w:shd w:val="clear" w:color="auto" w:fill="FFFFFF"/>
    </w:rPr>
  </w:style>
  <w:style w:type="paragraph" w:customStyle="1" w:styleId="59">
    <w:name w:val="Основной текст (5)"/>
    <w:basedOn w:val="af0"/>
    <w:link w:val="58"/>
    <w:rsid w:val="00CE3566"/>
    <w:pPr>
      <w:widowControl w:val="0"/>
      <w:shd w:val="clear" w:color="auto" w:fill="FFFFFF"/>
      <w:spacing w:before="1920" w:after="0" w:line="240" w:lineRule="atLeast"/>
      <w:ind w:firstLine="0"/>
      <w:contextualSpacing w:val="0"/>
      <w:jc w:val="left"/>
    </w:pPr>
    <w:rPr>
      <w:rFonts w:ascii="Arial" w:hAnsi="Arial"/>
      <w:b/>
      <w:bCs/>
      <w:color w:val="auto"/>
      <w:sz w:val="14"/>
      <w:szCs w:val="14"/>
      <w:shd w:val="clear" w:color="auto" w:fill="FFFFFF"/>
    </w:rPr>
  </w:style>
  <w:style w:type="character" w:customStyle="1" w:styleId="4b">
    <w:name w:val="Основной текст4"/>
    <w:rsid w:val="00CE3566"/>
    <w:rPr>
      <w:rFonts w:ascii="Arial" w:hAnsi="Arial"/>
      <w:color w:val="000000"/>
      <w:spacing w:val="0"/>
      <w:w w:val="100"/>
      <w:position w:val="0"/>
      <w:shd w:val="clear" w:color="auto" w:fill="FFFFFF"/>
      <w:lang w:val="ru-RU" w:eastAsia="x-none" w:bidi="ar-SA"/>
    </w:rPr>
  </w:style>
  <w:style w:type="character" w:customStyle="1" w:styleId="5a">
    <w:name w:val="Основной текст5"/>
    <w:rsid w:val="00CE3566"/>
    <w:rPr>
      <w:rFonts w:ascii="Arial" w:hAnsi="Arial"/>
      <w:color w:val="000000"/>
      <w:spacing w:val="0"/>
      <w:w w:val="100"/>
      <w:position w:val="0"/>
      <w:shd w:val="clear" w:color="auto" w:fill="FFFFFF"/>
      <w:lang w:val="ru-RU" w:eastAsia="x-none" w:bidi="ar-SA"/>
    </w:rPr>
  </w:style>
  <w:style w:type="character" w:customStyle="1" w:styleId="64">
    <w:name w:val="Основной текст (6)_"/>
    <w:rsid w:val="00CE3566"/>
    <w:rPr>
      <w:rFonts w:ascii="Arial" w:eastAsia="Times New Roman" w:hAnsi="Arial" w:cs="Arial"/>
      <w:b/>
      <w:bCs/>
      <w:sz w:val="17"/>
      <w:szCs w:val="17"/>
      <w:u w:val="none"/>
    </w:rPr>
  </w:style>
  <w:style w:type="character" w:customStyle="1" w:styleId="8b">
    <w:name w:val="Основной текст (8)_"/>
    <w:rsid w:val="00CE3566"/>
    <w:rPr>
      <w:rFonts w:ascii="Arial" w:eastAsia="Times New Roman" w:hAnsi="Arial" w:cs="Arial"/>
      <w:b/>
      <w:bCs/>
      <w:spacing w:val="-10"/>
      <w:sz w:val="21"/>
      <w:szCs w:val="21"/>
      <w:u w:val="none"/>
    </w:rPr>
  </w:style>
  <w:style w:type="character" w:customStyle="1" w:styleId="3b">
    <w:name w:val="Подпись к картинке (3)_"/>
    <w:link w:val="3c"/>
    <w:locked/>
    <w:rsid w:val="00CE3566"/>
    <w:rPr>
      <w:spacing w:val="-20"/>
      <w:sz w:val="12"/>
      <w:szCs w:val="12"/>
      <w:shd w:val="clear" w:color="auto" w:fill="FFFFFF"/>
    </w:rPr>
  </w:style>
  <w:style w:type="paragraph" w:customStyle="1" w:styleId="3c">
    <w:name w:val="Подпись к картинке (3)"/>
    <w:basedOn w:val="af0"/>
    <w:link w:val="3b"/>
    <w:rsid w:val="00CE3566"/>
    <w:pPr>
      <w:widowControl w:val="0"/>
      <w:shd w:val="clear" w:color="auto" w:fill="FFFFFF"/>
      <w:spacing w:after="0" w:line="77" w:lineRule="exact"/>
      <w:ind w:firstLine="0"/>
      <w:contextualSpacing w:val="0"/>
      <w:jc w:val="left"/>
    </w:pPr>
    <w:rPr>
      <w:rFonts w:asciiTheme="minorHAnsi" w:hAnsiTheme="minorHAnsi"/>
      <w:color w:val="auto"/>
      <w:spacing w:val="-20"/>
      <w:sz w:val="12"/>
      <w:szCs w:val="12"/>
      <w:shd w:val="clear" w:color="auto" w:fill="FFFFFF"/>
    </w:rPr>
  </w:style>
  <w:style w:type="character" w:customStyle="1" w:styleId="3Batang">
    <w:name w:val="Подпись к картинке (3) + Batang"/>
    <w:aliases w:val="4,5 pt62,Интервал 0 pt"/>
    <w:rsid w:val="00CE3566"/>
    <w:rPr>
      <w:rFonts w:ascii="Batang" w:eastAsia="Batang" w:hAnsi="Batang" w:cs="Batang"/>
      <w:color w:val="000000"/>
      <w:spacing w:val="-10"/>
      <w:w w:val="100"/>
      <w:position w:val="0"/>
      <w:sz w:val="9"/>
      <w:szCs w:val="9"/>
      <w:shd w:val="clear" w:color="auto" w:fill="FFFFFF"/>
      <w:lang w:val="en-US" w:eastAsia="x-none" w:bidi="ar-SA"/>
    </w:rPr>
  </w:style>
  <w:style w:type="character" w:customStyle="1" w:styleId="4c">
    <w:name w:val="Подпись к картинке (4)_"/>
    <w:link w:val="4d"/>
    <w:locked/>
    <w:rsid w:val="00CE3566"/>
    <w:rPr>
      <w:rFonts w:ascii="Batang" w:eastAsia="Batang" w:hAnsi="Batang"/>
      <w:spacing w:val="-10"/>
      <w:sz w:val="9"/>
      <w:szCs w:val="9"/>
      <w:shd w:val="clear" w:color="auto" w:fill="FFFFFF"/>
    </w:rPr>
  </w:style>
  <w:style w:type="paragraph" w:customStyle="1" w:styleId="4d">
    <w:name w:val="Подпись к картинке (4)"/>
    <w:basedOn w:val="af0"/>
    <w:link w:val="4c"/>
    <w:rsid w:val="00CE3566"/>
    <w:pPr>
      <w:widowControl w:val="0"/>
      <w:shd w:val="clear" w:color="auto" w:fill="FFFFFF"/>
      <w:spacing w:after="0" w:line="77" w:lineRule="exact"/>
      <w:ind w:firstLine="0"/>
      <w:contextualSpacing w:val="0"/>
      <w:jc w:val="left"/>
    </w:pPr>
    <w:rPr>
      <w:rFonts w:ascii="Batang" w:eastAsia="Batang" w:hAnsi="Batang"/>
      <w:color w:val="auto"/>
      <w:spacing w:val="-10"/>
      <w:sz w:val="9"/>
      <w:szCs w:val="9"/>
      <w:shd w:val="clear" w:color="auto" w:fill="FFFFFF"/>
    </w:rPr>
  </w:style>
  <w:style w:type="character" w:customStyle="1" w:styleId="4e">
    <w:name w:val="Подпись к картинке (4) + Курсив"/>
    <w:rsid w:val="00CE3566"/>
    <w:rPr>
      <w:rFonts w:ascii="Batang" w:eastAsia="Batang" w:hAnsi="Batang"/>
      <w:i/>
      <w:iCs/>
      <w:color w:val="000000"/>
      <w:spacing w:val="-10"/>
      <w:w w:val="100"/>
      <w:position w:val="0"/>
      <w:sz w:val="9"/>
      <w:szCs w:val="9"/>
      <w:shd w:val="clear" w:color="auto" w:fill="FFFFFF"/>
      <w:lang w:val="ru-RU" w:eastAsia="x-none" w:bidi="ar-SA"/>
    </w:rPr>
  </w:style>
  <w:style w:type="character" w:customStyle="1" w:styleId="5b">
    <w:name w:val="Подпись к картинке (5)_"/>
    <w:link w:val="5c"/>
    <w:locked/>
    <w:rsid w:val="00CE3566"/>
    <w:rPr>
      <w:b/>
      <w:bCs/>
      <w:sz w:val="8"/>
      <w:szCs w:val="8"/>
      <w:shd w:val="clear" w:color="auto" w:fill="FFFFFF"/>
    </w:rPr>
  </w:style>
  <w:style w:type="paragraph" w:customStyle="1" w:styleId="5c">
    <w:name w:val="Подпись к картинке (5)"/>
    <w:basedOn w:val="af0"/>
    <w:link w:val="5b"/>
    <w:rsid w:val="00CE3566"/>
    <w:pPr>
      <w:widowControl w:val="0"/>
      <w:shd w:val="clear" w:color="auto" w:fill="FFFFFF"/>
      <w:spacing w:after="0" w:line="240" w:lineRule="atLeast"/>
      <w:ind w:firstLine="0"/>
      <w:contextualSpacing w:val="0"/>
      <w:jc w:val="right"/>
    </w:pPr>
    <w:rPr>
      <w:rFonts w:asciiTheme="minorHAnsi" w:hAnsiTheme="minorHAnsi"/>
      <w:b/>
      <w:bCs/>
      <w:color w:val="auto"/>
      <w:sz w:val="8"/>
      <w:szCs w:val="8"/>
      <w:shd w:val="clear" w:color="auto" w:fill="FFFFFF"/>
    </w:rPr>
  </w:style>
  <w:style w:type="character" w:customStyle="1" w:styleId="5d">
    <w:name w:val="Подпись к картинке (5) + Не полужирный"/>
    <w:aliases w:val="Курсив31"/>
    <w:rsid w:val="00CE3566"/>
    <w:rPr>
      <w:rFonts w:ascii="Courier New" w:eastAsia="Times New Roman" w:hAnsi="Courier New" w:cs="Courier New"/>
      <w:b/>
      <w:bCs/>
      <w:i/>
      <w:iCs/>
      <w:color w:val="000000"/>
      <w:spacing w:val="0"/>
      <w:w w:val="100"/>
      <w:position w:val="0"/>
      <w:sz w:val="8"/>
      <w:szCs w:val="8"/>
      <w:shd w:val="clear" w:color="auto" w:fill="FFFFFF"/>
      <w:lang w:val="ru-RU" w:eastAsia="x-none" w:bidi="ar-SA"/>
    </w:rPr>
  </w:style>
  <w:style w:type="character" w:customStyle="1" w:styleId="65">
    <w:name w:val="Подпись к картинке (6)_"/>
    <w:link w:val="66"/>
    <w:locked/>
    <w:rsid w:val="00CE3566"/>
    <w:rPr>
      <w:rFonts w:ascii="Constantia" w:hAnsi="Constantia"/>
      <w:spacing w:val="-10"/>
      <w:sz w:val="9"/>
      <w:szCs w:val="9"/>
      <w:shd w:val="clear" w:color="auto" w:fill="FFFFFF"/>
      <w:lang w:val="en-US" w:eastAsia="x-none"/>
    </w:rPr>
  </w:style>
  <w:style w:type="paragraph" w:customStyle="1" w:styleId="66">
    <w:name w:val="Подпись к картинке (6)"/>
    <w:basedOn w:val="af0"/>
    <w:link w:val="65"/>
    <w:qFormat/>
    <w:rsid w:val="00CE3566"/>
    <w:pPr>
      <w:widowControl w:val="0"/>
      <w:shd w:val="clear" w:color="auto" w:fill="FFFFFF"/>
      <w:spacing w:after="0" w:line="77" w:lineRule="exact"/>
      <w:ind w:firstLine="0"/>
      <w:contextualSpacing w:val="0"/>
      <w:jc w:val="right"/>
    </w:pPr>
    <w:rPr>
      <w:rFonts w:ascii="Constantia" w:hAnsi="Constantia"/>
      <w:color w:val="auto"/>
      <w:spacing w:val="-10"/>
      <w:sz w:val="9"/>
      <w:szCs w:val="9"/>
      <w:shd w:val="clear" w:color="auto" w:fill="FFFFFF"/>
      <w:lang w:val="en-US" w:eastAsia="x-none"/>
    </w:rPr>
  </w:style>
  <w:style w:type="character" w:customStyle="1" w:styleId="10pt">
    <w:name w:val="Основной текст + 10 pt"/>
    <w:rsid w:val="00CE3566"/>
    <w:rPr>
      <w:rFonts w:ascii="Arial" w:hAnsi="Arial"/>
      <w:color w:val="000000"/>
      <w:spacing w:val="0"/>
      <w:w w:val="100"/>
      <w:position w:val="0"/>
      <w:sz w:val="20"/>
      <w:szCs w:val="20"/>
      <w:shd w:val="clear" w:color="auto" w:fill="FFFFFF"/>
      <w:lang w:val="ru-RU" w:eastAsia="x-none" w:bidi="ar-SA"/>
    </w:rPr>
  </w:style>
  <w:style w:type="character" w:customStyle="1" w:styleId="Batang">
    <w:name w:val="Основной текст + Batang"/>
    <w:aliases w:val="10 pt"/>
    <w:rsid w:val="00CE3566"/>
    <w:rPr>
      <w:rFonts w:ascii="Batang" w:eastAsia="Batang" w:hAnsi="Batang" w:cs="Batang"/>
      <w:color w:val="000000"/>
      <w:spacing w:val="0"/>
      <w:w w:val="100"/>
      <w:position w:val="0"/>
      <w:sz w:val="20"/>
      <w:szCs w:val="20"/>
      <w:shd w:val="clear" w:color="auto" w:fill="FFFFFF"/>
      <w:lang w:val="ru-RU" w:eastAsia="x-none" w:bidi="ar-SA"/>
    </w:rPr>
  </w:style>
  <w:style w:type="character" w:customStyle="1" w:styleId="95">
    <w:name w:val="Основной текст (9)_"/>
    <w:locked/>
    <w:rsid w:val="00CE3566"/>
    <w:rPr>
      <w:rFonts w:ascii="Arial" w:hAnsi="Arial"/>
      <w:i/>
      <w:iCs/>
      <w:sz w:val="23"/>
      <w:szCs w:val="23"/>
      <w:shd w:val="clear" w:color="auto" w:fill="FFFFFF"/>
    </w:rPr>
  </w:style>
  <w:style w:type="character" w:customStyle="1" w:styleId="119">
    <w:name w:val="Основной текст (11)_"/>
    <w:link w:val="11a"/>
    <w:locked/>
    <w:rsid w:val="00CE3566"/>
    <w:rPr>
      <w:rFonts w:ascii="Constantia" w:hAnsi="Constantia"/>
      <w:spacing w:val="-10"/>
      <w:sz w:val="9"/>
      <w:szCs w:val="9"/>
      <w:shd w:val="clear" w:color="auto" w:fill="FFFFFF"/>
    </w:rPr>
  </w:style>
  <w:style w:type="paragraph" w:customStyle="1" w:styleId="11a">
    <w:name w:val="Основной текст (11)"/>
    <w:basedOn w:val="af0"/>
    <w:link w:val="119"/>
    <w:qFormat/>
    <w:rsid w:val="00CE3566"/>
    <w:pPr>
      <w:widowControl w:val="0"/>
      <w:shd w:val="clear" w:color="auto" w:fill="FFFFFF"/>
      <w:spacing w:before="120" w:after="0" w:line="240" w:lineRule="atLeast"/>
      <w:ind w:firstLine="0"/>
      <w:contextualSpacing w:val="0"/>
      <w:jc w:val="left"/>
    </w:pPr>
    <w:rPr>
      <w:rFonts w:ascii="Constantia" w:hAnsi="Constantia"/>
      <w:color w:val="auto"/>
      <w:spacing w:val="-10"/>
      <w:sz w:val="9"/>
      <w:szCs w:val="9"/>
      <w:shd w:val="clear" w:color="auto" w:fill="FFFFFF"/>
    </w:rPr>
  </w:style>
  <w:style w:type="character" w:customStyle="1" w:styleId="11Arial">
    <w:name w:val="Основной текст (11) + Arial"/>
    <w:aliases w:val="8 pt,Курсив30,Интервал 0 pt16"/>
    <w:rsid w:val="00CE3566"/>
    <w:rPr>
      <w:rFonts w:ascii="Arial" w:hAnsi="Arial" w:cs="Arial"/>
      <w:i/>
      <w:iCs/>
      <w:color w:val="000000"/>
      <w:spacing w:val="0"/>
      <w:w w:val="100"/>
      <w:position w:val="0"/>
      <w:sz w:val="16"/>
      <w:szCs w:val="16"/>
      <w:shd w:val="clear" w:color="auto" w:fill="FFFFFF"/>
      <w:lang w:bidi="ar-SA"/>
    </w:rPr>
  </w:style>
  <w:style w:type="character" w:customStyle="1" w:styleId="11Arial1">
    <w:name w:val="Основной текст (11) + Arial1"/>
    <w:aliases w:val="8 pt8,Интервал 0 pt15"/>
    <w:rsid w:val="00CE3566"/>
    <w:rPr>
      <w:rFonts w:ascii="Arial" w:hAnsi="Arial" w:cs="Arial"/>
      <w:color w:val="000000"/>
      <w:spacing w:val="0"/>
      <w:w w:val="100"/>
      <w:position w:val="0"/>
      <w:sz w:val="16"/>
      <w:szCs w:val="16"/>
      <w:shd w:val="clear" w:color="auto" w:fill="FFFFFF"/>
      <w:lang w:bidi="ar-SA"/>
    </w:rPr>
  </w:style>
  <w:style w:type="character" w:customStyle="1" w:styleId="9Exact0">
    <w:name w:val="Подпись к картинке (9) Exact"/>
    <w:link w:val="96"/>
    <w:locked/>
    <w:rsid w:val="00CE3566"/>
    <w:rPr>
      <w:rFonts w:ascii="Arial" w:hAnsi="Arial"/>
      <w:w w:val="150"/>
      <w:sz w:val="9"/>
      <w:szCs w:val="9"/>
      <w:shd w:val="clear" w:color="auto" w:fill="FFFFFF"/>
    </w:rPr>
  </w:style>
  <w:style w:type="paragraph" w:customStyle="1" w:styleId="96">
    <w:name w:val="Подпись к картинке (9)"/>
    <w:basedOn w:val="af0"/>
    <w:link w:val="9Exact0"/>
    <w:rsid w:val="00CE3566"/>
    <w:pPr>
      <w:widowControl w:val="0"/>
      <w:shd w:val="clear" w:color="auto" w:fill="FFFFFF"/>
      <w:spacing w:after="0" w:line="240" w:lineRule="atLeast"/>
      <w:ind w:firstLine="0"/>
      <w:contextualSpacing w:val="0"/>
      <w:jc w:val="left"/>
    </w:pPr>
    <w:rPr>
      <w:rFonts w:ascii="Arial" w:hAnsi="Arial"/>
      <w:color w:val="auto"/>
      <w:w w:val="150"/>
      <w:sz w:val="9"/>
      <w:szCs w:val="9"/>
      <w:shd w:val="clear" w:color="auto" w:fill="FFFFFF"/>
    </w:rPr>
  </w:style>
  <w:style w:type="character" w:customStyle="1" w:styleId="10Exact">
    <w:name w:val="Подпись к картинке (10) Exact"/>
    <w:link w:val="104"/>
    <w:locked/>
    <w:rsid w:val="00CE3566"/>
    <w:rPr>
      <w:rFonts w:ascii="AngsanaUPC" w:hAnsi="AngsanaUPC"/>
      <w:spacing w:val="-10"/>
      <w:shd w:val="clear" w:color="auto" w:fill="FFFFFF"/>
      <w:lang w:val="en-US" w:eastAsia="x-none"/>
    </w:rPr>
  </w:style>
  <w:style w:type="paragraph" w:customStyle="1" w:styleId="104">
    <w:name w:val="Подпись к картинке (10)"/>
    <w:basedOn w:val="af0"/>
    <w:link w:val="10Exact"/>
    <w:rsid w:val="00CE3566"/>
    <w:pPr>
      <w:widowControl w:val="0"/>
      <w:shd w:val="clear" w:color="auto" w:fill="FFFFFF"/>
      <w:spacing w:after="120" w:line="240" w:lineRule="atLeast"/>
      <w:ind w:firstLine="0"/>
      <w:contextualSpacing w:val="0"/>
      <w:jc w:val="left"/>
    </w:pPr>
    <w:rPr>
      <w:rFonts w:ascii="AngsanaUPC" w:hAnsi="AngsanaUPC"/>
      <w:color w:val="auto"/>
      <w:spacing w:val="-10"/>
      <w:sz w:val="22"/>
      <w:shd w:val="clear" w:color="auto" w:fill="FFFFFF"/>
      <w:lang w:val="en-US" w:eastAsia="x-none"/>
    </w:rPr>
  </w:style>
  <w:style w:type="character" w:customStyle="1" w:styleId="11Exact">
    <w:name w:val="Подпись к картинке (11) Exact"/>
    <w:link w:val="11b"/>
    <w:locked/>
    <w:rsid w:val="00CE3566"/>
    <w:rPr>
      <w:rFonts w:ascii="Tahoma" w:hAnsi="Tahoma"/>
      <w:spacing w:val="18"/>
      <w:sz w:val="15"/>
      <w:szCs w:val="15"/>
      <w:shd w:val="clear" w:color="auto" w:fill="FFFFFF"/>
      <w:lang w:val="en-US" w:eastAsia="x-none"/>
    </w:rPr>
  </w:style>
  <w:style w:type="paragraph" w:customStyle="1" w:styleId="11b">
    <w:name w:val="Подпись к картинке (11)"/>
    <w:basedOn w:val="af0"/>
    <w:link w:val="11Exact"/>
    <w:rsid w:val="00CE3566"/>
    <w:pPr>
      <w:widowControl w:val="0"/>
      <w:shd w:val="clear" w:color="auto" w:fill="FFFFFF"/>
      <w:spacing w:before="120" w:after="0" w:line="240" w:lineRule="atLeast"/>
      <w:ind w:firstLine="0"/>
      <w:contextualSpacing w:val="0"/>
      <w:jc w:val="right"/>
    </w:pPr>
    <w:rPr>
      <w:rFonts w:ascii="Tahoma" w:hAnsi="Tahoma"/>
      <w:color w:val="auto"/>
      <w:spacing w:val="18"/>
      <w:sz w:val="15"/>
      <w:szCs w:val="15"/>
      <w:shd w:val="clear" w:color="auto" w:fill="FFFFFF"/>
      <w:lang w:val="en-US" w:eastAsia="x-none"/>
    </w:rPr>
  </w:style>
  <w:style w:type="character" w:customStyle="1" w:styleId="12Exact">
    <w:name w:val="Основной текст (12) Exact"/>
    <w:rsid w:val="00CE3566"/>
    <w:rPr>
      <w:rFonts w:ascii="Tahoma" w:eastAsia="Times New Roman" w:hAnsi="Tahoma" w:cs="Tahoma"/>
      <w:spacing w:val="18"/>
      <w:sz w:val="15"/>
      <w:szCs w:val="15"/>
      <w:u w:val="none"/>
      <w:lang w:val="en-US" w:eastAsia="x-none"/>
    </w:rPr>
  </w:style>
  <w:style w:type="character" w:customStyle="1" w:styleId="Exact">
    <w:name w:val="Основной текст Exact"/>
    <w:rsid w:val="00CE3566"/>
    <w:rPr>
      <w:rFonts w:ascii="Arial" w:eastAsia="Times New Roman" w:hAnsi="Arial" w:cs="Arial"/>
      <w:spacing w:val="-4"/>
      <w:sz w:val="21"/>
      <w:szCs w:val="21"/>
      <w:u w:val="none"/>
    </w:rPr>
  </w:style>
  <w:style w:type="character" w:customStyle="1" w:styleId="11Exact0">
    <w:name w:val="Основной текст (11) Exact"/>
    <w:rsid w:val="00CE3566"/>
    <w:rPr>
      <w:rFonts w:ascii="Constantia" w:eastAsia="Times New Roman" w:hAnsi="Constantia" w:cs="Constantia"/>
      <w:spacing w:val="-10"/>
      <w:sz w:val="9"/>
      <w:szCs w:val="9"/>
      <w:u w:val="none"/>
      <w:lang w:val="en-US" w:eastAsia="x-none"/>
    </w:rPr>
  </w:style>
  <w:style w:type="character" w:customStyle="1" w:styleId="11Exact1">
    <w:name w:val="Основной текст (11) + Малые прописные Exact"/>
    <w:rsid w:val="00CE3566"/>
    <w:rPr>
      <w:rFonts w:ascii="Constantia" w:hAnsi="Constantia"/>
      <w:smallCaps/>
      <w:color w:val="000000"/>
      <w:spacing w:val="-10"/>
      <w:w w:val="100"/>
      <w:position w:val="0"/>
      <w:sz w:val="9"/>
      <w:szCs w:val="9"/>
      <w:shd w:val="clear" w:color="auto" w:fill="FFFFFF"/>
      <w:lang w:val="en-US" w:eastAsia="x-none" w:bidi="ar-SA"/>
    </w:rPr>
  </w:style>
  <w:style w:type="character" w:customStyle="1" w:styleId="13Exact">
    <w:name w:val="Основной текст (13) Exact"/>
    <w:rsid w:val="00CE3566"/>
    <w:rPr>
      <w:rFonts w:ascii="Arial" w:eastAsia="Times New Roman" w:hAnsi="Arial" w:cs="Arial"/>
      <w:i/>
      <w:iCs/>
      <w:sz w:val="15"/>
      <w:szCs w:val="15"/>
      <w:u w:val="none"/>
    </w:rPr>
  </w:style>
  <w:style w:type="character" w:customStyle="1" w:styleId="14Exact">
    <w:name w:val="Основной текст (14) Exact"/>
    <w:link w:val="141"/>
    <w:locked/>
    <w:rsid w:val="00CE3566"/>
    <w:rPr>
      <w:rFonts w:ascii="AngsanaUPC" w:hAnsi="AngsanaUPC"/>
      <w:i/>
      <w:iCs/>
      <w:spacing w:val="-11"/>
      <w:sz w:val="14"/>
      <w:szCs w:val="14"/>
      <w:shd w:val="clear" w:color="auto" w:fill="FFFFFF"/>
      <w:lang w:val="en-US" w:eastAsia="x-none"/>
    </w:rPr>
  </w:style>
  <w:style w:type="paragraph" w:customStyle="1" w:styleId="141">
    <w:name w:val="Основной текст (14)"/>
    <w:basedOn w:val="af0"/>
    <w:link w:val="14Exact"/>
    <w:qFormat/>
    <w:rsid w:val="00CE3566"/>
    <w:pPr>
      <w:widowControl w:val="0"/>
      <w:shd w:val="clear" w:color="auto" w:fill="FFFFFF"/>
      <w:spacing w:after="0" w:line="91" w:lineRule="exact"/>
      <w:ind w:firstLine="0"/>
      <w:contextualSpacing w:val="0"/>
      <w:jc w:val="left"/>
    </w:pPr>
    <w:rPr>
      <w:rFonts w:ascii="AngsanaUPC" w:hAnsi="AngsanaUPC"/>
      <w:i/>
      <w:iCs/>
      <w:color w:val="auto"/>
      <w:spacing w:val="-11"/>
      <w:sz w:val="14"/>
      <w:szCs w:val="14"/>
      <w:shd w:val="clear" w:color="auto" w:fill="FFFFFF"/>
      <w:lang w:val="en-US" w:eastAsia="x-none"/>
    </w:rPr>
  </w:style>
  <w:style w:type="character" w:customStyle="1" w:styleId="150">
    <w:name w:val="Основной текст (15)_"/>
    <w:link w:val="151"/>
    <w:uiPriority w:val="99"/>
    <w:rsid w:val="00CE3566"/>
    <w:rPr>
      <w:rFonts w:ascii="Arial" w:eastAsia="Times New Roman" w:hAnsi="Arial" w:cs="Arial"/>
      <w:sz w:val="15"/>
      <w:szCs w:val="15"/>
      <w:shd w:val="clear" w:color="auto" w:fill="FFFFFF"/>
    </w:rPr>
  </w:style>
  <w:style w:type="character" w:customStyle="1" w:styleId="152">
    <w:name w:val="Основной текст (15)"/>
    <w:rsid w:val="00CE3566"/>
    <w:rPr>
      <w:rFonts w:ascii="Arial" w:eastAsia="Times New Roman" w:hAnsi="Arial" w:cs="Arial"/>
      <w:color w:val="000000"/>
      <w:spacing w:val="0"/>
      <w:w w:val="100"/>
      <w:position w:val="0"/>
      <w:sz w:val="15"/>
      <w:szCs w:val="15"/>
      <w:u w:val="none"/>
    </w:rPr>
  </w:style>
  <w:style w:type="character" w:customStyle="1" w:styleId="160">
    <w:name w:val="Основной текст (16)_"/>
    <w:link w:val="161"/>
    <w:locked/>
    <w:rsid w:val="00CE3566"/>
    <w:rPr>
      <w:rFonts w:ascii="Arial" w:hAnsi="Arial"/>
      <w:i/>
      <w:iCs/>
      <w:sz w:val="21"/>
      <w:szCs w:val="21"/>
      <w:shd w:val="clear" w:color="auto" w:fill="FFFFFF"/>
    </w:rPr>
  </w:style>
  <w:style w:type="paragraph" w:customStyle="1" w:styleId="161">
    <w:name w:val="Основной текст (16)"/>
    <w:basedOn w:val="af0"/>
    <w:link w:val="160"/>
    <w:qFormat/>
    <w:rsid w:val="00CE3566"/>
    <w:pPr>
      <w:widowControl w:val="0"/>
      <w:shd w:val="clear" w:color="auto" w:fill="FFFFFF"/>
      <w:spacing w:before="540" w:after="180" w:line="240" w:lineRule="atLeast"/>
      <w:ind w:firstLine="580"/>
      <w:contextualSpacing w:val="0"/>
    </w:pPr>
    <w:rPr>
      <w:rFonts w:ascii="Arial" w:hAnsi="Arial"/>
      <w:i/>
      <w:iCs/>
      <w:color w:val="auto"/>
      <w:sz w:val="21"/>
      <w:szCs w:val="21"/>
      <w:shd w:val="clear" w:color="auto" w:fill="FFFFFF"/>
    </w:rPr>
  </w:style>
  <w:style w:type="character" w:customStyle="1" w:styleId="1140">
    <w:name w:val="Основной текст + 114"/>
    <w:aliases w:val="5 pt61,Курсив29"/>
    <w:rsid w:val="00CE3566"/>
    <w:rPr>
      <w:rFonts w:ascii="Arial" w:hAnsi="Arial"/>
      <w:i/>
      <w:iCs/>
      <w:color w:val="000000"/>
      <w:spacing w:val="0"/>
      <w:w w:val="100"/>
      <w:position w:val="0"/>
      <w:sz w:val="23"/>
      <w:szCs w:val="23"/>
      <w:shd w:val="clear" w:color="auto" w:fill="FFFFFF"/>
      <w:lang w:val="ru-RU" w:eastAsia="x-none" w:bidi="ar-SA"/>
    </w:rPr>
  </w:style>
  <w:style w:type="character" w:customStyle="1" w:styleId="8Tahoma">
    <w:name w:val="Основной текст (8) + Tahoma"/>
    <w:aliases w:val="9,5 pt60,Интервал 0 pt14"/>
    <w:rsid w:val="00CE3566"/>
    <w:rPr>
      <w:rFonts w:ascii="Tahoma" w:eastAsia="Times New Roman" w:hAnsi="Tahoma" w:cs="Tahoma"/>
      <w:b/>
      <w:bCs/>
      <w:color w:val="000000"/>
      <w:spacing w:val="0"/>
      <w:w w:val="100"/>
      <w:position w:val="0"/>
      <w:sz w:val="19"/>
      <w:szCs w:val="19"/>
      <w:u w:val="none"/>
      <w:lang w:val="ru-RU" w:eastAsia="x-none"/>
    </w:rPr>
  </w:style>
  <w:style w:type="character" w:customStyle="1" w:styleId="ArialNarrow1">
    <w:name w:val="Подпись к таблице + Arial Narrow"/>
    <w:aliases w:val="9 pt9"/>
    <w:rsid w:val="00CE3566"/>
    <w:rPr>
      <w:rFonts w:ascii="Arial Narrow" w:eastAsia="Times New Roman" w:hAnsi="Arial Narrow" w:cs="Arial Narrow"/>
      <w:b/>
      <w:bCs/>
      <w:color w:val="000000"/>
      <w:spacing w:val="0"/>
      <w:w w:val="100"/>
      <w:position w:val="0"/>
      <w:sz w:val="18"/>
      <w:szCs w:val="18"/>
      <w:u w:val="none"/>
      <w:lang w:val="ru-RU" w:eastAsia="x-none"/>
    </w:rPr>
  </w:style>
  <w:style w:type="character" w:customStyle="1" w:styleId="ArialNarrow6">
    <w:name w:val="Основной текст + Arial Narrow6"/>
    <w:aliases w:val="9 pt8,Полужирный43"/>
    <w:rsid w:val="00CE3566"/>
    <w:rPr>
      <w:rFonts w:ascii="Arial Narrow" w:hAnsi="Arial Narrow" w:cs="Arial Narrow"/>
      <w:b/>
      <w:bCs/>
      <w:color w:val="000000"/>
      <w:spacing w:val="0"/>
      <w:w w:val="100"/>
      <w:position w:val="0"/>
      <w:sz w:val="18"/>
      <w:szCs w:val="18"/>
      <w:shd w:val="clear" w:color="auto" w:fill="FFFFFF"/>
      <w:lang w:val="ru-RU" w:eastAsia="x-none" w:bidi="ar-SA"/>
    </w:rPr>
  </w:style>
  <w:style w:type="character" w:customStyle="1" w:styleId="ArialNarrow5">
    <w:name w:val="Основной текст + Arial Narrow5"/>
    <w:aliases w:val="8,5 pt59"/>
    <w:rsid w:val="00CE3566"/>
    <w:rPr>
      <w:rFonts w:ascii="Arial Narrow" w:hAnsi="Arial Narrow" w:cs="Arial Narrow"/>
      <w:color w:val="000000"/>
      <w:spacing w:val="0"/>
      <w:w w:val="100"/>
      <w:position w:val="0"/>
      <w:sz w:val="17"/>
      <w:szCs w:val="17"/>
      <w:shd w:val="clear" w:color="auto" w:fill="FFFFFF"/>
      <w:lang w:val="ru-RU" w:eastAsia="x-none" w:bidi="ar-SA"/>
    </w:rPr>
  </w:style>
  <w:style w:type="character" w:customStyle="1" w:styleId="122">
    <w:name w:val="Подпись к картинке (12)_"/>
    <w:link w:val="123"/>
    <w:locked/>
    <w:rsid w:val="00CE3566"/>
    <w:rPr>
      <w:rFonts w:ascii="Calibri" w:hAnsi="Calibri"/>
      <w:spacing w:val="20"/>
      <w:sz w:val="17"/>
      <w:szCs w:val="17"/>
      <w:shd w:val="clear" w:color="auto" w:fill="FFFFFF"/>
    </w:rPr>
  </w:style>
  <w:style w:type="paragraph" w:customStyle="1" w:styleId="123">
    <w:name w:val="Подпись к картинке (12)"/>
    <w:basedOn w:val="af0"/>
    <w:link w:val="122"/>
    <w:rsid w:val="00CE3566"/>
    <w:pPr>
      <w:widowControl w:val="0"/>
      <w:shd w:val="clear" w:color="auto" w:fill="FFFFFF"/>
      <w:spacing w:after="0" w:line="240" w:lineRule="atLeast"/>
      <w:ind w:firstLine="0"/>
      <w:contextualSpacing w:val="0"/>
      <w:jc w:val="left"/>
    </w:pPr>
    <w:rPr>
      <w:rFonts w:ascii="Calibri" w:hAnsi="Calibri"/>
      <w:color w:val="auto"/>
      <w:spacing w:val="20"/>
      <w:sz w:val="17"/>
      <w:szCs w:val="17"/>
      <w:shd w:val="clear" w:color="auto" w:fill="FFFFFF"/>
    </w:rPr>
  </w:style>
  <w:style w:type="character" w:customStyle="1" w:styleId="170">
    <w:name w:val="Основной текст (17)_"/>
    <w:rsid w:val="00CE3566"/>
    <w:rPr>
      <w:rFonts w:ascii="Calibri" w:eastAsia="Times New Roman" w:hAnsi="Calibri" w:cs="Calibri"/>
      <w:spacing w:val="20"/>
      <w:sz w:val="17"/>
      <w:szCs w:val="17"/>
      <w:u w:val="none"/>
    </w:rPr>
  </w:style>
  <w:style w:type="character" w:customStyle="1" w:styleId="171">
    <w:name w:val="Основной текст (17)"/>
    <w:rsid w:val="00CE3566"/>
    <w:rPr>
      <w:rFonts w:ascii="Calibri" w:eastAsia="Times New Roman" w:hAnsi="Calibri" w:cs="Calibri"/>
      <w:color w:val="000000"/>
      <w:spacing w:val="20"/>
      <w:w w:val="100"/>
      <w:position w:val="0"/>
      <w:sz w:val="17"/>
      <w:szCs w:val="17"/>
      <w:u w:val="none"/>
      <w:lang w:val="ru-RU" w:eastAsia="x-none"/>
    </w:rPr>
  </w:style>
  <w:style w:type="character" w:customStyle="1" w:styleId="180">
    <w:name w:val="Основной текст (18)_"/>
    <w:rsid w:val="00CE3566"/>
    <w:rPr>
      <w:rFonts w:ascii="Arial" w:eastAsia="Times New Roman" w:hAnsi="Arial" w:cs="Arial"/>
      <w:sz w:val="15"/>
      <w:szCs w:val="15"/>
      <w:u w:val="none"/>
    </w:rPr>
  </w:style>
  <w:style w:type="character" w:customStyle="1" w:styleId="18ArialNarrow">
    <w:name w:val="Основной текст (18) + Arial Narrow"/>
    <w:aliases w:val="7 pt7,Полужирный42"/>
    <w:rsid w:val="00CE3566"/>
    <w:rPr>
      <w:rFonts w:ascii="Arial Narrow" w:eastAsia="Times New Roman" w:hAnsi="Arial Narrow" w:cs="Arial Narrow"/>
      <w:b/>
      <w:bCs/>
      <w:color w:val="000000"/>
      <w:spacing w:val="0"/>
      <w:w w:val="100"/>
      <w:position w:val="0"/>
      <w:sz w:val="14"/>
      <w:szCs w:val="14"/>
      <w:u w:val="none"/>
      <w:lang w:val="ru-RU" w:eastAsia="x-none"/>
    </w:rPr>
  </w:style>
  <w:style w:type="character" w:customStyle="1" w:styleId="181">
    <w:name w:val="Основной текст (18)"/>
    <w:rsid w:val="00CE3566"/>
    <w:rPr>
      <w:rFonts w:ascii="Arial" w:eastAsia="Times New Roman" w:hAnsi="Arial" w:cs="Arial"/>
      <w:color w:val="000000"/>
      <w:spacing w:val="0"/>
      <w:w w:val="100"/>
      <w:position w:val="0"/>
      <w:sz w:val="15"/>
      <w:szCs w:val="15"/>
      <w:u w:val="none"/>
      <w:lang w:val="ru-RU" w:eastAsia="x-none"/>
    </w:rPr>
  </w:style>
  <w:style w:type="character" w:customStyle="1" w:styleId="182">
    <w:name w:val="Основной текст (18) + Курсив"/>
    <w:rsid w:val="00CE3566"/>
    <w:rPr>
      <w:rFonts w:ascii="Arial" w:eastAsia="Times New Roman" w:hAnsi="Arial" w:cs="Arial"/>
      <w:i/>
      <w:iCs/>
      <w:color w:val="000000"/>
      <w:spacing w:val="0"/>
      <w:w w:val="100"/>
      <w:position w:val="0"/>
      <w:sz w:val="15"/>
      <w:szCs w:val="15"/>
      <w:u w:val="none"/>
      <w:lang w:val="ru-RU" w:eastAsia="x-none"/>
    </w:rPr>
  </w:style>
  <w:style w:type="character" w:customStyle="1" w:styleId="6ArialNarrow">
    <w:name w:val="Основной текст (6) + Arial Narrow"/>
    <w:aliases w:val="9 pt7"/>
    <w:rsid w:val="00CE3566"/>
    <w:rPr>
      <w:rFonts w:ascii="Arial Narrow" w:eastAsia="Times New Roman" w:hAnsi="Arial Narrow" w:cs="Arial Narrow"/>
      <w:b/>
      <w:bCs/>
      <w:color w:val="000000"/>
      <w:spacing w:val="0"/>
      <w:w w:val="100"/>
      <w:position w:val="0"/>
      <w:sz w:val="18"/>
      <w:szCs w:val="18"/>
      <w:u w:val="none"/>
      <w:lang w:val="ru-RU" w:eastAsia="x-none"/>
    </w:rPr>
  </w:style>
  <w:style w:type="character" w:customStyle="1" w:styleId="1810">
    <w:name w:val="Основной текст (18) + Курсив1"/>
    <w:aliases w:val="Интервал 0 pt13"/>
    <w:rsid w:val="00CE3566"/>
    <w:rPr>
      <w:rFonts w:ascii="Arial" w:eastAsia="Times New Roman" w:hAnsi="Arial" w:cs="Arial"/>
      <w:i/>
      <w:iCs/>
      <w:color w:val="000000"/>
      <w:spacing w:val="-10"/>
      <w:w w:val="100"/>
      <w:position w:val="0"/>
      <w:sz w:val="15"/>
      <w:szCs w:val="15"/>
      <w:u w:val="none"/>
      <w:lang w:val="ru-RU" w:eastAsia="x-none"/>
    </w:rPr>
  </w:style>
  <w:style w:type="character" w:customStyle="1" w:styleId="132">
    <w:name w:val="Подпись к картинке (13)_"/>
    <w:link w:val="133"/>
    <w:locked/>
    <w:rsid w:val="00CE3566"/>
    <w:rPr>
      <w:rFonts w:ascii="Calibri" w:hAnsi="Calibri"/>
      <w:spacing w:val="20"/>
      <w:sz w:val="16"/>
      <w:szCs w:val="16"/>
      <w:shd w:val="clear" w:color="auto" w:fill="FFFFFF"/>
    </w:rPr>
  </w:style>
  <w:style w:type="paragraph" w:customStyle="1" w:styleId="133">
    <w:name w:val="Подпись к картинке (13)"/>
    <w:basedOn w:val="af0"/>
    <w:link w:val="132"/>
    <w:rsid w:val="00CE3566"/>
    <w:pPr>
      <w:widowControl w:val="0"/>
      <w:shd w:val="clear" w:color="auto" w:fill="FFFFFF"/>
      <w:spacing w:after="0" w:line="240" w:lineRule="atLeast"/>
      <w:ind w:firstLine="0"/>
      <w:contextualSpacing w:val="0"/>
      <w:jc w:val="left"/>
    </w:pPr>
    <w:rPr>
      <w:rFonts w:ascii="Calibri" w:hAnsi="Calibri"/>
      <w:color w:val="auto"/>
      <w:spacing w:val="20"/>
      <w:sz w:val="16"/>
      <w:szCs w:val="16"/>
      <w:shd w:val="clear" w:color="auto" w:fill="FFFFFF"/>
    </w:rPr>
  </w:style>
  <w:style w:type="character" w:customStyle="1" w:styleId="142">
    <w:name w:val="Подпись к картинке (14)_"/>
    <w:link w:val="143"/>
    <w:locked/>
    <w:rsid w:val="00CE3566"/>
    <w:rPr>
      <w:rFonts w:ascii="Calibri" w:hAnsi="Calibri"/>
      <w:spacing w:val="20"/>
      <w:sz w:val="17"/>
      <w:szCs w:val="17"/>
      <w:shd w:val="clear" w:color="auto" w:fill="FFFFFF"/>
    </w:rPr>
  </w:style>
  <w:style w:type="paragraph" w:customStyle="1" w:styleId="143">
    <w:name w:val="Подпись к картинке (14)"/>
    <w:basedOn w:val="af0"/>
    <w:link w:val="142"/>
    <w:rsid w:val="00CE3566"/>
    <w:pPr>
      <w:widowControl w:val="0"/>
      <w:shd w:val="clear" w:color="auto" w:fill="FFFFFF"/>
      <w:spacing w:after="0" w:line="240" w:lineRule="atLeast"/>
      <w:ind w:firstLine="0"/>
      <w:contextualSpacing w:val="0"/>
      <w:jc w:val="left"/>
    </w:pPr>
    <w:rPr>
      <w:rFonts w:ascii="Calibri" w:hAnsi="Calibri"/>
      <w:color w:val="auto"/>
      <w:spacing w:val="20"/>
      <w:sz w:val="17"/>
      <w:szCs w:val="17"/>
      <w:shd w:val="clear" w:color="auto" w:fill="FFFFFF"/>
    </w:rPr>
  </w:style>
  <w:style w:type="character" w:customStyle="1" w:styleId="13Arial">
    <w:name w:val="Подпись к картинке (13) + Arial"/>
    <w:aliases w:val="7,5 pt58,Интервал 0 pt12"/>
    <w:rsid w:val="00CE3566"/>
    <w:rPr>
      <w:rFonts w:ascii="Arial" w:hAnsi="Arial" w:cs="Arial"/>
      <w:color w:val="000000"/>
      <w:spacing w:val="0"/>
      <w:w w:val="100"/>
      <w:position w:val="0"/>
      <w:sz w:val="15"/>
      <w:szCs w:val="15"/>
      <w:shd w:val="clear" w:color="auto" w:fill="FFFFFF"/>
      <w:lang w:bidi="ar-SA"/>
    </w:rPr>
  </w:style>
  <w:style w:type="character" w:customStyle="1" w:styleId="153">
    <w:name w:val="Подпись к картинке (15)_"/>
    <w:link w:val="154"/>
    <w:locked/>
    <w:rsid w:val="00CE3566"/>
    <w:rPr>
      <w:rFonts w:ascii="Arial Narrow" w:hAnsi="Arial Narrow"/>
      <w:b/>
      <w:bCs/>
      <w:sz w:val="16"/>
      <w:szCs w:val="16"/>
      <w:shd w:val="clear" w:color="auto" w:fill="FFFFFF"/>
    </w:rPr>
  </w:style>
  <w:style w:type="paragraph" w:customStyle="1" w:styleId="154">
    <w:name w:val="Подпись к картинке (15)"/>
    <w:basedOn w:val="af0"/>
    <w:link w:val="153"/>
    <w:rsid w:val="00CE3566"/>
    <w:pPr>
      <w:widowControl w:val="0"/>
      <w:shd w:val="clear" w:color="auto" w:fill="FFFFFF"/>
      <w:spacing w:after="0" w:line="509" w:lineRule="exact"/>
      <w:ind w:firstLine="0"/>
      <w:contextualSpacing w:val="0"/>
      <w:jc w:val="left"/>
    </w:pPr>
    <w:rPr>
      <w:rFonts w:ascii="Arial Narrow" w:hAnsi="Arial Narrow"/>
      <w:b/>
      <w:bCs/>
      <w:color w:val="auto"/>
      <w:sz w:val="16"/>
      <w:szCs w:val="16"/>
      <w:shd w:val="clear" w:color="auto" w:fill="FFFFFF"/>
    </w:rPr>
  </w:style>
  <w:style w:type="character" w:customStyle="1" w:styleId="ArialNarrow4">
    <w:name w:val="Основной текст + Arial Narrow4"/>
    <w:aliases w:val="117,5 pt56,Полужирный41,Курсив28"/>
    <w:rsid w:val="00CE3566"/>
    <w:rPr>
      <w:rFonts w:ascii="Arial Narrow" w:hAnsi="Arial Narrow" w:cs="Arial Narrow"/>
      <w:b/>
      <w:bCs/>
      <w:i/>
      <w:iCs/>
      <w:color w:val="000000"/>
      <w:spacing w:val="0"/>
      <w:w w:val="100"/>
      <w:position w:val="0"/>
      <w:sz w:val="23"/>
      <w:szCs w:val="23"/>
      <w:shd w:val="clear" w:color="auto" w:fill="FFFFFF"/>
      <w:lang w:val="ru-RU" w:eastAsia="x-none" w:bidi="ar-SA"/>
    </w:rPr>
  </w:style>
  <w:style w:type="character" w:customStyle="1" w:styleId="4Tahoma">
    <w:name w:val="Основной текст (4) + Tahoma"/>
    <w:aliases w:val="10,5 pt55,Интервал 0 pt11"/>
    <w:rsid w:val="00CE3566"/>
    <w:rPr>
      <w:rFonts w:ascii="Tahoma" w:hAnsi="Tahoma" w:cs="Tahoma"/>
      <w:b/>
      <w:bCs/>
      <w:color w:val="000000"/>
      <w:spacing w:val="0"/>
      <w:w w:val="100"/>
      <w:position w:val="0"/>
      <w:sz w:val="21"/>
      <w:szCs w:val="21"/>
      <w:u w:val="none"/>
      <w:shd w:val="clear" w:color="auto" w:fill="FFFFFF"/>
      <w:lang w:val="ru-RU" w:eastAsia="x-none" w:bidi="ar-SA"/>
    </w:rPr>
  </w:style>
  <w:style w:type="character" w:customStyle="1" w:styleId="Exact0">
    <w:name w:val="Подпись к картинке Exact"/>
    <w:rsid w:val="00CE3566"/>
    <w:rPr>
      <w:rFonts w:ascii="Arial" w:eastAsia="Times New Roman" w:hAnsi="Arial" w:cs="Arial"/>
      <w:b/>
      <w:bCs/>
      <w:spacing w:val="-2"/>
      <w:sz w:val="16"/>
      <w:szCs w:val="16"/>
      <w:u w:val="none"/>
    </w:rPr>
  </w:style>
  <w:style w:type="character" w:customStyle="1" w:styleId="ArialNarrow10">
    <w:name w:val="Подпись к картинке + Arial Narrow1"/>
    <w:aliases w:val="9 pt6,Интервал 0 pt Exact,Основной текст (5) + Times New Roman,Основной текст (36) + Bookman Old Style,Основной текст (36) + Times New Roman,Основной текст (36) + Franklin Gothic Heavy"/>
    <w:rsid w:val="00CE3566"/>
    <w:rPr>
      <w:rFonts w:ascii="Arial Narrow" w:hAnsi="Arial Narrow" w:cs="Arial Narrow"/>
      <w:b/>
      <w:bCs/>
      <w:color w:val="000000"/>
      <w:w w:val="100"/>
      <w:position w:val="0"/>
      <w:sz w:val="18"/>
      <w:szCs w:val="18"/>
      <w:u w:val="none"/>
      <w:shd w:val="clear" w:color="auto" w:fill="FFFFFF"/>
      <w:lang w:val="ru-RU" w:eastAsia="x-none" w:bidi="ar-SA"/>
    </w:rPr>
  </w:style>
  <w:style w:type="character" w:customStyle="1" w:styleId="6ArialNarrow1">
    <w:name w:val="Основной текст (6) + Arial Narrow1"/>
    <w:aliases w:val="9 pt5,Интервал 0 pt Exact8"/>
    <w:rsid w:val="00CE3566"/>
    <w:rPr>
      <w:rFonts w:ascii="Arial Narrow" w:eastAsia="Times New Roman" w:hAnsi="Arial Narrow" w:cs="Arial Narrow"/>
      <w:b/>
      <w:bCs/>
      <w:color w:val="000000"/>
      <w:w w:val="100"/>
      <w:position w:val="0"/>
      <w:sz w:val="18"/>
      <w:szCs w:val="18"/>
      <w:u w:val="none"/>
    </w:rPr>
  </w:style>
  <w:style w:type="character" w:customStyle="1" w:styleId="16Exact">
    <w:name w:val="Подпись к картинке (16) Exact"/>
    <w:link w:val="162"/>
    <w:locked/>
    <w:rsid w:val="00CE3566"/>
    <w:rPr>
      <w:rFonts w:ascii="Arial Narrow" w:hAnsi="Arial Narrow"/>
      <w:b/>
      <w:bCs/>
      <w:spacing w:val="12"/>
      <w:shd w:val="clear" w:color="auto" w:fill="FFFFFF"/>
    </w:rPr>
  </w:style>
  <w:style w:type="paragraph" w:customStyle="1" w:styleId="162">
    <w:name w:val="Подпись к картинке (16)"/>
    <w:basedOn w:val="af0"/>
    <w:link w:val="16Exact"/>
    <w:rsid w:val="00CE3566"/>
    <w:pPr>
      <w:widowControl w:val="0"/>
      <w:shd w:val="clear" w:color="auto" w:fill="FFFFFF"/>
      <w:spacing w:after="0" w:line="389" w:lineRule="exact"/>
      <w:ind w:firstLine="0"/>
      <w:contextualSpacing w:val="0"/>
      <w:jc w:val="center"/>
    </w:pPr>
    <w:rPr>
      <w:rFonts w:ascii="Arial Narrow" w:hAnsi="Arial Narrow"/>
      <w:b/>
      <w:bCs/>
      <w:color w:val="auto"/>
      <w:spacing w:val="12"/>
      <w:sz w:val="22"/>
      <w:shd w:val="clear" w:color="auto" w:fill="FFFFFF"/>
    </w:rPr>
  </w:style>
  <w:style w:type="character" w:customStyle="1" w:styleId="ArialNarrow3">
    <w:name w:val="Основной текст + Arial Narrow3"/>
    <w:aliases w:val="116,5 pt54,Интервал 2 pt"/>
    <w:rsid w:val="00CE3566"/>
    <w:rPr>
      <w:rFonts w:ascii="Arial Narrow" w:hAnsi="Arial Narrow" w:cs="Arial Narrow"/>
      <w:color w:val="000000"/>
      <w:spacing w:val="50"/>
      <w:w w:val="100"/>
      <w:position w:val="0"/>
      <w:sz w:val="23"/>
      <w:szCs w:val="23"/>
      <w:shd w:val="clear" w:color="auto" w:fill="FFFFFF"/>
      <w:lang w:val="ru-RU" w:eastAsia="x-none" w:bidi="ar-SA"/>
    </w:rPr>
  </w:style>
  <w:style w:type="character" w:customStyle="1" w:styleId="3d">
    <w:name w:val="Подпись к таблице (3)_"/>
    <w:link w:val="3e"/>
    <w:locked/>
    <w:rsid w:val="00CE3566"/>
    <w:rPr>
      <w:rFonts w:ascii="Tahoma" w:hAnsi="Tahoma"/>
      <w:b/>
      <w:bCs/>
      <w:sz w:val="19"/>
      <w:szCs w:val="19"/>
      <w:shd w:val="clear" w:color="auto" w:fill="FFFFFF"/>
    </w:rPr>
  </w:style>
  <w:style w:type="paragraph" w:customStyle="1" w:styleId="3e">
    <w:name w:val="Подпись к таблице (3)"/>
    <w:basedOn w:val="af0"/>
    <w:link w:val="3d"/>
    <w:rsid w:val="00CE3566"/>
    <w:pPr>
      <w:widowControl w:val="0"/>
      <w:shd w:val="clear" w:color="auto" w:fill="FFFFFF"/>
      <w:spacing w:after="0" w:line="259" w:lineRule="exact"/>
      <w:ind w:hanging="1140"/>
      <w:contextualSpacing w:val="0"/>
      <w:jc w:val="left"/>
    </w:pPr>
    <w:rPr>
      <w:rFonts w:ascii="Tahoma" w:hAnsi="Tahoma"/>
      <w:b/>
      <w:bCs/>
      <w:color w:val="auto"/>
      <w:sz w:val="19"/>
      <w:szCs w:val="19"/>
      <w:shd w:val="clear" w:color="auto" w:fill="FFFFFF"/>
    </w:rPr>
  </w:style>
  <w:style w:type="character" w:customStyle="1" w:styleId="ArialNarrow2">
    <w:name w:val="Колонтитул + Arial Narrow"/>
    <w:aliases w:val="Полужирный40"/>
    <w:uiPriority w:val="99"/>
    <w:rsid w:val="00CE3566"/>
    <w:rPr>
      <w:rFonts w:ascii="Arial Narrow" w:eastAsia="Times New Roman" w:hAnsi="Arial Narrow" w:cs="Arial Narrow"/>
      <w:b/>
      <w:bCs/>
      <w:color w:val="000000"/>
      <w:spacing w:val="0"/>
      <w:w w:val="100"/>
      <w:position w:val="0"/>
      <w:sz w:val="15"/>
      <w:szCs w:val="15"/>
      <w:u w:val="none"/>
      <w:lang w:val="ru-RU" w:eastAsia="x-none"/>
    </w:rPr>
  </w:style>
  <w:style w:type="character" w:customStyle="1" w:styleId="ArialNarrow20">
    <w:name w:val="Колонтитул + Arial Narrow2"/>
    <w:aliases w:val="86,5 pt53,Полужирный39"/>
    <w:rsid w:val="00CE3566"/>
    <w:rPr>
      <w:rFonts w:ascii="Arial Narrow" w:eastAsia="Times New Roman" w:hAnsi="Arial Narrow" w:cs="Arial Narrow"/>
      <w:b/>
      <w:bCs/>
      <w:color w:val="000000"/>
      <w:spacing w:val="0"/>
      <w:w w:val="100"/>
      <w:position w:val="0"/>
      <w:sz w:val="17"/>
      <w:szCs w:val="17"/>
      <w:u w:val="none"/>
      <w:lang w:val="ru-RU" w:eastAsia="x-none"/>
    </w:rPr>
  </w:style>
  <w:style w:type="character" w:customStyle="1" w:styleId="190">
    <w:name w:val="Основной текст (19)_"/>
    <w:rsid w:val="00CE3566"/>
    <w:rPr>
      <w:rFonts w:ascii="Arial" w:eastAsia="Times New Roman" w:hAnsi="Arial" w:cs="Arial"/>
      <w:sz w:val="14"/>
      <w:szCs w:val="14"/>
      <w:u w:val="none"/>
    </w:rPr>
  </w:style>
  <w:style w:type="character" w:customStyle="1" w:styleId="191">
    <w:name w:val="Основной текст (19)"/>
    <w:rsid w:val="00CE3566"/>
    <w:rPr>
      <w:rFonts w:ascii="Arial" w:eastAsia="Times New Roman" w:hAnsi="Arial" w:cs="Arial"/>
      <w:color w:val="000000"/>
      <w:spacing w:val="0"/>
      <w:w w:val="100"/>
      <w:position w:val="0"/>
      <w:sz w:val="14"/>
      <w:szCs w:val="14"/>
      <w:u w:val="none"/>
      <w:lang w:val="ru-RU" w:eastAsia="x-none"/>
    </w:rPr>
  </w:style>
  <w:style w:type="character" w:customStyle="1" w:styleId="ArialNarrow21">
    <w:name w:val="Основной текст + Arial Narrow2"/>
    <w:aliases w:val="115,5 pt52,Полужирный38,Курсив27,Малые прописные"/>
    <w:rsid w:val="00CE3566"/>
    <w:rPr>
      <w:rFonts w:ascii="Arial Narrow" w:hAnsi="Arial Narrow" w:cs="Arial Narrow"/>
      <w:b/>
      <w:bCs/>
      <w:i/>
      <w:iCs/>
      <w:smallCaps/>
      <w:color w:val="000000"/>
      <w:spacing w:val="0"/>
      <w:w w:val="100"/>
      <w:position w:val="0"/>
      <w:sz w:val="23"/>
      <w:szCs w:val="23"/>
      <w:shd w:val="clear" w:color="auto" w:fill="FFFFFF"/>
      <w:lang w:val="en-US" w:eastAsia="x-none" w:bidi="ar-SA"/>
    </w:rPr>
  </w:style>
  <w:style w:type="character" w:customStyle="1" w:styleId="134">
    <w:name w:val="Основной текст (13)_"/>
    <w:link w:val="135"/>
    <w:locked/>
    <w:rsid w:val="00CE3566"/>
    <w:rPr>
      <w:rFonts w:ascii="Arial" w:hAnsi="Arial"/>
      <w:i/>
      <w:iCs/>
      <w:sz w:val="16"/>
      <w:szCs w:val="16"/>
      <w:shd w:val="clear" w:color="auto" w:fill="FFFFFF"/>
      <w:lang w:val="en-US" w:eastAsia="x-none"/>
    </w:rPr>
  </w:style>
  <w:style w:type="paragraph" w:customStyle="1" w:styleId="135">
    <w:name w:val="Основной текст (13)"/>
    <w:basedOn w:val="af0"/>
    <w:link w:val="134"/>
    <w:rsid w:val="00CE3566"/>
    <w:pPr>
      <w:widowControl w:val="0"/>
      <w:shd w:val="clear" w:color="auto" w:fill="FFFFFF"/>
      <w:spacing w:after="0" w:line="91" w:lineRule="exact"/>
      <w:ind w:firstLine="0"/>
      <w:contextualSpacing w:val="0"/>
      <w:jc w:val="left"/>
    </w:pPr>
    <w:rPr>
      <w:rFonts w:ascii="Arial" w:hAnsi="Arial"/>
      <w:i/>
      <w:iCs/>
      <w:color w:val="auto"/>
      <w:sz w:val="16"/>
      <w:szCs w:val="16"/>
      <w:shd w:val="clear" w:color="auto" w:fill="FFFFFF"/>
      <w:lang w:val="en-US" w:eastAsia="x-none"/>
    </w:rPr>
  </w:style>
  <w:style w:type="character" w:customStyle="1" w:styleId="136pt">
    <w:name w:val="Основной текст (13) + 6 pt"/>
    <w:aliases w:val="Интервал 0 pt10"/>
    <w:rsid w:val="00CE3566"/>
    <w:rPr>
      <w:rFonts w:ascii="Arial" w:hAnsi="Arial"/>
      <w:i/>
      <w:iCs/>
      <w:color w:val="000000"/>
      <w:spacing w:val="-10"/>
      <w:w w:val="100"/>
      <w:position w:val="0"/>
      <w:sz w:val="12"/>
      <w:szCs w:val="12"/>
      <w:u w:val="single"/>
      <w:shd w:val="clear" w:color="auto" w:fill="FFFFFF"/>
      <w:lang w:val="en-US" w:eastAsia="x-none" w:bidi="ar-SA"/>
    </w:rPr>
  </w:style>
  <w:style w:type="character" w:customStyle="1" w:styleId="213">
    <w:name w:val="Основной текст (21)_"/>
    <w:link w:val="214"/>
    <w:locked/>
    <w:rsid w:val="00CE3566"/>
    <w:rPr>
      <w:rFonts w:ascii="AngsanaUPC" w:hAnsi="AngsanaUPC"/>
      <w:sz w:val="17"/>
      <w:szCs w:val="17"/>
      <w:shd w:val="clear" w:color="auto" w:fill="FFFFFF"/>
      <w:lang w:val="en-US" w:eastAsia="x-none"/>
    </w:rPr>
  </w:style>
  <w:style w:type="paragraph" w:customStyle="1" w:styleId="214">
    <w:name w:val="Основной текст (21)"/>
    <w:basedOn w:val="af0"/>
    <w:link w:val="213"/>
    <w:qFormat/>
    <w:rsid w:val="00CE3566"/>
    <w:pPr>
      <w:widowControl w:val="0"/>
      <w:shd w:val="clear" w:color="auto" w:fill="FFFFFF"/>
      <w:spacing w:before="60" w:after="420" w:line="240" w:lineRule="atLeast"/>
      <w:ind w:firstLine="0"/>
      <w:contextualSpacing w:val="0"/>
      <w:jc w:val="center"/>
    </w:pPr>
    <w:rPr>
      <w:rFonts w:ascii="AngsanaUPC" w:hAnsi="AngsanaUPC"/>
      <w:color w:val="auto"/>
      <w:sz w:val="17"/>
      <w:szCs w:val="17"/>
      <w:shd w:val="clear" w:color="auto" w:fill="FFFFFF"/>
      <w:lang w:val="en-US" w:eastAsia="x-none"/>
    </w:rPr>
  </w:style>
  <w:style w:type="character" w:customStyle="1" w:styleId="26pt">
    <w:name w:val="Основной текст (2) + 6 pt"/>
    <w:aliases w:val="Курсив26,Интервал 0 pt9"/>
    <w:rsid w:val="00CE3566"/>
    <w:rPr>
      <w:rFonts w:ascii="Arial" w:eastAsia="Times New Roman" w:hAnsi="Arial" w:cs="Arial"/>
      <w:i/>
      <w:iCs/>
      <w:color w:val="000000"/>
      <w:spacing w:val="-10"/>
      <w:w w:val="100"/>
      <w:position w:val="0"/>
      <w:sz w:val="12"/>
      <w:szCs w:val="12"/>
      <w:u w:val="none"/>
    </w:rPr>
  </w:style>
  <w:style w:type="character" w:customStyle="1" w:styleId="2ArialNarrow">
    <w:name w:val="Основной текст (2) + Arial Narrow"/>
    <w:aliases w:val="85,5 pt51"/>
    <w:rsid w:val="00CE3566"/>
    <w:rPr>
      <w:rFonts w:ascii="Arial Narrow" w:eastAsia="Times New Roman" w:hAnsi="Arial Narrow" w:cs="Arial Narrow"/>
      <w:color w:val="000000"/>
      <w:spacing w:val="0"/>
      <w:w w:val="100"/>
      <w:position w:val="0"/>
      <w:sz w:val="17"/>
      <w:szCs w:val="17"/>
      <w:u w:val="none"/>
    </w:rPr>
  </w:style>
  <w:style w:type="character" w:customStyle="1" w:styleId="222">
    <w:name w:val="Основной текст (22)_"/>
    <w:link w:val="223"/>
    <w:locked/>
    <w:rsid w:val="00CE3566"/>
    <w:rPr>
      <w:rFonts w:ascii="Garamond" w:hAnsi="Garamond"/>
      <w:sz w:val="11"/>
      <w:szCs w:val="11"/>
      <w:shd w:val="clear" w:color="auto" w:fill="FFFFFF"/>
      <w:lang w:val="en-US" w:eastAsia="x-none"/>
    </w:rPr>
  </w:style>
  <w:style w:type="paragraph" w:customStyle="1" w:styleId="223">
    <w:name w:val="Основной текст (22)"/>
    <w:basedOn w:val="af0"/>
    <w:link w:val="222"/>
    <w:qFormat/>
    <w:rsid w:val="00CE3566"/>
    <w:pPr>
      <w:widowControl w:val="0"/>
      <w:shd w:val="clear" w:color="auto" w:fill="FFFFFF"/>
      <w:spacing w:after="0" w:line="240" w:lineRule="atLeast"/>
      <w:ind w:firstLine="0"/>
      <w:contextualSpacing w:val="0"/>
      <w:jc w:val="left"/>
    </w:pPr>
    <w:rPr>
      <w:rFonts w:ascii="Garamond" w:hAnsi="Garamond"/>
      <w:color w:val="auto"/>
      <w:sz w:val="11"/>
      <w:szCs w:val="11"/>
      <w:shd w:val="clear" w:color="auto" w:fill="FFFFFF"/>
      <w:lang w:val="en-US" w:eastAsia="x-none"/>
    </w:rPr>
  </w:style>
  <w:style w:type="character" w:customStyle="1" w:styleId="22ArialNarrow">
    <w:name w:val="Основной текст (22) + Arial Narrow"/>
    <w:aliases w:val="114,5 pt50,Полужирный37,Курсив25"/>
    <w:rsid w:val="00CE3566"/>
    <w:rPr>
      <w:rFonts w:ascii="Arial Narrow" w:hAnsi="Arial Narrow" w:cs="Arial Narrow"/>
      <w:b/>
      <w:bCs/>
      <w:i/>
      <w:iCs/>
      <w:color w:val="000000"/>
      <w:spacing w:val="0"/>
      <w:w w:val="100"/>
      <w:position w:val="0"/>
      <w:sz w:val="23"/>
      <w:szCs w:val="23"/>
      <w:shd w:val="clear" w:color="auto" w:fill="FFFFFF"/>
      <w:lang w:val="en-US" w:eastAsia="x-none" w:bidi="ar-SA"/>
    </w:rPr>
  </w:style>
  <w:style w:type="character" w:customStyle="1" w:styleId="2Tahoma">
    <w:name w:val="Подпись к таблице (2) + Tahoma"/>
    <w:aliases w:val="102,5 pt49,Интервал 0 pt8"/>
    <w:rsid w:val="00CE3566"/>
    <w:rPr>
      <w:rFonts w:ascii="Tahoma" w:hAnsi="Tahoma" w:cs="Tahoma"/>
      <w:b/>
      <w:bCs/>
      <w:color w:val="000000"/>
      <w:spacing w:val="0"/>
      <w:w w:val="100"/>
      <w:position w:val="0"/>
      <w:sz w:val="21"/>
      <w:szCs w:val="21"/>
      <w:shd w:val="clear" w:color="auto" w:fill="FFFFFF"/>
      <w:lang w:val="ru-RU" w:eastAsia="x-none" w:bidi="ar-SA"/>
    </w:rPr>
  </w:style>
  <w:style w:type="character" w:customStyle="1" w:styleId="ArialNarrow11">
    <w:name w:val="Основной текст + Arial Narrow1"/>
    <w:aliases w:val="7 pt6,Полужирный36,Малые прописные5"/>
    <w:rsid w:val="00CE3566"/>
    <w:rPr>
      <w:rFonts w:ascii="Arial Narrow" w:hAnsi="Arial Narrow" w:cs="Arial Narrow"/>
      <w:b/>
      <w:bCs/>
      <w:smallCaps/>
      <w:color w:val="000000"/>
      <w:spacing w:val="0"/>
      <w:w w:val="100"/>
      <w:position w:val="0"/>
      <w:sz w:val="14"/>
      <w:szCs w:val="14"/>
      <w:shd w:val="clear" w:color="auto" w:fill="FFFFFF"/>
      <w:lang w:val="en-US" w:eastAsia="x-none" w:bidi="ar-SA"/>
    </w:rPr>
  </w:style>
  <w:style w:type="character" w:customStyle="1" w:styleId="6pt">
    <w:name w:val="Основной текст + 6 pt"/>
    <w:aliases w:val="Полужирный35,Малые прописные4"/>
    <w:rsid w:val="00CE3566"/>
    <w:rPr>
      <w:rFonts w:ascii="Arial" w:hAnsi="Arial"/>
      <w:b/>
      <w:bCs/>
      <w:smallCaps/>
      <w:color w:val="000000"/>
      <w:spacing w:val="0"/>
      <w:w w:val="100"/>
      <w:position w:val="0"/>
      <w:sz w:val="12"/>
      <w:szCs w:val="12"/>
      <w:shd w:val="clear" w:color="auto" w:fill="FFFFFF"/>
      <w:lang w:val="en-US" w:eastAsia="x-none" w:bidi="ar-SA"/>
    </w:rPr>
  </w:style>
  <w:style w:type="character" w:customStyle="1" w:styleId="76">
    <w:name w:val="Основной текст + 7"/>
    <w:aliases w:val="5 pt48,Основной текст + Book Antiqua,Основной текст (5) + 4"/>
    <w:rsid w:val="00CE3566"/>
    <w:rPr>
      <w:rFonts w:ascii="Arial" w:hAnsi="Arial"/>
      <w:color w:val="000000"/>
      <w:spacing w:val="0"/>
      <w:w w:val="100"/>
      <w:position w:val="0"/>
      <w:sz w:val="15"/>
      <w:szCs w:val="15"/>
      <w:shd w:val="clear" w:color="auto" w:fill="FFFFFF"/>
      <w:lang w:val="ru-RU" w:eastAsia="x-none" w:bidi="ar-SA"/>
    </w:rPr>
  </w:style>
  <w:style w:type="character" w:customStyle="1" w:styleId="Verdana">
    <w:name w:val="Колонтитул + Verdana"/>
    <w:aliases w:val="7 pt5"/>
    <w:rsid w:val="00CE3566"/>
    <w:rPr>
      <w:rFonts w:ascii="Verdana" w:eastAsia="Times New Roman" w:hAnsi="Verdana" w:cs="Verdana"/>
      <w:color w:val="000000"/>
      <w:spacing w:val="0"/>
      <w:w w:val="100"/>
      <w:position w:val="0"/>
      <w:sz w:val="14"/>
      <w:szCs w:val="14"/>
      <w:u w:val="none"/>
      <w:lang w:val="ru-RU" w:eastAsia="x-none"/>
    </w:rPr>
  </w:style>
  <w:style w:type="character" w:customStyle="1" w:styleId="3Verdana">
    <w:name w:val="Колонтитул (3) + Verdana"/>
    <w:aliases w:val="84,5 pt47"/>
    <w:rsid w:val="00CE3566"/>
    <w:rPr>
      <w:rFonts w:ascii="Verdana" w:eastAsia="Times New Roman" w:hAnsi="Verdana" w:cs="Verdana"/>
      <w:b/>
      <w:bCs/>
      <w:sz w:val="17"/>
      <w:szCs w:val="17"/>
      <w:u w:val="none"/>
    </w:rPr>
  </w:style>
  <w:style w:type="character" w:customStyle="1" w:styleId="1130">
    <w:name w:val="Основной текст + 113"/>
    <w:aliases w:val="5 pt46,Полужирный34,Курсив24"/>
    <w:rsid w:val="00CE3566"/>
    <w:rPr>
      <w:rFonts w:ascii="Arial" w:hAnsi="Arial"/>
      <w:b/>
      <w:bCs/>
      <w:i/>
      <w:iCs/>
      <w:color w:val="000000"/>
      <w:spacing w:val="0"/>
      <w:w w:val="100"/>
      <w:position w:val="0"/>
      <w:sz w:val="23"/>
      <w:szCs w:val="23"/>
      <w:shd w:val="clear" w:color="auto" w:fill="FFFFFF"/>
      <w:lang w:bidi="ar-SA"/>
    </w:rPr>
  </w:style>
  <w:style w:type="character" w:customStyle="1" w:styleId="7pt">
    <w:name w:val="Основной текст + 7 pt"/>
    <w:aliases w:val="Курсив23"/>
    <w:rsid w:val="00CE3566"/>
    <w:rPr>
      <w:rFonts w:ascii="Arial" w:hAnsi="Arial"/>
      <w:i/>
      <w:iCs/>
      <w:color w:val="000000"/>
      <w:spacing w:val="0"/>
      <w:w w:val="100"/>
      <w:position w:val="0"/>
      <w:sz w:val="14"/>
      <w:szCs w:val="14"/>
      <w:shd w:val="clear" w:color="auto" w:fill="FFFFFF"/>
      <w:lang w:val="ru-RU" w:eastAsia="x-none" w:bidi="ar-SA"/>
    </w:rPr>
  </w:style>
  <w:style w:type="character" w:customStyle="1" w:styleId="841">
    <w:name w:val="Основной текст + 84"/>
    <w:aliases w:val="5 pt45,Курсив22"/>
    <w:rsid w:val="00CE3566"/>
    <w:rPr>
      <w:rFonts w:ascii="Arial" w:hAnsi="Arial"/>
      <w:i/>
      <w:iCs/>
      <w:color w:val="000000"/>
      <w:spacing w:val="0"/>
      <w:w w:val="100"/>
      <w:position w:val="0"/>
      <w:sz w:val="17"/>
      <w:szCs w:val="17"/>
      <w:shd w:val="clear" w:color="auto" w:fill="FFFFFF"/>
      <w:lang w:val="ru-RU" w:eastAsia="x-none" w:bidi="ar-SA"/>
    </w:rPr>
  </w:style>
  <w:style w:type="character" w:customStyle="1" w:styleId="831">
    <w:name w:val="Основной текст + 83"/>
    <w:aliases w:val="5 pt44,Полужирный33,Курсив21"/>
    <w:rsid w:val="00CE3566"/>
    <w:rPr>
      <w:rFonts w:ascii="Arial" w:hAnsi="Arial"/>
      <w:b/>
      <w:bCs/>
      <w:i/>
      <w:iCs/>
      <w:color w:val="000000"/>
      <w:spacing w:val="0"/>
      <w:w w:val="100"/>
      <w:position w:val="0"/>
      <w:sz w:val="17"/>
      <w:szCs w:val="17"/>
      <w:shd w:val="clear" w:color="auto" w:fill="FFFFFF"/>
      <w:lang w:val="ru-RU" w:eastAsia="x-none" w:bidi="ar-SA"/>
    </w:rPr>
  </w:style>
  <w:style w:type="character" w:customStyle="1" w:styleId="231">
    <w:name w:val="Основной текст (23)_"/>
    <w:rsid w:val="00CE3566"/>
    <w:rPr>
      <w:rFonts w:ascii="Bookman Old Style" w:eastAsia="Times New Roman" w:hAnsi="Bookman Old Style" w:cs="Bookman Old Style"/>
      <w:sz w:val="19"/>
      <w:szCs w:val="19"/>
      <w:u w:val="none"/>
    </w:rPr>
  </w:style>
  <w:style w:type="character" w:customStyle="1" w:styleId="232">
    <w:name w:val="Основной текст (23)"/>
    <w:rsid w:val="00CE3566"/>
    <w:rPr>
      <w:rFonts w:ascii="Bookman Old Style" w:eastAsia="Times New Roman" w:hAnsi="Bookman Old Style" w:cs="Bookman Old Style"/>
      <w:color w:val="000000"/>
      <w:spacing w:val="0"/>
      <w:w w:val="100"/>
      <w:position w:val="0"/>
      <w:sz w:val="19"/>
      <w:szCs w:val="19"/>
      <w:u w:val="single"/>
      <w:lang w:val="ru-RU" w:eastAsia="x-none"/>
    </w:rPr>
  </w:style>
  <w:style w:type="character" w:customStyle="1" w:styleId="234">
    <w:name w:val="Основной текст (23) + Курсив"/>
    <w:aliases w:val="Интервал 0 pt7"/>
    <w:rsid w:val="00CE3566"/>
    <w:rPr>
      <w:rFonts w:ascii="Bookman Old Style" w:eastAsia="Times New Roman" w:hAnsi="Bookman Old Style" w:cs="Bookman Old Style"/>
      <w:i/>
      <w:iCs/>
      <w:color w:val="000000"/>
      <w:spacing w:val="10"/>
      <w:w w:val="100"/>
      <w:position w:val="0"/>
      <w:sz w:val="19"/>
      <w:szCs w:val="19"/>
      <w:u w:val="single"/>
      <w:lang w:val="en-US" w:eastAsia="x-none"/>
    </w:rPr>
  </w:style>
  <w:style w:type="character" w:customStyle="1" w:styleId="240">
    <w:name w:val="Основной текст (24)_"/>
    <w:link w:val="241"/>
    <w:locked/>
    <w:rsid w:val="00CE3566"/>
    <w:rPr>
      <w:rFonts w:ascii="Garamond" w:hAnsi="Garamond"/>
      <w:sz w:val="12"/>
      <w:szCs w:val="12"/>
      <w:shd w:val="clear" w:color="auto" w:fill="FFFFFF"/>
    </w:rPr>
  </w:style>
  <w:style w:type="paragraph" w:customStyle="1" w:styleId="241">
    <w:name w:val="Основной текст (24)"/>
    <w:basedOn w:val="af0"/>
    <w:link w:val="240"/>
    <w:qFormat/>
    <w:rsid w:val="00CE3566"/>
    <w:pPr>
      <w:widowControl w:val="0"/>
      <w:shd w:val="clear" w:color="auto" w:fill="FFFFFF"/>
      <w:spacing w:after="0" w:line="240" w:lineRule="atLeast"/>
      <w:ind w:firstLine="0"/>
      <w:contextualSpacing w:val="0"/>
      <w:jc w:val="left"/>
    </w:pPr>
    <w:rPr>
      <w:rFonts w:ascii="Garamond" w:hAnsi="Garamond"/>
      <w:color w:val="auto"/>
      <w:sz w:val="12"/>
      <w:szCs w:val="12"/>
      <w:shd w:val="clear" w:color="auto" w:fill="FFFFFF"/>
    </w:rPr>
  </w:style>
  <w:style w:type="character" w:customStyle="1" w:styleId="270">
    <w:name w:val="Основной текст (2) + 7"/>
    <w:aliases w:val="5 pt43"/>
    <w:rsid w:val="00CE3566"/>
    <w:rPr>
      <w:rFonts w:ascii="Arial" w:eastAsia="Times New Roman" w:hAnsi="Arial" w:cs="Arial"/>
      <w:color w:val="000000"/>
      <w:spacing w:val="0"/>
      <w:w w:val="100"/>
      <w:position w:val="0"/>
      <w:sz w:val="15"/>
      <w:szCs w:val="15"/>
      <w:u w:val="none"/>
    </w:rPr>
  </w:style>
  <w:style w:type="character" w:customStyle="1" w:styleId="250">
    <w:name w:val="Основной текст (25)_"/>
    <w:link w:val="251"/>
    <w:locked/>
    <w:rsid w:val="00CE3566"/>
    <w:rPr>
      <w:rFonts w:ascii="Garamond" w:hAnsi="Garamond"/>
      <w:sz w:val="9"/>
      <w:szCs w:val="9"/>
      <w:shd w:val="clear" w:color="auto" w:fill="FFFFFF"/>
      <w:lang w:val="en-US" w:eastAsia="x-none"/>
    </w:rPr>
  </w:style>
  <w:style w:type="paragraph" w:customStyle="1" w:styleId="251">
    <w:name w:val="Основной текст (25)"/>
    <w:basedOn w:val="af0"/>
    <w:link w:val="250"/>
    <w:qFormat/>
    <w:rsid w:val="00CE3566"/>
    <w:pPr>
      <w:widowControl w:val="0"/>
      <w:shd w:val="clear" w:color="auto" w:fill="FFFFFF"/>
      <w:spacing w:before="120" w:after="0" w:line="240" w:lineRule="atLeast"/>
      <w:ind w:firstLine="0"/>
      <w:contextualSpacing w:val="0"/>
      <w:jc w:val="left"/>
    </w:pPr>
    <w:rPr>
      <w:rFonts w:ascii="Garamond" w:hAnsi="Garamond"/>
      <w:color w:val="auto"/>
      <w:sz w:val="9"/>
      <w:szCs w:val="9"/>
      <w:shd w:val="clear" w:color="auto" w:fill="FFFFFF"/>
      <w:lang w:val="en-US" w:eastAsia="x-none"/>
    </w:rPr>
  </w:style>
  <w:style w:type="character" w:customStyle="1" w:styleId="257">
    <w:name w:val="Основной текст (25) + 7"/>
    <w:aliases w:val="5 pt42,Курсив20"/>
    <w:rsid w:val="00CE3566"/>
    <w:rPr>
      <w:rFonts w:ascii="Garamond" w:hAnsi="Garamond"/>
      <w:i/>
      <w:iCs/>
      <w:color w:val="000000"/>
      <w:spacing w:val="0"/>
      <w:w w:val="100"/>
      <w:position w:val="0"/>
      <w:sz w:val="15"/>
      <w:szCs w:val="15"/>
      <w:shd w:val="clear" w:color="auto" w:fill="FFFFFF"/>
      <w:lang w:val="en-US" w:eastAsia="x-none" w:bidi="ar-SA"/>
    </w:rPr>
  </w:style>
  <w:style w:type="character" w:customStyle="1" w:styleId="730">
    <w:name w:val="Основной текст + 73"/>
    <w:aliases w:val="5 pt41,Полужирный32,Курсив19"/>
    <w:rsid w:val="00CE3566"/>
    <w:rPr>
      <w:rFonts w:ascii="Arial" w:hAnsi="Arial"/>
      <w:b/>
      <w:bCs/>
      <w:i/>
      <w:iCs/>
      <w:color w:val="000000"/>
      <w:spacing w:val="0"/>
      <w:w w:val="100"/>
      <w:position w:val="0"/>
      <w:sz w:val="15"/>
      <w:szCs w:val="15"/>
      <w:shd w:val="clear" w:color="auto" w:fill="FFFFFF"/>
      <w:lang w:val="ru-RU" w:eastAsia="x-none" w:bidi="ar-SA"/>
    </w:rPr>
  </w:style>
  <w:style w:type="character" w:customStyle="1" w:styleId="Verdana1">
    <w:name w:val="Колонтитул + Verdana1"/>
    <w:aliases w:val="83,5 pt40,Полужирный31"/>
    <w:rsid w:val="00CE3566"/>
    <w:rPr>
      <w:rFonts w:ascii="Verdana" w:eastAsia="Times New Roman" w:hAnsi="Verdana" w:cs="Verdana"/>
      <w:b/>
      <w:bCs/>
      <w:color w:val="000000"/>
      <w:spacing w:val="0"/>
      <w:w w:val="100"/>
      <w:position w:val="0"/>
      <w:sz w:val="17"/>
      <w:szCs w:val="17"/>
      <w:u w:val="none"/>
    </w:rPr>
  </w:style>
  <w:style w:type="character" w:customStyle="1" w:styleId="BookmanOldStyle">
    <w:name w:val="Основной текст + Bookman Old Style"/>
    <w:aliases w:val="10 pt10,13 pt,17,14,Основной текст + Lucida Sans Unicode"/>
    <w:rsid w:val="00CE3566"/>
    <w:rPr>
      <w:rFonts w:ascii="Bookman Old Style" w:hAnsi="Bookman Old Style" w:cs="Bookman Old Style"/>
      <w:color w:val="000000"/>
      <w:spacing w:val="0"/>
      <w:w w:val="100"/>
      <w:position w:val="0"/>
      <w:sz w:val="20"/>
      <w:szCs w:val="20"/>
      <w:shd w:val="clear" w:color="auto" w:fill="FFFFFF"/>
      <w:lang w:val="ru-RU" w:eastAsia="x-none" w:bidi="ar-SA"/>
    </w:rPr>
  </w:style>
  <w:style w:type="character" w:customStyle="1" w:styleId="67">
    <w:name w:val="Основной текст + 6"/>
    <w:aliases w:val="5 pt39"/>
    <w:rsid w:val="00CE3566"/>
    <w:rPr>
      <w:rFonts w:ascii="Arial" w:hAnsi="Arial"/>
      <w:color w:val="000000"/>
      <w:spacing w:val="0"/>
      <w:w w:val="100"/>
      <w:position w:val="0"/>
      <w:sz w:val="13"/>
      <w:szCs w:val="13"/>
      <w:shd w:val="clear" w:color="auto" w:fill="FFFFFF"/>
      <w:lang w:val="ru-RU" w:eastAsia="x-none" w:bidi="ar-SA"/>
    </w:rPr>
  </w:style>
  <w:style w:type="character" w:customStyle="1" w:styleId="822">
    <w:name w:val="Основной текст + 82"/>
    <w:aliases w:val="5 pt38,Полужирный30,Малые прописные3"/>
    <w:rsid w:val="00CE3566"/>
    <w:rPr>
      <w:rFonts w:ascii="Arial" w:hAnsi="Arial"/>
      <w:b/>
      <w:bCs/>
      <w:smallCaps/>
      <w:color w:val="000000"/>
      <w:spacing w:val="0"/>
      <w:w w:val="100"/>
      <w:position w:val="0"/>
      <w:sz w:val="17"/>
      <w:szCs w:val="17"/>
      <w:shd w:val="clear" w:color="auto" w:fill="FFFFFF"/>
      <w:lang w:val="ru-RU" w:eastAsia="x-none" w:bidi="ar-SA"/>
    </w:rPr>
  </w:style>
  <w:style w:type="character" w:customStyle="1" w:styleId="97">
    <w:name w:val="Основной текст + 9"/>
    <w:aliases w:val="5 pt37,Полужирный29"/>
    <w:rsid w:val="00CE3566"/>
    <w:rPr>
      <w:rFonts w:ascii="Arial" w:hAnsi="Arial"/>
      <w:b/>
      <w:bCs/>
      <w:color w:val="000000"/>
      <w:spacing w:val="0"/>
      <w:w w:val="100"/>
      <w:position w:val="0"/>
      <w:sz w:val="19"/>
      <w:szCs w:val="19"/>
      <w:shd w:val="clear" w:color="auto" w:fill="FFFFFF"/>
      <w:lang w:val="ru-RU" w:eastAsia="x-none" w:bidi="ar-SA"/>
    </w:rPr>
  </w:style>
  <w:style w:type="character" w:customStyle="1" w:styleId="9pt0">
    <w:name w:val="Основной текст + 9 pt"/>
    <w:uiPriority w:val="99"/>
    <w:rsid w:val="00CE3566"/>
    <w:rPr>
      <w:rFonts w:ascii="Arial" w:hAnsi="Arial"/>
      <w:color w:val="000000"/>
      <w:spacing w:val="0"/>
      <w:w w:val="100"/>
      <w:position w:val="0"/>
      <w:sz w:val="18"/>
      <w:szCs w:val="18"/>
      <w:shd w:val="clear" w:color="auto" w:fill="FFFFFF"/>
      <w:lang w:val="ru-RU" w:eastAsia="x-none" w:bidi="ar-SA"/>
    </w:rPr>
  </w:style>
  <w:style w:type="character" w:customStyle="1" w:styleId="BookmanOldStyle11">
    <w:name w:val="Основной текст + Bookman Old Style11"/>
    <w:aliases w:val="10 pt9,Полужирный28,Курсив18"/>
    <w:rsid w:val="00CE3566"/>
    <w:rPr>
      <w:rFonts w:ascii="Bookman Old Style" w:hAnsi="Bookman Old Style" w:cs="Bookman Old Style"/>
      <w:b/>
      <w:bCs/>
      <w:i/>
      <w:iCs/>
      <w:color w:val="000000"/>
      <w:spacing w:val="0"/>
      <w:w w:val="100"/>
      <w:position w:val="0"/>
      <w:sz w:val="20"/>
      <w:szCs w:val="20"/>
      <w:shd w:val="clear" w:color="auto" w:fill="FFFFFF"/>
      <w:lang w:bidi="ar-SA"/>
    </w:rPr>
  </w:style>
  <w:style w:type="character" w:customStyle="1" w:styleId="BookmanOldStyle10">
    <w:name w:val="Основной текст + Bookman Old Style10"/>
    <w:aliases w:val="7 pt4"/>
    <w:rsid w:val="00CE3566"/>
    <w:rPr>
      <w:rFonts w:ascii="Bookman Old Style" w:hAnsi="Bookman Old Style" w:cs="Bookman Old Style"/>
      <w:color w:val="000000"/>
      <w:spacing w:val="0"/>
      <w:w w:val="100"/>
      <w:position w:val="0"/>
      <w:sz w:val="14"/>
      <w:szCs w:val="14"/>
      <w:shd w:val="clear" w:color="auto" w:fill="FFFFFF"/>
      <w:lang w:bidi="ar-SA"/>
    </w:rPr>
  </w:style>
  <w:style w:type="character" w:customStyle="1" w:styleId="7pt2">
    <w:name w:val="Основной текст + 7 pt2"/>
    <w:rsid w:val="00CE3566"/>
    <w:rPr>
      <w:rFonts w:ascii="Arial" w:hAnsi="Arial"/>
      <w:color w:val="000000"/>
      <w:spacing w:val="0"/>
      <w:w w:val="100"/>
      <w:position w:val="0"/>
      <w:sz w:val="14"/>
      <w:szCs w:val="14"/>
      <w:shd w:val="clear" w:color="auto" w:fill="FFFFFF"/>
      <w:lang w:bidi="ar-SA"/>
    </w:rPr>
  </w:style>
  <w:style w:type="character" w:customStyle="1" w:styleId="BookmanOldStyle9">
    <w:name w:val="Основной текст + Bookman Old Style9"/>
    <w:aliases w:val="7 pt3,Малые прописные2"/>
    <w:rsid w:val="00CE3566"/>
    <w:rPr>
      <w:rFonts w:ascii="Bookman Old Style" w:hAnsi="Bookman Old Style" w:cs="Bookman Old Style"/>
      <w:smallCaps/>
      <w:color w:val="000000"/>
      <w:spacing w:val="0"/>
      <w:w w:val="100"/>
      <w:position w:val="0"/>
      <w:sz w:val="14"/>
      <w:szCs w:val="14"/>
      <w:shd w:val="clear" w:color="auto" w:fill="FFFFFF"/>
      <w:lang w:val="en-US" w:eastAsia="x-none" w:bidi="ar-SA"/>
    </w:rPr>
  </w:style>
  <w:style w:type="character" w:customStyle="1" w:styleId="7pt1">
    <w:name w:val="Основной текст + 7 pt1"/>
    <w:aliases w:val="Курсив17,Интервал 0 pt6"/>
    <w:rsid w:val="00CE3566"/>
    <w:rPr>
      <w:rFonts w:ascii="Arial" w:hAnsi="Arial"/>
      <w:i/>
      <w:iCs/>
      <w:color w:val="000000"/>
      <w:spacing w:val="10"/>
      <w:w w:val="100"/>
      <w:position w:val="0"/>
      <w:sz w:val="14"/>
      <w:szCs w:val="14"/>
      <w:shd w:val="clear" w:color="auto" w:fill="FFFFFF"/>
      <w:lang w:val="ru-RU" w:eastAsia="x-none" w:bidi="ar-SA"/>
    </w:rPr>
  </w:style>
  <w:style w:type="character" w:customStyle="1" w:styleId="BookmanOldStyle8">
    <w:name w:val="Основной текст + Bookman Old Style8"/>
    <w:aliases w:val="6,5 pt36"/>
    <w:rsid w:val="00CE3566"/>
    <w:rPr>
      <w:rFonts w:ascii="Bookman Old Style" w:hAnsi="Bookman Old Style" w:cs="Bookman Old Style"/>
      <w:color w:val="000000"/>
      <w:spacing w:val="0"/>
      <w:w w:val="100"/>
      <w:position w:val="0"/>
      <w:sz w:val="13"/>
      <w:szCs w:val="13"/>
      <w:shd w:val="clear" w:color="auto" w:fill="FFFFFF"/>
      <w:lang w:bidi="ar-SA"/>
    </w:rPr>
  </w:style>
  <w:style w:type="character" w:customStyle="1" w:styleId="5pt">
    <w:name w:val="Основной текст + 5 pt"/>
    <w:rsid w:val="00CE3566"/>
    <w:rPr>
      <w:rFonts w:ascii="Arial" w:hAnsi="Arial"/>
      <w:color w:val="000000"/>
      <w:spacing w:val="0"/>
      <w:w w:val="100"/>
      <w:position w:val="0"/>
      <w:sz w:val="10"/>
      <w:szCs w:val="10"/>
      <w:shd w:val="clear" w:color="auto" w:fill="FFFFFF"/>
      <w:lang w:bidi="ar-SA"/>
    </w:rPr>
  </w:style>
  <w:style w:type="character" w:customStyle="1" w:styleId="620">
    <w:name w:val="Основной текст + 62"/>
    <w:aliases w:val="5 pt35,Курсив16"/>
    <w:rsid w:val="00CE3566"/>
    <w:rPr>
      <w:rFonts w:ascii="Arial" w:hAnsi="Arial"/>
      <w:i/>
      <w:iCs/>
      <w:color w:val="000000"/>
      <w:spacing w:val="0"/>
      <w:w w:val="100"/>
      <w:position w:val="0"/>
      <w:sz w:val="13"/>
      <w:szCs w:val="13"/>
      <w:shd w:val="clear" w:color="auto" w:fill="FFFFFF"/>
      <w:lang w:val="ru-RU" w:eastAsia="x-none" w:bidi="ar-SA"/>
    </w:rPr>
  </w:style>
  <w:style w:type="character" w:customStyle="1" w:styleId="260">
    <w:name w:val="Основной текст (26)_"/>
    <w:link w:val="261"/>
    <w:locked/>
    <w:rsid w:val="00CE3566"/>
    <w:rPr>
      <w:rFonts w:ascii="Batang" w:eastAsia="Batang" w:hAnsi="Batang"/>
      <w:sz w:val="12"/>
      <w:szCs w:val="12"/>
      <w:shd w:val="clear" w:color="auto" w:fill="FFFFFF"/>
    </w:rPr>
  </w:style>
  <w:style w:type="paragraph" w:customStyle="1" w:styleId="261">
    <w:name w:val="Основной текст (26)"/>
    <w:basedOn w:val="af0"/>
    <w:link w:val="260"/>
    <w:qFormat/>
    <w:rsid w:val="00CE3566"/>
    <w:pPr>
      <w:widowControl w:val="0"/>
      <w:shd w:val="clear" w:color="auto" w:fill="FFFFFF"/>
      <w:spacing w:before="120" w:after="0" w:line="240" w:lineRule="atLeast"/>
      <w:ind w:firstLine="0"/>
      <w:contextualSpacing w:val="0"/>
      <w:jc w:val="left"/>
    </w:pPr>
    <w:rPr>
      <w:rFonts w:ascii="Batang" w:eastAsia="Batang" w:hAnsi="Batang"/>
      <w:color w:val="auto"/>
      <w:sz w:val="12"/>
      <w:szCs w:val="12"/>
      <w:shd w:val="clear" w:color="auto" w:fill="FFFFFF"/>
    </w:rPr>
  </w:style>
  <w:style w:type="character" w:customStyle="1" w:styleId="8pt2">
    <w:name w:val="Основной текст + 8 pt2"/>
    <w:aliases w:val="Полужирный27"/>
    <w:rsid w:val="00CE3566"/>
    <w:rPr>
      <w:rFonts w:ascii="Arial" w:hAnsi="Arial"/>
      <w:b/>
      <w:bCs/>
      <w:color w:val="000000"/>
      <w:spacing w:val="0"/>
      <w:w w:val="100"/>
      <w:position w:val="0"/>
      <w:sz w:val="16"/>
      <w:szCs w:val="16"/>
      <w:shd w:val="clear" w:color="auto" w:fill="FFFFFF"/>
      <w:lang w:val="ru-RU" w:eastAsia="x-none" w:bidi="ar-SA"/>
    </w:rPr>
  </w:style>
  <w:style w:type="character" w:customStyle="1" w:styleId="611">
    <w:name w:val="Основной текст + 61"/>
    <w:aliases w:val="5 pt34,Полужирный26"/>
    <w:rsid w:val="00CE3566"/>
    <w:rPr>
      <w:rFonts w:ascii="Arial" w:hAnsi="Arial"/>
      <w:b/>
      <w:bCs/>
      <w:color w:val="000000"/>
      <w:spacing w:val="0"/>
      <w:w w:val="100"/>
      <w:position w:val="0"/>
      <w:sz w:val="13"/>
      <w:szCs w:val="13"/>
      <w:shd w:val="clear" w:color="auto" w:fill="FFFFFF"/>
      <w:lang w:val="ru-RU" w:eastAsia="x-none" w:bidi="ar-SA"/>
    </w:rPr>
  </w:style>
  <w:style w:type="character" w:customStyle="1" w:styleId="8c">
    <w:name w:val="Основной текст (8)"/>
    <w:rsid w:val="00CE3566"/>
    <w:rPr>
      <w:rFonts w:ascii="Arial" w:eastAsia="Times New Roman" w:hAnsi="Arial" w:cs="Arial"/>
      <w:b/>
      <w:bCs/>
      <w:color w:val="000000"/>
      <w:spacing w:val="-10"/>
      <w:w w:val="100"/>
      <w:position w:val="0"/>
      <w:sz w:val="21"/>
      <w:szCs w:val="21"/>
      <w:u w:val="none"/>
      <w:lang w:val="ru-RU" w:eastAsia="x-none"/>
    </w:rPr>
  </w:style>
  <w:style w:type="character" w:customStyle="1" w:styleId="271">
    <w:name w:val="Основной текст (27)_"/>
    <w:link w:val="272"/>
    <w:locked/>
    <w:rsid w:val="00CE3566"/>
    <w:rPr>
      <w:rFonts w:ascii="Arial" w:hAnsi="Arial"/>
      <w:w w:val="150"/>
      <w:sz w:val="9"/>
      <w:szCs w:val="9"/>
      <w:shd w:val="clear" w:color="auto" w:fill="FFFFFF"/>
    </w:rPr>
  </w:style>
  <w:style w:type="paragraph" w:customStyle="1" w:styleId="272">
    <w:name w:val="Основной текст (27)"/>
    <w:basedOn w:val="af0"/>
    <w:link w:val="271"/>
    <w:qFormat/>
    <w:rsid w:val="00CE3566"/>
    <w:pPr>
      <w:widowControl w:val="0"/>
      <w:shd w:val="clear" w:color="auto" w:fill="FFFFFF"/>
      <w:spacing w:before="120" w:after="0" w:line="240" w:lineRule="atLeast"/>
      <w:ind w:firstLine="0"/>
      <w:contextualSpacing w:val="0"/>
      <w:jc w:val="left"/>
    </w:pPr>
    <w:rPr>
      <w:rFonts w:ascii="Arial" w:hAnsi="Arial"/>
      <w:color w:val="auto"/>
      <w:w w:val="150"/>
      <w:sz w:val="9"/>
      <w:szCs w:val="9"/>
      <w:shd w:val="clear" w:color="auto" w:fill="FFFFFF"/>
    </w:rPr>
  </w:style>
  <w:style w:type="character" w:customStyle="1" w:styleId="27BookmanOldStyle">
    <w:name w:val="Основной текст (27) + Bookman Old Style"/>
    <w:aliases w:val="5 pt33,Курсив15,Масштаб 100%"/>
    <w:rsid w:val="00CE3566"/>
    <w:rPr>
      <w:rFonts w:ascii="Bookman Old Style" w:hAnsi="Bookman Old Style" w:cs="Bookman Old Style"/>
      <w:i/>
      <w:iCs/>
      <w:color w:val="000000"/>
      <w:spacing w:val="0"/>
      <w:w w:val="100"/>
      <w:position w:val="0"/>
      <w:sz w:val="10"/>
      <w:szCs w:val="10"/>
      <w:shd w:val="clear" w:color="auto" w:fill="FFFFFF"/>
      <w:lang w:bidi="ar-SA"/>
    </w:rPr>
  </w:style>
  <w:style w:type="character" w:customStyle="1" w:styleId="172">
    <w:name w:val="Подпись к картинке (17)_"/>
    <w:rsid w:val="00CE3566"/>
    <w:rPr>
      <w:rFonts w:ascii="Arial" w:eastAsia="Times New Roman" w:hAnsi="Arial" w:cs="Arial"/>
      <w:sz w:val="14"/>
      <w:szCs w:val="14"/>
      <w:u w:val="none"/>
    </w:rPr>
  </w:style>
  <w:style w:type="character" w:customStyle="1" w:styleId="173">
    <w:name w:val="Подпись к картинке (17)"/>
    <w:rsid w:val="00CE3566"/>
    <w:rPr>
      <w:rFonts w:ascii="Arial" w:eastAsia="Times New Roman" w:hAnsi="Arial" w:cs="Arial"/>
      <w:color w:val="000000"/>
      <w:spacing w:val="0"/>
      <w:w w:val="100"/>
      <w:position w:val="0"/>
      <w:sz w:val="14"/>
      <w:szCs w:val="14"/>
      <w:u w:val="none"/>
      <w:lang w:val="ru-RU" w:eastAsia="x-none"/>
    </w:rPr>
  </w:style>
  <w:style w:type="character" w:customStyle="1" w:styleId="68">
    <w:name w:val="Основной текст (6)"/>
    <w:rsid w:val="00CE3566"/>
    <w:rPr>
      <w:rFonts w:ascii="Arial" w:eastAsia="Times New Roman" w:hAnsi="Arial" w:cs="Arial"/>
      <w:b/>
      <w:bCs/>
      <w:color w:val="000000"/>
      <w:spacing w:val="0"/>
      <w:w w:val="100"/>
      <w:position w:val="0"/>
      <w:sz w:val="17"/>
      <w:szCs w:val="17"/>
      <w:u w:val="none"/>
      <w:lang w:val="ru-RU" w:eastAsia="x-none"/>
    </w:rPr>
  </w:style>
  <w:style w:type="character" w:customStyle="1" w:styleId="183">
    <w:name w:val="Подпись к картинке (18)_"/>
    <w:link w:val="184"/>
    <w:locked/>
    <w:rsid w:val="00CE3566"/>
    <w:rPr>
      <w:rFonts w:ascii="Arial" w:hAnsi="Arial"/>
      <w:sz w:val="14"/>
      <w:szCs w:val="14"/>
      <w:shd w:val="clear" w:color="auto" w:fill="FFFFFF"/>
    </w:rPr>
  </w:style>
  <w:style w:type="paragraph" w:customStyle="1" w:styleId="184">
    <w:name w:val="Подпись к картинке (18)"/>
    <w:basedOn w:val="af0"/>
    <w:link w:val="183"/>
    <w:rsid w:val="00CE3566"/>
    <w:pPr>
      <w:widowControl w:val="0"/>
      <w:shd w:val="clear" w:color="auto" w:fill="FFFFFF"/>
      <w:spacing w:after="0" w:line="240" w:lineRule="atLeast"/>
      <w:ind w:firstLine="0"/>
      <w:contextualSpacing w:val="0"/>
      <w:jc w:val="left"/>
    </w:pPr>
    <w:rPr>
      <w:rFonts w:ascii="Arial" w:hAnsi="Arial"/>
      <w:color w:val="auto"/>
      <w:sz w:val="14"/>
      <w:szCs w:val="14"/>
      <w:shd w:val="clear" w:color="auto" w:fill="FFFFFF"/>
    </w:rPr>
  </w:style>
  <w:style w:type="character" w:customStyle="1" w:styleId="ArialNarrow12">
    <w:name w:val="Колонтитул + Arial Narrow1"/>
    <w:aliases w:val="8 pt7,Полужирный25"/>
    <w:rsid w:val="00CE3566"/>
    <w:rPr>
      <w:rFonts w:ascii="Arial Narrow" w:eastAsia="Times New Roman" w:hAnsi="Arial Narrow" w:cs="Arial Narrow"/>
      <w:b/>
      <w:bCs/>
      <w:color w:val="000000"/>
      <w:spacing w:val="0"/>
      <w:w w:val="100"/>
      <w:position w:val="0"/>
      <w:sz w:val="16"/>
      <w:szCs w:val="16"/>
      <w:u w:val="none"/>
      <w:lang w:val="ru-RU" w:eastAsia="x-none"/>
    </w:rPr>
  </w:style>
  <w:style w:type="character" w:customStyle="1" w:styleId="BookmanOldStyle0">
    <w:name w:val="Колонтитул + Bookman Old Style"/>
    <w:aliases w:val="9 pt4,Полужирный24"/>
    <w:rsid w:val="00CE3566"/>
    <w:rPr>
      <w:rFonts w:ascii="Bookman Old Style" w:eastAsia="Times New Roman" w:hAnsi="Bookman Old Style" w:cs="Bookman Old Style"/>
      <w:b/>
      <w:bCs/>
      <w:color w:val="000000"/>
      <w:spacing w:val="0"/>
      <w:w w:val="100"/>
      <w:position w:val="0"/>
      <w:sz w:val="18"/>
      <w:szCs w:val="18"/>
      <w:u w:val="none"/>
    </w:rPr>
  </w:style>
  <w:style w:type="character" w:customStyle="1" w:styleId="67pt">
    <w:name w:val="Основной текст (6) + 7 pt"/>
    <w:rsid w:val="00CE3566"/>
    <w:rPr>
      <w:rFonts w:ascii="Arial" w:eastAsia="Times New Roman" w:hAnsi="Arial" w:cs="Arial"/>
      <w:b/>
      <w:bCs/>
      <w:color w:val="000000"/>
      <w:spacing w:val="0"/>
      <w:w w:val="100"/>
      <w:position w:val="0"/>
      <w:sz w:val="14"/>
      <w:szCs w:val="14"/>
      <w:u w:val="none"/>
    </w:rPr>
  </w:style>
  <w:style w:type="character" w:customStyle="1" w:styleId="290">
    <w:name w:val="Основной текст (29)_"/>
    <w:rsid w:val="00CE3566"/>
    <w:rPr>
      <w:rFonts w:ascii="Arial Narrow" w:eastAsia="Times New Roman" w:hAnsi="Arial Narrow" w:cs="Arial Narrow"/>
      <w:sz w:val="17"/>
      <w:szCs w:val="17"/>
      <w:u w:val="none"/>
    </w:rPr>
  </w:style>
  <w:style w:type="character" w:customStyle="1" w:styleId="29Arial">
    <w:name w:val="Основной текст (29) + Arial"/>
    <w:rsid w:val="00CE3566"/>
    <w:rPr>
      <w:rFonts w:ascii="Arial" w:eastAsia="Times New Roman" w:hAnsi="Arial" w:cs="Arial"/>
      <w:color w:val="000000"/>
      <w:spacing w:val="0"/>
      <w:w w:val="100"/>
      <w:position w:val="0"/>
      <w:sz w:val="17"/>
      <w:szCs w:val="17"/>
      <w:u w:val="none"/>
    </w:rPr>
  </w:style>
  <w:style w:type="character" w:customStyle="1" w:styleId="291">
    <w:name w:val="Основной текст (29)"/>
    <w:rsid w:val="00CE3566"/>
    <w:rPr>
      <w:rFonts w:ascii="Arial Narrow" w:eastAsia="Times New Roman" w:hAnsi="Arial Narrow" w:cs="Arial Narrow"/>
      <w:color w:val="000000"/>
      <w:spacing w:val="0"/>
      <w:w w:val="100"/>
      <w:position w:val="0"/>
      <w:sz w:val="17"/>
      <w:szCs w:val="17"/>
      <w:u w:val="none"/>
      <w:lang w:val="ru-RU" w:eastAsia="x-none"/>
    </w:rPr>
  </w:style>
  <w:style w:type="character" w:customStyle="1" w:styleId="29Arial3">
    <w:name w:val="Основной текст (29) + Arial3"/>
    <w:aliases w:val="Полужирный23"/>
    <w:rsid w:val="00CE3566"/>
    <w:rPr>
      <w:rFonts w:ascii="Arial" w:eastAsia="Times New Roman" w:hAnsi="Arial" w:cs="Arial"/>
      <w:b/>
      <w:bCs/>
      <w:color w:val="000000"/>
      <w:spacing w:val="0"/>
      <w:w w:val="100"/>
      <w:position w:val="0"/>
      <w:sz w:val="17"/>
      <w:szCs w:val="17"/>
      <w:u w:val="none"/>
      <w:lang w:val="ru-RU" w:eastAsia="x-none"/>
    </w:rPr>
  </w:style>
  <w:style w:type="character" w:customStyle="1" w:styleId="29Arial2">
    <w:name w:val="Основной текст (29) + Arial2"/>
    <w:aliases w:val="74,5 pt32"/>
    <w:rsid w:val="00CE3566"/>
    <w:rPr>
      <w:rFonts w:ascii="Arial" w:eastAsia="Times New Roman" w:hAnsi="Arial" w:cs="Arial"/>
      <w:color w:val="000000"/>
      <w:spacing w:val="0"/>
      <w:w w:val="100"/>
      <w:position w:val="0"/>
      <w:sz w:val="15"/>
      <w:szCs w:val="15"/>
      <w:u w:val="none"/>
      <w:lang w:val="ru-RU" w:eastAsia="x-none"/>
    </w:rPr>
  </w:style>
  <w:style w:type="character" w:customStyle="1" w:styleId="29Batang">
    <w:name w:val="Основной текст (29) + Batang"/>
    <w:aliases w:val="73,5 pt31"/>
    <w:rsid w:val="00CE3566"/>
    <w:rPr>
      <w:rFonts w:ascii="Batang" w:eastAsia="Batang" w:hAnsi="Batang" w:cs="Batang"/>
      <w:color w:val="000000"/>
      <w:spacing w:val="0"/>
      <w:w w:val="100"/>
      <w:position w:val="0"/>
      <w:sz w:val="15"/>
      <w:szCs w:val="15"/>
      <w:u w:val="none"/>
      <w:lang w:val="ru-RU" w:eastAsia="x-none"/>
    </w:rPr>
  </w:style>
  <w:style w:type="character" w:customStyle="1" w:styleId="29Arial1">
    <w:name w:val="Основной текст (29) + Arial1"/>
    <w:aliases w:val="113,5 pt30"/>
    <w:rsid w:val="00CE3566"/>
    <w:rPr>
      <w:rFonts w:ascii="Arial" w:eastAsia="Times New Roman" w:hAnsi="Arial" w:cs="Arial"/>
      <w:color w:val="000000"/>
      <w:spacing w:val="0"/>
      <w:w w:val="100"/>
      <w:position w:val="0"/>
      <w:sz w:val="23"/>
      <w:szCs w:val="23"/>
      <w:u w:val="none"/>
    </w:rPr>
  </w:style>
  <w:style w:type="character" w:customStyle="1" w:styleId="19Exact">
    <w:name w:val="Подпись к картинке (19) Exact"/>
    <w:link w:val="192"/>
    <w:locked/>
    <w:rsid w:val="00CE3566"/>
    <w:rPr>
      <w:rFonts w:ascii="Arial" w:hAnsi="Arial"/>
      <w:sz w:val="19"/>
      <w:szCs w:val="19"/>
      <w:shd w:val="clear" w:color="auto" w:fill="FFFFFF"/>
    </w:rPr>
  </w:style>
  <w:style w:type="paragraph" w:customStyle="1" w:styleId="192">
    <w:name w:val="Подпись к картинке (19)"/>
    <w:basedOn w:val="af0"/>
    <w:link w:val="19Exact"/>
    <w:rsid w:val="00CE3566"/>
    <w:pPr>
      <w:widowControl w:val="0"/>
      <w:shd w:val="clear" w:color="auto" w:fill="FFFFFF"/>
      <w:spacing w:after="0" w:line="240" w:lineRule="atLeast"/>
      <w:ind w:firstLine="0"/>
      <w:contextualSpacing w:val="0"/>
      <w:jc w:val="left"/>
    </w:pPr>
    <w:rPr>
      <w:rFonts w:ascii="Arial" w:hAnsi="Arial"/>
      <w:color w:val="auto"/>
      <w:sz w:val="19"/>
      <w:szCs w:val="19"/>
      <w:shd w:val="clear" w:color="auto" w:fill="FFFFFF"/>
    </w:rPr>
  </w:style>
  <w:style w:type="character" w:customStyle="1" w:styleId="60ptExact">
    <w:name w:val="Основной текст (6) + Интервал 0 pt Exact"/>
    <w:rsid w:val="00CE3566"/>
    <w:rPr>
      <w:rFonts w:ascii="Arial" w:eastAsia="Times New Roman" w:hAnsi="Arial" w:cs="Arial"/>
      <w:b/>
      <w:bCs/>
      <w:color w:val="000000"/>
      <w:spacing w:val="-3"/>
      <w:w w:val="100"/>
      <w:position w:val="0"/>
      <w:sz w:val="16"/>
      <w:szCs w:val="16"/>
      <w:u w:val="none"/>
    </w:rPr>
  </w:style>
  <w:style w:type="character" w:customStyle="1" w:styleId="35Exact">
    <w:name w:val="Основной текст (35) Exact"/>
    <w:rsid w:val="00CE3566"/>
    <w:rPr>
      <w:rFonts w:ascii="Arial" w:eastAsia="Times New Roman" w:hAnsi="Arial" w:cs="Arial"/>
      <w:sz w:val="19"/>
      <w:szCs w:val="19"/>
      <w:u w:val="none"/>
    </w:rPr>
  </w:style>
  <w:style w:type="character" w:customStyle="1" w:styleId="358pt">
    <w:name w:val="Основной текст (35) + 8 pt"/>
    <w:aliases w:val="Полужирный22,Интервал 0 pt Exact7"/>
    <w:rsid w:val="00CE3566"/>
    <w:rPr>
      <w:rFonts w:ascii="Arial" w:eastAsia="Times New Roman" w:hAnsi="Arial" w:cs="Arial"/>
      <w:b/>
      <w:bCs/>
      <w:spacing w:val="-3"/>
      <w:sz w:val="16"/>
      <w:szCs w:val="16"/>
      <w:u w:val="none"/>
    </w:rPr>
  </w:style>
  <w:style w:type="character" w:customStyle="1" w:styleId="351">
    <w:name w:val="Основной текст (35)_"/>
    <w:uiPriority w:val="99"/>
    <w:rsid w:val="00CE3566"/>
    <w:rPr>
      <w:rFonts w:ascii="Arial" w:eastAsia="Times New Roman" w:hAnsi="Arial" w:cs="Arial"/>
      <w:sz w:val="19"/>
      <w:szCs w:val="19"/>
      <w:u w:val="none"/>
    </w:rPr>
  </w:style>
  <w:style w:type="character" w:customStyle="1" w:styleId="329pt">
    <w:name w:val="Основной текст (32) + 9 pt"/>
    <w:aliases w:val="Интервал 0 pt Exact6"/>
    <w:rsid w:val="00CE3566"/>
    <w:rPr>
      <w:rFonts w:ascii="Bookman Old Style" w:eastAsia="Times New Roman" w:hAnsi="Bookman Old Style" w:cs="Bookman Old Style"/>
      <w:b/>
      <w:bCs/>
      <w:i/>
      <w:iCs/>
      <w:spacing w:val="8"/>
      <w:sz w:val="18"/>
      <w:szCs w:val="18"/>
      <w:u w:val="none"/>
    </w:rPr>
  </w:style>
  <w:style w:type="character" w:customStyle="1" w:styleId="33Exact">
    <w:name w:val="Основной текст (33) Exact"/>
    <w:link w:val="331"/>
    <w:uiPriority w:val="99"/>
    <w:locked/>
    <w:rsid w:val="00CE3566"/>
    <w:rPr>
      <w:rFonts w:ascii="Arial" w:eastAsia="Times New Roman" w:hAnsi="Arial" w:cs="Times New Roman"/>
      <w:i/>
      <w:sz w:val="20"/>
      <w:szCs w:val="20"/>
      <w:shd w:val="clear" w:color="auto" w:fill="FFFFFF"/>
      <w:lang w:eastAsia="ru-RU"/>
    </w:rPr>
  </w:style>
  <w:style w:type="character" w:customStyle="1" w:styleId="34Exact">
    <w:name w:val="Основной текст (34) Exact"/>
    <w:link w:val="342"/>
    <w:locked/>
    <w:rsid w:val="00CE3566"/>
    <w:rPr>
      <w:rFonts w:ascii="Bookman Old Style" w:hAnsi="Bookman Old Style"/>
      <w:shd w:val="clear" w:color="auto" w:fill="FFFFFF"/>
    </w:rPr>
  </w:style>
  <w:style w:type="paragraph" w:customStyle="1" w:styleId="342">
    <w:name w:val="Основной текст (34)"/>
    <w:basedOn w:val="af0"/>
    <w:link w:val="34Exact"/>
    <w:qFormat/>
    <w:rsid w:val="00CE3566"/>
    <w:pPr>
      <w:widowControl w:val="0"/>
      <w:shd w:val="clear" w:color="auto" w:fill="FFFFFF"/>
      <w:spacing w:after="0" w:line="115" w:lineRule="exact"/>
      <w:ind w:firstLine="0"/>
      <w:contextualSpacing w:val="0"/>
      <w:jc w:val="right"/>
    </w:pPr>
    <w:rPr>
      <w:rFonts w:ascii="Bookman Old Style" w:hAnsi="Bookman Old Style"/>
      <w:color w:val="auto"/>
      <w:sz w:val="22"/>
      <w:shd w:val="clear" w:color="auto" w:fill="FFFFFF"/>
    </w:rPr>
  </w:style>
  <w:style w:type="character" w:customStyle="1" w:styleId="352">
    <w:name w:val="Основной текст (35)"/>
    <w:rsid w:val="00CE3566"/>
    <w:rPr>
      <w:rFonts w:ascii="Arial" w:eastAsia="Times New Roman" w:hAnsi="Arial" w:cs="Arial"/>
      <w:color w:val="000000"/>
      <w:spacing w:val="0"/>
      <w:w w:val="100"/>
      <w:position w:val="0"/>
      <w:sz w:val="19"/>
      <w:szCs w:val="19"/>
      <w:u w:val="none"/>
      <w:lang w:val="ru-RU" w:eastAsia="x-none"/>
    </w:rPr>
  </w:style>
  <w:style w:type="character" w:customStyle="1" w:styleId="7pt0">
    <w:name w:val="Колонтитул + 7 pt"/>
    <w:rsid w:val="00CE3566"/>
    <w:rPr>
      <w:rFonts w:ascii="Tahoma" w:eastAsia="Times New Roman" w:hAnsi="Tahoma" w:cs="Tahoma"/>
      <w:color w:val="000000"/>
      <w:spacing w:val="0"/>
      <w:w w:val="100"/>
      <w:position w:val="0"/>
      <w:sz w:val="14"/>
      <w:szCs w:val="14"/>
      <w:u w:val="none"/>
      <w:lang w:val="ru-RU" w:eastAsia="x-none"/>
    </w:rPr>
  </w:style>
  <w:style w:type="character" w:customStyle="1" w:styleId="3f">
    <w:name w:val="Колонтитул (3)"/>
    <w:rsid w:val="00CE3566"/>
    <w:rPr>
      <w:rFonts w:ascii="Tahoma" w:eastAsia="Times New Roman" w:hAnsi="Tahoma" w:cs="Tahoma"/>
      <w:b/>
      <w:bCs/>
      <w:sz w:val="18"/>
      <w:szCs w:val="18"/>
      <w:u w:val="none"/>
    </w:rPr>
  </w:style>
  <w:style w:type="character" w:customStyle="1" w:styleId="40pt">
    <w:name w:val="Основной текст (4) + Интервал 0 pt"/>
    <w:uiPriority w:val="99"/>
    <w:rsid w:val="00CE3566"/>
    <w:rPr>
      <w:rFonts w:ascii="Arial" w:hAnsi="Arial"/>
      <w:b/>
      <w:bCs/>
      <w:color w:val="000000"/>
      <w:spacing w:val="0"/>
      <w:w w:val="100"/>
      <w:position w:val="0"/>
      <w:sz w:val="22"/>
      <w:szCs w:val="22"/>
      <w:u w:val="none"/>
      <w:shd w:val="clear" w:color="auto" w:fill="FFFFFF"/>
      <w:lang w:val="ru-RU" w:eastAsia="x-none" w:bidi="ar-SA"/>
    </w:rPr>
  </w:style>
  <w:style w:type="character" w:customStyle="1" w:styleId="80pt">
    <w:name w:val="Основной текст (8) + Интервал 0 pt"/>
    <w:uiPriority w:val="99"/>
    <w:rsid w:val="00CE3566"/>
    <w:rPr>
      <w:rFonts w:ascii="Arial" w:eastAsia="Times New Roman" w:hAnsi="Arial" w:cs="Arial"/>
      <w:b/>
      <w:bCs/>
      <w:color w:val="000000"/>
      <w:spacing w:val="0"/>
      <w:w w:val="100"/>
      <w:position w:val="0"/>
      <w:sz w:val="21"/>
      <w:szCs w:val="21"/>
      <w:u w:val="none"/>
      <w:lang w:val="ru-RU" w:eastAsia="x-none"/>
    </w:rPr>
  </w:style>
  <w:style w:type="character" w:customStyle="1" w:styleId="224">
    <w:name w:val="Заголовок №2 (2)_"/>
    <w:link w:val="225"/>
    <w:locked/>
    <w:rsid w:val="00CE3566"/>
    <w:rPr>
      <w:rFonts w:ascii="Arial" w:hAnsi="Arial"/>
      <w:b/>
      <w:bCs/>
      <w:sz w:val="23"/>
      <w:szCs w:val="23"/>
      <w:shd w:val="clear" w:color="auto" w:fill="FFFFFF"/>
    </w:rPr>
  </w:style>
  <w:style w:type="paragraph" w:customStyle="1" w:styleId="225">
    <w:name w:val="Заголовок №2 (2)"/>
    <w:basedOn w:val="af0"/>
    <w:link w:val="224"/>
    <w:qFormat/>
    <w:rsid w:val="00CE3566"/>
    <w:pPr>
      <w:widowControl w:val="0"/>
      <w:shd w:val="clear" w:color="auto" w:fill="FFFFFF"/>
      <w:spacing w:before="480" w:after="180" w:line="240" w:lineRule="atLeast"/>
      <w:ind w:firstLine="0"/>
      <w:contextualSpacing w:val="0"/>
      <w:jc w:val="left"/>
      <w:outlineLvl w:val="1"/>
    </w:pPr>
    <w:rPr>
      <w:rFonts w:ascii="Arial" w:hAnsi="Arial"/>
      <w:b/>
      <w:bCs/>
      <w:color w:val="auto"/>
      <w:sz w:val="23"/>
      <w:szCs w:val="23"/>
      <w:shd w:val="clear" w:color="auto" w:fill="FFFFFF"/>
    </w:rPr>
  </w:style>
  <w:style w:type="character" w:customStyle="1" w:styleId="275pt">
    <w:name w:val="Основной текст (27) + 5 pt"/>
    <w:rsid w:val="00CE3566"/>
    <w:rPr>
      <w:rFonts w:ascii="Arial" w:hAnsi="Arial"/>
      <w:color w:val="000000"/>
      <w:spacing w:val="0"/>
      <w:w w:val="150"/>
      <w:position w:val="0"/>
      <w:sz w:val="10"/>
      <w:szCs w:val="10"/>
      <w:shd w:val="clear" w:color="auto" w:fill="FFFFFF"/>
      <w:lang w:val="ru-RU" w:eastAsia="x-none" w:bidi="ar-SA"/>
    </w:rPr>
  </w:style>
  <w:style w:type="character" w:customStyle="1" w:styleId="20pt">
    <w:name w:val="Подпись к таблице (2) + Интервал 0 pt"/>
    <w:rsid w:val="00CE3566"/>
    <w:rPr>
      <w:rFonts w:ascii="Arial" w:hAnsi="Arial"/>
      <w:b/>
      <w:bCs/>
      <w:color w:val="000000"/>
      <w:spacing w:val="0"/>
      <w:w w:val="100"/>
      <w:position w:val="0"/>
      <w:shd w:val="clear" w:color="auto" w:fill="FFFFFF"/>
      <w:lang w:val="ru-RU" w:eastAsia="x-none" w:bidi="ar-SA"/>
    </w:rPr>
  </w:style>
  <w:style w:type="character" w:customStyle="1" w:styleId="1122">
    <w:name w:val="Основной текст + 112"/>
    <w:aliases w:val="5 pt29,Полужирный21"/>
    <w:rsid w:val="00CE3566"/>
    <w:rPr>
      <w:rFonts w:ascii="Arial" w:hAnsi="Arial"/>
      <w:b/>
      <w:bCs/>
      <w:color w:val="000000"/>
      <w:spacing w:val="0"/>
      <w:w w:val="100"/>
      <w:position w:val="0"/>
      <w:sz w:val="23"/>
      <w:szCs w:val="23"/>
      <w:shd w:val="clear" w:color="auto" w:fill="FFFFFF"/>
      <w:lang w:val="ru-RU" w:eastAsia="x-none" w:bidi="ar-SA"/>
    </w:rPr>
  </w:style>
  <w:style w:type="character" w:customStyle="1" w:styleId="4f">
    <w:name w:val="Подпись к таблице (4)_"/>
    <w:link w:val="4f0"/>
    <w:locked/>
    <w:rsid w:val="00CE3566"/>
    <w:rPr>
      <w:rFonts w:ascii="Arial" w:hAnsi="Arial"/>
      <w:sz w:val="23"/>
      <w:szCs w:val="23"/>
      <w:shd w:val="clear" w:color="auto" w:fill="FFFFFF"/>
    </w:rPr>
  </w:style>
  <w:style w:type="paragraph" w:customStyle="1" w:styleId="4f0">
    <w:name w:val="Подпись к таблице (4)"/>
    <w:basedOn w:val="af0"/>
    <w:link w:val="4f"/>
    <w:rsid w:val="00CE3566"/>
    <w:pPr>
      <w:widowControl w:val="0"/>
      <w:shd w:val="clear" w:color="auto" w:fill="FFFFFF"/>
      <w:spacing w:after="0" w:line="240" w:lineRule="atLeast"/>
      <w:ind w:firstLine="0"/>
      <w:contextualSpacing w:val="0"/>
      <w:jc w:val="left"/>
    </w:pPr>
    <w:rPr>
      <w:rFonts w:ascii="Arial" w:hAnsi="Arial"/>
      <w:color w:val="auto"/>
      <w:sz w:val="23"/>
      <w:szCs w:val="23"/>
      <w:shd w:val="clear" w:color="auto" w:fill="FFFFFF"/>
    </w:rPr>
  </w:style>
  <w:style w:type="character" w:customStyle="1" w:styleId="3Arial">
    <w:name w:val="Подпись к таблице (3) + Arial"/>
    <w:aliases w:val="101,5 pt28"/>
    <w:rsid w:val="00CE3566"/>
    <w:rPr>
      <w:rFonts w:ascii="Arial" w:hAnsi="Arial" w:cs="Arial"/>
      <w:b/>
      <w:bCs/>
      <w:color w:val="000000"/>
      <w:spacing w:val="0"/>
      <w:w w:val="100"/>
      <w:position w:val="0"/>
      <w:sz w:val="21"/>
      <w:szCs w:val="21"/>
      <w:shd w:val="clear" w:color="auto" w:fill="FFFFFF"/>
      <w:lang w:val="ru-RU" w:eastAsia="x-none" w:bidi="ar-SA"/>
    </w:rPr>
  </w:style>
  <w:style w:type="character" w:customStyle="1" w:styleId="38Exact">
    <w:name w:val="Основной текст (38) Exact"/>
    <w:rsid w:val="00CE3566"/>
    <w:rPr>
      <w:rFonts w:ascii="Bookman Old Style" w:eastAsia="Times New Roman" w:hAnsi="Bookman Old Style" w:cs="Bookman Old Style"/>
      <w:b/>
      <w:bCs/>
      <w:spacing w:val="10"/>
      <w:sz w:val="12"/>
      <w:szCs w:val="12"/>
      <w:u w:val="none"/>
    </w:rPr>
  </w:style>
  <w:style w:type="character" w:customStyle="1" w:styleId="39Exact">
    <w:name w:val="Основной текст (39) Exact"/>
    <w:link w:val="390"/>
    <w:locked/>
    <w:rsid w:val="00CE3566"/>
    <w:rPr>
      <w:rFonts w:ascii="Bookman Old Style" w:hAnsi="Bookman Old Style"/>
      <w:b/>
      <w:bCs/>
      <w:spacing w:val="8"/>
      <w:sz w:val="12"/>
      <w:szCs w:val="12"/>
      <w:shd w:val="clear" w:color="auto" w:fill="FFFFFF"/>
    </w:rPr>
  </w:style>
  <w:style w:type="paragraph" w:customStyle="1" w:styleId="390">
    <w:name w:val="Основной текст (39)"/>
    <w:basedOn w:val="af0"/>
    <w:link w:val="39Exact"/>
    <w:qFormat/>
    <w:rsid w:val="00CE3566"/>
    <w:pPr>
      <w:widowControl w:val="0"/>
      <w:shd w:val="clear" w:color="auto" w:fill="FFFFFF"/>
      <w:spacing w:after="0" w:line="187" w:lineRule="exact"/>
      <w:ind w:firstLine="0"/>
      <w:contextualSpacing w:val="0"/>
      <w:jc w:val="left"/>
    </w:pPr>
    <w:rPr>
      <w:rFonts w:ascii="Bookman Old Style" w:hAnsi="Bookman Old Style"/>
      <w:b/>
      <w:bCs/>
      <w:color w:val="auto"/>
      <w:spacing w:val="8"/>
      <w:sz w:val="12"/>
      <w:szCs w:val="12"/>
      <w:shd w:val="clear" w:color="auto" w:fill="FFFFFF"/>
    </w:rPr>
  </w:style>
  <w:style w:type="character" w:customStyle="1" w:styleId="2Exact1">
    <w:name w:val="Оглавление (2) Exact"/>
    <w:link w:val="2fb"/>
    <w:locked/>
    <w:rsid w:val="00CE3566"/>
    <w:rPr>
      <w:rFonts w:ascii="Bookman Old Style" w:hAnsi="Bookman Old Style"/>
      <w:b/>
      <w:bCs/>
      <w:spacing w:val="10"/>
      <w:sz w:val="12"/>
      <w:szCs w:val="12"/>
      <w:shd w:val="clear" w:color="auto" w:fill="FFFFFF"/>
    </w:rPr>
  </w:style>
  <w:style w:type="paragraph" w:customStyle="1" w:styleId="2fb">
    <w:name w:val="Оглавление (2)"/>
    <w:basedOn w:val="af0"/>
    <w:link w:val="2Exact1"/>
    <w:rsid w:val="00CE3566"/>
    <w:pPr>
      <w:widowControl w:val="0"/>
      <w:shd w:val="clear" w:color="auto" w:fill="FFFFFF"/>
      <w:spacing w:after="0" w:line="187" w:lineRule="exact"/>
      <w:ind w:firstLine="0"/>
      <w:contextualSpacing w:val="0"/>
      <w:jc w:val="left"/>
    </w:pPr>
    <w:rPr>
      <w:rFonts w:ascii="Bookman Old Style" w:hAnsi="Bookman Old Style"/>
      <w:b/>
      <w:bCs/>
      <w:color w:val="auto"/>
      <w:spacing w:val="10"/>
      <w:sz w:val="12"/>
      <w:szCs w:val="12"/>
      <w:shd w:val="clear" w:color="auto" w:fill="FFFFFF"/>
    </w:rPr>
  </w:style>
  <w:style w:type="character" w:customStyle="1" w:styleId="2Calibri">
    <w:name w:val="Оглавление (2) + Calibri"/>
    <w:aliases w:val="5,5 pt27,Не полужирный,Курсив14,Интервал 0 pt Exact5"/>
    <w:rsid w:val="00CE3566"/>
    <w:rPr>
      <w:rFonts w:ascii="Calibri" w:hAnsi="Calibri" w:cs="Calibri"/>
      <w:b/>
      <w:bCs/>
      <w:i/>
      <w:iCs/>
      <w:color w:val="000000"/>
      <w:spacing w:val="0"/>
      <w:w w:val="100"/>
      <w:position w:val="0"/>
      <w:sz w:val="11"/>
      <w:szCs w:val="11"/>
      <w:shd w:val="clear" w:color="auto" w:fill="FFFFFF"/>
      <w:lang w:bidi="ar-SA"/>
    </w:rPr>
  </w:style>
  <w:style w:type="character" w:customStyle="1" w:styleId="3Exact">
    <w:name w:val="Оглавление (3) Exact"/>
    <w:link w:val="3f0"/>
    <w:locked/>
    <w:rsid w:val="00CE3566"/>
    <w:rPr>
      <w:rFonts w:ascii="Arial" w:hAnsi="Arial"/>
      <w:w w:val="150"/>
      <w:sz w:val="12"/>
      <w:szCs w:val="12"/>
      <w:shd w:val="clear" w:color="auto" w:fill="FFFFFF"/>
    </w:rPr>
  </w:style>
  <w:style w:type="paragraph" w:customStyle="1" w:styleId="3f0">
    <w:name w:val="Оглавление (3)"/>
    <w:basedOn w:val="af0"/>
    <w:link w:val="3Exact"/>
    <w:qFormat/>
    <w:rsid w:val="00CE3566"/>
    <w:pPr>
      <w:widowControl w:val="0"/>
      <w:shd w:val="clear" w:color="auto" w:fill="FFFFFF"/>
      <w:spacing w:after="0" w:line="187" w:lineRule="exact"/>
      <w:ind w:firstLine="0"/>
      <w:contextualSpacing w:val="0"/>
      <w:jc w:val="left"/>
    </w:pPr>
    <w:rPr>
      <w:rFonts w:ascii="Arial" w:hAnsi="Arial"/>
      <w:color w:val="auto"/>
      <w:w w:val="150"/>
      <w:sz w:val="12"/>
      <w:szCs w:val="12"/>
      <w:shd w:val="clear" w:color="auto" w:fill="FFFFFF"/>
    </w:rPr>
  </w:style>
  <w:style w:type="character" w:customStyle="1" w:styleId="362">
    <w:name w:val="Оглавление (3) + 6"/>
    <w:aliases w:val="5 pt26,Масштаб 100% Exact"/>
    <w:rsid w:val="00CE3566"/>
    <w:rPr>
      <w:rFonts w:ascii="Arial" w:hAnsi="Arial"/>
      <w:color w:val="000000"/>
      <w:spacing w:val="0"/>
      <w:w w:val="100"/>
      <w:position w:val="0"/>
      <w:sz w:val="13"/>
      <w:szCs w:val="13"/>
      <w:shd w:val="clear" w:color="auto" w:fill="FFFFFF"/>
      <w:lang w:val="ru-RU" w:eastAsia="x-none" w:bidi="ar-SA"/>
    </w:rPr>
  </w:style>
  <w:style w:type="character" w:customStyle="1" w:styleId="202">
    <w:name w:val="Подпись к картинке (20)_"/>
    <w:link w:val="203"/>
    <w:locked/>
    <w:rsid w:val="00CE3566"/>
    <w:rPr>
      <w:rFonts w:ascii="Arial" w:hAnsi="Arial"/>
      <w:b/>
      <w:bCs/>
      <w:sz w:val="16"/>
      <w:szCs w:val="16"/>
      <w:shd w:val="clear" w:color="auto" w:fill="FFFFFF"/>
    </w:rPr>
  </w:style>
  <w:style w:type="paragraph" w:customStyle="1" w:styleId="203">
    <w:name w:val="Подпись к картинке (20)"/>
    <w:basedOn w:val="af0"/>
    <w:link w:val="202"/>
    <w:rsid w:val="00CE3566"/>
    <w:pPr>
      <w:widowControl w:val="0"/>
      <w:shd w:val="clear" w:color="auto" w:fill="FFFFFF"/>
      <w:spacing w:after="0" w:line="240" w:lineRule="atLeast"/>
      <w:ind w:firstLine="0"/>
      <w:contextualSpacing w:val="0"/>
      <w:jc w:val="left"/>
    </w:pPr>
    <w:rPr>
      <w:rFonts w:ascii="Arial" w:hAnsi="Arial"/>
      <w:b/>
      <w:bCs/>
      <w:color w:val="auto"/>
      <w:sz w:val="16"/>
      <w:szCs w:val="16"/>
      <w:shd w:val="clear" w:color="auto" w:fill="FFFFFF"/>
    </w:rPr>
  </w:style>
  <w:style w:type="character" w:customStyle="1" w:styleId="5e">
    <w:name w:val="Подпись к таблице (5)_"/>
    <w:link w:val="5f"/>
    <w:locked/>
    <w:rsid w:val="00CE3566"/>
    <w:rPr>
      <w:rFonts w:ascii="Arial" w:hAnsi="Arial"/>
      <w:b/>
      <w:bCs/>
      <w:sz w:val="16"/>
      <w:szCs w:val="16"/>
      <w:shd w:val="clear" w:color="auto" w:fill="FFFFFF"/>
    </w:rPr>
  </w:style>
  <w:style w:type="paragraph" w:customStyle="1" w:styleId="5f">
    <w:name w:val="Подпись к таблице (5)"/>
    <w:basedOn w:val="af0"/>
    <w:link w:val="5e"/>
    <w:qFormat/>
    <w:rsid w:val="00CE3566"/>
    <w:pPr>
      <w:widowControl w:val="0"/>
      <w:shd w:val="clear" w:color="auto" w:fill="FFFFFF"/>
      <w:spacing w:after="0" w:line="240" w:lineRule="atLeast"/>
      <w:ind w:firstLine="0"/>
      <w:contextualSpacing w:val="0"/>
      <w:jc w:val="left"/>
    </w:pPr>
    <w:rPr>
      <w:rFonts w:ascii="Arial" w:hAnsi="Arial"/>
      <w:b/>
      <w:bCs/>
      <w:color w:val="auto"/>
      <w:sz w:val="16"/>
      <w:szCs w:val="16"/>
      <w:shd w:val="clear" w:color="auto" w:fill="FFFFFF"/>
    </w:rPr>
  </w:style>
  <w:style w:type="character" w:customStyle="1" w:styleId="FranklinGothicMediumCond">
    <w:name w:val="Основной текст + Franklin Gothic Medium Cond"/>
    <w:aliases w:val="10 pt8"/>
    <w:rsid w:val="00CE3566"/>
    <w:rPr>
      <w:rFonts w:ascii="Franklin Gothic Medium Cond" w:hAnsi="Franklin Gothic Medium Cond" w:cs="Franklin Gothic Medium Cond"/>
      <w:color w:val="000000"/>
      <w:spacing w:val="0"/>
      <w:w w:val="100"/>
      <w:position w:val="0"/>
      <w:sz w:val="20"/>
      <w:szCs w:val="20"/>
      <w:shd w:val="clear" w:color="auto" w:fill="FFFFFF"/>
      <w:lang w:val="ru-RU" w:eastAsia="x-none" w:bidi="ar-SA"/>
    </w:rPr>
  </w:style>
  <w:style w:type="character" w:customStyle="1" w:styleId="Gungsuh">
    <w:name w:val="Основной текст + Gungsuh"/>
    <w:aliases w:val="20 pt,Интервал 1 pt"/>
    <w:rsid w:val="00CE3566"/>
    <w:rPr>
      <w:rFonts w:ascii="Gungsuh" w:eastAsia="Gungsuh" w:hAnsi="Gungsuh" w:cs="Gungsuh"/>
      <w:color w:val="000000"/>
      <w:spacing w:val="30"/>
      <w:w w:val="100"/>
      <w:position w:val="0"/>
      <w:sz w:val="40"/>
      <w:szCs w:val="40"/>
      <w:shd w:val="clear" w:color="auto" w:fill="FFFFFF"/>
      <w:lang w:bidi="ar-SA"/>
    </w:rPr>
  </w:style>
  <w:style w:type="character" w:customStyle="1" w:styleId="FranklinGothicHeavy">
    <w:name w:val="Основной текст + Franklin Gothic Heavy"/>
    <w:aliases w:val="21,5 pt25,Основной текст (7) + Franklin Gothic Heavy"/>
    <w:rsid w:val="00CE3566"/>
    <w:rPr>
      <w:rFonts w:ascii="Franklin Gothic Heavy" w:hAnsi="Franklin Gothic Heavy" w:cs="Franklin Gothic Heavy"/>
      <w:color w:val="000000"/>
      <w:spacing w:val="0"/>
      <w:w w:val="100"/>
      <w:position w:val="0"/>
      <w:sz w:val="43"/>
      <w:szCs w:val="43"/>
      <w:shd w:val="clear" w:color="auto" w:fill="FFFFFF"/>
      <w:lang w:bidi="ar-SA"/>
    </w:rPr>
  </w:style>
  <w:style w:type="character" w:customStyle="1" w:styleId="Candara">
    <w:name w:val="Основной текст + Candara"/>
    <w:aliases w:val="22,5 pt24"/>
    <w:rsid w:val="00CE3566"/>
    <w:rPr>
      <w:rFonts w:ascii="Candara" w:hAnsi="Candara" w:cs="Candara"/>
      <w:color w:val="000000"/>
      <w:spacing w:val="0"/>
      <w:w w:val="100"/>
      <w:position w:val="0"/>
      <w:sz w:val="45"/>
      <w:szCs w:val="45"/>
      <w:shd w:val="clear" w:color="auto" w:fill="FFFFFF"/>
      <w:lang w:bidi="ar-SA"/>
    </w:rPr>
  </w:style>
  <w:style w:type="character" w:customStyle="1" w:styleId="FranklinGothicHeavy5">
    <w:name w:val="Основной текст + Franklin Gothic Heavy5"/>
    <w:aliases w:val="10 pt7"/>
    <w:rsid w:val="00CE3566"/>
    <w:rPr>
      <w:rFonts w:ascii="Franklin Gothic Heavy" w:hAnsi="Franklin Gothic Heavy" w:cs="Franklin Gothic Heavy"/>
      <w:color w:val="000000"/>
      <w:spacing w:val="0"/>
      <w:w w:val="100"/>
      <w:position w:val="0"/>
      <w:sz w:val="20"/>
      <w:szCs w:val="20"/>
      <w:shd w:val="clear" w:color="auto" w:fill="FFFFFF"/>
      <w:lang w:bidi="ar-SA"/>
    </w:rPr>
  </w:style>
  <w:style w:type="character" w:customStyle="1" w:styleId="BookmanOldStyle7">
    <w:name w:val="Основной текст + Bookman Old Style7"/>
    <w:aliases w:val="41,5 pt23"/>
    <w:rsid w:val="00CE3566"/>
    <w:rPr>
      <w:rFonts w:ascii="Bookman Old Style" w:hAnsi="Bookman Old Style" w:cs="Bookman Old Style"/>
      <w:color w:val="000000"/>
      <w:spacing w:val="0"/>
      <w:w w:val="100"/>
      <w:position w:val="0"/>
      <w:sz w:val="9"/>
      <w:szCs w:val="9"/>
      <w:shd w:val="clear" w:color="auto" w:fill="FFFFFF"/>
      <w:lang w:val="ru-RU" w:eastAsia="x-none" w:bidi="ar-SA"/>
    </w:rPr>
  </w:style>
  <w:style w:type="character" w:customStyle="1" w:styleId="69">
    <w:name w:val="Подпись к таблице (6)_"/>
    <w:link w:val="6a"/>
    <w:locked/>
    <w:rsid w:val="00CE3566"/>
    <w:rPr>
      <w:rFonts w:ascii="Arial" w:hAnsi="Arial"/>
      <w:b/>
      <w:bCs/>
      <w:spacing w:val="30"/>
      <w:sz w:val="31"/>
      <w:szCs w:val="31"/>
      <w:shd w:val="clear" w:color="auto" w:fill="FFFFFF"/>
    </w:rPr>
  </w:style>
  <w:style w:type="paragraph" w:customStyle="1" w:styleId="6a">
    <w:name w:val="Подпись к таблице (6)"/>
    <w:basedOn w:val="af0"/>
    <w:link w:val="69"/>
    <w:qFormat/>
    <w:rsid w:val="00CE3566"/>
    <w:pPr>
      <w:widowControl w:val="0"/>
      <w:shd w:val="clear" w:color="auto" w:fill="FFFFFF"/>
      <w:spacing w:after="0" w:line="240" w:lineRule="atLeast"/>
      <w:ind w:firstLine="0"/>
      <w:contextualSpacing w:val="0"/>
    </w:pPr>
    <w:rPr>
      <w:rFonts w:ascii="Arial" w:hAnsi="Arial"/>
      <w:b/>
      <w:bCs/>
      <w:color w:val="auto"/>
      <w:spacing w:val="30"/>
      <w:sz w:val="31"/>
      <w:szCs w:val="31"/>
      <w:shd w:val="clear" w:color="auto" w:fill="FFFFFF"/>
    </w:rPr>
  </w:style>
  <w:style w:type="character" w:customStyle="1" w:styleId="77">
    <w:name w:val="Подпись к таблице (7)_"/>
    <w:link w:val="78"/>
    <w:locked/>
    <w:rsid w:val="00CE3566"/>
    <w:rPr>
      <w:rFonts w:ascii="Arial" w:hAnsi="Arial"/>
      <w:spacing w:val="-20"/>
      <w:sz w:val="14"/>
      <w:szCs w:val="14"/>
      <w:shd w:val="clear" w:color="auto" w:fill="FFFFFF"/>
    </w:rPr>
  </w:style>
  <w:style w:type="paragraph" w:customStyle="1" w:styleId="78">
    <w:name w:val="Подпись к таблице (7)"/>
    <w:basedOn w:val="af0"/>
    <w:link w:val="77"/>
    <w:rsid w:val="00CE3566"/>
    <w:pPr>
      <w:widowControl w:val="0"/>
      <w:shd w:val="clear" w:color="auto" w:fill="FFFFFF"/>
      <w:spacing w:after="0" w:line="77" w:lineRule="exact"/>
      <w:ind w:firstLine="0"/>
      <w:contextualSpacing w:val="0"/>
    </w:pPr>
    <w:rPr>
      <w:rFonts w:ascii="Arial" w:hAnsi="Arial"/>
      <w:color w:val="auto"/>
      <w:spacing w:val="-20"/>
      <w:sz w:val="14"/>
      <w:szCs w:val="14"/>
      <w:shd w:val="clear" w:color="auto" w:fill="FFFFFF"/>
    </w:rPr>
  </w:style>
  <w:style w:type="character" w:customStyle="1" w:styleId="8d">
    <w:name w:val="Подпись к таблице (8)_"/>
    <w:link w:val="8e"/>
    <w:locked/>
    <w:rsid w:val="00CE3566"/>
    <w:rPr>
      <w:rFonts w:ascii="Arial" w:hAnsi="Arial"/>
      <w:sz w:val="16"/>
      <w:szCs w:val="16"/>
      <w:shd w:val="clear" w:color="auto" w:fill="FFFFFF"/>
    </w:rPr>
  </w:style>
  <w:style w:type="paragraph" w:customStyle="1" w:styleId="8e">
    <w:name w:val="Подпись к таблице (8)"/>
    <w:basedOn w:val="af0"/>
    <w:link w:val="8d"/>
    <w:rsid w:val="00CE3566"/>
    <w:pPr>
      <w:widowControl w:val="0"/>
      <w:shd w:val="clear" w:color="auto" w:fill="FFFFFF"/>
      <w:spacing w:after="0" w:line="77" w:lineRule="exact"/>
      <w:ind w:firstLine="0"/>
      <w:contextualSpacing w:val="0"/>
    </w:pPr>
    <w:rPr>
      <w:rFonts w:ascii="Arial" w:hAnsi="Arial"/>
      <w:color w:val="auto"/>
      <w:sz w:val="16"/>
      <w:szCs w:val="16"/>
      <w:shd w:val="clear" w:color="auto" w:fill="FFFFFF"/>
    </w:rPr>
  </w:style>
  <w:style w:type="character" w:customStyle="1" w:styleId="98">
    <w:name w:val="Подпись к таблице (9)_"/>
    <w:link w:val="99"/>
    <w:locked/>
    <w:rsid w:val="00CE3566"/>
    <w:rPr>
      <w:rFonts w:ascii="Bookman Old Style" w:hAnsi="Bookman Old Style"/>
      <w:b/>
      <w:bCs/>
      <w:sz w:val="12"/>
      <w:szCs w:val="12"/>
      <w:shd w:val="clear" w:color="auto" w:fill="FFFFFF"/>
    </w:rPr>
  </w:style>
  <w:style w:type="paragraph" w:customStyle="1" w:styleId="99">
    <w:name w:val="Подпись к таблице (9)"/>
    <w:basedOn w:val="af0"/>
    <w:link w:val="98"/>
    <w:rsid w:val="00CE3566"/>
    <w:pPr>
      <w:widowControl w:val="0"/>
      <w:shd w:val="clear" w:color="auto" w:fill="FFFFFF"/>
      <w:spacing w:before="60" w:after="0" w:line="240" w:lineRule="atLeast"/>
      <w:ind w:firstLine="0"/>
      <w:contextualSpacing w:val="0"/>
    </w:pPr>
    <w:rPr>
      <w:rFonts w:ascii="Bookman Old Style" w:hAnsi="Bookman Old Style"/>
      <w:b/>
      <w:bCs/>
      <w:color w:val="auto"/>
      <w:sz w:val="12"/>
      <w:szCs w:val="12"/>
      <w:shd w:val="clear" w:color="auto" w:fill="FFFFFF"/>
    </w:rPr>
  </w:style>
  <w:style w:type="character" w:customStyle="1" w:styleId="105">
    <w:name w:val="Подпись к таблице (10)_"/>
    <w:rsid w:val="00CE3566"/>
    <w:rPr>
      <w:rFonts w:ascii="Bookman Old Style" w:eastAsia="Times New Roman" w:hAnsi="Bookman Old Style" w:cs="Bookman Old Style"/>
      <w:b/>
      <w:bCs/>
      <w:sz w:val="13"/>
      <w:szCs w:val="13"/>
      <w:u w:val="none"/>
    </w:rPr>
  </w:style>
  <w:style w:type="character" w:customStyle="1" w:styleId="106">
    <w:name w:val="Подпись к таблице (10)"/>
    <w:rsid w:val="00CE3566"/>
    <w:rPr>
      <w:rFonts w:ascii="Bookman Old Style" w:eastAsia="Times New Roman" w:hAnsi="Bookman Old Style" w:cs="Bookman Old Style"/>
      <w:b/>
      <w:bCs/>
      <w:color w:val="000000"/>
      <w:spacing w:val="0"/>
      <w:w w:val="100"/>
      <w:position w:val="0"/>
      <w:sz w:val="13"/>
      <w:szCs w:val="13"/>
      <w:u w:val="none"/>
      <w:lang w:val="ru-RU" w:eastAsia="x-none"/>
    </w:rPr>
  </w:style>
  <w:style w:type="character" w:customStyle="1" w:styleId="10Exact0">
    <w:name w:val="Основной текст (10) Exact"/>
    <w:rsid w:val="00CE3566"/>
    <w:rPr>
      <w:rFonts w:ascii="Arial" w:eastAsia="Times New Roman" w:hAnsi="Arial" w:cs="Arial"/>
      <w:i/>
      <w:iCs/>
      <w:spacing w:val="-27"/>
      <w:sz w:val="20"/>
      <w:szCs w:val="20"/>
      <w:u w:val="none"/>
    </w:rPr>
  </w:style>
  <w:style w:type="character" w:customStyle="1" w:styleId="108pt">
    <w:name w:val="Основной текст (10) + 8 pt"/>
    <w:aliases w:val="Интервал 0 pt Exact4"/>
    <w:rsid w:val="00CE3566"/>
    <w:rPr>
      <w:rFonts w:ascii="Arial" w:hAnsi="Arial"/>
      <w:i/>
      <w:iCs/>
      <w:color w:val="000000"/>
      <w:spacing w:val="0"/>
      <w:w w:val="100"/>
      <w:position w:val="0"/>
      <w:sz w:val="16"/>
      <w:szCs w:val="16"/>
      <w:shd w:val="clear" w:color="auto" w:fill="FFFFFF"/>
      <w:lang w:bidi="ar-SA"/>
    </w:rPr>
  </w:style>
  <w:style w:type="character" w:customStyle="1" w:styleId="41Exact">
    <w:name w:val="Основной текст (41) Exact"/>
    <w:rsid w:val="00CE3566"/>
    <w:rPr>
      <w:rFonts w:ascii="Arial" w:eastAsia="Times New Roman" w:hAnsi="Arial" w:cs="Arial"/>
      <w:i/>
      <w:iCs/>
      <w:spacing w:val="9"/>
      <w:sz w:val="11"/>
      <w:szCs w:val="11"/>
      <w:u w:val="none"/>
      <w:lang w:val="en-US" w:eastAsia="x-none"/>
    </w:rPr>
  </w:style>
  <w:style w:type="character" w:customStyle="1" w:styleId="42Exact">
    <w:name w:val="Основной текст (42) Exact"/>
    <w:link w:val="421"/>
    <w:locked/>
    <w:rsid w:val="00CE3566"/>
    <w:rPr>
      <w:rFonts w:ascii="Gungsuh" w:eastAsia="Gungsuh" w:hAnsi="Gungsuh"/>
      <w:i/>
      <w:iCs/>
      <w:spacing w:val="8"/>
      <w:sz w:val="9"/>
      <w:szCs w:val="9"/>
      <w:shd w:val="clear" w:color="auto" w:fill="FFFFFF"/>
      <w:lang w:val="en-US" w:eastAsia="x-none"/>
    </w:rPr>
  </w:style>
  <w:style w:type="paragraph" w:customStyle="1" w:styleId="421">
    <w:name w:val="Основной текст (42)"/>
    <w:basedOn w:val="af0"/>
    <w:link w:val="42Exact"/>
    <w:rsid w:val="00CE3566"/>
    <w:pPr>
      <w:widowControl w:val="0"/>
      <w:shd w:val="clear" w:color="auto" w:fill="FFFFFF"/>
      <w:spacing w:before="600" w:after="360" w:line="240" w:lineRule="atLeast"/>
      <w:ind w:firstLine="0"/>
      <w:contextualSpacing w:val="0"/>
      <w:jc w:val="left"/>
    </w:pPr>
    <w:rPr>
      <w:rFonts w:ascii="Gungsuh" w:eastAsia="Gungsuh" w:hAnsi="Gungsuh"/>
      <w:i/>
      <w:iCs/>
      <w:color w:val="auto"/>
      <w:spacing w:val="8"/>
      <w:sz w:val="9"/>
      <w:szCs w:val="9"/>
      <w:shd w:val="clear" w:color="auto" w:fill="FFFFFF"/>
      <w:lang w:val="en-US" w:eastAsia="x-none"/>
    </w:rPr>
  </w:style>
  <w:style w:type="character" w:customStyle="1" w:styleId="417pt">
    <w:name w:val="Основной текст (41) + 7 pt"/>
    <w:aliases w:val="Полужирный20,Не курсив,Интервал 0 pt Exact3"/>
    <w:rsid w:val="00CE3566"/>
    <w:rPr>
      <w:rFonts w:ascii="Arial" w:hAnsi="Arial"/>
      <w:b/>
      <w:bCs/>
      <w:i/>
      <w:iCs/>
      <w:spacing w:val="7"/>
      <w:sz w:val="14"/>
      <w:szCs w:val="14"/>
      <w:shd w:val="clear" w:color="auto" w:fill="FFFFFF"/>
      <w:lang w:val="en-US" w:eastAsia="x-none" w:bidi="ar-SA"/>
    </w:rPr>
  </w:style>
  <w:style w:type="character" w:customStyle="1" w:styleId="412">
    <w:name w:val="Основной текст (41)_"/>
    <w:link w:val="413"/>
    <w:uiPriority w:val="99"/>
    <w:locked/>
    <w:rsid w:val="00CE3566"/>
    <w:rPr>
      <w:rFonts w:ascii="Arial" w:hAnsi="Arial"/>
      <w:i/>
      <w:iCs/>
      <w:sz w:val="11"/>
      <w:szCs w:val="11"/>
      <w:shd w:val="clear" w:color="auto" w:fill="FFFFFF"/>
      <w:lang w:val="en-US" w:eastAsia="x-none"/>
    </w:rPr>
  </w:style>
  <w:style w:type="paragraph" w:customStyle="1" w:styleId="413">
    <w:name w:val="Основной текст (41)"/>
    <w:basedOn w:val="af0"/>
    <w:link w:val="412"/>
    <w:uiPriority w:val="99"/>
    <w:rsid w:val="00CE3566"/>
    <w:pPr>
      <w:widowControl w:val="0"/>
      <w:shd w:val="clear" w:color="auto" w:fill="FFFFFF"/>
      <w:spacing w:before="360" w:after="600" w:line="240" w:lineRule="atLeast"/>
      <w:ind w:firstLine="0"/>
      <w:contextualSpacing w:val="0"/>
      <w:jc w:val="left"/>
    </w:pPr>
    <w:rPr>
      <w:rFonts w:ascii="Arial" w:hAnsi="Arial"/>
      <w:i/>
      <w:iCs/>
      <w:color w:val="auto"/>
      <w:sz w:val="11"/>
      <w:szCs w:val="11"/>
      <w:shd w:val="clear" w:color="auto" w:fill="FFFFFF"/>
      <w:lang w:val="en-US" w:eastAsia="x-none"/>
    </w:rPr>
  </w:style>
  <w:style w:type="character" w:customStyle="1" w:styleId="417">
    <w:name w:val="Основной текст (41) + 7"/>
    <w:aliases w:val="5 pt22,Полужирный19,Не курсив2"/>
    <w:rsid w:val="00CE3566"/>
    <w:rPr>
      <w:rFonts w:ascii="Arial" w:hAnsi="Arial"/>
      <w:b/>
      <w:bCs/>
      <w:i/>
      <w:iCs/>
      <w:color w:val="000000"/>
      <w:spacing w:val="0"/>
      <w:w w:val="100"/>
      <w:position w:val="0"/>
      <w:sz w:val="15"/>
      <w:szCs w:val="15"/>
      <w:shd w:val="clear" w:color="auto" w:fill="FFFFFF"/>
      <w:lang w:val="en-US" w:eastAsia="x-none" w:bidi="ar-SA"/>
    </w:rPr>
  </w:style>
  <w:style w:type="character" w:customStyle="1" w:styleId="430">
    <w:name w:val="Основной текст (43)_"/>
    <w:link w:val="431"/>
    <w:uiPriority w:val="99"/>
    <w:locked/>
    <w:rsid w:val="00CE3566"/>
    <w:rPr>
      <w:rFonts w:ascii="Bookman Old Style" w:hAnsi="Bookman Old Style"/>
      <w:spacing w:val="-10"/>
      <w:sz w:val="12"/>
      <w:szCs w:val="12"/>
      <w:shd w:val="clear" w:color="auto" w:fill="FFFFFF"/>
      <w:lang w:val="en-US" w:eastAsia="x-none"/>
    </w:rPr>
  </w:style>
  <w:style w:type="paragraph" w:customStyle="1" w:styleId="431">
    <w:name w:val="Основной текст (43)"/>
    <w:basedOn w:val="af0"/>
    <w:link w:val="430"/>
    <w:uiPriority w:val="99"/>
    <w:rsid w:val="00CE3566"/>
    <w:pPr>
      <w:widowControl w:val="0"/>
      <w:shd w:val="clear" w:color="auto" w:fill="FFFFFF"/>
      <w:spacing w:after="0" w:line="240" w:lineRule="atLeast"/>
      <w:ind w:firstLine="0"/>
      <w:contextualSpacing w:val="0"/>
      <w:jc w:val="left"/>
    </w:pPr>
    <w:rPr>
      <w:rFonts w:ascii="Bookman Old Style" w:hAnsi="Bookman Old Style"/>
      <w:color w:val="auto"/>
      <w:spacing w:val="-10"/>
      <w:sz w:val="12"/>
      <w:szCs w:val="12"/>
      <w:shd w:val="clear" w:color="auto" w:fill="FFFFFF"/>
      <w:lang w:val="en-US" w:eastAsia="x-none"/>
    </w:rPr>
  </w:style>
  <w:style w:type="character" w:customStyle="1" w:styleId="44Exact">
    <w:name w:val="Основной текст (44) Exact"/>
    <w:link w:val="440"/>
    <w:locked/>
    <w:rsid w:val="00CE3566"/>
    <w:rPr>
      <w:rFonts w:ascii="Arial" w:hAnsi="Arial"/>
      <w:i/>
      <w:iCs/>
      <w:sz w:val="16"/>
      <w:szCs w:val="16"/>
      <w:shd w:val="clear" w:color="auto" w:fill="FFFFFF"/>
    </w:rPr>
  </w:style>
  <w:style w:type="paragraph" w:customStyle="1" w:styleId="440">
    <w:name w:val="Основной текст (44)"/>
    <w:basedOn w:val="af0"/>
    <w:link w:val="44Exact"/>
    <w:rsid w:val="00CE3566"/>
    <w:pPr>
      <w:widowControl w:val="0"/>
      <w:shd w:val="clear" w:color="auto" w:fill="FFFFFF"/>
      <w:spacing w:after="60" w:line="240" w:lineRule="atLeast"/>
      <w:ind w:firstLine="0"/>
      <w:contextualSpacing w:val="0"/>
      <w:jc w:val="left"/>
    </w:pPr>
    <w:rPr>
      <w:rFonts w:ascii="Arial" w:hAnsi="Arial"/>
      <w:i/>
      <w:iCs/>
      <w:color w:val="auto"/>
      <w:sz w:val="16"/>
      <w:szCs w:val="16"/>
      <w:shd w:val="clear" w:color="auto" w:fill="FFFFFF"/>
    </w:rPr>
  </w:style>
  <w:style w:type="character" w:customStyle="1" w:styleId="FranklinGothicHeavy4">
    <w:name w:val="Основной текст + Franklin Gothic Heavy4"/>
    <w:aliases w:val="10 pt6,Курсив13"/>
    <w:rsid w:val="00CE3566"/>
    <w:rPr>
      <w:rFonts w:ascii="Franklin Gothic Heavy" w:hAnsi="Franklin Gothic Heavy" w:cs="Franklin Gothic Heavy"/>
      <w:i/>
      <w:iCs/>
      <w:color w:val="000000"/>
      <w:spacing w:val="0"/>
      <w:w w:val="100"/>
      <w:position w:val="0"/>
      <w:sz w:val="20"/>
      <w:szCs w:val="20"/>
      <w:shd w:val="clear" w:color="auto" w:fill="FFFFFF"/>
      <w:lang w:val="ru-RU" w:eastAsia="x-none" w:bidi="ar-SA"/>
    </w:rPr>
  </w:style>
  <w:style w:type="character" w:customStyle="1" w:styleId="5f0">
    <w:name w:val="Основной текст + 5"/>
    <w:aliases w:val="5 pt21,Курсив12"/>
    <w:rsid w:val="00CE3566"/>
    <w:rPr>
      <w:rFonts w:ascii="Arial" w:hAnsi="Arial"/>
      <w:i/>
      <w:iCs/>
      <w:color w:val="000000"/>
      <w:spacing w:val="0"/>
      <w:w w:val="100"/>
      <w:position w:val="0"/>
      <w:sz w:val="11"/>
      <w:szCs w:val="11"/>
      <w:shd w:val="clear" w:color="auto" w:fill="FFFFFF"/>
      <w:lang w:val="en-US" w:eastAsia="x-none" w:bidi="ar-SA"/>
    </w:rPr>
  </w:style>
  <w:style w:type="character" w:customStyle="1" w:styleId="124">
    <w:name w:val="Основной текст (12)_"/>
    <w:link w:val="125"/>
    <w:locked/>
    <w:rsid w:val="00CE3566"/>
    <w:rPr>
      <w:rFonts w:ascii="Tahoma" w:hAnsi="Tahoma"/>
      <w:spacing w:val="20"/>
      <w:sz w:val="16"/>
      <w:szCs w:val="16"/>
      <w:shd w:val="clear" w:color="auto" w:fill="FFFFFF"/>
    </w:rPr>
  </w:style>
  <w:style w:type="paragraph" w:customStyle="1" w:styleId="125">
    <w:name w:val="Основной текст (12)"/>
    <w:basedOn w:val="af0"/>
    <w:link w:val="124"/>
    <w:rsid w:val="00CE3566"/>
    <w:pPr>
      <w:widowControl w:val="0"/>
      <w:shd w:val="clear" w:color="auto" w:fill="FFFFFF"/>
      <w:spacing w:after="0" w:line="240" w:lineRule="atLeast"/>
      <w:ind w:firstLine="0"/>
      <w:contextualSpacing w:val="0"/>
      <w:jc w:val="left"/>
    </w:pPr>
    <w:rPr>
      <w:rFonts w:ascii="Tahoma" w:hAnsi="Tahoma"/>
      <w:color w:val="auto"/>
      <w:spacing w:val="20"/>
      <w:sz w:val="16"/>
      <w:szCs w:val="16"/>
      <w:shd w:val="clear" w:color="auto" w:fill="FFFFFF"/>
    </w:rPr>
  </w:style>
  <w:style w:type="character" w:customStyle="1" w:styleId="12Arial">
    <w:name w:val="Основной текст (12) + Arial"/>
    <w:aliases w:val="52,5 pt20,Курсив11,Интервал 0 pt5"/>
    <w:rsid w:val="00CE3566"/>
    <w:rPr>
      <w:rFonts w:ascii="Arial" w:hAnsi="Arial" w:cs="Arial"/>
      <w:i/>
      <w:iCs/>
      <w:color w:val="000000"/>
      <w:spacing w:val="0"/>
      <w:w w:val="100"/>
      <w:position w:val="0"/>
      <w:sz w:val="11"/>
      <w:szCs w:val="11"/>
      <w:shd w:val="clear" w:color="auto" w:fill="FFFFFF"/>
      <w:lang w:bidi="ar-SA"/>
    </w:rPr>
  </w:style>
  <w:style w:type="character" w:customStyle="1" w:styleId="12Arial3">
    <w:name w:val="Основной текст (12) + Arial3"/>
    <w:aliases w:val="72,5 pt19,Полужирный18,Интервал 0 pt4"/>
    <w:rsid w:val="00CE3566"/>
    <w:rPr>
      <w:rFonts w:ascii="Arial" w:hAnsi="Arial" w:cs="Arial"/>
      <w:b/>
      <w:bCs/>
      <w:color w:val="000000"/>
      <w:spacing w:val="0"/>
      <w:w w:val="100"/>
      <w:position w:val="0"/>
      <w:sz w:val="15"/>
      <w:szCs w:val="15"/>
      <w:shd w:val="clear" w:color="auto" w:fill="FFFFFF"/>
      <w:lang w:bidi="ar-SA"/>
    </w:rPr>
  </w:style>
  <w:style w:type="character" w:customStyle="1" w:styleId="720">
    <w:name w:val="Основной текст + 72"/>
    <w:aliases w:val="5 pt18,Полужирный17"/>
    <w:rsid w:val="00CE3566"/>
    <w:rPr>
      <w:rFonts w:ascii="Arial" w:hAnsi="Arial"/>
      <w:b/>
      <w:bCs/>
      <w:color w:val="000000"/>
      <w:spacing w:val="0"/>
      <w:w w:val="100"/>
      <w:position w:val="0"/>
      <w:sz w:val="15"/>
      <w:szCs w:val="15"/>
      <w:shd w:val="clear" w:color="auto" w:fill="FFFFFF"/>
      <w:lang w:bidi="ar-SA"/>
    </w:rPr>
  </w:style>
  <w:style w:type="character" w:customStyle="1" w:styleId="BookmanOldStyle6">
    <w:name w:val="Основной текст + Bookman Old Style6"/>
    <w:aliases w:val="10 pt5,Полужирный16,Курсив10,Интервал 1 pt6"/>
    <w:rsid w:val="00CE3566"/>
    <w:rPr>
      <w:rFonts w:ascii="Bookman Old Style" w:hAnsi="Bookman Old Style" w:cs="Bookman Old Style"/>
      <w:b/>
      <w:bCs/>
      <w:i/>
      <w:iCs/>
      <w:color w:val="000000"/>
      <w:spacing w:val="30"/>
      <w:w w:val="100"/>
      <w:position w:val="0"/>
      <w:sz w:val="20"/>
      <w:szCs w:val="20"/>
      <w:shd w:val="clear" w:color="auto" w:fill="FFFFFF"/>
      <w:lang w:val="en-US" w:eastAsia="x-none" w:bidi="ar-SA"/>
    </w:rPr>
  </w:style>
  <w:style w:type="character" w:customStyle="1" w:styleId="12Arial2">
    <w:name w:val="Основной текст (12) + Arial2"/>
    <w:aliases w:val="7 pt2,Полужирный15,Интервал 0 pt Exact2"/>
    <w:rsid w:val="00CE3566"/>
    <w:rPr>
      <w:rFonts w:ascii="Arial" w:hAnsi="Arial" w:cs="Arial"/>
      <w:b/>
      <w:bCs/>
      <w:color w:val="000000"/>
      <w:spacing w:val="7"/>
      <w:w w:val="100"/>
      <w:position w:val="0"/>
      <w:sz w:val="14"/>
      <w:szCs w:val="14"/>
      <w:shd w:val="clear" w:color="auto" w:fill="FFFFFF"/>
      <w:lang w:val="en-US" w:eastAsia="x-none" w:bidi="ar-SA"/>
    </w:rPr>
  </w:style>
  <w:style w:type="character" w:customStyle="1" w:styleId="12Arial1">
    <w:name w:val="Основной текст (12) + Arial1"/>
    <w:aliases w:val="51,5 pt17,Курсив9,Интервал 0 pt Exact1,Основной текст (5) + Курсив"/>
    <w:rsid w:val="00CE3566"/>
    <w:rPr>
      <w:rFonts w:ascii="Arial" w:hAnsi="Arial" w:cs="Arial"/>
      <w:i/>
      <w:iCs/>
      <w:color w:val="000000"/>
      <w:spacing w:val="9"/>
      <w:w w:val="100"/>
      <w:position w:val="0"/>
      <w:sz w:val="11"/>
      <w:szCs w:val="11"/>
      <w:shd w:val="clear" w:color="auto" w:fill="FFFFFF"/>
      <w:lang w:val="en-US" w:eastAsia="x-none" w:bidi="ar-SA"/>
    </w:rPr>
  </w:style>
  <w:style w:type="character" w:customStyle="1" w:styleId="329pt1">
    <w:name w:val="Основной текст (32) + 9 pt1"/>
    <w:aliases w:val="Интервал 1 pt Exact"/>
    <w:rsid w:val="00CE3566"/>
    <w:rPr>
      <w:rFonts w:ascii="Bookman Old Style" w:eastAsia="Times New Roman" w:hAnsi="Bookman Old Style" w:cs="Bookman Old Style"/>
      <w:b/>
      <w:bCs/>
      <w:i/>
      <w:iCs/>
      <w:color w:val="000000"/>
      <w:spacing w:val="30"/>
      <w:w w:val="100"/>
      <w:position w:val="0"/>
      <w:sz w:val="18"/>
      <w:szCs w:val="18"/>
      <w:u w:val="none"/>
      <w:lang w:val="en-US" w:eastAsia="x-none"/>
    </w:rPr>
  </w:style>
  <w:style w:type="character" w:customStyle="1" w:styleId="45Exact">
    <w:name w:val="Основной текст (45) Exact"/>
    <w:link w:val="450"/>
    <w:locked/>
    <w:rsid w:val="00CE3566"/>
    <w:rPr>
      <w:rFonts w:ascii="Bookman Old Style" w:hAnsi="Bookman Old Style"/>
      <w:i/>
      <w:iCs/>
      <w:spacing w:val="14"/>
      <w:sz w:val="11"/>
      <w:szCs w:val="11"/>
      <w:shd w:val="clear" w:color="auto" w:fill="FFFFFF"/>
      <w:lang w:val="en-US" w:eastAsia="x-none"/>
    </w:rPr>
  </w:style>
  <w:style w:type="paragraph" w:customStyle="1" w:styleId="450">
    <w:name w:val="Основной текст (45)"/>
    <w:basedOn w:val="af0"/>
    <w:link w:val="45Exact"/>
    <w:rsid w:val="00CE3566"/>
    <w:pPr>
      <w:widowControl w:val="0"/>
      <w:shd w:val="clear" w:color="auto" w:fill="FFFFFF"/>
      <w:spacing w:after="0" w:line="240" w:lineRule="atLeast"/>
      <w:ind w:firstLine="0"/>
      <w:contextualSpacing w:val="0"/>
      <w:jc w:val="left"/>
    </w:pPr>
    <w:rPr>
      <w:rFonts w:ascii="Bookman Old Style" w:hAnsi="Bookman Old Style"/>
      <w:i/>
      <w:iCs/>
      <w:color w:val="auto"/>
      <w:spacing w:val="14"/>
      <w:sz w:val="11"/>
      <w:szCs w:val="11"/>
      <w:shd w:val="clear" w:color="auto" w:fill="FFFFFF"/>
      <w:lang w:val="en-US" w:eastAsia="x-none"/>
    </w:rPr>
  </w:style>
  <w:style w:type="character" w:customStyle="1" w:styleId="BookmanOldStyle5">
    <w:name w:val="Основной текст + Bookman Old Style5"/>
    <w:aliases w:val="9 pt3,Полужирный14,Курсив8,Интервал 1 pt Exact1"/>
    <w:rsid w:val="00CE3566"/>
    <w:rPr>
      <w:rFonts w:ascii="Bookman Old Style" w:hAnsi="Bookman Old Style" w:cs="Bookman Old Style"/>
      <w:b/>
      <w:bCs/>
      <w:i/>
      <w:iCs/>
      <w:color w:val="000000"/>
      <w:spacing w:val="30"/>
      <w:w w:val="100"/>
      <w:position w:val="0"/>
      <w:sz w:val="18"/>
      <w:szCs w:val="18"/>
      <w:shd w:val="clear" w:color="auto" w:fill="FFFFFF"/>
      <w:lang w:bidi="ar-SA"/>
    </w:rPr>
  </w:style>
  <w:style w:type="character" w:customStyle="1" w:styleId="13pt">
    <w:name w:val="Основной текст + 13 pt"/>
    <w:aliases w:val="Полужирный13,Интервал 1 pt5"/>
    <w:rsid w:val="00CE3566"/>
    <w:rPr>
      <w:rFonts w:ascii="Arial" w:hAnsi="Arial"/>
      <w:b/>
      <w:bCs/>
      <w:color w:val="000000"/>
      <w:spacing w:val="30"/>
      <w:w w:val="100"/>
      <w:position w:val="0"/>
      <w:sz w:val="26"/>
      <w:szCs w:val="26"/>
      <w:shd w:val="clear" w:color="auto" w:fill="FFFFFF"/>
      <w:lang w:val="ru-RU" w:eastAsia="x-none" w:bidi="ar-SA"/>
    </w:rPr>
  </w:style>
  <w:style w:type="character" w:customStyle="1" w:styleId="126">
    <w:name w:val="Основной текст + 12"/>
    <w:aliases w:val="5 pt16,Полужирный12,Интервал 2 pt2"/>
    <w:rsid w:val="00CE3566"/>
    <w:rPr>
      <w:rFonts w:ascii="Arial" w:hAnsi="Arial"/>
      <w:b/>
      <w:bCs/>
      <w:color w:val="000000"/>
      <w:spacing w:val="40"/>
      <w:w w:val="100"/>
      <w:position w:val="0"/>
      <w:sz w:val="25"/>
      <w:szCs w:val="25"/>
      <w:shd w:val="clear" w:color="auto" w:fill="FFFFFF"/>
      <w:lang w:val="ru-RU" w:eastAsia="x-none" w:bidi="ar-SA"/>
    </w:rPr>
  </w:style>
  <w:style w:type="character" w:customStyle="1" w:styleId="32Arial">
    <w:name w:val="Основной текст (32) + Arial"/>
    <w:aliases w:val="112,5 pt15,Не полужирный7,Не курсив1"/>
    <w:uiPriority w:val="99"/>
    <w:rsid w:val="00CE3566"/>
    <w:rPr>
      <w:rFonts w:ascii="Arial" w:eastAsia="Times New Roman" w:hAnsi="Arial" w:cs="Arial"/>
      <w:b/>
      <w:bCs/>
      <w:i/>
      <w:iCs/>
      <w:color w:val="000000"/>
      <w:spacing w:val="0"/>
      <w:w w:val="100"/>
      <w:position w:val="0"/>
      <w:sz w:val="23"/>
      <w:szCs w:val="23"/>
      <w:u w:val="none"/>
      <w:lang w:val="ru-RU" w:eastAsia="x-none"/>
    </w:rPr>
  </w:style>
  <w:style w:type="character" w:customStyle="1" w:styleId="46BookmanOldStyle">
    <w:name w:val="Основной текст (46) + Bookman Old Style"/>
    <w:aliases w:val="18,5 pt14,Полужирный11,Курсив7,Интервал 1 pt4,Масштаб 20%"/>
    <w:rsid w:val="00CE3566"/>
    <w:rPr>
      <w:rFonts w:ascii="Bookman Old Style" w:eastAsia="Times New Roman" w:hAnsi="Bookman Old Style" w:cs="Bookman Old Style"/>
      <w:b/>
      <w:bCs/>
      <w:i/>
      <w:iCs/>
      <w:color w:val="000000"/>
      <w:spacing w:val="20"/>
      <w:w w:val="20"/>
      <w:position w:val="0"/>
      <w:sz w:val="37"/>
      <w:szCs w:val="37"/>
      <w:u w:val="none"/>
      <w:lang w:val="en-US" w:eastAsia="x-none"/>
    </w:rPr>
  </w:style>
  <w:style w:type="character" w:customStyle="1" w:styleId="59pt">
    <w:name w:val="Основной текст (5) + 9 pt"/>
    <w:aliases w:val="Не полужирный6"/>
    <w:rsid w:val="00CE3566"/>
    <w:rPr>
      <w:rFonts w:ascii="Arial" w:hAnsi="Arial"/>
      <w:b/>
      <w:bCs/>
      <w:color w:val="000000"/>
      <w:spacing w:val="0"/>
      <w:w w:val="100"/>
      <w:position w:val="0"/>
      <w:sz w:val="18"/>
      <w:szCs w:val="18"/>
      <w:shd w:val="clear" w:color="auto" w:fill="FFFFFF"/>
      <w:lang w:val="ru-RU" w:eastAsia="x-none" w:bidi="ar-SA"/>
    </w:rPr>
  </w:style>
  <w:style w:type="character" w:customStyle="1" w:styleId="470">
    <w:name w:val="Основной текст (47)_"/>
    <w:rsid w:val="00CE3566"/>
    <w:rPr>
      <w:rFonts w:ascii="Calibri" w:eastAsia="Times New Roman" w:hAnsi="Calibri" w:cs="Calibri"/>
      <w:sz w:val="19"/>
      <w:szCs w:val="19"/>
      <w:u w:val="none"/>
    </w:rPr>
  </w:style>
  <w:style w:type="character" w:customStyle="1" w:styleId="471">
    <w:name w:val="Основной текст (47)"/>
    <w:rsid w:val="00CE3566"/>
    <w:rPr>
      <w:rFonts w:ascii="Calibri" w:eastAsia="Times New Roman" w:hAnsi="Calibri" w:cs="Calibri"/>
      <w:color w:val="000000"/>
      <w:spacing w:val="0"/>
      <w:w w:val="100"/>
      <w:position w:val="0"/>
      <w:sz w:val="19"/>
      <w:szCs w:val="19"/>
      <w:u w:val="none"/>
      <w:lang w:val="ru-RU" w:eastAsia="x-none"/>
    </w:rPr>
  </w:style>
  <w:style w:type="character" w:customStyle="1" w:styleId="5FranklinGothicMediumCond">
    <w:name w:val="Основной текст (5) + Franklin Gothic Medium Cond"/>
    <w:aliases w:val="10 pt4,Не полужирный5,Интервал 0 pt3"/>
    <w:rsid w:val="00CE3566"/>
    <w:rPr>
      <w:rFonts w:ascii="Franklin Gothic Medium Cond" w:hAnsi="Franklin Gothic Medium Cond" w:cs="Franklin Gothic Medium Cond"/>
      <w:b/>
      <w:bCs/>
      <w:color w:val="000000"/>
      <w:spacing w:val="-10"/>
      <w:w w:val="100"/>
      <w:position w:val="0"/>
      <w:sz w:val="20"/>
      <w:szCs w:val="20"/>
      <w:shd w:val="clear" w:color="auto" w:fill="FFFFFF"/>
      <w:lang w:val="ru-RU" w:eastAsia="x-none" w:bidi="ar-SA"/>
    </w:rPr>
  </w:style>
  <w:style w:type="character" w:customStyle="1" w:styleId="5Calibri">
    <w:name w:val="Основной текст (5) + Calibri"/>
    <w:aliases w:val="10 pt3,Не полужирный4"/>
    <w:rsid w:val="00CE3566"/>
    <w:rPr>
      <w:rFonts w:ascii="Calibri" w:hAnsi="Calibri" w:cs="Calibri"/>
      <w:b/>
      <w:bCs/>
      <w:color w:val="000000"/>
      <w:spacing w:val="0"/>
      <w:w w:val="100"/>
      <w:position w:val="0"/>
      <w:sz w:val="20"/>
      <w:szCs w:val="20"/>
      <w:shd w:val="clear" w:color="auto" w:fill="FFFFFF"/>
      <w:lang w:val="ru-RU" w:eastAsia="x-none" w:bidi="ar-SA"/>
    </w:rPr>
  </w:style>
  <w:style w:type="character" w:customStyle="1" w:styleId="5110">
    <w:name w:val="Основной текст (5) + 11"/>
    <w:aliases w:val="5 pt13,Не полужирный3"/>
    <w:rsid w:val="00CE3566"/>
    <w:rPr>
      <w:rFonts w:ascii="Arial" w:hAnsi="Arial"/>
      <w:b/>
      <w:bCs/>
      <w:color w:val="000000"/>
      <w:spacing w:val="0"/>
      <w:w w:val="100"/>
      <w:position w:val="0"/>
      <w:sz w:val="23"/>
      <w:szCs w:val="23"/>
      <w:shd w:val="clear" w:color="auto" w:fill="FFFFFF"/>
      <w:lang w:bidi="ar-SA"/>
    </w:rPr>
  </w:style>
  <w:style w:type="character" w:customStyle="1" w:styleId="5Gungsuh">
    <w:name w:val="Основной текст (5) + Gungsuh"/>
    <w:aliases w:val="9 pt2,Не полужирный2,Курсив6"/>
    <w:rsid w:val="00CE3566"/>
    <w:rPr>
      <w:rFonts w:ascii="Gungsuh" w:eastAsia="Gungsuh" w:hAnsi="Gungsuh" w:cs="Gungsuh"/>
      <w:b/>
      <w:bCs/>
      <w:i/>
      <w:iCs/>
      <w:strike/>
      <w:color w:val="000000"/>
      <w:spacing w:val="0"/>
      <w:w w:val="100"/>
      <w:position w:val="0"/>
      <w:sz w:val="18"/>
      <w:szCs w:val="18"/>
      <w:shd w:val="clear" w:color="auto" w:fill="FFFFFF"/>
      <w:lang w:bidi="ar-SA"/>
    </w:rPr>
  </w:style>
  <w:style w:type="character" w:customStyle="1" w:styleId="2110">
    <w:name w:val="Подпись к картинке (2) + 11"/>
    <w:aliases w:val="5 pt12"/>
    <w:rsid w:val="00CE3566"/>
    <w:rPr>
      <w:rFonts w:ascii="Arial" w:hAnsi="Arial"/>
      <w:color w:val="000000"/>
      <w:spacing w:val="0"/>
      <w:w w:val="100"/>
      <w:position w:val="0"/>
      <w:sz w:val="23"/>
      <w:szCs w:val="23"/>
      <w:shd w:val="clear" w:color="auto" w:fill="FFFFFF"/>
      <w:lang w:val="ru-RU" w:eastAsia="x-none" w:bidi="ar-SA"/>
    </w:rPr>
  </w:style>
  <w:style w:type="character" w:customStyle="1" w:styleId="480">
    <w:name w:val="Основной текст (48)_"/>
    <w:link w:val="481"/>
    <w:locked/>
    <w:rsid w:val="00CE3566"/>
    <w:rPr>
      <w:rFonts w:ascii="Arial" w:hAnsi="Arial"/>
      <w:b/>
      <w:bCs/>
      <w:sz w:val="11"/>
      <w:szCs w:val="11"/>
      <w:shd w:val="clear" w:color="auto" w:fill="FFFFFF"/>
    </w:rPr>
  </w:style>
  <w:style w:type="paragraph" w:customStyle="1" w:styleId="481">
    <w:name w:val="Основной текст (48)"/>
    <w:basedOn w:val="af0"/>
    <w:link w:val="480"/>
    <w:qFormat/>
    <w:rsid w:val="00CE3566"/>
    <w:pPr>
      <w:widowControl w:val="0"/>
      <w:shd w:val="clear" w:color="auto" w:fill="FFFFFF"/>
      <w:spacing w:after="0" w:line="178" w:lineRule="exact"/>
      <w:ind w:firstLine="0"/>
      <w:contextualSpacing w:val="0"/>
      <w:jc w:val="left"/>
    </w:pPr>
    <w:rPr>
      <w:rFonts w:ascii="Arial" w:hAnsi="Arial"/>
      <w:b/>
      <w:bCs/>
      <w:color w:val="auto"/>
      <w:sz w:val="11"/>
      <w:szCs w:val="11"/>
      <w:shd w:val="clear" w:color="auto" w:fill="FFFFFF"/>
    </w:rPr>
  </w:style>
  <w:style w:type="character" w:customStyle="1" w:styleId="380">
    <w:name w:val="Основной текст (38)_"/>
    <w:link w:val="381"/>
    <w:uiPriority w:val="99"/>
    <w:locked/>
    <w:rsid w:val="00CE3566"/>
    <w:rPr>
      <w:rFonts w:ascii="Bookman Old Style" w:hAnsi="Bookman Old Style"/>
      <w:b/>
      <w:bCs/>
      <w:sz w:val="13"/>
      <w:szCs w:val="13"/>
      <w:shd w:val="clear" w:color="auto" w:fill="FFFFFF"/>
    </w:rPr>
  </w:style>
  <w:style w:type="paragraph" w:customStyle="1" w:styleId="381">
    <w:name w:val="Основной текст (38)"/>
    <w:basedOn w:val="af0"/>
    <w:link w:val="380"/>
    <w:uiPriority w:val="99"/>
    <w:qFormat/>
    <w:rsid w:val="00CE3566"/>
    <w:pPr>
      <w:widowControl w:val="0"/>
      <w:shd w:val="clear" w:color="auto" w:fill="FFFFFF"/>
      <w:spacing w:after="0" w:line="187" w:lineRule="exact"/>
      <w:ind w:firstLine="0"/>
      <w:contextualSpacing w:val="0"/>
      <w:jc w:val="left"/>
    </w:pPr>
    <w:rPr>
      <w:rFonts w:ascii="Bookman Old Style" w:hAnsi="Bookman Old Style"/>
      <w:b/>
      <w:bCs/>
      <w:color w:val="auto"/>
      <w:sz w:val="13"/>
      <w:szCs w:val="13"/>
      <w:shd w:val="clear" w:color="auto" w:fill="FFFFFF"/>
    </w:rPr>
  </w:style>
  <w:style w:type="character" w:customStyle="1" w:styleId="Tahoma">
    <w:name w:val="Основной текст + Tahoma"/>
    <w:aliases w:val="82,5 pt11"/>
    <w:rsid w:val="00CE3566"/>
    <w:rPr>
      <w:rFonts w:ascii="Tahoma" w:hAnsi="Tahoma" w:cs="Tahoma"/>
      <w:color w:val="000000"/>
      <w:spacing w:val="0"/>
      <w:w w:val="100"/>
      <w:position w:val="0"/>
      <w:sz w:val="17"/>
      <w:szCs w:val="17"/>
      <w:shd w:val="clear" w:color="auto" w:fill="FFFFFF"/>
      <w:lang w:val="ru-RU" w:eastAsia="x-none" w:bidi="ar-SA"/>
    </w:rPr>
  </w:style>
  <w:style w:type="character" w:customStyle="1" w:styleId="BookmanOldStyle4">
    <w:name w:val="Основной текст + Bookman Old Style4"/>
    <w:aliases w:val="4 pt"/>
    <w:rsid w:val="00CE3566"/>
    <w:rPr>
      <w:rFonts w:ascii="Bookman Old Style" w:hAnsi="Bookman Old Style" w:cs="Bookman Old Style"/>
      <w:color w:val="000000"/>
      <w:spacing w:val="0"/>
      <w:w w:val="100"/>
      <w:position w:val="0"/>
      <w:sz w:val="8"/>
      <w:szCs w:val="8"/>
      <w:shd w:val="clear" w:color="auto" w:fill="FFFFFF"/>
      <w:lang w:bidi="ar-SA"/>
    </w:rPr>
  </w:style>
  <w:style w:type="character" w:customStyle="1" w:styleId="490">
    <w:name w:val="Основной текст (49)_"/>
    <w:rsid w:val="00CE3566"/>
    <w:rPr>
      <w:rFonts w:ascii="Candara" w:eastAsia="Times New Roman" w:hAnsi="Candara" w:cs="Candara"/>
      <w:b/>
      <w:bCs/>
      <w:spacing w:val="-20"/>
      <w:sz w:val="15"/>
      <w:szCs w:val="15"/>
      <w:u w:val="none"/>
    </w:rPr>
  </w:style>
  <w:style w:type="character" w:customStyle="1" w:styleId="49Calibri">
    <w:name w:val="Основной текст (49) + Calibri"/>
    <w:aliases w:val="9 pt1,Не полужирный1,Интервал 0 pt2"/>
    <w:rsid w:val="00CE3566"/>
    <w:rPr>
      <w:rFonts w:ascii="Calibri" w:eastAsia="Times New Roman" w:hAnsi="Calibri" w:cs="Calibri"/>
      <w:b/>
      <w:bCs/>
      <w:color w:val="000000"/>
      <w:spacing w:val="0"/>
      <w:w w:val="100"/>
      <w:position w:val="0"/>
      <w:sz w:val="18"/>
      <w:szCs w:val="18"/>
      <w:u w:val="none"/>
      <w:lang w:val="ru-RU" w:eastAsia="x-none"/>
    </w:rPr>
  </w:style>
  <w:style w:type="character" w:customStyle="1" w:styleId="4100">
    <w:name w:val="Основной текст (4) + 10"/>
    <w:aliases w:val="5 pt10,Интервал 0 pt1"/>
    <w:rsid w:val="00CE3566"/>
    <w:rPr>
      <w:rFonts w:ascii="Arial" w:hAnsi="Arial"/>
      <w:b/>
      <w:bCs/>
      <w:color w:val="000000"/>
      <w:spacing w:val="0"/>
      <w:w w:val="100"/>
      <w:position w:val="0"/>
      <w:sz w:val="21"/>
      <w:szCs w:val="21"/>
      <w:u w:val="none"/>
      <w:shd w:val="clear" w:color="auto" w:fill="FFFFFF"/>
      <w:lang w:val="ru-RU" w:eastAsia="x-none" w:bidi="ar-SA"/>
    </w:rPr>
  </w:style>
  <w:style w:type="character" w:customStyle="1" w:styleId="BookmanOldStyle1">
    <w:name w:val="Подпись к картинке + Bookman Old Style"/>
    <w:aliases w:val="8 pt6,Интервал 1 pt3"/>
    <w:rsid w:val="00CE3566"/>
    <w:rPr>
      <w:rFonts w:ascii="Bookman Old Style" w:hAnsi="Bookman Old Style" w:cs="Bookman Old Style"/>
      <w:b/>
      <w:bCs/>
      <w:color w:val="000000"/>
      <w:spacing w:val="20"/>
      <w:w w:val="100"/>
      <w:position w:val="0"/>
      <w:sz w:val="16"/>
      <w:szCs w:val="16"/>
      <w:u w:val="none"/>
      <w:shd w:val="clear" w:color="auto" w:fill="FFFFFF"/>
      <w:lang w:val="ru-RU" w:eastAsia="x-none" w:bidi="ar-SA"/>
    </w:rPr>
  </w:style>
  <w:style w:type="character" w:customStyle="1" w:styleId="812">
    <w:name w:val="Основной текст + 81"/>
    <w:aliases w:val="5 pt9"/>
    <w:rsid w:val="00CE3566"/>
    <w:rPr>
      <w:rFonts w:ascii="Arial" w:hAnsi="Arial"/>
      <w:color w:val="000000"/>
      <w:spacing w:val="0"/>
      <w:w w:val="100"/>
      <w:position w:val="0"/>
      <w:sz w:val="17"/>
      <w:szCs w:val="17"/>
      <w:shd w:val="clear" w:color="auto" w:fill="FFFFFF"/>
      <w:lang w:val="ru-RU" w:eastAsia="x-none" w:bidi="ar-SA"/>
    </w:rPr>
  </w:style>
  <w:style w:type="character" w:customStyle="1" w:styleId="30pt">
    <w:name w:val="Заголовок №3 + Интервал 0 pt"/>
    <w:rsid w:val="00CE3566"/>
    <w:rPr>
      <w:rFonts w:ascii="Arial" w:hAnsi="Arial"/>
      <w:b/>
      <w:bCs/>
      <w:color w:val="000000"/>
      <w:spacing w:val="-10"/>
      <w:w w:val="100"/>
      <w:position w:val="0"/>
      <w:shd w:val="clear" w:color="auto" w:fill="FFFFFF"/>
      <w:lang w:val="ru-RU" w:eastAsia="x-none" w:bidi="ar-SA"/>
    </w:rPr>
  </w:style>
  <w:style w:type="character" w:customStyle="1" w:styleId="BookmanOldStyle3">
    <w:name w:val="Основной текст + Bookman Old Style3"/>
    <w:aliases w:val="91,5 pt8,Полужирный10,Курсив5"/>
    <w:rsid w:val="00CE3566"/>
    <w:rPr>
      <w:rFonts w:ascii="Bookman Old Style" w:hAnsi="Bookman Old Style" w:cs="Bookman Old Style"/>
      <w:b/>
      <w:bCs/>
      <w:i/>
      <w:iCs/>
      <w:color w:val="000000"/>
      <w:spacing w:val="0"/>
      <w:w w:val="100"/>
      <w:position w:val="0"/>
      <w:sz w:val="19"/>
      <w:szCs w:val="19"/>
      <w:shd w:val="clear" w:color="auto" w:fill="FFFFFF"/>
      <w:lang w:bidi="ar-SA"/>
    </w:rPr>
  </w:style>
  <w:style w:type="character" w:customStyle="1" w:styleId="CenturyGothic">
    <w:name w:val="Основной текст + Century Gothic"/>
    <w:aliases w:val="4 pt1"/>
    <w:rsid w:val="00CE3566"/>
    <w:rPr>
      <w:rFonts w:ascii="Century Gothic" w:hAnsi="Century Gothic" w:cs="Century Gothic"/>
      <w:color w:val="000000"/>
      <w:spacing w:val="0"/>
      <w:w w:val="100"/>
      <w:position w:val="0"/>
      <w:sz w:val="8"/>
      <w:szCs w:val="8"/>
      <w:shd w:val="clear" w:color="auto" w:fill="FFFFFF"/>
      <w:lang w:val="en-US" w:eastAsia="x-none" w:bidi="ar-SA"/>
    </w:rPr>
  </w:style>
  <w:style w:type="character" w:customStyle="1" w:styleId="BookmanOldStyle2">
    <w:name w:val="Основной текст + Bookman Old Style2"/>
    <w:aliases w:val="7 pt1,Интервал -1 pt"/>
    <w:rsid w:val="00CE3566"/>
    <w:rPr>
      <w:rFonts w:ascii="Bookman Old Style" w:hAnsi="Bookman Old Style" w:cs="Bookman Old Style"/>
      <w:color w:val="000000"/>
      <w:spacing w:val="-20"/>
      <w:w w:val="100"/>
      <w:position w:val="0"/>
      <w:sz w:val="14"/>
      <w:szCs w:val="14"/>
      <w:shd w:val="clear" w:color="auto" w:fill="FFFFFF"/>
      <w:lang w:val="en-US" w:eastAsia="x-none" w:bidi="ar-SA"/>
    </w:rPr>
  </w:style>
  <w:style w:type="character" w:customStyle="1" w:styleId="BookmanOldStyle12">
    <w:name w:val="Основной текст + Bookman Old Style1"/>
    <w:aliases w:val="18 pt,Полужирный9,Интервал 2 pt1"/>
    <w:rsid w:val="00CE3566"/>
    <w:rPr>
      <w:rFonts w:ascii="Bookman Old Style" w:hAnsi="Bookman Old Style" w:cs="Bookman Old Style"/>
      <w:b/>
      <w:bCs/>
      <w:color w:val="000000"/>
      <w:spacing w:val="40"/>
      <w:w w:val="100"/>
      <w:position w:val="0"/>
      <w:sz w:val="36"/>
      <w:szCs w:val="36"/>
      <w:shd w:val="clear" w:color="auto" w:fill="FFFFFF"/>
      <w:lang w:val="ru-RU" w:eastAsia="x-none" w:bidi="ar-SA"/>
    </w:rPr>
  </w:style>
  <w:style w:type="character" w:customStyle="1" w:styleId="8pt1">
    <w:name w:val="Основной текст + 8 pt1"/>
    <w:aliases w:val="Полужирный8,Интервал -1 pt1"/>
    <w:rsid w:val="00CE3566"/>
    <w:rPr>
      <w:rFonts w:ascii="Arial" w:hAnsi="Arial"/>
      <w:b/>
      <w:bCs/>
      <w:color w:val="000000"/>
      <w:spacing w:val="-30"/>
      <w:w w:val="100"/>
      <w:position w:val="0"/>
      <w:sz w:val="16"/>
      <w:szCs w:val="16"/>
      <w:shd w:val="clear" w:color="auto" w:fill="FFFFFF"/>
      <w:lang w:val="ru-RU" w:eastAsia="x-none" w:bidi="ar-SA"/>
    </w:rPr>
  </w:style>
  <w:style w:type="character" w:customStyle="1" w:styleId="710">
    <w:name w:val="Основной текст + 71"/>
    <w:aliases w:val="5 pt7,Полужирный7,Курсив4,Интервал 3 pt"/>
    <w:rsid w:val="00CE3566"/>
    <w:rPr>
      <w:rFonts w:ascii="Arial" w:hAnsi="Arial"/>
      <w:b/>
      <w:bCs/>
      <w:i/>
      <w:iCs/>
      <w:color w:val="000000"/>
      <w:spacing w:val="60"/>
      <w:w w:val="100"/>
      <w:position w:val="0"/>
      <w:sz w:val="15"/>
      <w:szCs w:val="15"/>
      <w:shd w:val="clear" w:color="auto" w:fill="FFFFFF"/>
      <w:lang w:val="ru-RU" w:eastAsia="x-none" w:bidi="ar-SA"/>
    </w:rPr>
  </w:style>
  <w:style w:type="character" w:customStyle="1" w:styleId="4pt">
    <w:name w:val="Основной текст + 4 pt"/>
    <w:rsid w:val="00CE3566"/>
    <w:rPr>
      <w:rFonts w:ascii="Arial" w:hAnsi="Arial"/>
      <w:color w:val="000000"/>
      <w:spacing w:val="0"/>
      <w:w w:val="100"/>
      <w:position w:val="0"/>
      <w:sz w:val="8"/>
      <w:szCs w:val="8"/>
      <w:shd w:val="clear" w:color="auto" w:fill="FFFFFF"/>
      <w:lang w:val="ru-RU" w:eastAsia="x-none" w:bidi="ar-SA"/>
    </w:rPr>
  </w:style>
  <w:style w:type="character" w:customStyle="1" w:styleId="FranklinGothicHeavy3">
    <w:name w:val="Основной текст + Franklin Gothic Heavy3"/>
    <w:aliases w:val="31,5 pt6,Интервал 1 pt2"/>
    <w:rsid w:val="00CE3566"/>
    <w:rPr>
      <w:rFonts w:ascii="Franklin Gothic Heavy" w:hAnsi="Franklin Gothic Heavy" w:cs="Franklin Gothic Heavy"/>
      <w:color w:val="000000"/>
      <w:spacing w:val="30"/>
      <w:w w:val="100"/>
      <w:position w:val="0"/>
      <w:sz w:val="63"/>
      <w:szCs w:val="63"/>
      <w:shd w:val="clear" w:color="auto" w:fill="FFFFFF"/>
      <w:lang w:val="ru-RU" w:eastAsia="x-none" w:bidi="ar-SA"/>
    </w:rPr>
  </w:style>
  <w:style w:type="character" w:customStyle="1" w:styleId="FranklinGothicHeavy2">
    <w:name w:val="Основной текст + Franklin Gothic Heavy2"/>
    <w:aliases w:val="8 pt5"/>
    <w:rsid w:val="00CE3566"/>
    <w:rPr>
      <w:rFonts w:ascii="Franklin Gothic Heavy" w:hAnsi="Franklin Gothic Heavy" w:cs="Franklin Gothic Heavy"/>
      <w:color w:val="000000"/>
      <w:spacing w:val="0"/>
      <w:w w:val="100"/>
      <w:position w:val="0"/>
      <w:sz w:val="16"/>
      <w:szCs w:val="16"/>
      <w:shd w:val="clear" w:color="auto" w:fill="FFFFFF"/>
      <w:lang w:val="ru-RU" w:eastAsia="x-none" w:bidi="ar-SA"/>
    </w:rPr>
  </w:style>
  <w:style w:type="character" w:customStyle="1" w:styleId="CourierNew">
    <w:name w:val="Основной текст + Courier New"/>
    <w:aliases w:val="10 pt2,Полужирный6,Курсив3,Интервал 3 pt1"/>
    <w:rsid w:val="00CE3566"/>
    <w:rPr>
      <w:rFonts w:ascii="Courier New" w:hAnsi="Courier New" w:cs="Courier New"/>
      <w:b/>
      <w:bCs/>
      <w:i/>
      <w:iCs/>
      <w:color w:val="000000"/>
      <w:spacing w:val="60"/>
      <w:w w:val="100"/>
      <w:position w:val="0"/>
      <w:sz w:val="20"/>
      <w:szCs w:val="20"/>
      <w:shd w:val="clear" w:color="auto" w:fill="FFFFFF"/>
      <w:lang w:val="ru-RU" w:eastAsia="x-none" w:bidi="ar-SA"/>
    </w:rPr>
  </w:style>
  <w:style w:type="character" w:customStyle="1" w:styleId="FranklinGothicHeavy1">
    <w:name w:val="Основной текст + Franklin Gothic Heavy1"/>
    <w:aliases w:val="29 pt,Интервал 1 pt1"/>
    <w:rsid w:val="00CE3566"/>
    <w:rPr>
      <w:rFonts w:ascii="Franklin Gothic Heavy" w:hAnsi="Franklin Gothic Heavy" w:cs="Franklin Gothic Heavy"/>
      <w:color w:val="000000"/>
      <w:spacing w:val="30"/>
      <w:w w:val="100"/>
      <w:position w:val="0"/>
      <w:sz w:val="58"/>
      <w:szCs w:val="58"/>
      <w:shd w:val="clear" w:color="auto" w:fill="FFFFFF"/>
      <w:lang w:val="ru-RU" w:eastAsia="x-none" w:bidi="ar-SA"/>
    </w:rPr>
  </w:style>
  <w:style w:type="character" w:customStyle="1" w:styleId="FontStyle43">
    <w:name w:val="Font Style43"/>
    <w:rsid w:val="00CE3566"/>
    <w:rPr>
      <w:rFonts w:ascii="Times New Roman" w:hAnsi="Times New Roman" w:cs="Times New Roman"/>
      <w:sz w:val="20"/>
      <w:szCs w:val="20"/>
    </w:rPr>
  </w:style>
  <w:style w:type="paragraph" w:customStyle="1" w:styleId="1ff">
    <w:name w:val="Знак Знак Знак1 Знак"/>
    <w:basedOn w:val="af0"/>
    <w:uiPriority w:val="99"/>
    <w:qFormat/>
    <w:rsid w:val="00CE3566"/>
    <w:pPr>
      <w:spacing w:after="160" w:line="240" w:lineRule="exact"/>
      <w:ind w:firstLine="0"/>
      <w:contextualSpacing w:val="0"/>
      <w:jc w:val="left"/>
    </w:pPr>
    <w:rPr>
      <w:rFonts w:ascii="Verdana" w:eastAsia="Calibri" w:hAnsi="Verdana" w:cs="Verdana"/>
      <w:color w:val="auto"/>
      <w:sz w:val="20"/>
      <w:szCs w:val="20"/>
      <w:lang w:val="en-US"/>
    </w:rPr>
  </w:style>
  <w:style w:type="paragraph" w:customStyle="1" w:styleId="a8">
    <w:name w:val="Многоуровневый список"/>
    <w:basedOn w:val="af0"/>
    <w:qFormat/>
    <w:rsid w:val="00CE3566"/>
    <w:pPr>
      <w:numPr>
        <w:numId w:val="54"/>
      </w:numPr>
      <w:spacing w:after="0" w:line="312" w:lineRule="auto"/>
      <w:contextualSpacing w:val="0"/>
    </w:pPr>
    <w:rPr>
      <w:rFonts w:eastAsia="Times New Roman" w:cs="Times New Roman"/>
      <w:color w:val="auto"/>
      <w:sz w:val="28"/>
    </w:rPr>
  </w:style>
  <w:style w:type="paragraph" w:customStyle="1" w:styleId="7a">
    <w:name w:val="Основной текст7"/>
    <w:basedOn w:val="af0"/>
    <w:uiPriority w:val="99"/>
    <w:qFormat/>
    <w:rsid w:val="00CE3566"/>
    <w:pPr>
      <w:widowControl w:val="0"/>
      <w:shd w:val="clear" w:color="auto" w:fill="FFFFFF"/>
      <w:spacing w:after="0" w:line="413" w:lineRule="exact"/>
      <w:ind w:hanging="680"/>
      <w:contextualSpacing w:val="0"/>
    </w:pPr>
    <w:rPr>
      <w:rFonts w:ascii="Arial" w:eastAsia="Times New Roman" w:hAnsi="Arial" w:cs="Arial"/>
      <w:color w:val="auto"/>
      <w:sz w:val="20"/>
      <w:szCs w:val="20"/>
    </w:rPr>
  </w:style>
  <w:style w:type="paragraph" w:styleId="2fc">
    <w:name w:val="Body Text 2"/>
    <w:basedOn w:val="af0"/>
    <w:link w:val="2fd"/>
    <w:rsid w:val="00CE3566"/>
    <w:pPr>
      <w:spacing w:after="120" w:line="480" w:lineRule="auto"/>
      <w:ind w:firstLine="0"/>
      <w:contextualSpacing w:val="0"/>
      <w:jc w:val="left"/>
    </w:pPr>
    <w:rPr>
      <w:rFonts w:ascii="Calibri" w:eastAsia="Calibri" w:hAnsi="Calibri" w:cs="Times New Roman"/>
      <w:color w:val="auto"/>
      <w:sz w:val="24"/>
    </w:rPr>
  </w:style>
  <w:style w:type="character" w:customStyle="1" w:styleId="2fd">
    <w:name w:val="Основной текст 2 Знак"/>
    <w:basedOn w:val="af1"/>
    <w:link w:val="2fc"/>
    <w:rsid w:val="00CE3566"/>
    <w:rPr>
      <w:rFonts w:ascii="Calibri" w:eastAsia="Calibri" w:hAnsi="Calibri" w:cs="Times New Roman"/>
      <w:sz w:val="24"/>
    </w:rPr>
  </w:style>
  <w:style w:type="paragraph" w:customStyle="1" w:styleId="11c">
    <w:name w:val="Без интервала11"/>
    <w:rsid w:val="00CE3566"/>
    <w:pPr>
      <w:spacing w:after="0" w:line="240" w:lineRule="auto"/>
    </w:pPr>
    <w:rPr>
      <w:rFonts w:ascii="Times New Roman" w:eastAsia="Times New Roman" w:hAnsi="Times New Roman" w:cs="Times New Roman"/>
      <w:sz w:val="20"/>
      <w:szCs w:val="20"/>
      <w:lang w:eastAsia="ru-RU"/>
    </w:rPr>
  </w:style>
  <w:style w:type="character" w:customStyle="1" w:styleId="Arial0">
    <w:name w:val="Основной текст + Arial"/>
    <w:aliases w:val="5 pt5,Заголовок №1 + Не полужирный"/>
    <w:rsid w:val="00CE3566"/>
    <w:rPr>
      <w:rFonts w:ascii="Arial" w:hAnsi="Arial"/>
      <w:color w:val="000000"/>
      <w:spacing w:val="0"/>
      <w:w w:val="100"/>
      <w:position w:val="0"/>
      <w:sz w:val="23"/>
      <w:szCs w:val="23"/>
      <w:shd w:val="clear" w:color="auto" w:fill="FFFFFF"/>
      <w:lang w:val="ru-RU" w:eastAsia="x-none" w:bidi="ar-SA"/>
    </w:rPr>
  </w:style>
  <w:style w:type="character" w:customStyle="1" w:styleId="8Arial">
    <w:name w:val="Основной текст (8) + Arial"/>
    <w:rsid w:val="00CE3566"/>
    <w:rPr>
      <w:rFonts w:ascii="Arial" w:eastAsia="Times New Roman" w:hAnsi="Arial" w:cs="Arial"/>
      <w:b/>
      <w:bCs/>
      <w:color w:val="000000"/>
      <w:spacing w:val="-10"/>
      <w:w w:val="100"/>
      <w:position w:val="0"/>
      <w:sz w:val="21"/>
      <w:szCs w:val="21"/>
      <w:u w:val="none"/>
      <w:lang w:val="ru-RU" w:eastAsia="x-none" w:bidi="ar-SA"/>
    </w:rPr>
  </w:style>
  <w:style w:type="character" w:customStyle="1" w:styleId="Arial1">
    <w:name w:val="Подпись к таблице + Arial"/>
    <w:aliases w:val="8 pt4,Полужирный5"/>
    <w:rsid w:val="00CE3566"/>
    <w:rPr>
      <w:rFonts w:ascii="Arial" w:eastAsia="Times New Roman" w:hAnsi="Arial" w:cs="Arial"/>
      <w:b/>
      <w:bCs/>
      <w:color w:val="000000"/>
      <w:spacing w:val="0"/>
      <w:w w:val="100"/>
      <w:position w:val="0"/>
      <w:sz w:val="16"/>
      <w:szCs w:val="16"/>
      <w:lang w:val="ru-RU" w:eastAsia="x-none" w:bidi="ar-SA"/>
    </w:rPr>
  </w:style>
  <w:style w:type="character" w:customStyle="1" w:styleId="Arial7">
    <w:name w:val="Основной текст + Arial7"/>
    <w:aliases w:val="8 pt3,Полужирный4"/>
    <w:rsid w:val="00CE3566"/>
    <w:rPr>
      <w:rFonts w:ascii="Arial" w:hAnsi="Arial"/>
      <w:b/>
      <w:bCs/>
      <w:color w:val="000000"/>
      <w:spacing w:val="0"/>
      <w:w w:val="100"/>
      <w:position w:val="0"/>
      <w:sz w:val="16"/>
      <w:szCs w:val="16"/>
      <w:shd w:val="clear" w:color="auto" w:fill="FFFFFF"/>
      <w:lang w:val="ru-RU" w:eastAsia="x-none" w:bidi="ar-SA"/>
    </w:rPr>
  </w:style>
  <w:style w:type="character" w:customStyle="1" w:styleId="Arial6">
    <w:name w:val="Основной текст + Arial6"/>
    <w:aliases w:val="8 pt2,Полужирный3,Малые прописные1"/>
    <w:rsid w:val="00CE3566"/>
    <w:rPr>
      <w:rFonts w:ascii="Arial" w:hAnsi="Arial"/>
      <w:b/>
      <w:bCs/>
      <w:smallCaps/>
      <w:color w:val="000000"/>
      <w:spacing w:val="0"/>
      <w:w w:val="100"/>
      <w:position w:val="0"/>
      <w:sz w:val="16"/>
      <w:szCs w:val="16"/>
      <w:shd w:val="clear" w:color="auto" w:fill="FFFFFF"/>
      <w:lang w:val="en-US" w:eastAsia="x-none" w:bidi="ar-SA"/>
    </w:rPr>
  </w:style>
  <w:style w:type="character" w:customStyle="1" w:styleId="Arial5">
    <w:name w:val="Основной текст + Arial5"/>
    <w:aliases w:val="81,5 pt4"/>
    <w:rsid w:val="00CE3566"/>
    <w:rPr>
      <w:rFonts w:ascii="Arial" w:hAnsi="Arial"/>
      <w:color w:val="000000"/>
      <w:spacing w:val="0"/>
      <w:w w:val="100"/>
      <w:position w:val="0"/>
      <w:sz w:val="17"/>
      <w:szCs w:val="17"/>
      <w:shd w:val="clear" w:color="auto" w:fill="FFFFFF"/>
      <w:lang w:val="ru-RU" w:eastAsia="x-none" w:bidi="ar-SA"/>
    </w:rPr>
  </w:style>
  <w:style w:type="character" w:customStyle="1" w:styleId="8f">
    <w:name w:val="Колонтитул + 8"/>
    <w:aliases w:val="5 pt3,Полужирный2"/>
    <w:rsid w:val="00CE3566"/>
    <w:rPr>
      <w:rFonts w:ascii="Verdana" w:eastAsia="Times New Roman" w:hAnsi="Verdana" w:cs="Tahoma"/>
      <w:b/>
      <w:bCs/>
      <w:color w:val="000000"/>
      <w:spacing w:val="0"/>
      <w:w w:val="100"/>
      <w:position w:val="0"/>
      <w:sz w:val="17"/>
      <w:szCs w:val="17"/>
      <w:u w:val="none"/>
      <w:lang w:bidi="ar-SA"/>
    </w:rPr>
  </w:style>
  <w:style w:type="character" w:customStyle="1" w:styleId="Arial4">
    <w:name w:val="Основной текст + Arial4"/>
    <w:aliases w:val="8 pt1,Курсив2"/>
    <w:rsid w:val="00CE3566"/>
    <w:rPr>
      <w:rFonts w:ascii="Arial" w:hAnsi="Arial"/>
      <w:i/>
      <w:iCs/>
      <w:color w:val="000000"/>
      <w:spacing w:val="0"/>
      <w:w w:val="100"/>
      <w:position w:val="0"/>
      <w:sz w:val="16"/>
      <w:szCs w:val="16"/>
      <w:shd w:val="clear" w:color="auto" w:fill="FFFFFF"/>
      <w:lang w:val="ru-RU" w:eastAsia="x-none" w:bidi="ar-SA"/>
    </w:rPr>
  </w:style>
  <w:style w:type="character" w:customStyle="1" w:styleId="Arial3">
    <w:name w:val="Основной текст + Arial3"/>
    <w:aliases w:val="71,5 pt2,Полужирный1,Курсив1"/>
    <w:rsid w:val="00CE3566"/>
    <w:rPr>
      <w:rFonts w:ascii="Arial" w:hAnsi="Arial"/>
      <w:b/>
      <w:bCs/>
      <w:i/>
      <w:iCs/>
      <w:color w:val="000000"/>
      <w:spacing w:val="0"/>
      <w:w w:val="100"/>
      <w:position w:val="0"/>
      <w:sz w:val="15"/>
      <w:szCs w:val="15"/>
      <w:shd w:val="clear" w:color="auto" w:fill="FFFFFF"/>
      <w:lang w:val="ru-RU" w:eastAsia="x-none" w:bidi="ar-SA"/>
    </w:rPr>
  </w:style>
  <w:style w:type="character" w:customStyle="1" w:styleId="Arial2">
    <w:name w:val="Основной текст + Arial2"/>
    <w:aliases w:val="10 pt1"/>
    <w:rsid w:val="00CE3566"/>
    <w:rPr>
      <w:rFonts w:ascii="Arial" w:hAnsi="Arial"/>
      <w:color w:val="000000"/>
      <w:spacing w:val="0"/>
      <w:w w:val="100"/>
      <w:position w:val="0"/>
      <w:sz w:val="20"/>
      <w:szCs w:val="20"/>
      <w:shd w:val="clear" w:color="auto" w:fill="FFFFFF"/>
      <w:lang w:val="ru-RU" w:eastAsia="x-none" w:bidi="ar-SA"/>
    </w:rPr>
  </w:style>
  <w:style w:type="character" w:customStyle="1" w:styleId="Arial10">
    <w:name w:val="Основной текст + Arial1"/>
    <w:aliases w:val="61,5 pt1"/>
    <w:rsid w:val="00CE3566"/>
    <w:rPr>
      <w:rFonts w:ascii="Arial" w:hAnsi="Arial"/>
      <w:color w:val="000000"/>
      <w:spacing w:val="0"/>
      <w:w w:val="100"/>
      <w:position w:val="0"/>
      <w:sz w:val="13"/>
      <w:szCs w:val="13"/>
      <w:shd w:val="clear" w:color="auto" w:fill="FFFFFF"/>
      <w:lang w:val="ru-RU" w:eastAsia="x-none" w:bidi="ar-SA"/>
    </w:rPr>
  </w:style>
  <w:style w:type="character" w:customStyle="1" w:styleId="1112">
    <w:name w:val="Основной текст + 111"/>
    <w:aliases w:val="5 pt57"/>
    <w:rsid w:val="00CE3566"/>
    <w:rPr>
      <w:rFonts w:ascii="Arial" w:hAnsi="Arial"/>
      <w:color w:val="000000"/>
      <w:spacing w:val="0"/>
      <w:w w:val="100"/>
      <w:position w:val="0"/>
      <w:sz w:val="23"/>
      <w:szCs w:val="23"/>
      <w:u w:val="none"/>
      <w:shd w:val="clear" w:color="auto" w:fill="FFFFFF"/>
      <w:lang w:val="ru-RU" w:eastAsia="x-none" w:bidi="ar-SA"/>
    </w:rPr>
  </w:style>
  <w:style w:type="paragraph" w:customStyle="1" w:styleId="Char">
    <w:name w:val="Char"/>
    <w:basedOn w:val="af0"/>
    <w:rsid w:val="00CE3566"/>
    <w:pPr>
      <w:spacing w:after="160" w:line="240" w:lineRule="exact"/>
      <w:ind w:firstLine="0"/>
      <w:contextualSpacing w:val="0"/>
    </w:pPr>
    <w:rPr>
      <w:rFonts w:ascii="Verdana" w:eastAsia="Times New Roman" w:hAnsi="Verdana" w:cs="Times New Roman"/>
      <w:color w:val="auto"/>
      <w:sz w:val="20"/>
      <w:szCs w:val="20"/>
      <w:lang w:val="en-US"/>
    </w:rPr>
  </w:style>
  <w:style w:type="paragraph" w:customStyle="1" w:styleId="msolistparagraph0">
    <w:name w:val="msolistparagraph"/>
    <w:basedOn w:val="af0"/>
    <w:rsid w:val="00CE3566"/>
    <w:pPr>
      <w:spacing w:before="100" w:beforeAutospacing="1" w:after="100" w:afterAutospacing="1"/>
      <w:ind w:firstLine="0"/>
      <w:contextualSpacing w:val="0"/>
      <w:jc w:val="left"/>
    </w:pPr>
    <w:rPr>
      <w:rFonts w:eastAsia="Times New Roman" w:cs="Times New Roman"/>
      <w:color w:val="auto"/>
      <w:sz w:val="24"/>
      <w:szCs w:val="24"/>
      <w:lang w:eastAsia="ru-RU"/>
    </w:rPr>
  </w:style>
  <w:style w:type="paragraph" w:customStyle="1" w:styleId="xl1996">
    <w:name w:val="xl1996"/>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4"/>
      <w:szCs w:val="24"/>
      <w:lang w:eastAsia="ru-RU"/>
    </w:rPr>
  </w:style>
  <w:style w:type="paragraph" w:customStyle="1" w:styleId="xl1997">
    <w:name w:val="xl1997"/>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1998">
    <w:name w:val="xl1998"/>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1999">
    <w:name w:val="xl1999"/>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00">
    <w:name w:val="xl2000"/>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01">
    <w:name w:val="xl2001"/>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color w:val="auto"/>
      <w:sz w:val="28"/>
      <w:szCs w:val="28"/>
      <w:lang w:eastAsia="ru-RU"/>
    </w:rPr>
  </w:style>
  <w:style w:type="paragraph" w:customStyle="1" w:styleId="xl2002">
    <w:name w:val="xl2002"/>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color w:val="auto"/>
      <w:sz w:val="28"/>
      <w:szCs w:val="28"/>
      <w:lang w:eastAsia="ru-RU"/>
    </w:rPr>
  </w:style>
  <w:style w:type="paragraph" w:customStyle="1" w:styleId="xl2003">
    <w:name w:val="xl2003"/>
    <w:basedOn w:val="af0"/>
    <w:rsid w:val="00CE3566"/>
    <w:pPr>
      <w:pBdr>
        <w:top w:val="single" w:sz="4" w:space="0" w:color="auto"/>
        <w:left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color w:val="auto"/>
      <w:sz w:val="28"/>
      <w:szCs w:val="28"/>
      <w:lang w:eastAsia="ru-RU"/>
    </w:rPr>
  </w:style>
  <w:style w:type="paragraph" w:customStyle="1" w:styleId="xl2004">
    <w:name w:val="xl2004"/>
    <w:basedOn w:val="af0"/>
    <w:rsid w:val="00CE3566"/>
    <w:pPr>
      <w:pBdr>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05">
    <w:name w:val="xl2005"/>
    <w:basedOn w:val="af0"/>
    <w:rsid w:val="00CE3566"/>
    <w:pPr>
      <w:pBdr>
        <w:left w:val="single" w:sz="4" w:space="0" w:color="auto"/>
        <w:bottom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color w:val="auto"/>
      <w:sz w:val="28"/>
      <w:szCs w:val="28"/>
      <w:lang w:eastAsia="ru-RU"/>
    </w:rPr>
  </w:style>
  <w:style w:type="paragraph" w:customStyle="1" w:styleId="xl2006">
    <w:name w:val="xl2006"/>
    <w:basedOn w:val="af0"/>
    <w:rsid w:val="00CE3566"/>
    <w:pPr>
      <w:pBdr>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07">
    <w:name w:val="xl2007"/>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08">
    <w:name w:val="xl2008"/>
    <w:basedOn w:val="af0"/>
    <w:rsid w:val="00CE3566"/>
    <w:pPr>
      <w:pBdr>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4"/>
      <w:szCs w:val="24"/>
      <w:lang w:eastAsia="ru-RU"/>
    </w:rPr>
  </w:style>
  <w:style w:type="paragraph" w:customStyle="1" w:styleId="xl2009">
    <w:name w:val="xl2009"/>
    <w:basedOn w:val="af0"/>
    <w:rsid w:val="00CE3566"/>
    <w:pPr>
      <w:pBdr>
        <w:top w:val="single" w:sz="4" w:space="0" w:color="auto"/>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4"/>
      <w:szCs w:val="24"/>
      <w:lang w:eastAsia="ru-RU"/>
    </w:rPr>
  </w:style>
  <w:style w:type="paragraph" w:customStyle="1" w:styleId="xl2010">
    <w:name w:val="xl2010"/>
    <w:basedOn w:val="af0"/>
    <w:rsid w:val="00CE3566"/>
    <w:pPr>
      <w:pBdr>
        <w:top w:val="single" w:sz="4" w:space="0" w:color="auto"/>
        <w:left w:val="single" w:sz="4" w:space="0" w:color="auto"/>
        <w:right w:val="single" w:sz="4" w:space="0" w:color="auto"/>
      </w:pBdr>
      <w:spacing w:before="100" w:beforeAutospacing="1" w:after="100" w:afterAutospacing="1"/>
      <w:ind w:firstLine="0"/>
      <w:contextualSpacing w:val="0"/>
      <w:jc w:val="center"/>
      <w:textAlignment w:val="top"/>
    </w:pPr>
    <w:rPr>
      <w:rFonts w:eastAsia="Times New Roman" w:cs="Times New Roman"/>
      <w:b/>
      <w:bCs/>
      <w:color w:val="auto"/>
      <w:sz w:val="24"/>
      <w:szCs w:val="24"/>
      <w:lang w:eastAsia="ru-RU"/>
    </w:rPr>
  </w:style>
  <w:style w:type="paragraph" w:customStyle="1" w:styleId="xl2011">
    <w:name w:val="xl2011"/>
    <w:basedOn w:val="af0"/>
    <w:rsid w:val="00CE3566"/>
    <w:pPr>
      <w:pBdr>
        <w:bottom w:val="single" w:sz="4" w:space="0" w:color="auto"/>
      </w:pBdr>
      <w:spacing w:before="100" w:beforeAutospacing="1" w:after="100" w:afterAutospacing="1"/>
      <w:ind w:firstLine="0"/>
      <w:contextualSpacing w:val="0"/>
      <w:jc w:val="left"/>
      <w:textAlignment w:val="top"/>
    </w:pPr>
    <w:rPr>
      <w:rFonts w:eastAsia="Times New Roman" w:cs="Times New Roman"/>
      <w:b/>
      <w:bCs/>
      <w:color w:val="auto"/>
      <w:sz w:val="28"/>
      <w:szCs w:val="28"/>
      <w:lang w:eastAsia="ru-RU"/>
    </w:rPr>
  </w:style>
  <w:style w:type="paragraph" w:customStyle="1" w:styleId="xl2012">
    <w:name w:val="xl2012"/>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13">
    <w:name w:val="xl2013"/>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14">
    <w:name w:val="xl2014"/>
    <w:basedOn w:val="af0"/>
    <w:rsid w:val="00CE3566"/>
    <w:pPr>
      <w:pBdr>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15">
    <w:name w:val="xl2015"/>
    <w:basedOn w:val="af0"/>
    <w:rsid w:val="00CE3566"/>
    <w:pPr>
      <w:pBdr>
        <w:top w:val="single" w:sz="4" w:space="0" w:color="auto"/>
        <w:bottom w:val="single" w:sz="4" w:space="0" w:color="auto"/>
      </w:pBdr>
      <w:spacing w:before="100" w:beforeAutospacing="1" w:after="100" w:afterAutospacing="1"/>
      <w:ind w:firstLine="0"/>
      <w:contextualSpacing w:val="0"/>
      <w:jc w:val="left"/>
      <w:textAlignment w:val="top"/>
    </w:pPr>
    <w:rPr>
      <w:rFonts w:eastAsia="Times New Roman" w:cs="Times New Roman"/>
      <w:b/>
      <w:bCs/>
      <w:color w:val="auto"/>
      <w:sz w:val="28"/>
      <w:szCs w:val="28"/>
      <w:lang w:eastAsia="ru-RU"/>
    </w:rPr>
  </w:style>
  <w:style w:type="paragraph" w:customStyle="1" w:styleId="xl2016">
    <w:name w:val="xl2016"/>
    <w:basedOn w:val="af0"/>
    <w:rsid w:val="00CE3566"/>
    <w:pPr>
      <w:spacing w:before="100" w:beforeAutospacing="1" w:after="100" w:afterAutospacing="1"/>
      <w:ind w:firstLine="0"/>
      <w:contextualSpacing w:val="0"/>
      <w:jc w:val="left"/>
      <w:textAlignment w:val="top"/>
    </w:pPr>
    <w:rPr>
      <w:rFonts w:eastAsia="Times New Roman" w:cs="Times New Roman"/>
      <w:color w:val="auto"/>
      <w:sz w:val="28"/>
      <w:szCs w:val="28"/>
      <w:lang w:eastAsia="ru-RU"/>
    </w:rPr>
  </w:style>
  <w:style w:type="paragraph" w:customStyle="1" w:styleId="xl2017">
    <w:name w:val="xl2017"/>
    <w:basedOn w:val="af0"/>
    <w:rsid w:val="00CE3566"/>
    <w:pPr>
      <w:pBdr>
        <w:bottom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18">
    <w:name w:val="xl2018"/>
    <w:basedOn w:val="af0"/>
    <w:rsid w:val="00CE3566"/>
    <w:pPr>
      <w:pBdr>
        <w:top w:val="single" w:sz="4" w:space="0" w:color="auto"/>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19">
    <w:name w:val="xl2019"/>
    <w:basedOn w:val="af0"/>
    <w:rsid w:val="00CE3566"/>
    <w:pPr>
      <w:pBdr>
        <w:left w:val="single" w:sz="4" w:space="0" w:color="auto"/>
        <w:bottom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b/>
      <w:bCs/>
      <w:color w:val="auto"/>
      <w:sz w:val="24"/>
      <w:szCs w:val="24"/>
      <w:lang w:eastAsia="ru-RU"/>
    </w:rPr>
  </w:style>
  <w:style w:type="paragraph" w:customStyle="1" w:styleId="xl2020">
    <w:name w:val="xl2020"/>
    <w:basedOn w:val="af0"/>
    <w:rsid w:val="00CE3566"/>
    <w:pPr>
      <w:pBdr>
        <w:top w:val="single" w:sz="4" w:space="0" w:color="auto"/>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21">
    <w:name w:val="xl2021"/>
    <w:basedOn w:val="af0"/>
    <w:rsid w:val="00CE3566"/>
    <w:pPr>
      <w:pBdr>
        <w:top w:val="single" w:sz="4" w:space="0" w:color="auto"/>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22">
    <w:name w:val="xl2022"/>
    <w:basedOn w:val="af0"/>
    <w:rsid w:val="00CE3566"/>
    <w:pPr>
      <w:pBdr>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23">
    <w:name w:val="xl2023"/>
    <w:basedOn w:val="af0"/>
    <w:rsid w:val="00CE3566"/>
    <w:pPr>
      <w:pBdr>
        <w:top w:val="single" w:sz="4" w:space="0" w:color="auto"/>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4"/>
      <w:szCs w:val="24"/>
      <w:lang w:eastAsia="ru-RU"/>
    </w:rPr>
  </w:style>
  <w:style w:type="paragraph" w:customStyle="1" w:styleId="xl2024">
    <w:name w:val="xl2024"/>
    <w:basedOn w:val="af0"/>
    <w:rsid w:val="00CE3566"/>
    <w:pPr>
      <w:pBdr>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25">
    <w:name w:val="xl2025"/>
    <w:basedOn w:val="af0"/>
    <w:rsid w:val="00CE3566"/>
    <w:pPr>
      <w:pBdr>
        <w:top w:val="single" w:sz="4" w:space="0" w:color="auto"/>
        <w:left w:val="single" w:sz="4" w:space="0" w:color="auto"/>
        <w:bottom w:val="single" w:sz="4" w:space="0" w:color="auto"/>
      </w:pBdr>
      <w:spacing w:before="100" w:beforeAutospacing="1" w:after="100" w:afterAutospacing="1"/>
      <w:ind w:firstLine="0"/>
      <w:contextualSpacing w:val="0"/>
      <w:jc w:val="center"/>
      <w:textAlignment w:val="top"/>
    </w:pPr>
    <w:rPr>
      <w:rFonts w:eastAsia="Times New Roman" w:cs="Times New Roman"/>
      <w:b/>
      <w:bCs/>
      <w:color w:val="auto"/>
      <w:sz w:val="24"/>
      <w:szCs w:val="24"/>
      <w:lang w:eastAsia="ru-RU"/>
    </w:rPr>
  </w:style>
  <w:style w:type="paragraph" w:customStyle="1" w:styleId="xl2026">
    <w:name w:val="xl2026"/>
    <w:basedOn w:val="af0"/>
    <w:rsid w:val="00CE3566"/>
    <w:pPr>
      <w:pBdr>
        <w:top w:val="single" w:sz="4" w:space="0" w:color="auto"/>
        <w:bottom w:val="single" w:sz="4" w:space="0" w:color="auto"/>
        <w:right w:val="single" w:sz="4" w:space="0" w:color="auto"/>
      </w:pBdr>
      <w:spacing w:before="100" w:beforeAutospacing="1" w:after="100" w:afterAutospacing="1"/>
      <w:ind w:firstLine="0"/>
      <w:contextualSpacing w:val="0"/>
      <w:jc w:val="center"/>
      <w:textAlignment w:val="top"/>
    </w:pPr>
    <w:rPr>
      <w:rFonts w:eastAsia="Times New Roman" w:cs="Times New Roman"/>
      <w:b/>
      <w:bCs/>
      <w:color w:val="auto"/>
      <w:sz w:val="24"/>
      <w:szCs w:val="24"/>
      <w:lang w:eastAsia="ru-RU"/>
    </w:rPr>
  </w:style>
  <w:style w:type="paragraph" w:customStyle="1" w:styleId="xl2027">
    <w:name w:val="xl2027"/>
    <w:basedOn w:val="af0"/>
    <w:rsid w:val="00CE3566"/>
    <w:pPr>
      <w:pBdr>
        <w:top w:val="single" w:sz="4" w:space="0" w:color="auto"/>
        <w:left w:val="single" w:sz="4" w:space="0" w:color="auto"/>
        <w:bottom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4"/>
      <w:szCs w:val="24"/>
      <w:lang w:eastAsia="ru-RU"/>
    </w:rPr>
  </w:style>
  <w:style w:type="paragraph" w:customStyle="1" w:styleId="xl2028">
    <w:name w:val="xl2028"/>
    <w:basedOn w:val="af0"/>
    <w:rsid w:val="00CE3566"/>
    <w:pPr>
      <w:pBdr>
        <w:top w:val="single" w:sz="4" w:space="0" w:color="auto"/>
        <w:bottom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4"/>
      <w:szCs w:val="24"/>
      <w:lang w:eastAsia="ru-RU"/>
    </w:rPr>
  </w:style>
  <w:style w:type="paragraph" w:customStyle="1" w:styleId="xl2029">
    <w:name w:val="xl2029"/>
    <w:basedOn w:val="af0"/>
    <w:rsid w:val="00CE3566"/>
    <w:pPr>
      <w:pBdr>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4"/>
      <w:szCs w:val="24"/>
      <w:lang w:eastAsia="ru-RU"/>
    </w:rPr>
  </w:style>
  <w:style w:type="paragraph" w:customStyle="1" w:styleId="xl2030">
    <w:name w:val="xl2030"/>
    <w:basedOn w:val="af0"/>
    <w:rsid w:val="00CE3566"/>
    <w:pPr>
      <w:pBdr>
        <w:top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4"/>
      <w:szCs w:val="24"/>
      <w:lang w:eastAsia="ru-RU"/>
    </w:rPr>
  </w:style>
  <w:style w:type="paragraph" w:customStyle="1" w:styleId="xl2031">
    <w:name w:val="xl2031"/>
    <w:basedOn w:val="af0"/>
    <w:rsid w:val="00CE3566"/>
    <w:pPr>
      <w:pBdr>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32">
    <w:name w:val="xl2032"/>
    <w:basedOn w:val="af0"/>
    <w:rsid w:val="00CE3566"/>
    <w:pPr>
      <w:pBdr>
        <w:top w:val="single" w:sz="4" w:space="0" w:color="auto"/>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4"/>
      <w:szCs w:val="24"/>
      <w:lang w:eastAsia="ru-RU"/>
    </w:rPr>
  </w:style>
  <w:style w:type="paragraph" w:customStyle="1" w:styleId="xl2033">
    <w:name w:val="xl2033"/>
    <w:basedOn w:val="af0"/>
    <w:rsid w:val="00CE3566"/>
    <w:pPr>
      <w:pBdr>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4"/>
      <w:szCs w:val="24"/>
      <w:lang w:eastAsia="ru-RU"/>
    </w:rPr>
  </w:style>
  <w:style w:type="paragraph" w:customStyle="1" w:styleId="xl2034">
    <w:name w:val="xl2034"/>
    <w:basedOn w:val="af0"/>
    <w:rsid w:val="00CE3566"/>
    <w:pPr>
      <w:pBdr>
        <w:top w:val="single" w:sz="4" w:space="0" w:color="auto"/>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35">
    <w:name w:val="xl2035"/>
    <w:basedOn w:val="af0"/>
    <w:rsid w:val="00CE3566"/>
    <w:pPr>
      <w:pBdr>
        <w:top w:val="single" w:sz="4" w:space="0" w:color="auto"/>
        <w:left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color w:val="auto"/>
      <w:sz w:val="28"/>
      <w:szCs w:val="28"/>
      <w:lang w:eastAsia="ru-RU"/>
    </w:rPr>
  </w:style>
  <w:style w:type="paragraph" w:customStyle="1" w:styleId="xl2036">
    <w:name w:val="xl2036"/>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pPr>
    <w:rPr>
      <w:rFonts w:eastAsia="Times New Roman" w:cs="Times New Roman"/>
      <w:color w:val="auto"/>
      <w:sz w:val="28"/>
      <w:szCs w:val="28"/>
      <w:lang w:eastAsia="ru-RU"/>
    </w:rPr>
  </w:style>
  <w:style w:type="paragraph" w:customStyle="1" w:styleId="xl2037">
    <w:name w:val="xl2037"/>
    <w:basedOn w:val="af0"/>
    <w:rsid w:val="00CE3566"/>
    <w:pPr>
      <w:pBdr>
        <w:top w:val="single" w:sz="4" w:space="0" w:color="auto"/>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38">
    <w:name w:val="xl2038"/>
    <w:basedOn w:val="af0"/>
    <w:rsid w:val="00CE3566"/>
    <w:pPr>
      <w:pBdr>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39">
    <w:name w:val="xl2039"/>
    <w:basedOn w:val="af0"/>
    <w:rsid w:val="00CE3566"/>
    <w:pPr>
      <w:pBdr>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40">
    <w:name w:val="xl2040"/>
    <w:basedOn w:val="af0"/>
    <w:rsid w:val="00CE3566"/>
    <w:pPr>
      <w:pBdr>
        <w:top w:val="single" w:sz="4" w:space="0" w:color="auto"/>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41">
    <w:name w:val="xl2041"/>
    <w:basedOn w:val="af0"/>
    <w:rsid w:val="00CE3566"/>
    <w:pPr>
      <w:pBdr>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42">
    <w:name w:val="xl2042"/>
    <w:basedOn w:val="af0"/>
    <w:rsid w:val="00CE3566"/>
    <w:pPr>
      <w:pBdr>
        <w:top w:val="single" w:sz="4" w:space="0" w:color="auto"/>
        <w:left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color w:val="auto"/>
      <w:sz w:val="28"/>
      <w:szCs w:val="28"/>
      <w:lang w:eastAsia="ru-RU"/>
    </w:rPr>
  </w:style>
  <w:style w:type="paragraph" w:customStyle="1" w:styleId="xl2043">
    <w:name w:val="xl2043"/>
    <w:basedOn w:val="af0"/>
    <w:rsid w:val="00CE3566"/>
    <w:pPr>
      <w:pBdr>
        <w:top w:val="single" w:sz="4" w:space="0" w:color="auto"/>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44">
    <w:name w:val="xl2044"/>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45">
    <w:name w:val="xl2045"/>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2046">
    <w:name w:val="xl2046"/>
    <w:basedOn w:val="af0"/>
    <w:rsid w:val="00CE3566"/>
    <w:pPr>
      <w:pBdr>
        <w:top w:val="single" w:sz="4" w:space="0" w:color="auto"/>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47">
    <w:name w:val="xl2047"/>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48">
    <w:name w:val="xl2048"/>
    <w:basedOn w:val="af0"/>
    <w:rsid w:val="00CE3566"/>
    <w:pPr>
      <w:pBdr>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49">
    <w:name w:val="xl2049"/>
    <w:basedOn w:val="af0"/>
    <w:rsid w:val="00CE3566"/>
    <w:pPr>
      <w:pBdr>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50">
    <w:name w:val="xl2050"/>
    <w:basedOn w:val="af0"/>
    <w:rsid w:val="00CE3566"/>
    <w:pPr>
      <w:pBdr>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51">
    <w:name w:val="xl2051"/>
    <w:basedOn w:val="af0"/>
    <w:rsid w:val="00CE3566"/>
    <w:pPr>
      <w:pBdr>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52">
    <w:name w:val="xl2052"/>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2053">
    <w:name w:val="xl2053"/>
    <w:basedOn w:val="af0"/>
    <w:rsid w:val="00CE3566"/>
    <w:pPr>
      <w:pBdr>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54">
    <w:name w:val="xl2054"/>
    <w:basedOn w:val="af0"/>
    <w:rsid w:val="00CE3566"/>
    <w:pPr>
      <w:pBdr>
        <w:left w:val="single" w:sz="4" w:space="0" w:color="auto"/>
        <w:bottom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color w:val="auto"/>
      <w:sz w:val="28"/>
      <w:szCs w:val="28"/>
      <w:lang w:eastAsia="ru-RU"/>
    </w:rPr>
  </w:style>
  <w:style w:type="paragraph" w:customStyle="1" w:styleId="xl2055">
    <w:name w:val="xl2055"/>
    <w:basedOn w:val="af0"/>
    <w:rsid w:val="00CE3566"/>
    <w:pPr>
      <w:pBdr>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56">
    <w:name w:val="xl2056"/>
    <w:basedOn w:val="af0"/>
    <w:rsid w:val="00CE3566"/>
    <w:pPr>
      <w:pBdr>
        <w:top w:val="single" w:sz="4" w:space="0" w:color="auto"/>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57">
    <w:name w:val="xl2057"/>
    <w:basedOn w:val="af0"/>
    <w:rsid w:val="00CE3566"/>
    <w:pPr>
      <w:pBdr>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58">
    <w:name w:val="xl2058"/>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color w:val="auto"/>
      <w:sz w:val="28"/>
      <w:szCs w:val="28"/>
      <w:lang w:eastAsia="ru-RU"/>
    </w:rPr>
  </w:style>
  <w:style w:type="paragraph" w:customStyle="1" w:styleId="xl2059">
    <w:name w:val="xl2059"/>
    <w:basedOn w:val="af0"/>
    <w:rsid w:val="00CE3566"/>
    <w:pPr>
      <w:pBdr>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60">
    <w:name w:val="xl2060"/>
    <w:basedOn w:val="af0"/>
    <w:rsid w:val="00CE3566"/>
    <w:pPr>
      <w:pBdr>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61">
    <w:name w:val="xl2061"/>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62">
    <w:name w:val="xl2062"/>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color w:val="auto"/>
      <w:sz w:val="28"/>
      <w:szCs w:val="28"/>
      <w:lang w:eastAsia="ru-RU"/>
    </w:rPr>
  </w:style>
  <w:style w:type="paragraph" w:customStyle="1" w:styleId="xl2063">
    <w:name w:val="xl2063"/>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64">
    <w:name w:val="xl2064"/>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65">
    <w:name w:val="xl2065"/>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66">
    <w:name w:val="xl2066"/>
    <w:basedOn w:val="af0"/>
    <w:rsid w:val="00CE3566"/>
    <w:pPr>
      <w:pBdr>
        <w:top w:val="single" w:sz="4" w:space="0" w:color="auto"/>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2067">
    <w:name w:val="xl2067"/>
    <w:basedOn w:val="af0"/>
    <w:rsid w:val="00CE3566"/>
    <w:pPr>
      <w:pBdr>
        <w:left w:val="single" w:sz="4" w:space="0" w:color="auto"/>
        <w:bottom w:val="single" w:sz="4" w:space="0" w:color="auto"/>
      </w:pBdr>
      <w:spacing w:before="100" w:beforeAutospacing="1" w:after="100" w:afterAutospacing="1"/>
      <w:ind w:firstLine="0"/>
      <w:contextualSpacing w:val="0"/>
      <w:jc w:val="left"/>
      <w:textAlignment w:val="top"/>
    </w:pPr>
    <w:rPr>
      <w:rFonts w:eastAsia="Times New Roman" w:cs="Times New Roman"/>
      <w:b/>
      <w:bCs/>
      <w:color w:val="auto"/>
      <w:sz w:val="28"/>
      <w:szCs w:val="28"/>
      <w:lang w:eastAsia="ru-RU"/>
    </w:rPr>
  </w:style>
  <w:style w:type="paragraph" w:customStyle="1" w:styleId="xl2068">
    <w:name w:val="xl2068"/>
    <w:basedOn w:val="af0"/>
    <w:rsid w:val="00CE3566"/>
    <w:pPr>
      <w:pBdr>
        <w:top w:val="single" w:sz="4" w:space="0" w:color="auto"/>
        <w:left w:val="single" w:sz="4" w:space="0" w:color="auto"/>
        <w:bottom w:val="single" w:sz="4" w:space="0" w:color="auto"/>
      </w:pBdr>
      <w:spacing w:before="100" w:beforeAutospacing="1" w:after="100" w:afterAutospacing="1"/>
      <w:ind w:firstLine="0"/>
      <w:contextualSpacing w:val="0"/>
      <w:jc w:val="left"/>
      <w:textAlignment w:val="top"/>
    </w:pPr>
    <w:rPr>
      <w:rFonts w:eastAsia="Times New Roman" w:cs="Times New Roman"/>
      <w:b/>
      <w:bCs/>
      <w:color w:val="auto"/>
      <w:sz w:val="28"/>
      <w:szCs w:val="28"/>
      <w:lang w:eastAsia="ru-RU"/>
    </w:rPr>
  </w:style>
  <w:style w:type="paragraph" w:customStyle="1" w:styleId="xl2069">
    <w:name w:val="xl2069"/>
    <w:basedOn w:val="af0"/>
    <w:rsid w:val="00CE3566"/>
    <w:pPr>
      <w:pBdr>
        <w:left w:val="single" w:sz="8" w:space="0" w:color="auto"/>
      </w:pBdr>
      <w:spacing w:before="100" w:beforeAutospacing="1" w:after="100" w:afterAutospacing="1"/>
      <w:ind w:firstLine="0"/>
      <w:contextualSpacing w:val="0"/>
      <w:jc w:val="left"/>
      <w:textAlignment w:val="top"/>
    </w:pPr>
    <w:rPr>
      <w:rFonts w:eastAsia="Times New Roman" w:cs="Times New Roman"/>
      <w:color w:val="auto"/>
      <w:sz w:val="28"/>
      <w:szCs w:val="28"/>
      <w:lang w:eastAsia="ru-RU"/>
    </w:rPr>
  </w:style>
  <w:style w:type="character" w:customStyle="1" w:styleId="listdocstitle">
    <w:name w:val="list_docs_title"/>
    <w:basedOn w:val="af1"/>
    <w:rsid w:val="00CE3566"/>
  </w:style>
  <w:style w:type="paragraph" w:customStyle="1" w:styleId="xl3104">
    <w:name w:val="xl3104"/>
    <w:basedOn w:val="af0"/>
    <w:rsid w:val="00CE3566"/>
    <w:pPr>
      <w:spacing w:before="100" w:beforeAutospacing="1" w:after="100" w:afterAutospacing="1"/>
      <w:ind w:firstLine="0"/>
      <w:contextualSpacing w:val="0"/>
      <w:jc w:val="left"/>
      <w:textAlignment w:val="center"/>
    </w:pPr>
    <w:rPr>
      <w:rFonts w:eastAsia="Times New Roman" w:cs="Times New Roman"/>
      <w:color w:val="auto"/>
      <w:sz w:val="24"/>
      <w:szCs w:val="24"/>
      <w:lang w:eastAsia="ru-RU"/>
    </w:rPr>
  </w:style>
  <w:style w:type="paragraph" w:customStyle="1" w:styleId="xl3105">
    <w:name w:val="xl3105"/>
    <w:basedOn w:val="af0"/>
    <w:rsid w:val="00CE3566"/>
    <w:pPr>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3106">
    <w:name w:val="xl3106"/>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4"/>
      <w:szCs w:val="24"/>
      <w:lang w:eastAsia="ru-RU"/>
    </w:rPr>
  </w:style>
  <w:style w:type="paragraph" w:customStyle="1" w:styleId="xl3107">
    <w:name w:val="xl3107"/>
    <w:basedOn w:val="af0"/>
    <w:rsid w:val="00CE356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ind w:firstLine="0"/>
      <w:contextualSpacing w:val="0"/>
      <w:jc w:val="left"/>
      <w:textAlignment w:val="center"/>
    </w:pPr>
    <w:rPr>
      <w:rFonts w:eastAsia="Times New Roman" w:cs="Times New Roman"/>
      <w:b/>
      <w:bCs/>
      <w:color w:val="auto"/>
      <w:sz w:val="24"/>
      <w:szCs w:val="24"/>
      <w:lang w:eastAsia="ru-RU"/>
    </w:rPr>
  </w:style>
  <w:style w:type="paragraph" w:customStyle="1" w:styleId="xl3108">
    <w:name w:val="xl3108"/>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color w:val="auto"/>
      <w:sz w:val="24"/>
      <w:szCs w:val="24"/>
      <w:lang w:eastAsia="ru-RU"/>
    </w:rPr>
  </w:style>
  <w:style w:type="paragraph" w:customStyle="1" w:styleId="xl3109">
    <w:name w:val="xl3109"/>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3110">
    <w:name w:val="xl3110"/>
    <w:basedOn w:val="af0"/>
    <w:rsid w:val="00CE356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ind w:firstLine="0"/>
      <w:contextualSpacing w:val="0"/>
      <w:jc w:val="center"/>
      <w:textAlignment w:val="center"/>
    </w:pPr>
    <w:rPr>
      <w:rFonts w:eastAsia="Times New Roman" w:cs="Times New Roman"/>
      <w:b/>
      <w:bCs/>
      <w:color w:val="auto"/>
      <w:sz w:val="24"/>
      <w:szCs w:val="24"/>
      <w:lang w:eastAsia="ru-RU"/>
    </w:rPr>
  </w:style>
  <w:style w:type="paragraph" w:customStyle="1" w:styleId="xl3111">
    <w:name w:val="xl3111"/>
    <w:basedOn w:val="af0"/>
    <w:rsid w:val="00CE3566"/>
    <w:pPr>
      <w:shd w:val="clear" w:color="000000" w:fill="BFBFBF"/>
      <w:spacing w:before="100" w:beforeAutospacing="1" w:after="100" w:afterAutospacing="1"/>
      <w:ind w:firstLine="0"/>
      <w:contextualSpacing w:val="0"/>
      <w:jc w:val="left"/>
      <w:textAlignment w:val="center"/>
    </w:pPr>
    <w:rPr>
      <w:rFonts w:eastAsia="Times New Roman" w:cs="Times New Roman"/>
      <w:color w:val="auto"/>
      <w:sz w:val="24"/>
      <w:szCs w:val="24"/>
      <w:lang w:eastAsia="ru-RU"/>
    </w:rPr>
  </w:style>
  <w:style w:type="paragraph" w:customStyle="1" w:styleId="xl3112">
    <w:name w:val="xl3112"/>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3113">
    <w:name w:val="xl3113"/>
    <w:basedOn w:val="af0"/>
    <w:rsid w:val="00CE3566"/>
    <w:pPr>
      <w:spacing w:before="100" w:beforeAutospacing="1" w:after="100" w:afterAutospacing="1"/>
      <w:ind w:firstLine="0"/>
      <w:contextualSpacing w:val="0"/>
      <w:jc w:val="left"/>
      <w:textAlignment w:val="center"/>
    </w:pPr>
    <w:rPr>
      <w:rFonts w:eastAsia="Times New Roman" w:cs="Times New Roman"/>
      <w:color w:val="auto"/>
      <w:sz w:val="24"/>
      <w:szCs w:val="24"/>
      <w:lang w:eastAsia="ru-RU"/>
    </w:rPr>
  </w:style>
  <w:style w:type="paragraph" w:customStyle="1" w:styleId="xl3114">
    <w:name w:val="xl3114"/>
    <w:basedOn w:val="af0"/>
    <w:rsid w:val="00CE356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3115">
    <w:name w:val="xl3115"/>
    <w:basedOn w:val="af0"/>
    <w:rsid w:val="00CE356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ind w:firstLine="0"/>
      <w:contextualSpacing w:val="0"/>
      <w:jc w:val="center"/>
      <w:textAlignment w:val="center"/>
    </w:pPr>
    <w:rPr>
      <w:rFonts w:eastAsia="Times New Roman" w:cs="Times New Roman"/>
      <w:b/>
      <w:bCs/>
      <w:color w:val="auto"/>
      <w:sz w:val="24"/>
      <w:szCs w:val="24"/>
      <w:lang w:eastAsia="ru-RU"/>
    </w:rPr>
  </w:style>
  <w:style w:type="paragraph" w:customStyle="1" w:styleId="xl3116">
    <w:name w:val="xl3116"/>
    <w:basedOn w:val="af0"/>
    <w:rsid w:val="00CE3566"/>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ind w:firstLine="0"/>
      <w:contextualSpacing w:val="0"/>
      <w:jc w:val="center"/>
      <w:textAlignment w:val="center"/>
    </w:pPr>
    <w:rPr>
      <w:rFonts w:eastAsia="Times New Roman" w:cs="Times New Roman"/>
      <w:b/>
      <w:bCs/>
      <w:color w:val="auto"/>
      <w:sz w:val="24"/>
      <w:szCs w:val="24"/>
      <w:lang w:eastAsia="ru-RU"/>
    </w:rPr>
  </w:style>
  <w:style w:type="paragraph" w:customStyle="1" w:styleId="xl3117">
    <w:name w:val="xl3117"/>
    <w:basedOn w:val="af0"/>
    <w:rsid w:val="00CE3566"/>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ind w:firstLine="0"/>
      <w:contextualSpacing w:val="0"/>
      <w:jc w:val="left"/>
      <w:textAlignment w:val="center"/>
    </w:pPr>
    <w:rPr>
      <w:rFonts w:eastAsia="Times New Roman" w:cs="Times New Roman"/>
      <w:b/>
      <w:bCs/>
      <w:color w:val="auto"/>
      <w:sz w:val="24"/>
      <w:szCs w:val="24"/>
      <w:lang w:eastAsia="ru-RU"/>
    </w:rPr>
  </w:style>
  <w:style w:type="paragraph" w:customStyle="1" w:styleId="xl3118">
    <w:name w:val="xl3118"/>
    <w:basedOn w:val="af0"/>
    <w:rsid w:val="00CE3566"/>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ind w:firstLine="0"/>
      <w:contextualSpacing w:val="0"/>
      <w:jc w:val="center"/>
      <w:textAlignment w:val="center"/>
    </w:pPr>
    <w:rPr>
      <w:rFonts w:eastAsia="Times New Roman" w:cs="Times New Roman"/>
      <w:b/>
      <w:bCs/>
      <w:color w:val="auto"/>
      <w:sz w:val="24"/>
      <w:szCs w:val="24"/>
      <w:lang w:eastAsia="ru-RU"/>
    </w:rPr>
  </w:style>
  <w:style w:type="paragraph" w:customStyle="1" w:styleId="xl3119">
    <w:name w:val="xl3119"/>
    <w:basedOn w:val="af0"/>
    <w:rsid w:val="00CE3566"/>
    <w:pPr>
      <w:shd w:val="clear" w:color="000000" w:fill="A5A5A5"/>
      <w:spacing w:before="100" w:beforeAutospacing="1" w:after="100" w:afterAutospacing="1"/>
      <w:ind w:firstLine="0"/>
      <w:contextualSpacing w:val="0"/>
      <w:jc w:val="left"/>
      <w:textAlignment w:val="center"/>
    </w:pPr>
    <w:rPr>
      <w:rFonts w:eastAsia="Times New Roman" w:cs="Times New Roman"/>
      <w:b/>
      <w:bCs/>
      <w:color w:val="auto"/>
      <w:sz w:val="24"/>
      <w:szCs w:val="24"/>
      <w:lang w:eastAsia="ru-RU"/>
    </w:rPr>
  </w:style>
  <w:style w:type="paragraph" w:customStyle="1" w:styleId="xl3120">
    <w:name w:val="xl3120"/>
    <w:basedOn w:val="af0"/>
    <w:rsid w:val="00CE3566"/>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ind w:firstLine="0"/>
      <w:contextualSpacing w:val="0"/>
      <w:jc w:val="center"/>
      <w:textAlignment w:val="center"/>
    </w:pPr>
    <w:rPr>
      <w:rFonts w:eastAsia="Times New Roman" w:cs="Times New Roman"/>
      <w:b/>
      <w:bCs/>
      <w:color w:val="auto"/>
      <w:sz w:val="24"/>
      <w:szCs w:val="24"/>
      <w:lang w:eastAsia="ru-RU"/>
    </w:rPr>
  </w:style>
  <w:style w:type="paragraph" w:customStyle="1" w:styleId="xl3121">
    <w:name w:val="xl3121"/>
    <w:basedOn w:val="af0"/>
    <w:rsid w:val="00CE3566"/>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ind w:firstLine="0"/>
      <w:contextualSpacing w:val="0"/>
      <w:jc w:val="left"/>
      <w:textAlignment w:val="center"/>
    </w:pPr>
    <w:rPr>
      <w:rFonts w:eastAsia="Times New Roman" w:cs="Times New Roman"/>
      <w:b/>
      <w:bCs/>
      <w:color w:val="auto"/>
      <w:sz w:val="24"/>
      <w:szCs w:val="24"/>
      <w:lang w:eastAsia="ru-RU"/>
    </w:rPr>
  </w:style>
  <w:style w:type="paragraph" w:customStyle="1" w:styleId="xl3122">
    <w:name w:val="xl3122"/>
    <w:basedOn w:val="af0"/>
    <w:rsid w:val="00CE3566"/>
    <w:pPr>
      <w:shd w:val="clear" w:color="000000" w:fill="DDD9C3"/>
      <w:spacing w:before="100" w:beforeAutospacing="1" w:after="100" w:afterAutospacing="1"/>
      <w:ind w:firstLine="0"/>
      <w:contextualSpacing w:val="0"/>
      <w:jc w:val="left"/>
      <w:textAlignment w:val="center"/>
    </w:pPr>
    <w:rPr>
      <w:rFonts w:eastAsia="Times New Roman" w:cs="Times New Roman"/>
      <w:color w:val="auto"/>
      <w:sz w:val="24"/>
      <w:szCs w:val="24"/>
      <w:lang w:eastAsia="ru-RU"/>
    </w:rPr>
  </w:style>
  <w:style w:type="paragraph" w:customStyle="1" w:styleId="xl3123">
    <w:name w:val="xl3123"/>
    <w:basedOn w:val="af0"/>
    <w:rsid w:val="00CE3566"/>
    <w:pPr>
      <w:spacing w:before="100" w:beforeAutospacing="1" w:after="100" w:afterAutospacing="1"/>
      <w:ind w:firstLine="0"/>
      <w:contextualSpacing w:val="0"/>
      <w:jc w:val="left"/>
      <w:textAlignment w:val="center"/>
    </w:pPr>
    <w:rPr>
      <w:rFonts w:eastAsia="Times New Roman" w:cs="Times New Roman"/>
      <w:color w:val="auto"/>
      <w:sz w:val="24"/>
      <w:szCs w:val="24"/>
      <w:lang w:eastAsia="ru-RU"/>
    </w:rPr>
  </w:style>
  <w:style w:type="paragraph" w:customStyle="1" w:styleId="xl3124">
    <w:name w:val="xl3124"/>
    <w:basedOn w:val="af0"/>
    <w:rsid w:val="00CE3566"/>
    <w:pPr>
      <w:pBdr>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4"/>
      <w:szCs w:val="24"/>
      <w:lang w:eastAsia="ru-RU"/>
    </w:rPr>
  </w:style>
  <w:style w:type="paragraph" w:customStyle="1" w:styleId="xl3125">
    <w:name w:val="xl3125"/>
    <w:basedOn w:val="af0"/>
    <w:rsid w:val="00CE3566"/>
    <w:pPr>
      <w:shd w:val="clear" w:color="000000" w:fill="BFBFBF"/>
      <w:spacing w:before="100" w:beforeAutospacing="1" w:after="100" w:afterAutospacing="1"/>
      <w:ind w:firstLine="0"/>
      <w:contextualSpacing w:val="0"/>
      <w:jc w:val="left"/>
      <w:textAlignment w:val="center"/>
    </w:pPr>
    <w:rPr>
      <w:rFonts w:eastAsia="Times New Roman" w:cs="Times New Roman"/>
      <w:color w:val="auto"/>
      <w:sz w:val="24"/>
      <w:szCs w:val="24"/>
      <w:lang w:eastAsia="ru-RU"/>
    </w:rPr>
  </w:style>
  <w:style w:type="paragraph" w:customStyle="1" w:styleId="xl3126">
    <w:name w:val="xl3126"/>
    <w:basedOn w:val="af0"/>
    <w:rsid w:val="00CE356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ind w:firstLine="0"/>
      <w:contextualSpacing w:val="0"/>
      <w:jc w:val="left"/>
      <w:textAlignment w:val="center"/>
    </w:pPr>
    <w:rPr>
      <w:rFonts w:eastAsia="Times New Roman" w:cs="Times New Roman"/>
      <w:color w:val="auto"/>
      <w:sz w:val="24"/>
      <w:szCs w:val="24"/>
      <w:lang w:eastAsia="ru-RU"/>
    </w:rPr>
  </w:style>
  <w:style w:type="paragraph" w:customStyle="1" w:styleId="xl3127">
    <w:name w:val="xl3127"/>
    <w:basedOn w:val="af0"/>
    <w:rsid w:val="00CE356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3128">
    <w:name w:val="xl3128"/>
    <w:basedOn w:val="af0"/>
    <w:rsid w:val="00CE3566"/>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3129">
    <w:name w:val="xl3129"/>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3130">
    <w:name w:val="xl3130"/>
    <w:basedOn w:val="af0"/>
    <w:rsid w:val="00CE356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ind w:firstLine="0"/>
      <w:contextualSpacing w:val="0"/>
      <w:jc w:val="left"/>
      <w:textAlignment w:val="center"/>
    </w:pPr>
    <w:rPr>
      <w:rFonts w:eastAsia="Times New Roman" w:cs="Times New Roman"/>
      <w:color w:val="auto"/>
      <w:sz w:val="24"/>
      <w:szCs w:val="24"/>
      <w:lang w:eastAsia="ru-RU"/>
    </w:rPr>
  </w:style>
  <w:style w:type="paragraph" w:customStyle="1" w:styleId="xl3131">
    <w:name w:val="xl3131"/>
    <w:basedOn w:val="af0"/>
    <w:rsid w:val="00CE3566"/>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ind w:firstLine="0"/>
      <w:contextualSpacing w:val="0"/>
      <w:jc w:val="left"/>
      <w:textAlignment w:val="center"/>
    </w:pPr>
    <w:rPr>
      <w:rFonts w:eastAsia="Times New Roman" w:cs="Times New Roman"/>
      <w:color w:val="auto"/>
      <w:sz w:val="24"/>
      <w:szCs w:val="24"/>
      <w:lang w:eastAsia="ru-RU"/>
    </w:rPr>
  </w:style>
  <w:style w:type="paragraph" w:customStyle="1" w:styleId="xl3132">
    <w:name w:val="xl3132"/>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color w:val="auto"/>
      <w:sz w:val="24"/>
      <w:szCs w:val="24"/>
      <w:lang w:eastAsia="ru-RU"/>
    </w:rPr>
  </w:style>
  <w:style w:type="paragraph" w:customStyle="1" w:styleId="xl3133">
    <w:name w:val="xl3133"/>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3134">
    <w:name w:val="xl3134"/>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4"/>
      <w:szCs w:val="24"/>
      <w:lang w:eastAsia="ru-RU"/>
    </w:rPr>
  </w:style>
  <w:style w:type="paragraph" w:customStyle="1" w:styleId="xl3135">
    <w:name w:val="xl3135"/>
    <w:basedOn w:val="af0"/>
    <w:rsid w:val="00CE3566"/>
    <w:pPr>
      <w:pBdr>
        <w:top w:val="single" w:sz="4" w:space="0" w:color="auto"/>
        <w:left w:val="single" w:sz="4" w:space="0" w:color="auto"/>
        <w:bottom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4"/>
      <w:szCs w:val="24"/>
      <w:lang w:eastAsia="ru-RU"/>
    </w:rPr>
  </w:style>
  <w:style w:type="paragraph" w:customStyle="1" w:styleId="xl3136">
    <w:name w:val="xl3136"/>
    <w:basedOn w:val="af0"/>
    <w:rsid w:val="00CE3566"/>
    <w:pPr>
      <w:pBdr>
        <w:top w:val="single" w:sz="4" w:space="0" w:color="auto"/>
        <w:bottom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4"/>
      <w:szCs w:val="24"/>
      <w:lang w:eastAsia="ru-RU"/>
    </w:rPr>
  </w:style>
  <w:style w:type="paragraph" w:customStyle="1" w:styleId="xl3137">
    <w:name w:val="xl3137"/>
    <w:basedOn w:val="af0"/>
    <w:rsid w:val="00CE3566"/>
    <w:pPr>
      <w:pBdr>
        <w:top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4"/>
      <w:szCs w:val="24"/>
      <w:lang w:eastAsia="ru-RU"/>
    </w:rPr>
  </w:style>
  <w:style w:type="paragraph" w:customStyle="1" w:styleId="xl3138">
    <w:name w:val="xl3138"/>
    <w:basedOn w:val="af0"/>
    <w:rsid w:val="00CE3566"/>
    <w:pPr>
      <w:pBdr>
        <w:top w:val="single" w:sz="4" w:space="0" w:color="auto"/>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4"/>
      <w:szCs w:val="24"/>
      <w:lang w:eastAsia="ru-RU"/>
    </w:rPr>
  </w:style>
  <w:style w:type="numbering" w:customStyle="1" w:styleId="127">
    <w:name w:val="Нет списка12"/>
    <w:next w:val="af3"/>
    <w:uiPriority w:val="99"/>
    <w:semiHidden/>
    <w:unhideWhenUsed/>
    <w:rsid w:val="00CE3566"/>
  </w:style>
  <w:style w:type="numbering" w:customStyle="1" w:styleId="215">
    <w:name w:val="Нет списка21"/>
    <w:next w:val="af3"/>
    <w:uiPriority w:val="99"/>
    <w:semiHidden/>
    <w:unhideWhenUsed/>
    <w:rsid w:val="00CE3566"/>
  </w:style>
  <w:style w:type="numbering" w:customStyle="1" w:styleId="312">
    <w:name w:val="Нет списка31"/>
    <w:next w:val="af3"/>
    <w:uiPriority w:val="99"/>
    <w:semiHidden/>
    <w:unhideWhenUsed/>
    <w:rsid w:val="00CE3566"/>
  </w:style>
  <w:style w:type="paragraph" w:customStyle="1" w:styleId="xl168">
    <w:name w:val="xl168"/>
    <w:basedOn w:val="af0"/>
    <w:uiPriority w:val="99"/>
    <w:qFormat/>
    <w:rsid w:val="00CE3566"/>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ind w:firstLine="0"/>
      <w:contextualSpacing w:val="0"/>
      <w:jc w:val="left"/>
    </w:pPr>
    <w:rPr>
      <w:rFonts w:eastAsia="Times New Roman" w:cs="Times New Roman"/>
      <w:color w:val="auto"/>
      <w:sz w:val="24"/>
      <w:szCs w:val="24"/>
      <w:lang w:eastAsia="ru-RU"/>
    </w:rPr>
  </w:style>
  <w:style w:type="paragraph" w:customStyle="1" w:styleId="xl1938">
    <w:name w:val="xl1938"/>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pPr>
    <w:rPr>
      <w:rFonts w:eastAsia="Times New Roman" w:cs="Times New Roman"/>
      <w:b/>
      <w:bCs/>
      <w:color w:val="auto"/>
      <w:sz w:val="24"/>
      <w:szCs w:val="24"/>
      <w:lang w:eastAsia="ru-RU"/>
    </w:rPr>
  </w:style>
  <w:style w:type="paragraph" w:customStyle="1" w:styleId="xl1939">
    <w:name w:val="xl1939"/>
    <w:basedOn w:val="af0"/>
    <w:rsid w:val="00CE3566"/>
    <w:pPr>
      <w:pBdr>
        <w:top w:val="single" w:sz="4" w:space="0" w:color="auto"/>
        <w:left w:val="single" w:sz="4" w:space="0" w:color="auto"/>
        <w:right w:val="single" w:sz="4" w:space="0" w:color="auto"/>
      </w:pBdr>
      <w:spacing w:before="100" w:beforeAutospacing="1" w:after="100" w:afterAutospacing="1"/>
      <w:ind w:firstLine="0"/>
      <w:contextualSpacing w:val="0"/>
      <w:jc w:val="center"/>
    </w:pPr>
    <w:rPr>
      <w:rFonts w:eastAsia="Times New Roman" w:cs="Times New Roman"/>
      <w:b/>
      <w:bCs/>
      <w:color w:val="auto"/>
      <w:sz w:val="24"/>
      <w:szCs w:val="24"/>
      <w:lang w:eastAsia="ru-RU"/>
    </w:rPr>
  </w:style>
  <w:style w:type="paragraph" w:customStyle="1" w:styleId="xl1940">
    <w:name w:val="xl1940"/>
    <w:basedOn w:val="af0"/>
    <w:rsid w:val="00CE3566"/>
    <w:pPr>
      <w:pBdr>
        <w:left w:val="single" w:sz="4" w:space="0" w:color="auto"/>
        <w:bottom w:val="single" w:sz="4" w:space="0" w:color="auto"/>
        <w:right w:val="single" w:sz="4" w:space="0" w:color="auto"/>
      </w:pBdr>
      <w:spacing w:before="100" w:beforeAutospacing="1" w:after="100" w:afterAutospacing="1"/>
      <w:ind w:firstLine="0"/>
      <w:contextualSpacing w:val="0"/>
      <w:jc w:val="center"/>
    </w:pPr>
    <w:rPr>
      <w:rFonts w:eastAsia="Times New Roman" w:cs="Times New Roman"/>
      <w:b/>
      <w:bCs/>
      <w:color w:val="auto"/>
      <w:sz w:val="24"/>
      <w:szCs w:val="24"/>
      <w:lang w:eastAsia="ru-RU"/>
    </w:rPr>
  </w:style>
  <w:style w:type="paragraph" w:customStyle="1" w:styleId="xl1941">
    <w:name w:val="xl1941"/>
    <w:basedOn w:val="af0"/>
    <w:rsid w:val="00CE3566"/>
    <w:pPr>
      <w:pBdr>
        <w:top w:val="single" w:sz="4" w:space="0" w:color="auto"/>
        <w:left w:val="single" w:sz="4" w:space="0" w:color="auto"/>
        <w:bottom w:val="single" w:sz="4" w:space="0" w:color="auto"/>
      </w:pBdr>
      <w:spacing w:before="100" w:beforeAutospacing="1" w:after="100" w:afterAutospacing="1"/>
      <w:ind w:firstLine="0"/>
      <w:contextualSpacing w:val="0"/>
      <w:jc w:val="center"/>
    </w:pPr>
    <w:rPr>
      <w:rFonts w:eastAsia="Times New Roman" w:cs="Times New Roman"/>
      <w:b/>
      <w:bCs/>
      <w:color w:val="auto"/>
      <w:sz w:val="24"/>
      <w:szCs w:val="24"/>
      <w:lang w:eastAsia="ru-RU"/>
    </w:rPr>
  </w:style>
  <w:style w:type="paragraph" w:customStyle="1" w:styleId="xl1942">
    <w:name w:val="xl1942"/>
    <w:basedOn w:val="af0"/>
    <w:rsid w:val="00CE3566"/>
    <w:pPr>
      <w:pBdr>
        <w:top w:val="single" w:sz="4" w:space="0" w:color="auto"/>
        <w:bottom w:val="single" w:sz="4" w:space="0" w:color="auto"/>
      </w:pBdr>
      <w:spacing w:before="100" w:beforeAutospacing="1" w:after="100" w:afterAutospacing="1"/>
      <w:ind w:firstLine="0"/>
      <w:contextualSpacing w:val="0"/>
      <w:jc w:val="center"/>
    </w:pPr>
    <w:rPr>
      <w:rFonts w:eastAsia="Times New Roman" w:cs="Times New Roman"/>
      <w:b/>
      <w:bCs/>
      <w:color w:val="auto"/>
      <w:sz w:val="24"/>
      <w:szCs w:val="24"/>
      <w:lang w:eastAsia="ru-RU"/>
    </w:rPr>
  </w:style>
  <w:style w:type="paragraph" w:customStyle="1" w:styleId="xl1943">
    <w:name w:val="xl1943"/>
    <w:basedOn w:val="af0"/>
    <w:rsid w:val="00CE3566"/>
    <w:pPr>
      <w:pBdr>
        <w:left w:val="single" w:sz="4" w:space="0" w:color="auto"/>
        <w:right w:val="single" w:sz="4" w:space="0" w:color="auto"/>
      </w:pBdr>
      <w:spacing w:before="100" w:beforeAutospacing="1" w:after="100" w:afterAutospacing="1"/>
      <w:ind w:firstLine="0"/>
      <w:contextualSpacing w:val="0"/>
      <w:jc w:val="center"/>
    </w:pPr>
    <w:rPr>
      <w:rFonts w:eastAsia="Times New Roman" w:cs="Times New Roman"/>
      <w:b/>
      <w:bCs/>
      <w:color w:val="auto"/>
      <w:sz w:val="24"/>
      <w:szCs w:val="24"/>
      <w:lang w:eastAsia="ru-RU"/>
    </w:rPr>
  </w:style>
  <w:style w:type="paragraph" w:customStyle="1" w:styleId="xl1944">
    <w:name w:val="xl1944"/>
    <w:basedOn w:val="af0"/>
    <w:rsid w:val="00CE3566"/>
    <w:pPr>
      <w:pBdr>
        <w:top w:val="single" w:sz="4" w:space="0" w:color="auto"/>
        <w:bottom w:val="single" w:sz="4" w:space="0" w:color="auto"/>
        <w:right w:val="single" w:sz="4" w:space="0" w:color="auto"/>
      </w:pBdr>
      <w:spacing w:before="100" w:beforeAutospacing="1" w:after="100" w:afterAutospacing="1"/>
      <w:ind w:firstLine="0"/>
      <w:contextualSpacing w:val="0"/>
      <w:jc w:val="center"/>
    </w:pPr>
    <w:rPr>
      <w:rFonts w:eastAsia="Times New Roman" w:cs="Times New Roman"/>
      <w:b/>
      <w:bCs/>
      <w:color w:val="auto"/>
      <w:sz w:val="24"/>
      <w:szCs w:val="24"/>
      <w:lang w:eastAsia="ru-RU"/>
    </w:rPr>
  </w:style>
  <w:style w:type="paragraph" w:customStyle="1" w:styleId="xl1945">
    <w:name w:val="xl1945"/>
    <w:basedOn w:val="af0"/>
    <w:rsid w:val="00CE3566"/>
    <w:pPr>
      <w:spacing w:before="100" w:beforeAutospacing="1" w:after="100" w:afterAutospacing="1"/>
      <w:ind w:firstLine="0"/>
      <w:contextualSpacing w:val="0"/>
      <w:jc w:val="center"/>
    </w:pPr>
    <w:rPr>
      <w:rFonts w:eastAsia="Times New Roman" w:cs="Times New Roman"/>
      <w:color w:val="auto"/>
      <w:sz w:val="24"/>
      <w:szCs w:val="24"/>
      <w:lang w:eastAsia="ru-RU"/>
    </w:rPr>
  </w:style>
  <w:style w:type="paragraph" w:customStyle="1" w:styleId="xl1946">
    <w:name w:val="xl1946"/>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pPr>
    <w:rPr>
      <w:rFonts w:eastAsia="Times New Roman" w:cs="Times New Roman"/>
      <w:color w:val="auto"/>
      <w:sz w:val="24"/>
      <w:szCs w:val="24"/>
      <w:lang w:eastAsia="ru-RU"/>
    </w:rPr>
  </w:style>
  <w:style w:type="table" w:customStyle="1" w:styleId="155">
    <w:name w:val="Сетка таблицы15"/>
    <w:basedOn w:val="af2"/>
    <w:next w:val="af9"/>
    <w:uiPriority w:val="59"/>
    <w:rsid w:val="00CE356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c">
    <w:name w:val="Light Shading"/>
    <w:basedOn w:val="af2"/>
    <w:uiPriority w:val="60"/>
    <w:rsid w:val="00CE3566"/>
    <w:pPr>
      <w:spacing w:after="0" w:line="240" w:lineRule="auto"/>
    </w:pPr>
    <w:rPr>
      <w:rFonts w:ascii="Calibri" w:eastAsia="Times New Roman" w:hAnsi="Calibri" w:cs="Calibri"/>
      <w:color w:val="000000"/>
      <w:lang w:eastAsia="ru-RU"/>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pPr>
      <w:rPr>
        <w:rFonts w:ascii="Calibri" w:hAnsi="Calibri" w:cs="Calibri" w:hint="default"/>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pPr>
      <w:rPr>
        <w:rFonts w:ascii="Calibri" w:hAnsi="Calibri" w:cs="Calibri" w:hint="default"/>
        <w:b/>
        <w:bCs/>
      </w:rPr>
      <w:tblPr/>
      <w:tcPr>
        <w:tcBorders>
          <w:top w:val="single" w:sz="8" w:space="0" w:color="000000"/>
          <w:left w:val="nil"/>
          <w:bottom w:val="single" w:sz="8" w:space="0" w:color="000000"/>
          <w:right w:val="nil"/>
          <w:insideH w:val="nil"/>
          <w:insideV w:val="nil"/>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left w:val="nil"/>
          <w:right w:val="nil"/>
          <w:insideH w:val="nil"/>
          <w:insideV w:val="nil"/>
        </w:tcBorders>
        <w:shd w:val="clear" w:color="auto" w:fill="C0C0C0"/>
      </w:tcPr>
    </w:tblStylePr>
    <w:tblStylePr w:type="band1Horz">
      <w:rPr>
        <w:rFonts w:ascii="Calibri" w:hAnsi="Calibri" w:cs="Calibri" w:hint="default"/>
      </w:rPr>
      <w:tblPr/>
      <w:tcPr>
        <w:tcBorders>
          <w:left w:val="nil"/>
          <w:right w:val="nil"/>
          <w:insideH w:val="nil"/>
          <w:insideV w:val="nil"/>
        </w:tcBorders>
        <w:shd w:val="clear" w:color="auto" w:fill="C0C0C0"/>
      </w:tcPr>
    </w:tblStylePr>
  </w:style>
  <w:style w:type="table" w:styleId="afffffffd">
    <w:name w:val="Light List"/>
    <w:basedOn w:val="af2"/>
    <w:uiPriority w:val="61"/>
    <w:rsid w:val="00CE3566"/>
    <w:pPr>
      <w:spacing w:after="0" w:line="240" w:lineRule="auto"/>
    </w:pPr>
    <w:rPr>
      <w:rFonts w:ascii="Calibri" w:eastAsia="Times New Roman" w:hAnsi="Calibri" w:cs="Calibri"/>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pPr>
      <w:rPr>
        <w:rFonts w:ascii="Calibri" w:hAnsi="Calibri" w:cs="Calibri" w:hint="default"/>
        <w:b/>
        <w:bCs/>
        <w:color w:val="FFFFFF"/>
      </w:rPr>
      <w:tblPr/>
      <w:tcPr>
        <w:shd w:val="clear" w:color="auto" w:fill="000000"/>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000000"/>
          <w:left w:val="single" w:sz="8" w:space="0" w:color="000000"/>
          <w:bottom w:val="single" w:sz="8" w:space="0" w:color="000000"/>
          <w:right w:val="single" w:sz="8" w:space="0" w:color="000000"/>
        </w:tcBorders>
      </w:tcPr>
    </w:tblStylePr>
    <w:tblStylePr w:type="band1Horz">
      <w:rPr>
        <w:rFonts w:ascii="Calibri" w:hAnsi="Calibri" w:cs="Calibri" w:hint="default"/>
      </w:rPr>
      <w:tblPr/>
      <w:tcPr>
        <w:tcBorders>
          <w:top w:val="single" w:sz="8" w:space="0" w:color="000000"/>
          <w:left w:val="single" w:sz="8" w:space="0" w:color="000000"/>
          <w:bottom w:val="single" w:sz="8" w:space="0" w:color="000000"/>
          <w:right w:val="single" w:sz="8" w:space="0" w:color="000000"/>
        </w:tcBorders>
      </w:tcPr>
    </w:tblStylePr>
  </w:style>
  <w:style w:type="table" w:styleId="-1">
    <w:name w:val="Light Shading Accent 1"/>
    <w:basedOn w:val="af2"/>
    <w:uiPriority w:val="60"/>
    <w:rsid w:val="00CE3566"/>
    <w:pPr>
      <w:spacing w:after="0" w:line="240" w:lineRule="auto"/>
    </w:pPr>
    <w:rPr>
      <w:rFonts w:ascii="Calibri" w:eastAsia="Times New Roman" w:hAnsi="Calibri" w:cs="Calibri"/>
      <w:color w:val="365F91"/>
      <w:lang w:eastAsia="ru-RU"/>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pPr>
      <w:rPr>
        <w:rFonts w:ascii="Calibri" w:hAnsi="Calibri" w:cs="Calibri" w:hint="default"/>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pPr>
      <w:rPr>
        <w:rFonts w:ascii="Calibri" w:hAnsi="Calibri" w:cs="Calibri" w:hint="default"/>
        <w:b/>
        <w:bCs/>
      </w:rPr>
      <w:tblPr/>
      <w:tcPr>
        <w:tcBorders>
          <w:top w:val="single" w:sz="8" w:space="0" w:color="4F81BD"/>
          <w:left w:val="nil"/>
          <w:bottom w:val="single" w:sz="8" w:space="0" w:color="4F81BD"/>
          <w:right w:val="nil"/>
          <w:insideH w:val="nil"/>
          <w:insideV w:val="nil"/>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left w:val="nil"/>
          <w:right w:val="nil"/>
          <w:insideH w:val="nil"/>
          <w:insideV w:val="nil"/>
        </w:tcBorders>
        <w:shd w:val="clear" w:color="auto" w:fill="D3DFEE"/>
      </w:tcPr>
    </w:tblStylePr>
    <w:tblStylePr w:type="band1Horz">
      <w:rPr>
        <w:rFonts w:ascii="Calibri" w:hAnsi="Calibri" w:cs="Calibri" w:hint="default"/>
      </w:rPr>
      <w:tblPr/>
      <w:tcPr>
        <w:tcBorders>
          <w:left w:val="nil"/>
          <w:right w:val="nil"/>
          <w:insideH w:val="nil"/>
          <w:insideV w:val="nil"/>
        </w:tcBorders>
        <w:shd w:val="clear" w:color="auto" w:fill="D3DFEE"/>
      </w:tcPr>
    </w:tblStylePr>
  </w:style>
  <w:style w:type="table" w:styleId="-10">
    <w:name w:val="Light List Accent 1"/>
    <w:basedOn w:val="af2"/>
    <w:uiPriority w:val="61"/>
    <w:rsid w:val="00CE3566"/>
    <w:pPr>
      <w:spacing w:after="0" w:line="240" w:lineRule="auto"/>
    </w:pPr>
    <w:rPr>
      <w:rFonts w:ascii="Calibri" w:eastAsia="Times New Roman" w:hAnsi="Calibri" w:cs="Calibri"/>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pPr>
      <w:rPr>
        <w:rFonts w:ascii="Calibri" w:hAnsi="Calibri" w:cs="Calibri" w:hint="default"/>
        <w:b/>
        <w:bCs/>
        <w:color w:val="FFFFFF"/>
      </w:rPr>
      <w:tblPr/>
      <w:tcPr>
        <w:shd w:val="clear" w:color="auto" w:fill="4F81BD"/>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4F81BD"/>
          <w:left w:val="single" w:sz="8" w:space="0" w:color="4F81BD"/>
          <w:bottom w:val="single" w:sz="8" w:space="0" w:color="4F81BD"/>
          <w:right w:val="single" w:sz="8" w:space="0" w:color="4F81BD"/>
        </w:tcBorders>
      </w:tcPr>
    </w:tblStylePr>
    <w:tblStylePr w:type="band1Horz">
      <w:rPr>
        <w:rFonts w:ascii="Calibri" w:hAnsi="Calibri" w:cs="Calibri" w:hint="default"/>
      </w:rPr>
      <w:tblPr/>
      <w:tcPr>
        <w:tcBorders>
          <w:top w:val="single" w:sz="8" w:space="0" w:color="4F81BD"/>
          <w:left w:val="single" w:sz="8" w:space="0" w:color="4F81BD"/>
          <w:bottom w:val="single" w:sz="8" w:space="0" w:color="4F81BD"/>
          <w:right w:val="single" w:sz="8" w:space="0" w:color="4F81BD"/>
        </w:tcBorders>
      </w:tcPr>
    </w:tblStylePr>
  </w:style>
  <w:style w:type="table" w:styleId="-2">
    <w:name w:val="Light Shading Accent 2"/>
    <w:basedOn w:val="af2"/>
    <w:uiPriority w:val="60"/>
    <w:rsid w:val="00CE3566"/>
    <w:pPr>
      <w:spacing w:after="0" w:line="240" w:lineRule="auto"/>
    </w:pPr>
    <w:rPr>
      <w:rFonts w:ascii="Calibri" w:eastAsia="Times New Roman" w:hAnsi="Calibri" w:cs="Calibri"/>
      <w:color w:val="943634"/>
      <w:lang w:eastAsia="ru-RU"/>
    </w:rPr>
    <w:tblPr>
      <w:tblStyleRowBandSize w:val="1"/>
      <w:tblStyleColBandSize w:val="1"/>
      <w:tblBorders>
        <w:top w:val="single" w:sz="8" w:space="0" w:color="C0504D"/>
        <w:bottom w:val="single" w:sz="8" w:space="0" w:color="C0504D"/>
      </w:tblBorders>
    </w:tblPr>
    <w:tblStylePr w:type="firstRow">
      <w:pPr>
        <w:spacing w:beforeLines="0" w:before="0" w:beforeAutospacing="0" w:afterLines="0" w:after="0" w:afterAutospacing="0"/>
      </w:pPr>
      <w:rPr>
        <w:rFonts w:ascii="Calibri" w:hAnsi="Calibri" w:cs="Calibri" w:hint="default"/>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pPr>
      <w:rPr>
        <w:rFonts w:ascii="Calibri" w:hAnsi="Calibri" w:cs="Calibri" w:hint="default"/>
        <w:b/>
        <w:bCs/>
      </w:rPr>
      <w:tblPr/>
      <w:tcPr>
        <w:tcBorders>
          <w:top w:val="single" w:sz="8" w:space="0" w:color="C0504D"/>
          <w:left w:val="nil"/>
          <w:bottom w:val="single" w:sz="8" w:space="0" w:color="C0504D"/>
          <w:right w:val="nil"/>
          <w:insideH w:val="nil"/>
          <w:insideV w:val="nil"/>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left w:val="nil"/>
          <w:right w:val="nil"/>
          <w:insideH w:val="nil"/>
          <w:insideV w:val="nil"/>
        </w:tcBorders>
        <w:shd w:val="clear" w:color="auto" w:fill="EFD3D2"/>
      </w:tcPr>
    </w:tblStylePr>
    <w:tblStylePr w:type="band1Horz">
      <w:rPr>
        <w:rFonts w:ascii="Calibri" w:hAnsi="Calibri" w:cs="Calibri" w:hint="default"/>
      </w:rPr>
      <w:tblPr/>
      <w:tcPr>
        <w:tcBorders>
          <w:left w:val="nil"/>
          <w:right w:val="nil"/>
          <w:insideH w:val="nil"/>
          <w:insideV w:val="nil"/>
        </w:tcBorders>
        <w:shd w:val="clear" w:color="auto" w:fill="EFD3D2"/>
      </w:tcPr>
    </w:tblStylePr>
  </w:style>
  <w:style w:type="table" w:styleId="-20">
    <w:name w:val="Light List Accent 2"/>
    <w:basedOn w:val="af2"/>
    <w:uiPriority w:val="61"/>
    <w:rsid w:val="00CE3566"/>
    <w:pPr>
      <w:spacing w:after="0" w:line="240" w:lineRule="auto"/>
    </w:pPr>
    <w:rPr>
      <w:rFonts w:ascii="Calibri" w:eastAsia="Times New Roman" w:hAnsi="Calibri" w:cs="Calibri"/>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0" w:beforeAutospacing="0" w:afterLines="0" w:after="0" w:afterAutospacing="0"/>
      </w:pPr>
      <w:rPr>
        <w:rFonts w:ascii="Calibri" w:hAnsi="Calibri" w:cs="Calibri" w:hint="default"/>
        <w:b/>
        <w:bCs/>
        <w:color w:val="FFFFFF"/>
      </w:rPr>
      <w:tblPr/>
      <w:tcPr>
        <w:shd w:val="clear" w:color="auto" w:fill="C0504D"/>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C0504D"/>
          <w:left w:val="single" w:sz="8" w:space="0" w:color="C0504D"/>
          <w:bottom w:val="single" w:sz="8" w:space="0" w:color="C0504D"/>
          <w:right w:val="single" w:sz="8" w:space="0" w:color="C0504D"/>
        </w:tcBorders>
      </w:tcPr>
    </w:tblStylePr>
    <w:tblStylePr w:type="band1Horz">
      <w:rPr>
        <w:rFonts w:ascii="Calibri" w:hAnsi="Calibri" w:cs="Calibri" w:hint="default"/>
      </w:rPr>
      <w:tblPr/>
      <w:tcPr>
        <w:tcBorders>
          <w:top w:val="single" w:sz="8" w:space="0" w:color="C0504D"/>
          <w:left w:val="single" w:sz="8" w:space="0" w:color="C0504D"/>
          <w:bottom w:val="single" w:sz="8" w:space="0" w:color="C0504D"/>
          <w:right w:val="single" w:sz="8" w:space="0" w:color="C0504D"/>
        </w:tcBorders>
      </w:tcPr>
    </w:tblStylePr>
  </w:style>
  <w:style w:type="table" w:styleId="-3">
    <w:name w:val="Light List Accent 3"/>
    <w:basedOn w:val="af2"/>
    <w:uiPriority w:val="61"/>
    <w:rsid w:val="00CE3566"/>
    <w:pPr>
      <w:spacing w:after="0" w:line="240" w:lineRule="auto"/>
    </w:pPr>
    <w:rPr>
      <w:rFonts w:ascii="Calibri" w:eastAsia="Times New Roman" w:hAnsi="Calibri" w:cs="Calibri"/>
      <w:lang w:eastAsia="ru-RU"/>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0" w:beforeAutospacing="0" w:afterLines="0" w:after="0" w:afterAutospacing="0"/>
      </w:pPr>
      <w:rPr>
        <w:rFonts w:ascii="Calibri" w:hAnsi="Calibri" w:cs="Calibri" w:hint="default"/>
        <w:b/>
        <w:bCs/>
        <w:color w:val="FFFFFF"/>
      </w:rPr>
      <w:tblPr/>
      <w:tcPr>
        <w:shd w:val="clear" w:color="auto" w:fill="9BBB59"/>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9BBB59"/>
          <w:left w:val="single" w:sz="8" w:space="0" w:color="9BBB59"/>
          <w:bottom w:val="single" w:sz="8" w:space="0" w:color="9BBB59"/>
          <w:right w:val="single" w:sz="8" w:space="0" w:color="9BBB59"/>
        </w:tcBorders>
      </w:tcPr>
    </w:tblStylePr>
    <w:tblStylePr w:type="band1Horz">
      <w:rPr>
        <w:rFonts w:ascii="Calibri" w:hAnsi="Calibri" w:cs="Calibri" w:hint="default"/>
      </w:rPr>
      <w:tblPr/>
      <w:tcPr>
        <w:tcBorders>
          <w:top w:val="single" w:sz="8" w:space="0" w:color="9BBB59"/>
          <w:left w:val="single" w:sz="8" w:space="0" w:color="9BBB59"/>
          <w:bottom w:val="single" w:sz="8" w:space="0" w:color="9BBB59"/>
          <w:right w:val="single" w:sz="8" w:space="0" w:color="9BBB59"/>
        </w:tcBorders>
      </w:tcPr>
    </w:tblStylePr>
  </w:style>
  <w:style w:type="table" w:styleId="-5">
    <w:name w:val="Light List Accent 5"/>
    <w:basedOn w:val="af2"/>
    <w:uiPriority w:val="61"/>
    <w:rsid w:val="00CE3566"/>
    <w:pPr>
      <w:spacing w:after="0" w:line="240" w:lineRule="auto"/>
    </w:pPr>
    <w:rPr>
      <w:rFonts w:ascii="Calibri" w:eastAsia="Times New Roman" w:hAnsi="Calibri" w:cs="Calibri"/>
      <w:lang w:eastAsia="ru-RU"/>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pPr>
      <w:rPr>
        <w:rFonts w:ascii="Calibri" w:hAnsi="Calibri" w:cs="Calibri" w:hint="default"/>
        <w:b/>
        <w:bCs/>
        <w:color w:val="FFFFFF"/>
      </w:rPr>
      <w:tblPr/>
      <w:tcPr>
        <w:shd w:val="clear" w:color="auto" w:fill="4BACC6"/>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4BACC6"/>
          <w:left w:val="single" w:sz="8" w:space="0" w:color="4BACC6"/>
          <w:bottom w:val="single" w:sz="8" w:space="0" w:color="4BACC6"/>
          <w:right w:val="single" w:sz="8" w:space="0" w:color="4BACC6"/>
        </w:tcBorders>
      </w:tcPr>
    </w:tblStylePr>
    <w:tblStylePr w:type="band1Horz">
      <w:rPr>
        <w:rFonts w:ascii="Calibri" w:hAnsi="Calibri" w:cs="Calibri" w:hint="default"/>
      </w:rPr>
      <w:tblPr/>
      <w:tcPr>
        <w:tcBorders>
          <w:top w:val="single" w:sz="8" w:space="0" w:color="4BACC6"/>
          <w:left w:val="single" w:sz="8" w:space="0" w:color="4BACC6"/>
          <w:bottom w:val="single" w:sz="8" w:space="0" w:color="4BACC6"/>
          <w:right w:val="single" w:sz="8" w:space="0" w:color="4BACC6"/>
        </w:tcBorders>
      </w:tcPr>
    </w:tblStylePr>
  </w:style>
  <w:style w:type="paragraph" w:customStyle="1" w:styleId="xl5481">
    <w:name w:val="xl5481"/>
    <w:basedOn w:val="af0"/>
    <w:rsid w:val="00CE3566"/>
    <w:pPr>
      <w:spacing w:before="100" w:beforeAutospacing="1" w:after="100" w:afterAutospacing="1"/>
      <w:ind w:firstLine="0"/>
      <w:contextualSpacing w:val="0"/>
      <w:jc w:val="center"/>
    </w:pPr>
    <w:rPr>
      <w:rFonts w:eastAsia="Times New Roman" w:cs="Times New Roman"/>
      <w:color w:val="000000"/>
      <w:sz w:val="20"/>
      <w:szCs w:val="20"/>
      <w:lang w:eastAsia="ru-RU"/>
    </w:rPr>
  </w:style>
  <w:style w:type="paragraph" w:customStyle="1" w:styleId="xl5482">
    <w:name w:val="xl5482"/>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000000"/>
      <w:sz w:val="20"/>
      <w:szCs w:val="20"/>
      <w:lang w:eastAsia="ru-RU"/>
    </w:rPr>
  </w:style>
  <w:style w:type="paragraph" w:customStyle="1" w:styleId="xl5483">
    <w:name w:val="xl5483"/>
    <w:basedOn w:val="af0"/>
    <w:rsid w:val="00CE3566"/>
    <w:pPr>
      <w:spacing w:before="100" w:beforeAutospacing="1" w:after="100" w:afterAutospacing="1"/>
      <w:ind w:firstLine="0"/>
      <w:contextualSpacing w:val="0"/>
      <w:jc w:val="center"/>
      <w:textAlignment w:val="center"/>
    </w:pPr>
    <w:rPr>
      <w:rFonts w:eastAsia="Times New Roman" w:cs="Times New Roman"/>
      <w:color w:val="000000"/>
      <w:sz w:val="20"/>
      <w:szCs w:val="20"/>
      <w:lang w:eastAsia="ru-RU"/>
    </w:rPr>
  </w:style>
  <w:style w:type="paragraph" w:customStyle="1" w:styleId="xl5484">
    <w:name w:val="xl5484"/>
    <w:basedOn w:val="af0"/>
    <w:rsid w:val="00CE3566"/>
    <w:pPr>
      <w:spacing w:before="100" w:beforeAutospacing="1" w:after="100" w:afterAutospacing="1"/>
      <w:ind w:firstLine="0"/>
      <w:contextualSpacing w:val="0"/>
      <w:jc w:val="center"/>
      <w:textAlignment w:val="center"/>
    </w:pPr>
    <w:rPr>
      <w:rFonts w:eastAsia="Times New Roman" w:cs="Times New Roman"/>
      <w:b/>
      <w:bCs/>
      <w:i/>
      <w:iCs/>
      <w:color w:val="auto"/>
      <w:sz w:val="24"/>
      <w:szCs w:val="24"/>
      <w:lang w:eastAsia="ru-RU"/>
    </w:rPr>
  </w:style>
  <w:style w:type="paragraph" w:customStyle="1" w:styleId="xl5485">
    <w:name w:val="xl5485"/>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0"/>
      <w:szCs w:val="20"/>
      <w:lang w:eastAsia="ru-RU"/>
    </w:rPr>
  </w:style>
  <w:style w:type="paragraph" w:customStyle="1" w:styleId="xl5486">
    <w:name w:val="xl5486"/>
    <w:basedOn w:val="af0"/>
    <w:rsid w:val="00CE3566"/>
    <w:pPr>
      <w:spacing w:before="100" w:beforeAutospacing="1" w:after="100" w:afterAutospacing="1"/>
      <w:ind w:firstLine="0"/>
      <w:contextualSpacing w:val="0"/>
      <w:jc w:val="center"/>
      <w:textAlignment w:val="center"/>
    </w:pPr>
    <w:rPr>
      <w:rFonts w:eastAsia="Times New Roman" w:cs="Times New Roman"/>
      <w:b/>
      <w:bCs/>
      <w:color w:val="000000"/>
      <w:sz w:val="20"/>
      <w:szCs w:val="20"/>
      <w:lang w:eastAsia="ru-RU"/>
    </w:rPr>
  </w:style>
  <w:style w:type="paragraph" w:customStyle="1" w:styleId="xl5487">
    <w:name w:val="xl5487"/>
    <w:basedOn w:val="af0"/>
    <w:rsid w:val="00CE3566"/>
    <w:pPr>
      <w:spacing w:before="100" w:beforeAutospacing="1" w:after="100" w:afterAutospacing="1"/>
      <w:ind w:firstLine="0"/>
      <w:contextualSpacing w:val="0"/>
      <w:jc w:val="left"/>
    </w:pPr>
    <w:rPr>
      <w:rFonts w:eastAsia="Times New Roman" w:cs="Times New Roman"/>
      <w:color w:val="000000"/>
      <w:sz w:val="20"/>
      <w:szCs w:val="20"/>
      <w:lang w:eastAsia="ru-RU"/>
    </w:rPr>
  </w:style>
  <w:style w:type="paragraph" w:customStyle="1" w:styleId="xl5488">
    <w:name w:val="xl5488"/>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0"/>
      <w:szCs w:val="20"/>
      <w:lang w:eastAsia="ru-RU"/>
    </w:rPr>
  </w:style>
  <w:style w:type="paragraph" w:customStyle="1" w:styleId="xl5489">
    <w:name w:val="xl5489"/>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0"/>
      <w:szCs w:val="20"/>
      <w:lang w:eastAsia="ru-RU"/>
    </w:rPr>
  </w:style>
  <w:style w:type="paragraph" w:customStyle="1" w:styleId="xl5490">
    <w:name w:val="xl5490"/>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0"/>
      <w:szCs w:val="20"/>
      <w:lang w:eastAsia="ru-RU"/>
    </w:rPr>
  </w:style>
  <w:style w:type="paragraph" w:customStyle="1" w:styleId="xl5491">
    <w:name w:val="xl5491"/>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0"/>
      <w:szCs w:val="20"/>
      <w:lang w:eastAsia="ru-RU"/>
    </w:rPr>
  </w:style>
  <w:style w:type="paragraph" w:customStyle="1" w:styleId="xl5492">
    <w:name w:val="xl5492"/>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0"/>
      <w:szCs w:val="20"/>
      <w:lang w:eastAsia="ru-RU"/>
    </w:rPr>
  </w:style>
  <w:style w:type="paragraph" w:customStyle="1" w:styleId="xl5493">
    <w:name w:val="xl5493"/>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000000"/>
      <w:sz w:val="20"/>
      <w:szCs w:val="20"/>
      <w:lang w:eastAsia="ru-RU"/>
    </w:rPr>
  </w:style>
  <w:style w:type="paragraph" w:customStyle="1" w:styleId="xl5494">
    <w:name w:val="xl5494"/>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000000"/>
      <w:sz w:val="20"/>
      <w:szCs w:val="20"/>
      <w:lang w:eastAsia="ru-RU"/>
    </w:rPr>
  </w:style>
  <w:style w:type="paragraph" w:customStyle="1" w:styleId="xl5495">
    <w:name w:val="xl5495"/>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000000"/>
      <w:sz w:val="20"/>
      <w:szCs w:val="20"/>
      <w:lang w:eastAsia="ru-RU"/>
    </w:rPr>
  </w:style>
  <w:style w:type="paragraph" w:customStyle="1" w:styleId="xl5496">
    <w:name w:val="xl5496"/>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000000"/>
      <w:sz w:val="20"/>
      <w:szCs w:val="20"/>
      <w:lang w:eastAsia="ru-RU"/>
    </w:rPr>
  </w:style>
  <w:style w:type="paragraph" w:customStyle="1" w:styleId="xl5497">
    <w:name w:val="xl5497"/>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i/>
      <w:iCs/>
      <w:color w:val="auto"/>
      <w:sz w:val="24"/>
      <w:szCs w:val="24"/>
      <w:lang w:eastAsia="ru-RU"/>
    </w:rPr>
  </w:style>
  <w:style w:type="paragraph" w:customStyle="1" w:styleId="xl5498">
    <w:name w:val="xl5498"/>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i/>
      <w:iCs/>
      <w:color w:val="auto"/>
      <w:sz w:val="24"/>
      <w:szCs w:val="24"/>
      <w:lang w:eastAsia="ru-RU"/>
    </w:rPr>
  </w:style>
  <w:style w:type="paragraph" w:customStyle="1" w:styleId="xl5499">
    <w:name w:val="xl5499"/>
    <w:basedOn w:val="af0"/>
    <w:rsid w:val="00CE3566"/>
    <w:pPr>
      <w:pBdr>
        <w:top w:val="single" w:sz="4" w:space="0" w:color="auto"/>
        <w:left w:val="single" w:sz="4" w:space="0" w:color="auto"/>
        <w:bottom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5500">
    <w:name w:val="xl5500"/>
    <w:basedOn w:val="af0"/>
    <w:rsid w:val="00CE3566"/>
    <w:pPr>
      <w:pBdr>
        <w:top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5501">
    <w:name w:val="xl5501"/>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000000"/>
      <w:sz w:val="20"/>
      <w:szCs w:val="20"/>
      <w:lang w:eastAsia="ru-RU"/>
    </w:rPr>
  </w:style>
  <w:style w:type="paragraph" w:customStyle="1" w:styleId="xl5502">
    <w:name w:val="xl5502"/>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000000"/>
      <w:sz w:val="20"/>
      <w:szCs w:val="20"/>
      <w:lang w:eastAsia="ru-RU"/>
    </w:rPr>
  </w:style>
  <w:style w:type="paragraph" w:customStyle="1" w:styleId="xl5503">
    <w:name w:val="xl5503"/>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16"/>
      <w:szCs w:val="16"/>
      <w:lang w:eastAsia="ru-RU"/>
    </w:rPr>
  </w:style>
  <w:style w:type="paragraph" w:customStyle="1" w:styleId="xl5504">
    <w:name w:val="xl5504"/>
    <w:basedOn w:val="af0"/>
    <w:rsid w:val="00CE3566"/>
    <w:pPr>
      <w:pBdr>
        <w:top w:val="single" w:sz="4" w:space="0" w:color="auto"/>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16"/>
      <w:szCs w:val="16"/>
      <w:lang w:eastAsia="ru-RU"/>
    </w:rPr>
  </w:style>
  <w:style w:type="paragraph" w:customStyle="1" w:styleId="xl5505">
    <w:name w:val="xl5505"/>
    <w:basedOn w:val="af0"/>
    <w:rsid w:val="00CE3566"/>
    <w:pPr>
      <w:pBdr>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16"/>
      <w:szCs w:val="16"/>
      <w:lang w:eastAsia="ru-RU"/>
    </w:rPr>
  </w:style>
  <w:style w:type="paragraph" w:customStyle="1" w:styleId="xl5506">
    <w:name w:val="xl5506"/>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pPr>
    <w:rPr>
      <w:rFonts w:eastAsia="Times New Roman" w:cs="Times New Roman"/>
      <w:color w:val="auto"/>
      <w:sz w:val="16"/>
      <w:szCs w:val="16"/>
      <w:lang w:eastAsia="ru-RU"/>
    </w:rPr>
  </w:style>
  <w:style w:type="paragraph" w:customStyle="1" w:styleId="xl5507">
    <w:name w:val="xl5507"/>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16"/>
      <w:szCs w:val="16"/>
      <w:lang w:eastAsia="ru-RU"/>
    </w:rPr>
  </w:style>
  <w:style w:type="paragraph" w:customStyle="1" w:styleId="xl5508">
    <w:name w:val="xl5508"/>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16"/>
      <w:szCs w:val="16"/>
      <w:lang w:eastAsia="ru-RU"/>
    </w:rPr>
  </w:style>
  <w:style w:type="paragraph" w:customStyle="1" w:styleId="xl5509">
    <w:name w:val="xl5509"/>
    <w:basedOn w:val="af0"/>
    <w:rsid w:val="00CE3566"/>
    <w:pPr>
      <w:shd w:val="clear" w:color="000000" w:fill="DAEEF3"/>
      <w:spacing w:before="100" w:beforeAutospacing="1" w:after="100" w:afterAutospacing="1"/>
      <w:ind w:firstLine="0"/>
      <w:contextualSpacing w:val="0"/>
      <w:jc w:val="left"/>
    </w:pPr>
    <w:rPr>
      <w:rFonts w:eastAsia="Times New Roman" w:cs="Times New Roman"/>
      <w:color w:val="auto"/>
      <w:sz w:val="16"/>
      <w:szCs w:val="16"/>
      <w:lang w:eastAsia="ru-RU"/>
    </w:rPr>
  </w:style>
  <w:style w:type="paragraph" w:customStyle="1" w:styleId="xl5510">
    <w:name w:val="xl5510"/>
    <w:basedOn w:val="af0"/>
    <w:rsid w:val="00CE3566"/>
    <w:pPr>
      <w:shd w:val="clear" w:color="000000" w:fill="00B0F0"/>
      <w:spacing w:before="100" w:beforeAutospacing="1" w:after="100" w:afterAutospacing="1"/>
      <w:ind w:firstLine="0"/>
      <w:contextualSpacing w:val="0"/>
      <w:jc w:val="left"/>
    </w:pPr>
    <w:rPr>
      <w:rFonts w:eastAsia="Times New Roman" w:cs="Times New Roman"/>
      <w:color w:val="auto"/>
      <w:sz w:val="16"/>
      <w:szCs w:val="16"/>
      <w:lang w:eastAsia="ru-RU"/>
    </w:rPr>
  </w:style>
  <w:style w:type="paragraph" w:customStyle="1" w:styleId="xl5511">
    <w:name w:val="xl5511"/>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16"/>
      <w:szCs w:val="16"/>
      <w:lang w:eastAsia="ru-RU"/>
    </w:rPr>
  </w:style>
  <w:style w:type="paragraph" w:customStyle="1" w:styleId="xl5512">
    <w:name w:val="xl5512"/>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16"/>
      <w:szCs w:val="16"/>
      <w:lang w:eastAsia="ru-RU"/>
    </w:rPr>
  </w:style>
  <w:style w:type="paragraph" w:customStyle="1" w:styleId="xl5513">
    <w:name w:val="xl5513"/>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16"/>
      <w:szCs w:val="16"/>
      <w:lang w:eastAsia="ru-RU"/>
    </w:rPr>
  </w:style>
  <w:style w:type="paragraph" w:customStyle="1" w:styleId="xl5514">
    <w:name w:val="xl5514"/>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16"/>
      <w:szCs w:val="16"/>
      <w:lang w:eastAsia="ru-RU"/>
    </w:rPr>
  </w:style>
  <w:style w:type="paragraph" w:customStyle="1" w:styleId="xl5515">
    <w:name w:val="xl5515"/>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pPr>
    <w:rPr>
      <w:rFonts w:eastAsia="Times New Roman" w:cs="Times New Roman"/>
      <w:color w:val="auto"/>
      <w:sz w:val="16"/>
      <w:szCs w:val="16"/>
      <w:lang w:eastAsia="ru-RU"/>
    </w:rPr>
  </w:style>
  <w:style w:type="paragraph" w:customStyle="1" w:styleId="xl5516">
    <w:name w:val="xl5516"/>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pPr>
    <w:rPr>
      <w:rFonts w:eastAsia="Times New Roman" w:cs="Times New Roman"/>
      <w:color w:val="FFFFFF"/>
      <w:sz w:val="16"/>
      <w:szCs w:val="16"/>
      <w:lang w:eastAsia="ru-RU"/>
    </w:rPr>
  </w:style>
  <w:style w:type="paragraph" w:customStyle="1" w:styleId="xl5517">
    <w:name w:val="xl5517"/>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pPr>
    <w:rPr>
      <w:rFonts w:eastAsia="Times New Roman" w:cs="Times New Roman"/>
      <w:color w:val="auto"/>
      <w:sz w:val="16"/>
      <w:szCs w:val="16"/>
      <w:lang w:eastAsia="ru-RU"/>
    </w:rPr>
  </w:style>
  <w:style w:type="paragraph" w:customStyle="1" w:styleId="xl5518">
    <w:name w:val="xl5518"/>
    <w:basedOn w:val="af0"/>
    <w:rsid w:val="00CE3566"/>
    <w:pPr>
      <w:spacing w:before="100" w:beforeAutospacing="1" w:after="100" w:afterAutospacing="1"/>
      <w:ind w:firstLine="0"/>
      <w:contextualSpacing w:val="0"/>
      <w:jc w:val="left"/>
    </w:pPr>
    <w:rPr>
      <w:rFonts w:eastAsia="Times New Roman" w:cs="Times New Roman"/>
      <w:color w:val="FFFFFF"/>
      <w:sz w:val="16"/>
      <w:szCs w:val="16"/>
      <w:lang w:eastAsia="ru-RU"/>
    </w:rPr>
  </w:style>
  <w:style w:type="paragraph" w:customStyle="1" w:styleId="xl5519">
    <w:name w:val="xl5519"/>
    <w:basedOn w:val="af0"/>
    <w:rsid w:val="00CE3566"/>
    <w:pPr>
      <w:spacing w:before="100" w:beforeAutospacing="1" w:after="100" w:afterAutospacing="1"/>
      <w:ind w:firstLine="0"/>
      <w:contextualSpacing w:val="0"/>
      <w:jc w:val="center"/>
      <w:textAlignment w:val="center"/>
    </w:pPr>
    <w:rPr>
      <w:rFonts w:eastAsia="Times New Roman" w:cs="Times New Roman"/>
      <w:color w:val="FFFFFF"/>
      <w:sz w:val="16"/>
      <w:szCs w:val="16"/>
      <w:lang w:eastAsia="ru-RU"/>
    </w:rPr>
  </w:style>
  <w:style w:type="paragraph" w:customStyle="1" w:styleId="xl5520">
    <w:name w:val="xl5520"/>
    <w:basedOn w:val="af0"/>
    <w:rsid w:val="00CE3566"/>
    <w:pPr>
      <w:spacing w:before="100" w:beforeAutospacing="1" w:after="100" w:afterAutospacing="1"/>
      <w:ind w:firstLine="0"/>
      <w:contextualSpacing w:val="0"/>
      <w:jc w:val="left"/>
      <w:textAlignment w:val="center"/>
    </w:pPr>
    <w:rPr>
      <w:rFonts w:eastAsia="Times New Roman" w:cs="Times New Roman"/>
      <w:color w:val="FFFFFF"/>
      <w:sz w:val="20"/>
      <w:szCs w:val="20"/>
      <w:lang w:eastAsia="ru-RU"/>
    </w:rPr>
  </w:style>
  <w:style w:type="paragraph" w:customStyle="1" w:styleId="xl5521">
    <w:name w:val="xl5521"/>
    <w:basedOn w:val="af0"/>
    <w:rsid w:val="00CE3566"/>
    <w:pPr>
      <w:spacing w:before="100" w:beforeAutospacing="1" w:after="100" w:afterAutospacing="1"/>
      <w:ind w:firstLine="0"/>
      <w:contextualSpacing w:val="0"/>
      <w:jc w:val="left"/>
      <w:textAlignment w:val="center"/>
    </w:pPr>
    <w:rPr>
      <w:rFonts w:eastAsia="Times New Roman" w:cs="Times New Roman"/>
      <w:color w:val="FFFFFF"/>
      <w:sz w:val="24"/>
      <w:szCs w:val="24"/>
      <w:lang w:eastAsia="ru-RU"/>
    </w:rPr>
  </w:style>
  <w:style w:type="paragraph" w:customStyle="1" w:styleId="xl5522">
    <w:name w:val="xl5522"/>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color w:val="auto"/>
      <w:sz w:val="20"/>
      <w:szCs w:val="20"/>
      <w:lang w:eastAsia="ru-RU"/>
    </w:rPr>
  </w:style>
  <w:style w:type="paragraph" w:customStyle="1" w:styleId="xl6033">
    <w:name w:val="xl6033"/>
    <w:basedOn w:val="af0"/>
    <w:rsid w:val="00CE35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6034">
    <w:name w:val="xl6034"/>
    <w:basedOn w:val="af0"/>
    <w:rsid w:val="00CE3566"/>
    <w:pPr>
      <w:shd w:val="clear" w:color="000000" w:fill="FFFFFF"/>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6035">
    <w:name w:val="xl6035"/>
    <w:basedOn w:val="af0"/>
    <w:rsid w:val="00CE35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b/>
      <w:bCs/>
      <w:color w:val="auto"/>
      <w:sz w:val="24"/>
      <w:szCs w:val="24"/>
      <w:lang w:eastAsia="ru-RU"/>
    </w:rPr>
  </w:style>
  <w:style w:type="paragraph" w:customStyle="1" w:styleId="xl6036">
    <w:name w:val="xl6036"/>
    <w:basedOn w:val="af0"/>
    <w:rsid w:val="00CE35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6037">
    <w:name w:val="xl6037"/>
    <w:basedOn w:val="af0"/>
    <w:rsid w:val="00CE35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6038">
    <w:name w:val="xl6038"/>
    <w:basedOn w:val="af0"/>
    <w:rsid w:val="00CE35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6039">
    <w:name w:val="xl6039"/>
    <w:basedOn w:val="af0"/>
    <w:rsid w:val="00CE35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contextualSpacing w:val="0"/>
      <w:jc w:val="left"/>
      <w:textAlignment w:val="center"/>
    </w:pPr>
    <w:rPr>
      <w:rFonts w:eastAsia="Times New Roman" w:cs="Times New Roman"/>
      <w:color w:val="auto"/>
      <w:sz w:val="24"/>
      <w:szCs w:val="24"/>
      <w:lang w:eastAsia="ru-RU"/>
    </w:rPr>
  </w:style>
  <w:style w:type="paragraph" w:customStyle="1" w:styleId="xl6040">
    <w:name w:val="xl6040"/>
    <w:basedOn w:val="af0"/>
    <w:rsid w:val="00CE35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6041">
    <w:name w:val="xl6041"/>
    <w:basedOn w:val="af0"/>
    <w:rsid w:val="00CE35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6042">
    <w:name w:val="xl6042"/>
    <w:basedOn w:val="af0"/>
    <w:rsid w:val="00CE35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6043">
    <w:name w:val="xl6043"/>
    <w:basedOn w:val="af0"/>
    <w:rsid w:val="00CE35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6044">
    <w:name w:val="xl6044"/>
    <w:basedOn w:val="af0"/>
    <w:rsid w:val="00CE35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6045">
    <w:name w:val="xl6045"/>
    <w:basedOn w:val="af0"/>
    <w:rsid w:val="00CE35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6046">
    <w:name w:val="xl6046"/>
    <w:basedOn w:val="af0"/>
    <w:rsid w:val="00CE35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6047">
    <w:name w:val="xl6047"/>
    <w:basedOn w:val="af0"/>
    <w:rsid w:val="00CE35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6048">
    <w:name w:val="xl6048"/>
    <w:basedOn w:val="af0"/>
    <w:rsid w:val="00CE35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6049">
    <w:name w:val="xl6049"/>
    <w:basedOn w:val="af0"/>
    <w:rsid w:val="00CE35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6050">
    <w:name w:val="xl6050"/>
    <w:basedOn w:val="af0"/>
    <w:rsid w:val="00CE3566"/>
    <w:pPr>
      <w:shd w:val="clear" w:color="000000" w:fill="FFFFFF"/>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6051">
    <w:name w:val="xl6051"/>
    <w:basedOn w:val="af0"/>
    <w:rsid w:val="00CE35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6052">
    <w:name w:val="xl6052"/>
    <w:basedOn w:val="af0"/>
    <w:rsid w:val="00CE35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contextualSpacing w:val="0"/>
      <w:jc w:val="left"/>
      <w:textAlignment w:val="center"/>
    </w:pPr>
    <w:rPr>
      <w:rFonts w:eastAsia="Times New Roman" w:cs="Times New Roman"/>
      <w:color w:val="auto"/>
      <w:sz w:val="24"/>
      <w:szCs w:val="24"/>
      <w:lang w:eastAsia="ru-RU"/>
    </w:rPr>
  </w:style>
  <w:style w:type="paragraph" w:customStyle="1" w:styleId="xl6053">
    <w:name w:val="xl6053"/>
    <w:basedOn w:val="af0"/>
    <w:rsid w:val="00CE3566"/>
    <w:pPr>
      <w:shd w:val="clear" w:color="000000" w:fill="FFFFFF"/>
      <w:spacing w:before="100" w:beforeAutospacing="1" w:after="100" w:afterAutospacing="1"/>
      <w:ind w:firstLine="0"/>
      <w:contextualSpacing w:val="0"/>
      <w:jc w:val="left"/>
    </w:pPr>
    <w:rPr>
      <w:rFonts w:eastAsia="Times New Roman" w:cs="Times New Roman"/>
      <w:color w:val="auto"/>
      <w:sz w:val="24"/>
      <w:szCs w:val="24"/>
      <w:lang w:eastAsia="ru-RU"/>
    </w:rPr>
  </w:style>
  <w:style w:type="paragraph" w:customStyle="1" w:styleId="xl6054">
    <w:name w:val="xl6054"/>
    <w:basedOn w:val="af0"/>
    <w:rsid w:val="00CE35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000000"/>
      <w:sz w:val="20"/>
      <w:szCs w:val="20"/>
      <w:lang w:eastAsia="ru-RU"/>
    </w:rPr>
  </w:style>
  <w:style w:type="paragraph" w:customStyle="1" w:styleId="xl6055">
    <w:name w:val="xl6055"/>
    <w:basedOn w:val="af0"/>
    <w:rsid w:val="00CE3566"/>
    <w:pPr>
      <w:pBdr>
        <w:top w:val="single" w:sz="4" w:space="0" w:color="auto"/>
        <w:bottom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b/>
      <w:bCs/>
      <w:color w:val="auto"/>
      <w:sz w:val="24"/>
      <w:szCs w:val="24"/>
      <w:lang w:eastAsia="ru-RU"/>
    </w:rPr>
  </w:style>
  <w:style w:type="paragraph" w:customStyle="1" w:styleId="xl6056">
    <w:name w:val="xl6056"/>
    <w:basedOn w:val="af0"/>
    <w:rsid w:val="00CE356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6031">
    <w:name w:val="xl6031"/>
    <w:basedOn w:val="af0"/>
    <w:rsid w:val="00CE35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6032">
    <w:name w:val="xl6032"/>
    <w:basedOn w:val="af0"/>
    <w:rsid w:val="00CE3566"/>
    <w:pPr>
      <w:shd w:val="clear" w:color="000000" w:fill="FFFFFF"/>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font15">
    <w:name w:val="font15"/>
    <w:basedOn w:val="af0"/>
    <w:qFormat/>
    <w:rsid w:val="00CE3566"/>
    <w:pPr>
      <w:spacing w:before="100" w:beforeAutospacing="1" w:after="100" w:afterAutospacing="1"/>
      <w:ind w:firstLine="0"/>
      <w:contextualSpacing w:val="0"/>
      <w:jc w:val="left"/>
    </w:pPr>
    <w:rPr>
      <w:rFonts w:eastAsia="Times New Roman" w:cs="Times New Roman"/>
      <w:b/>
      <w:bCs/>
      <w:color w:val="FF0000"/>
      <w:szCs w:val="26"/>
      <w:lang w:eastAsia="ru-RU"/>
    </w:rPr>
  </w:style>
  <w:style w:type="paragraph" w:customStyle="1" w:styleId="font16">
    <w:name w:val="font16"/>
    <w:basedOn w:val="af0"/>
    <w:qFormat/>
    <w:rsid w:val="00CE3566"/>
    <w:pPr>
      <w:spacing w:before="100" w:beforeAutospacing="1" w:after="100" w:afterAutospacing="1"/>
      <w:ind w:firstLine="0"/>
      <w:contextualSpacing w:val="0"/>
      <w:jc w:val="left"/>
    </w:pPr>
    <w:rPr>
      <w:rFonts w:eastAsia="Times New Roman" w:cs="Times New Roman"/>
      <w:color w:val="FF0000"/>
      <w:sz w:val="24"/>
      <w:lang w:eastAsia="ru-RU"/>
    </w:rPr>
  </w:style>
  <w:style w:type="paragraph" w:customStyle="1" w:styleId="xl740">
    <w:name w:val="xl740"/>
    <w:basedOn w:val="af0"/>
    <w:uiPriority w:val="99"/>
    <w:qFormat/>
    <w:rsid w:val="00CE3566"/>
    <w:pPr>
      <w:spacing w:before="100" w:beforeAutospacing="1" w:after="100" w:afterAutospacing="1"/>
      <w:ind w:firstLine="0"/>
      <w:contextualSpacing w:val="0"/>
      <w:jc w:val="left"/>
    </w:pPr>
    <w:rPr>
      <w:rFonts w:ascii="Courier" w:eastAsia="Times New Roman" w:hAnsi="Courier" w:cs="Times New Roman"/>
      <w:color w:val="000000"/>
      <w:sz w:val="20"/>
      <w:szCs w:val="20"/>
      <w:lang w:eastAsia="ru-RU"/>
    </w:rPr>
  </w:style>
  <w:style w:type="paragraph" w:customStyle="1" w:styleId="xl741">
    <w:name w:val="xl741"/>
    <w:basedOn w:val="af0"/>
    <w:uiPriority w:val="99"/>
    <w:qFormat/>
    <w:rsid w:val="00CE3566"/>
    <w:pPr>
      <w:pBdr>
        <w:top w:val="single" w:sz="4" w:space="0" w:color="auto"/>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000000"/>
      <w:sz w:val="24"/>
      <w:szCs w:val="24"/>
      <w:lang w:eastAsia="ru-RU"/>
    </w:rPr>
  </w:style>
  <w:style w:type="paragraph" w:customStyle="1" w:styleId="xl742">
    <w:name w:val="xl742"/>
    <w:basedOn w:val="af0"/>
    <w:uiPriority w:val="99"/>
    <w:qFormat/>
    <w:rsid w:val="00CE3566"/>
    <w:pPr>
      <w:pBdr>
        <w:top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000000"/>
      <w:szCs w:val="26"/>
      <w:lang w:eastAsia="ru-RU"/>
    </w:rPr>
  </w:style>
  <w:style w:type="paragraph" w:customStyle="1" w:styleId="xl743">
    <w:name w:val="xl743"/>
    <w:basedOn w:val="af0"/>
    <w:uiPriority w:val="99"/>
    <w:qFormat/>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000000"/>
      <w:szCs w:val="26"/>
      <w:lang w:eastAsia="ru-RU"/>
    </w:rPr>
  </w:style>
  <w:style w:type="paragraph" w:customStyle="1" w:styleId="xl744">
    <w:name w:val="xl744"/>
    <w:basedOn w:val="af0"/>
    <w:uiPriority w:val="99"/>
    <w:qFormat/>
    <w:rsid w:val="00CE3566"/>
    <w:pPr>
      <w:pBdr>
        <w:top w:val="single" w:sz="4" w:space="0" w:color="auto"/>
        <w:left w:val="single" w:sz="4" w:space="0" w:color="auto"/>
        <w:bottom w:val="single" w:sz="4" w:space="0" w:color="auto"/>
      </w:pBdr>
      <w:spacing w:before="100" w:beforeAutospacing="1" w:after="100" w:afterAutospacing="1"/>
      <w:ind w:firstLine="0"/>
      <w:contextualSpacing w:val="0"/>
      <w:jc w:val="center"/>
      <w:textAlignment w:val="center"/>
    </w:pPr>
    <w:rPr>
      <w:rFonts w:eastAsia="Times New Roman" w:cs="Times New Roman"/>
      <w:b/>
      <w:bCs/>
      <w:color w:val="000000"/>
      <w:szCs w:val="26"/>
      <w:lang w:eastAsia="ru-RU"/>
    </w:rPr>
  </w:style>
  <w:style w:type="paragraph" w:customStyle="1" w:styleId="xl745">
    <w:name w:val="xl745"/>
    <w:basedOn w:val="af0"/>
    <w:uiPriority w:val="99"/>
    <w:qFormat/>
    <w:rsid w:val="00CE3566"/>
    <w:pPr>
      <w:pBdr>
        <w:top w:val="single" w:sz="4" w:space="0" w:color="auto"/>
        <w:bottom w:val="single" w:sz="4" w:space="0" w:color="auto"/>
      </w:pBdr>
      <w:spacing w:before="100" w:beforeAutospacing="1" w:after="100" w:afterAutospacing="1"/>
      <w:ind w:firstLine="0"/>
      <w:contextualSpacing w:val="0"/>
      <w:jc w:val="center"/>
      <w:textAlignment w:val="center"/>
    </w:pPr>
    <w:rPr>
      <w:rFonts w:eastAsia="Times New Roman" w:cs="Times New Roman"/>
      <w:b/>
      <w:bCs/>
      <w:color w:val="000000"/>
      <w:szCs w:val="26"/>
      <w:lang w:eastAsia="ru-RU"/>
    </w:rPr>
  </w:style>
  <w:style w:type="paragraph" w:customStyle="1" w:styleId="xl746">
    <w:name w:val="xl746"/>
    <w:basedOn w:val="af0"/>
    <w:uiPriority w:val="99"/>
    <w:qFormat/>
    <w:rsid w:val="00CE3566"/>
    <w:pPr>
      <w:pBdr>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4"/>
      <w:szCs w:val="24"/>
      <w:lang w:eastAsia="ru-RU"/>
    </w:rPr>
  </w:style>
  <w:style w:type="paragraph" w:customStyle="1" w:styleId="xl747">
    <w:name w:val="xl747"/>
    <w:basedOn w:val="af0"/>
    <w:uiPriority w:val="99"/>
    <w:qFormat/>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ascii="Arial" w:eastAsia="Times New Roman" w:hAnsi="Arial" w:cs="Arial"/>
      <w:b/>
      <w:bCs/>
      <w:i/>
      <w:iCs/>
      <w:color w:val="000000"/>
      <w:sz w:val="20"/>
      <w:szCs w:val="20"/>
      <w:lang w:eastAsia="ru-RU"/>
    </w:rPr>
  </w:style>
  <w:style w:type="paragraph" w:customStyle="1" w:styleId="xl748">
    <w:name w:val="xl748"/>
    <w:basedOn w:val="af0"/>
    <w:uiPriority w:val="99"/>
    <w:qFormat/>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ascii="Arial" w:eastAsia="Times New Roman" w:hAnsi="Arial" w:cs="Arial"/>
      <w:b/>
      <w:bCs/>
      <w:color w:val="000000"/>
      <w:sz w:val="20"/>
      <w:szCs w:val="20"/>
      <w:lang w:eastAsia="ru-RU"/>
    </w:rPr>
  </w:style>
  <w:style w:type="paragraph" w:customStyle="1" w:styleId="xl749">
    <w:name w:val="xl749"/>
    <w:basedOn w:val="af0"/>
    <w:rsid w:val="00CE3566"/>
    <w:pPr>
      <w:pBdr>
        <w:top w:val="single" w:sz="4" w:space="0" w:color="auto"/>
        <w:left w:val="single" w:sz="4" w:space="0" w:color="auto"/>
        <w:right w:val="single" w:sz="4" w:space="0" w:color="auto"/>
      </w:pBdr>
      <w:shd w:val="clear" w:color="000000" w:fill="D9D9D9"/>
      <w:spacing w:before="100" w:beforeAutospacing="1" w:after="100" w:afterAutospacing="1"/>
      <w:ind w:firstLine="0"/>
      <w:contextualSpacing w:val="0"/>
      <w:jc w:val="left"/>
      <w:textAlignment w:val="center"/>
    </w:pPr>
    <w:rPr>
      <w:rFonts w:eastAsia="Times New Roman" w:cs="Times New Roman"/>
      <w:color w:val="000000"/>
      <w:szCs w:val="26"/>
      <w:lang w:eastAsia="ru-RU"/>
    </w:rPr>
  </w:style>
  <w:style w:type="paragraph" w:customStyle="1" w:styleId="xl750">
    <w:name w:val="xl750"/>
    <w:basedOn w:val="af0"/>
    <w:rsid w:val="00CE3566"/>
    <w:pPr>
      <w:pBdr>
        <w:top w:val="single" w:sz="4" w:space="0" w:color="auto"/>
      </w:pBdr>
      <w:shd w:val="clear" w:color="000000" w:fill="D9D9D9"/>
      <w:spacing w:before="100" w:beforeAutospacing="1" w:after="100" w:afterAutospacing="1"/>
      <w:ind w:firstLine="0"/>
      <w:contextualSpacing w:val="0"/>
      <w:jc w:val="left"/>
    </w:pPr>
    <w:rPr>
      <w:rFonts w:ascii="Courier" w:eastAsia="Times New Roman" w:hAnsi="Courier" w:cs="Times New Roman"/>
      <w:color w:val="000000"/>
      <w:sz w:val="20"/>
      <w:szCs w:val="20"/>
      <w:lang w:eastAsia="ru-RU"/>
    </w:rPr>
  </w:style>
  <w:style w:type="paragraph" w:customStyle="1" w:styleId="xl751">
    <w:name w:val="xl751"/>
    <w:basedOn w:val="af0"/>
    <w:uiPriority w:val="99"/>
    <w:qFormat/>
    <w:rsid w:val="00CE3566"/>
    <w:pPr>
      <w:pBdr>
        <w:top w:val="single" w:sz="4" w:space="0" w:color="auto"/>
        <w:left w:val="single" w:sz="4" w:space="0" w:color="auto"/>
        <w:right w:val="single" w:sz="4" w:space="0" w:color="auto"/>
      </w:pBdr>
      <w:shd w:val="clear" w:color="000000" w:fill="D9D9D9"/>
      <w:spacing w:before="100" w:beforeAutospacing="1" w:after="100" w:afterAutospacing="1"/>
      <w:ind w:firstLine="0"/>
      <w:contextualSpacing w:val="0"/>
      <w:jc w:val="left"/>
    </w:pPr>
    <w:rPr>
      <w:rFonts w:ascii="Courier" w:eastAsia="Times New Roman" w:hAnsi="Courier" w:cs="Times New Roman"/>
      <w:color w:val="000000"/>
      <w:sz w:val="20"/>
      <w:szCs w:val="20"/>
      <w:lang w:eastAsia="ru-RU"/>
    </w:rPr>
  </w:style>
  <w:style w:type="paragraph" w:customStyle="1" w:styleId="xl752">
    <w:name w:val="xl752"/>
    <w:basedOn w:val="af0"/>
    <w:uiPriority w:val="99"/>
    <w:qFormat/>
    <w:rsid w:val="00CE3566"/>
    <w:pPr>
      <w:pBdr>
        <w:top w:val="single" w:sz="4" w:space="0" w:color="auto"/>
        <w:right w:val="single" w:sz="4" w:space="0" w:color="auto"/>
      </w:pBdr>
      <w:shd w:val="clear" w:color="000000" w:fill="D9D9D9"/>
      <w:spacing w:before="100" w:beforeAutospacing="1" w:after="100" w:afterAutospacing="1"/>
      <w:ind w:firstLine="0"/>
      <w:contextualSpacing w:val="0"/>
      <w:jc w:val="left"/>
    </w:pPr>
    <w:rPr>
      <w:rFonts w:ascii="Courier" w:eastAsia="Times New Roman" w:hAnsi="Courier" w:cs="Times New Roman"/>
      <w:color w:val="000000"/>
      <w:sz w:val="20"/>
      <w:szCs w:val="20"/>
      <w:lang w:eastAsia="ru-RU"/>
    </w:rPr>
  </w:style>
  <w:style w:type="paragraph" w:customStyle="1" w:styleId="xl753">
    <w:name w:val="xl753"/>
    <w:basedOn w:val="af0"/>
    <w:uiPriority w:val="99"/>
    <w:qFormat/>
    <w:rsid w:val="00CE3566"/>
    <w:pPr>
      <w:pBdr>
        <w:left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b/>
      <w:bCs/>
      <w:color w:val="000000"/>
      <w:sz w:val="24"/>
      <w:szCs w:val="24"/>
      <w:lang w:eastAsia="ru-RU"/>
    </w:rPr>
  </w:style>
  <w:style w:type="paragraph" w:customStyle="1" w:styleId="xl754">
    <w:name w:val="xl754"/>
    <w:basedOn w:val="af0"/>
    <w:uiPriority w:val="99"/>
    <w:qFormat/>
    <w:rsid w:val="00CE3566"/>
    <w:pPr>
      <w:spacing w:before="100" w:beforeAutospacing="1" w:after="100" w:afterAutospacing="1"/>
      <w:ind w:firstLine="0"/>
      <w:contextualSpacing w:val="0"/>
      <w:jc w:val="center"/>
      <w:textAlignment w:val="center"/>
    </w:pPr>
    <w:rPr>
      <w:rFonts w:eastAsia="Times New Roman" w:cs="Times New Roman"/>
      <w:b/>
      <w:bCs/>
      <w:color w:val="000000"/>
      <w:sz w:val="28"/>
      <w:szCs w:val="28"/>
      <w:lang w:eastAsia="ru-RU"/>
    </w:rPr>
  </w:style>
  <w:style w:type="paragraph" w:customStyle="1" w:styleId="xl755">
    <w:name w:val="xl755"/>
    <w:basedOn w:val="af0"/>
    <w:uiPriority w:val="99"/>
    <w:qFormat/>
    <w:rsid w:val="00CE3566"/>
    <w:pPr>
      <w:pBdr>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000000"/>
      <w:sz w:val="28"/>
      <w:szCs w:val="28"/>
      <w:lang w:eastAsia="ru-RU"/>
    </w:rPr>
  </w:style>
  <w:style w:type="paragraph" w:customStyle="1" w:styleId="xl756">
    <w:name w:val="xl756"/>
    <w:basedOn w:val="af0"/>
    <w:uiPriority w:val="99"/>
    <w:qFormat/>
    <w:rsid w:val="00CE3566"/>
    <w:pPr>
      <w:spacing w:before="100" w:beforeAutospacing="1" w:after="100" w:afterAutospacing="1"/>
      <w:ind w:firstLine="0"/>
      <w:contextualSpacing w:val="0"/>
      <w:jc w:val="center"/>
      <w:textAlignment w:val="center"/>
    </w:pPr>
    <w:rPr>
      <w:rFonts w:eastAsia="Times New Roman" w:cs="Times New Roman"/>
      <w:b/>
      <w:bCs/>
      <w:color w:val="auto"/>
      <w:sz w:val="28"/>
      <w:szCs w:val="28"/>
      <w:lang w:eastAsia="ru-RU"/>
    </w:rPr>
  </w:style>
  <w:style w:type="paragraph" w:customStyle="1" w:styleId="xl757">
    <w:name w:val="xl757"/>
    <w:basedOn w:val="af0"/>
    <w:uiPriority w:val="99"/>
    <w:qFormat/>
    <w:rsid w:val="00CE3566"/>
    <w:pPr>
      <w:pBdr>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8"/>
      <w:szCs w:val="28"/>
      <w:lang w:eastAsia="ru-RU"/>
    </w:rPr>
  </w:style>
  <w:style w:type="paragraph" w:customStyle="1" w:styleId="xl758">
    <w:name w:val="xl758"/>
    <w:basedOn w:val="af0"/>
    <w:uiPriority w:val="99"/>
    <w:qFormat/>
    <w:rsid w:val="00CE3566"/>
    <w:pPr>
      <w:pBdr>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8"/>
      <w:szCs w:val="28"/>
      <w:lang w:eastAsia="ru-RU"/>
    </w:rPr>
  </w:style>
  <w:style w:type="paragraph" w:customStyle="1" w:styleId="xl759">
    <w:name w:val="xl759"/>
    <w:basedOn w:val="af0"/>
    <w:uiPriority w:val="99"/>
    <w:qFormat/>
    <w:rsid w:val="00CE3566"/>
    <w:pPr>
      <w:pBdr>
        <w:left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color w:val="000000"/>
      <w:sz w:val="24"/>
      <w:szCs w:val="24"/>
      <w:lang w:eastAsia="ru-RU"/>
    </w:rPr>
  </w:style>
  <w:style w:type="paragraph" w:customStyle="1" w:styleId="xl760">
    <w:name w:val="xl760"/>
    <w:basedOn w:val="af0"/>
    <w:uiPriority w:val="99"/>
    <w:qFormat/>
    <w:rsid w:val="00CE3566"/>
    <w:pPr>
      <w:spacing w:before="100" w:beforeAutospacing="1" w:after="100" w:afterAutospacing="1"/>
      <w:ind w:firstLine="0"/>
      <w:contextualSpacing w:val="0"/>
      <w:jc w:val="center"/>
      <w:textAlignment w:val="center"/>
    </w:pPr>
    <w:rPr>
      <w:rFonts w:eastAsia="Times New Roman" w:cs="Times New Roman"/>
      <w:color w:val="000000"/>
      <w:sz w:val="28"/>
      <w:szCs w:val="28"/>
      <w:lang w:eastAsia="ru-RU"/>
    </w:rPr>
  </w:style>
  <w:style w:type="paragraph" w:customStyle="1" w:styleId="xl761">
    <w:name w:val="xl761"/>
    <w:basedOn w:val="af0"/>
    <w:uiPriority w:val="99"/>
    <w:qFormat/>
    <w:rsid w:val="00CE3566"/>
    <w:pPr>
      <w:pBdr>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000000"/>
      <w:sz w:val="28"/>
      <w:szCs w:val="28"/>
      <w:lang w:eastAsia="ru-RU"/>
    </w:rPr>
  </w:style>
  <w:style w:type="paragraph" w:customStyle="1" w:styleId="xl762">
    <w:name w:val="xl762"/>
    <w:basedOn w:val="af0"/>
    <w:uiPriority w:val="99"/>
    <w:qFormat/>
    <w:rsid w:val="00CE3566"/>
    <w:pP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763">
    <w:name w:val="xl763"/>
    <w:basedOn w:val="af0"/>
    <w:uiPriority w:val="99"/>
    <w:qFormat/>
    <w:rsid w:val="00CE3566"/>
    <w:pPr>
      <w:pBdr>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764">
    <w:name w:val="xl764"/>
    <w:basedOn w:val="af0"/>
    <w:uiPriority w:val="99"/>
    <w:qFormat/>
    <w:rsid w:val="00CE3566"/>
    <w:pPr>
      <w:pBdr>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765">
    <w:name w:val="xl765"/>
    <w:basedOn w:val="af0"/>
    <w:uiPriority w:val="99"/>
    <w:qFormat/>
    <w:rsid w:val="00CE3566"/>
    <w:pPr>
      <w:pBdr>
        <w:left w:val="single" w:sz="4" w:space="0" w:color="auto"/>
        <w:right w:val="single" w:sz="4" w:space="0" w:color="auto"/>
      </w:pBdr>
      <w:shd w:val="clear" w:color="000000" w:fill="D9D9D9"/>
      <w:spacing w:before="100" w:beforeAutospacing="1" w:after="100" w:afterAutospacing="1"/>
      <w:ind w:firstLine="0"/>
      <w:contextualSpacing w:val="0"/>
      <w:jc w:val="left"/>
      <w:textAlignment w:val="center"/>
    </w:pPr>
    <w:rPr>
      <w:rFonts w:eastAsia="Times New Roman" w:cs="Times New Roman"/>
      <w:b/>
      <w:bCs/>
      <w:color w:val="000000"/>
      <w:sz w:val="28"/>
      <w:szCs w:val="28"/>
      <w:lang w:eastAsia="ru-RU"/>
    </w:rPr>
  </w:style>
  <w:style w:type="paragraph" w:customStyle="1" w:styleId="xl766">
    <w:name w:val="xl766"/>
    <w:basedOn w:val="af0"/>
    <w:uiPriority w:val="99"/>
    <w:qFormat/>
    <w:rsid w:val="00CE3566"/>
    <w:pPr>
      <w:shd w:val="clear" w:color="000000" w:fill="D9D9D9"/>
      <w:spacing w:before="100" w:beforeAutospacing="1" w:after="100" w:afterAutospacing="1"/>
      <w:ind w:firstLine="0"/>
      <w:contextualSpacing w:val="0"/>
      <w:jc w:val="left"/>
    </w:pPr>
    <w:rPr>
      <w:rFonts w:ascii="Courier" w:eastAsia="Times New Roman" w:hAnsi="Courier" w:cs="Times New Roman"/>
      <w:color w:val="000000"/>
      <w:sz w:val="28"/>
      <w:szCs w:val="28"/>
      <w:lang w:eastAsia="ru-RU"/>
    </w:rPr>
  </w:style>
  <w:style w:type="paragraph" w:customStyle="1" w:styleId="xl767">
    <w:name w:val="xl767"/>
    <w:basedOn w:val="af0"/>
    <w:uiPriority w:val="99"/>
    <w:qFormat/>
    <w:rsid w:val="00CE3566"/>
    <w:pPr>
      <w:pBdr>
        <w:top w:val="single" w:sz="4" w:space="0" w:color="auto"/>
        <w:left w:val="single" w:sz="4" w:space="0" w:color="auto"/>
        <w:right w:val="single" w:sz="4" w:space="0" w:color="auto"/>
      </w:pBdr>
      <w:shd w:val="clear" w:color="000000" w:fill="D9D9D9"/>
      <w:spacing w:before="100" w:beforeAutospacing="1" w:after="100" w:afterAutospacing="1"/>
      <w:ind w:firstLine="0"/>
      <w:contextualSpacing w:val="0"/>
      <w:jc w:val="left"/>
      <w:textAlignment w:val="center"/>
    </w:pPr>
    <w:rPr>
      <w:rFonts w:eastAsia="Times New Roman" w:cs="Times New Roman"/>
      <w:b/>
      <w:bCs/>
      <w:color w:val="000000"/>
      <w:szCs w:val="26"/>
      <w:lang w:eastAsia="ru-RU"/>
    </w:rPr>
  </w:style>
  <w:style w:type="paragraph" w:customStyle="1" w:styleId="xl768">
    <w:name w:val="xl768"/>
    <w:basedOn w:val="af0"/>
    <w:uiPriority w:val="99"/>
    <w:qFormat/>
    <w:rsid w:val="00CE3566"/>
    <w:pPr>
      <w:pBdr>
        <w:left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b/>
      <w:bCs/>
      <w:i/>
      <w:iCs/>
      <w:color w:val="1F497D"/>
      <w:sz w:val="24"/>
      <w:szCs w:val="24"/>
      <w:lang w:eastAsia="ru-RU"/>
    </w:rPr>
  </w:style>
  <w:style w:type="paragraph" w:customStyle="1" w:styleId="xl769">
    <w:name w:val="xl769"/>
    <w:basedOn w:val="af0"/>
    <w:uiPriority w:val="99"/>
    <w:qFormat/>
    <w:rsid w:val="00CE3566"/>
    <w:pPr>
      <w:pBdr>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i/>
      <w:iCs/>
      <w:color w:val="1F497D"/>
      <w:sz w:val="28"/>
      <w:szCs w:val="28"/>
      <w:lang w:eastAsia="ru-RU"/>
    </w:rPr>
  </w:style>
  <w:style w:type="paragraph" w:customStyle="1" w:styleId="xl770">
    <w:name w:val="xl770"/>
    <w:basedOn w:val="af0"/>
    <w:uiPriority w:val="99"/>
    <w:qFormat/>
    <w:rsid w:val="00CE3566"/>
    <w:pPr>
      <w:spacing w:before="100" w:beforeAutospacing="1" w:after="100" w:afterAutospacing="1"/>
      <w:ind w:firstLine="0"/>
      <w:contextualSpacing w:val="0"/>
      <w:jc w:val="center"/>
      <w:textAlignment w:val="center"/>
    </w:pPr>
    <w:rPr>
      <w:rFonts w:eastAsia="Times New Roman" w:cs="Times New Roman"/>
      <w:i/>
      <w:iCs/>
      <w:color w:val="auto"/>
      <w:sz w:val="28"/>
      <w:szCs w:val="28"/>
      <w:lang w:eastAsia="ru-RU"/>
    </w:rPr>
  </w:style>
  <w:style w:type="paragraph" w:customStyle="1" w:styleId="xl771">
    <w:name w:val="xl771"/>
    <w:basedOn w:val="af0"/>
    <w:uiPriority w:val="99"/>
    <w:qFormat/>
    <w:rsid w:val="00CE3566"/>
    <w:pPr>
      <w:pBdr>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i/>
      <w:iCs/>
      <w:color w:val="auto"/>
      <w:sz w:val="28"/>
      <w:szCs w:val="28"/>
      <w:lang w:eastAsia="ru-RU"/>
    </w:rPr>
  </w:style>
  <w:style w:type="paragraph" w:customStyle="1" w:styleId="xl772">
    <w:name w:val="xl772"/>
    <w:basedOn w:val="af0"/>
    <w:uiPriority w:val="99"/>
    <w:qFormat/>
    <w:rsid w:val="00CE3566"/>
    <w:pPr>
      <w:pBdr>
        <w:right w:val="single" w:sz="4" w:space="0" w:color="auto"/>
      </w:pBdr>
      <w:spacing w:before="100" w:beforeAutospacing="1" w:after="100" w:afterAutospacing="1"/>
      <w:ind w:firstLine="0"/>
      <w:contextualSpacing w:val="0"/>
      <w:jc w:val="center"/>
      <w:textAlignment w:val="center"/>
    </w:pPr>
    <w:rPr>
      <w:rFonts w:eastAsia="Times New Roman" w:cs="Times New Roman"/>
      <w:i/>
      <w:iCs/>
      <w:color w:val="auto"/>
      <w:sz w:val="28"/>
      <w:szCs w:val="28"/>
      <w:lang w:eastAsia="ru-RU"/>
    </w:rPr>
  </w:style>
  <w:style w:type="paragraph" w:customStyle="1" w:styleId="xl773">
    <w:name w:val="xl773"/>
    <w:basedOn w:val="af0"/>
    <w:uiPriority w:val="99"/>
    <w:qFormat/>
    <w:rsid w:val="00CE3566"/>
    <w:pPr>
      <w:pBdr>
        <w:left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b/>
      <w:bCs/>
      <w:color w:val="1F497D"/>
      <w:sz w:val="24"/>
      <w:szCs w:val="24"/>
      <w:lang w:eastAsia="ru-RU"/>
    </w:rPr>
  </w:style>
  <w:style w:type="paragraph" w:customStyle="1" w:styleId="xl774">
    <w:name w:val="xl774"/>
    <w:basedOn w:val="af0"/>
    <w:uiPriority w:val="99"/>
    <w:qFormat/>
    <w:rsid w:val="00CE3566"/>
    <w:pPr>
      <w:pBdr>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1F497D"/>
      <w:sz w:val="28"/>
      <w:szCs w:val="28"/>
      <w:lang w:eastAsia="ru-RU"/>
    </w:rPr>
  </w:style>
  <w:style w:type="paragraph" w:customStyle="1" w:styleId="xl775">
    <w:name w:val="xl775"/>
    <w:basedOn w:val="af0"/>
    <w:uiPriority w:val="99"/>
    <w:qFormat/>
    <w:rsid w:val="00CE3566"/>
    <w:pPr>
      <w:pBdr>
        <w:left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i/>
      <w:iCs/>
      <w:color w:val="1F497D"/>
      <w:sz w:val="24"/>
      <w:szCs w:val="24"/>
      <w:lang w:eastAsia="ru-RU"/>
    </w:rPr>
  </w:style>
  <w:style w:type="paragraph" w:customStyle="1" w:styleId="xl776">
    <w:name w:val="xl776"/>
    <w:basedOn w:val="af0"/>
    <w:uiPriority w:val="99"/>
    <w:qFormat/>
    <w:rsid w:val="00CE3566"/>
    <w:pPr>
      <w:spacing w:before="100" w:beforeAutospacing="1" w:after="100" w:afterAutospacing="1"/>
      <w:ind w:firstLine="0"/>
      <w:contextualSpacing w:val="0"/>
      <w:jc w:val="center"/>
      <w:textAlignment w:val="center"/>
    </w:pPr>
    <w:rPr>
      <w:rFonts w:eastAsia="Times New Roman" w:cs="Times New Roman"/>
      <w:color w:val="1F497D"/>
      <w:sz w:val="28"/>
      <w:szCs w:val="28"/>
      <w:lang w:eastAsia="ru-RU"/>
    </w:rPr>
  </w:style>
  <w:style w:type="paragraph" w:customStyle="1" w:styleId="xl777">
    <w:name w:val="xl777"/>
    <w:basedOn w:val="af0"/>
    <w:rsid w:val="00CE3566"/>
    <w:pPr>
      <w:spacing w:before="100" w:beforeAutospacing="1" w:after="100" w:afterAutospacing="1"/>
      <w:ind w:firstLine="0"/>
      <w:contextualSpacing w:val="0"/>
      <w:jc w:val="center"/>
      <w:textAlignment w:val="center"/>
    </w:pPr>
    <w:rPr>
      <w:rFonts w:eastAsia="Times New Roman" w:cs="Times New Roman"/>
      <w:color w:val="FF0000"/>
      <w:sz w:val="28"/>
      <w:szCs w:val="28"/>
      <w:lang w:eastAsia="ru-RU"/>
    </w:rPr>
  </w:style>
  <w:style w:type="paragraph" w:customStyle="1" w:styleId="xl778">
    <w:name w:val="xl778"/>
    <w:basedOn w:val="af0"/>
    <w:rsid w:val="00CE3566"/>
    <w:pPr>
      <w:spacing w:before="100" w:beforeAutospacing="1" w:after="100" w:afterAutospacing="1"/>
      <w:ind w:firstLine="0"/>
      <w:contextualSpacing w:val="0"/>
      <w:jc w:val="left"/>
    </w:pPr>
    <w:rPr>
      <w:rFonts w:ascii="Courier" w:eastAsia="Times New Roman" w:hAnsi="Courier" w:cs="Times New Roman"/>
      <w:color w:val="FF0000"/>
      <w:sz w:val="20"/>
      <w:szCs w:val="20"/>
      <w:lang w:eastAsia="ru-RU"/>
    </w:rPr>
  </w:style>
  <w:style w:type="paragraph" w:customStyle="1" w:styleId="xl779">
    <w:name w:val="xl779"/>
    <w:basedOn w:val="af0"/>
    <w:rsid w:val="00CE3566"/>
    <w:pPr>
      <w:pBdr>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b/>
      <w:bCs/>
      <w:color w:val="auto"/>
      <w:sz w:val="28"/>
      <w:szCs w:val="28"/>
      <w:lang w:eastAsia="ru-RU"/>
    </w:rPr>
  </w:style>
  <w:style w:type="paragraph" w:customStyle="1" w:styleId="xl780">
    <w:name w:val="xl780"/>
    <w:basedOn w:val="af0"/>
    <w:rsid w:val="00CE3566"/>
    <w:pPr>
      <w:pBdr>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781">
    <w:name w:val="xl781"/>
    <w:basedOn w:val="af0"/>
    <w:rsid w:val="00CE3566"/>
    <w:pPr>
      <w:pBdr>
        <w:left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i/>
      <w:iCs/>
      <w:color w:val="000000"/>
      <w:sz w:val="28"/>
      <w:szCs w:val="28"/>
      <w:lang w:eastAsia="ru-RU"/>
    </w:rPr>
  </w:style>
  <w:style w:type="paragraph" w:customStyle="1" w:styleId="xl782">
    <w:name w:val="xl782"/>
    <w:basedOn w:val="af0"/>
    <w:rsid w:val="00CE3566"/>
    <w:pPr>
      <w:spacing w:before="100" w:beforeAutospacing="1" w:after="100" w:afterAutospacing="1"/>
      <w:ind w:firstLine="0"/>
      <w:contextualSpacing w:val="0"/>
      <w:jc w:val="left"/>
    </w:pPr>
    <w:rPr>
      <w:rFonts w:ascii="Courier" w:eastAsia="Times New Roman" w:hAnsi="Courier" w:cs="Times New Roman"/>
      <w:color w:val="000000"/>
      <w:sz w:val="28"/>
      <w:szCs w:val="28"/>
      <w:lang w:eastAsia="ru-RU"/>
    </w:rPr>
  </w:style>
  <w:style w:type="paragraph" w:customStyle="1" w:styleId="xl783">
    <w:name w:val="xl783"/>
    <w:basedOn w:val="af0"/>
    <w:rsid w:val="00CE3566"/>
    <w:pPr>
      <w:pBdr>
        <w:left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b/>
      <w:bCs/>
      <w:color w:val="auto"/>
      <w:sz w:val="28"/>
      <w:szCs w:val="28"/>
      <w:lang w:eastAsia="ru-RU"/>
    </w:rPr>
  </w:style>
  <w:style w:type="paragraph" w:customStyle="1" w:styleId="xl784">
    <w:name w:val="xl784"/>
    <w:basedOn w:val="af0"/>
    <w:rsid w:val="00CE3566"/>
    <w:pPr>
      <w:pBdr>
        <w:left w:val="single" w:sz="4" w:space="0" w:color="auto"/>
        <w:right w:val="single" w:sz="4" w:space="0" w:color="auto"/>
      </w:pBdr>
      <w:shd w:val="clear" w:color="000000" w:fill="BFBFBF"/>
      <w:spacing w:before="100" w:beforeAutospacing="1" w:after="100" w:afterAutospacing="1"/>
      <w:ind w:firstLine="0"/>
      <w:contextualSpacing w:val="0"/>
      <w:jc w:val="left"/>
      <w:textAlignment w:val="center"/>
    </w:pPr>
    <w:rPr>
      <w:rFonts w:eastAsia="Times New Roman" w:cs="Times New Roman"/>
      <w:b/>
      <w:bCs/>
      <w:color w:val="000000"/>
      <w:sz w:val="28"/>
      <w:szCs w:val="28"/>
      <w:lang w:eastAsia="ru-RU"/>
    </w:rPr>
  </w:style>
  <w:style w:type="paragraph" w:customStyle="1" w:styleId="xl785">
    <w:name w:val="xl785"/>
    <w:basedOn w:val="af0"/>
    <w:rsid w:val="00CE3566"/>
    <w:pPr>
      <w:shd w:val="clear" w:color="000000" w:fill="BFBFBF"/>
      <w:spacing w:before="100" w:beforeAutospacing="1" w:after="100" w:afterAutospacing="1"/>
      <w:ind w:firstLine="0"/>
      <w:contextualSpacing w:val="0"/>
      <w:jc w:val="left"/>
    </w:pPr>
    <w:rPr>
      <w:rFonts w:ascii="Courier" w:eastAsia="Times New Roman" w:hAnsi="Courier" w:cs="Times New Roman"/>
      <w:color w:val="000000"/>
      <w:sz w:val="28"/>
      <w:szCs w:val="28"/>
      <w:lang w:eastAsia="ru-RU"/>
    </w:rPr>
  </w:style>
  <w:style w:type="paragraph" w:customStyle="1" w:styleId="xl786">
    <w:name w:val="xl786"/>
    <w:basedOn w:val="af0"/>
    <w:rsid w:val="00CE3566"/>
    <w:pPr>
      <w:pBdr>
        <w:right w:val="single" w:sz="4" w:space="0" w:color="auto"/>
      </w:pBdr>
      <w:shd w:val="clear" w:color="000000" w:fill="BFBFBF"/>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787">
    <w:name w:val="xl787"/>
    <w:basedOn w:val="af0"/>
    <w:rsid w:val="00CE3566"/>
    <w:pPr>
      <w:pBdr>
        <w:left w:val="single" w:sz="4" w:space="0" w:color="auto"/>
        <w:right w:val="single" w:sz="4" w:space="0" w:color="auto"/>
      </w:pBdr>
      <w:shd w:val="clear" w:color="000000" w:fill="F2F2F2"/>
      <w:spacing w:before="100" w:beforeAutospacing="1" w:after="100" w:afterAutospacing="1"/>
      <w:ind w:firstLine="0"/>
      <w:contextualSpacing w:val="0"/>
      <w:jc w:val="left"/>
      <w:textAlignment w:val="center"/>
    </w:pPr>
    <w:rPr>
      <w:rFonts w:eastAsia="Times New Roman" w:cs="Times New Roman"/>
      <w:i/>
      <w:iCs/>
      <w:color w:val="000000"/>
      <w:szCs w:val="26"/>
      <w:lang w:eastAsia="ru-RU"/>
    </w:rPr>
  </w:style>
  <w:style w:type="paragraph" w:customStyle="1" w:styleId="xl788">
    <w:name w:val="xl788"/>
    <w:basedOn w:val="af0"/>
    <w:rsid w:val="00CE3566"/>
    <w:pPr>
      <w:pBdr>
        <w:left w:val="single" w:sz="4" w:space="0" w:color="auto"/>
        <w:bottom w:val="double" w:sz="6" w:space="0" w:color="auto"/>
        <w:right w:val="single" w:sz="4" w:space="0" w:color="auto"/>
      </w:pBdr>
      <w:shd w:val="clear" w:color="000000" w:fill="F2F2F2"/>
      <w:spacing w:before="100" w:beforeAutospacing="1" w:after="100" w:afterAutospacing="1"/>
      <w:ind w:firstLine="0"/>
      <w:contextualSpacing w:val="0"/>
      <w:jc w:val="left"/>
      <w:textAlignment w:val="center"/>
    </w:pPr>
    <w:rPr>
      <w:rFonts w:eastAsia="Times New Roman" w:cs="Times New Roman"/>
      <w:i/>
      <w:iCs/>
      <w:color w:val="000000"/>
      <w:szCs w:val="26"/>
      <w:lang w:eastAsia="ru-RU"/>
    </w:rPr>
  </w:style>
  <w:style w:type="paragraph" w:customStyle="1" w:styleId="xl789">
    <w:name w:val="xl789"/>
    <w:basedOn w:val="af0"/>
    <w:rsid w:val="00CE3566"/>
    <w:pPr>
      <w:pBdr>
        <w:bottom w:val="double" w:sz="6" w:space="0" w:color="auto"/>
      </w:pBdr>
      <w:spacing w:before="100" w:beforeAutospacing="1" w:after="100" w:afterAutospacing="1"/>
      <w:ind w:firstLine="0"/>
      <w:contextualSpacing w:val="0"/>
      <w:jc w:val="center"/>
      <w:textAlignment w:val="center"/>
    </w:pPr>
    <w:rPr>
      <w:rFonts w:eastAsia="Times New Roman" w:cs="Times New Roman"/>
      <w:color w:val="000000"/>
      <w:sz w:val="28"/>
      <w:szCs w:val="28"/>
      <w:lang w:eastAsia="ru-RU"/>
    </w:rPr>
  </w:style>
  <w:style w:type="paragraph" w:customStyle="1" w:styleId="xl790">
    <w:name w:val="xl790"/>
    <w:basedOn w:val="af0"/>
    <w:rsid w:val="00CE3566"/>
    <w:pPr>
      <w:pBdr>
        <w:left w:val="single" w:sz="4" w:space="0" w:color="auto"/>
        <w:bottom w:val="double" w:sz="6"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000000"/>
      <w:sz w:val="28"/>
      <w:szCs w:val="28"/>
      <w:lang w:eastAsia="ru-RU"/>
    </w:rPr>
  </w:style>
  <w:style w:type="paragraph" w:customStyle="1" w:styleId="xl791">
    <w:name w:val="xl791"/>
    <w:basedOn w:val="af0"/>
    <w:rsid w:val="00CE3566"/>
    <w:pPr>
      <w:pBdr>
        <w:bottom w:val="double" w:sz="6"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792">
    <w:name w:val="xl792"/>
    <w:basedOn w:val="af0"/>
    <w:rsid w:val="00CE3566"/>
    <w:pPr>
      <w:pBdr>
        <w:left w:val="single" w:sz="4" w:space="0" w:color="auto"/>
        <w:bottom w:val="double" w:sz="6"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793">
    <w:name w:val="xl793"/>
    <w:basedOn w:val="af0"/>
    <w:rsid w:val="00CE3566"/>
    <w:pPr>
      <w:spacing w:before="100" w:beforeAutospacing="1" w:after="100" w:afterAutospacing="1"/>
      <w:ind w:firstLine="0"/>
      <w:contextualSpacing w:val="0"/>
      <w:jc w:val="center"/>
      <w:textAlignment w:val="center"/>
    </w:pPr>
    <w:rPr>
      <w:rFonts w:eastAsia="Times New Roman" w:cs="Times New Roman"/>
      <w:b/>
      <w:bCs/>
      <w:color w:val="FF0000"/>
      <w:sz w:val="28"/>
      <w:szCs w:val="28"/>
      <w:lang w:eastAsia="ru-RU"/>
    </w:rPr>
  </w:style>
  <w:style w:type="paragraph" w:customStyle="1" w:styleId="xl794">
    <w:name w:val="xl794"/>
    <w:basedOn w:val="af0"/>
    <w:rsid w:val="00CE3566"/>
    <w:pPr>
      <w:pBdr>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i/>
      <w:iCs/>
      <w:color w:val="000000"/>
      <w:sz w:val="28"/>
      <w:szCs w:val="28"/>
      <w:lang w:eastAsia="ru-RU"/>
    </w:rPr>
  </w:style>
  <w:style w:type="paragraph" w:customStyle="1" w:styleId="xl795">
    <w:name w:val="xl795"/>
    <w:basedOn w:val="af0"/>
    <w:rsid w:val="00CE3566"/>
    <w:pPr>
      <w:pBdr>
        <w:left w:val="single" w:sz="4" w:space="0" w:color="auto"/>
      </w:pBdr>
      <w:spacing w:before="100" w:beforeAutospacing="1" w:after="100" w:afterAutospacing="1"/>
      <w:ind w:firstLine="0"/>
      <w:contextualSpacing w:val="0"/>
      <w:jc w:val="center"/>
      <w:textAlignment w:val="center"/>
    </w:pPr>
    <w:rPr>
      <w:rFonts w:eastAsia="Times New Roman" w:cs="Times New Roman"/>
      <w:color w:val="000000"/>
      <w:sz w:val="28"/>
      <w:szCs w:val="28"/>
      <w:lang w:eastAsia="ru-RU"/>
    </w:rPr>
  </w:style>
  <w:style w:type="paragraph" w:customStyle="1" w:styleId="xl796">
    <w:name w:val="xl796"/>
    <w:basedOn w:val="af0"/>
    <w:rsid w:val="00CE3566"/>
    <w:pPr>
      <w:shd w:val="clear" w:color="000000" w:fill="F2F2F2"/>
      <w:spacing w:before="100" w:beforeAutospacing="1" w:after="100" w:afterAutospacing="1"/>
      <w:ind w:firstLine="0"/>
      <w:contextualSpacing w:val="0"/>
      <w:jc w:val="left"/>
      <w:textAlignment w:val="center"/>
    </w:pPr>
    <w:rPr>
      <w:rFonts w:eastAsia="Times New Roman" w:cs="Times New Roman"/>
      <w:color w:val="000000"/>
      <w:sz w:val="24"/>
      <w:szCs w:val="24"/>
      <w:lang w:eastAsia="ru-RU"/>
    </w:rPr>
  </w:style>
  <w:style w:type="paragraph" w:customStyle="1" w:styleId="xl797">
    <w:name w:val="xl797"/>
    <w:basedOn w:val="af0"/>
    <w:rsid w:val="00CE3566"/>
    <w:pPr>
      <w:pBdr>
        <w:left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798">
    <w:name w:val="xl798"/>
    <w:basedOn w:val="af0"/>
    <w:rsid w:val="00CE3566"/>
    <w:pPr>
      <w:pBdr>
        <w:left w:val="single" w:sz="4" w:space="0" w:color="auto"/>
        <w:bottom w:val="double" w:sz="6" w:space="0" w:color="auto"/>
        <w:right w:val="single" w:sz="4" w:space="0" w:color="auto"/>
      </w:pBdr>
      <w:shd w:val="clear" w:color="000000" w:fill="F2F2F2"/>
      <w:spacing w:before="100" w:beforeAutospacing="1" w:after="100" w:afterAutospacing="1"/>
      <w:ind w:firstLine="0"/>
      <w:contextualSpacing w:val="0"/>
      <w:jc w:val="left"/>
      <w:textAlignment w:val="center"/>
    </w:pPr>
    <w:rPr>
      <w:rFonts w:eastAsia="Times New Roman" w:cs="Times New Roman"/>
      <w:color w:val="000000"/>
      <w:sz w:val="24"/>
      <w:szCs w:val="24"/>
      <w:lang w:eastAsia="ru-RU"/>
    </w:rPr>
  </w:style>
  <w:style w:type="paragraph" w:customStyle="1" w:styleId="xl799">
    <w:name w:val="xl799"/>
    <w:basedOn w:val="af0"/>
    <w:rsid w:val="00CE3566"/>
    <w:pPr>
      <w:pBdr>
        <w:left w:val="single" w:sz="4" w:space="0" w:color="auto"/>
        <w:bottom w:val="double" w:sz="6" w:space="0" w:color="auto"/>
      </w:pBdr>
      <w:spacing w:before="100" w:beforeAutospacing="1" w:after="100" w:afterAutospacing="1"/>
      <w:ind w:firstLine="0"/>
      <w:contextualSpacing w:val="0"/>
      <w:jc w:val="center"/>
      <w:textAlignment w:val="center"/>
    </w:pPr>
    <w:rPr>
      <w:rFonts w:eastAsia="Times New Roman" w:cs="Times New Roman"/>
      <w:color w:val="000000"/>
      <w:sz w:val="28"/>
      <w:szCs w:val="28"/>
      <w:lang w:eastAsia="ru-RU"/>
    </w:rPr>
  </w:style>
  <w:style w:type="paragraph" w:customStyle="1" w:styleId="xl800">
    <w:name w:val="xl800"/>
    <w:basedOn w:val="af0"/>
    <w:rsid w:val="00CE3566"/>
    <w:pPr>
      <w:pBdr>
        <w:bottom w:val="double" w:sz="6"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801">
    <w:name w:val="xl801"/>
    <w:basedOn w:val="af0"/>
    <w:rsid w:val="00CE3566"/>
    <w:pPr>
      <w:pBdr>
        <w:right w:val="single" w:sz="4" w:space="0" w:color="auto"/>
      </w:pBdr>
      <w:shd w:val="clear" w:color="000000" w:fill="BFBFBF"/>
      <w:spacing w:before="100" w:beforeAutospacing="1" w:after="100" w:afterAutospacing="1"/>
      <w:ind w:firstLine="0"/>
      <w:contextualSpacing w:val="0"/>
      <w:jc w:val="center"/>
      <w:textAlignment w:val="center"/>
    </w:pPr>
    <w:rPr>
      <w:rFonts w:eastAsia="Times New Roman" w:cs="Times New Roman"/>
      <w:color w:val="FFFFFF"/>
      <w:sz w:val="28"/>
      <w:szCs w:val="28"/>
      <w:lang w:eastAsia="ru-RU"/>
    </w:rPr>
  </w:style>
  <w:style w:type="paragraph" w:customStyle="1" w:styleId="xl802">
    <w:name w:val="xl802"/>
    <w:basedOn w:val="af0"/>
    <w:rsid w:val="00CE3566"/>
    <w:pPr>
      <w:pBdr>
        <w:left w:val="single" w:sz="4" w:space="0" w:color="auto"/>
        <w:right w:val="single" w:sz="4" w:space="0" w:color="auto"/>
      </w:pBdr>
      <w:shd w:val="clear" w:color="000000" w:fill="BFBFBF"/>
      <w:spacing w:before="100" w:beforeAutospacing="1" w:after="100" w:afterAutospacing="1"/>
      <w:ind w:firstLine="0"/>
      <w:contextualSpacing w:val="0"/>
      <w:jc w:val="left"/>
      <w:textAlignment w:val="center"/>
    </w:pPr>
    <w:rPr>
      <w:rFonts w:eastAsia="Times New Roman" w:cs="Times New Roman"/>
      <w:color w:val="000000"/>
      <w:sz w:val="28"/>
      <w:szCs w:val="28"/>
      <w:lang w:eastAsia="ru-RU"/>
    </w:rPr>
  </w:style>
  <w:style w:type="paragraph" w:customStyle="1" w:styleId="xl803">
    <w:name w:val="xl803"/>
    <w:basedOn w:val="af0"/>
    <w:rsid w:val="00CE3566"/>
    <w:pPr>
      <w:pBdr>
        <w:left w:val="single" w:sz="4" w:space="0" w:color="auto"/>
        <w:bottom w:val="single" w:sz="8"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color w:val="000000"/>
      <w:sz w:val="24"/>
      <w:szCs w:val="24"/>
      <w:lang w:eastAsia="ru-RU"/>
    </w:rPr>
  </w:style>
  <w:style w:type="paragraph" w:customStyle="1" w:styleId="xl804">
    <w:name w:val="xl804"/>
    <w:basedOn w:val="af0"/>
    <w:rsid w:val="00CE3566"/>
    <w:pPr>
      <w:pBdr>
        <w:left w:val="single" w:sz="4" w:space="0" w:color="auto"/>
        <w:bottom w:val="single" w:sz="8" w:space="0" w:color="auto"/>
      </w:pBdr>
      <w:spacing w:before="100" w:beforeAutospacing="1" w:after="100" w:afterAutospacing="1"/>
      <w:ind w:firstLine="0"/>
      <w:contextualSpacing w:val="0"/>
      <w:jc w:val="center"/>
      <w:textAlignment w:val="center"/>
    </w:pPr>
    <w:rPr>
      <w:rFonts w:eastAsia="Times New Roman" w:cs="Times New Roman"/>
      <w:color w:val="000000"/>
      <w:sz w:val="28"/>
      <w:szCs w:val="28"/>
      <w:lang w:eastAsia="ru-RU"/>
    </w:rPr>
  </w:style>
  <w:style w:type="paragraph" w:customStyle="1" w:styleId="xl805">
    <w:name w:val="xl805"/>
    <w:basedOn w:val="af0"/>
    <w:rsid w:val="00CE3566"/>
    <w:pPr>
      <w:pBdr>
        <w:bottom w:val="single" w:sz="8" w:space="0" w:color="auto"/>
      </w:pBdr>
      <w:spacing w:before="100" w:beforeAutospacing="1" w:after="100" w:afterAutospacing="1"/>
      <w:ind w:firstLine="0"/>
      <w:contextualSpacing w:val="0"/>
      <w:jc w:val="center"/>
      <w:textAlignment w:val="center"/>
    </w:pPr>
    <w:rPr>
      <w:rFonts w:eastAsia="Times New Roman" w:cs="Times New Roman"/>
      <w:color w:val="000000"/>
      <w:sz w:val="28"/>
      <w:szCs w:val="28"/>
      <w:lang w:eastAsia="ru-RU"/>
    </w:rPr>
  </w:style>
  <w:style w:type="paragraph" w:customStyle="1" w:styleId="xl806">
    <w:name w:val="xl806"/>
    <w:basedOn w:val="af0"/>
    <w:rsid w:val="00CE3566"/>
    <w:pPr>
      <w:pBdr>
        <w:left w:val="single" w:sz="4" w:space="0" w:color="auto"/>
        <w:bottom w:val="single" w:sz="8"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000000"/>
      <w:sz w:val="28"/>
      <w:szCs w:val="28"/>
      <w:lang w:eastAsia="ru-RU"/>
    </w:rPr>
  </w:style>
  <w:style w:type="paragraph" w:customStyle="1" w:styleId="xl807">
    <w:name w:val="xl807"/>
    <w:basedOn w:val="af0"/>
    <w:rsid w:val="00CE3566"/>
    <w:pPr>
      <w:pBdr>
        <w:bottom w:val="single" w:sz="8"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808">
    <w:name w:val="xl808"/>
    <w:basedOn w:val="af0"/>
    <w:rsid w:val="00CE3566"/>
    <w:pPr>
      <w:pBdr>
        <w:left w:val="single" w:sz="4" w:space="0" w:color="auto"/>
        <w:bottom w:val="single" w:sz="8"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809">
    <w:name w:val="xl809"/>
    <w:basedOn w:val="af0"/>
    <w:rsid w:val="00CE3566"/>
    <w:pPr>
      <w:pBdr>
        <w:bottom w:val="single" w:sz="8"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810">
    <w:name w:val="xl810"/>
    <w:basedOn w:val="af0"/>
    <w:rsid w:val="00CE3566"/>
    <w:pPr>
      <w:pBdr>
        <w:left w:val="single" w:sz="4" w:space="0" w:color="auto"/>
      </w:pBdr>
      <w:shd w:val="clear" w:color="000000" w:fill="BFBFBF"/>
      <w:spacing w:before="100" w:beforeAutospacing="1" w:after="100" w:afterAutospacing="1"/>
      <w:ind w:firstLine="0"/>
      <w:contextualSpacing w:val="0"/>
      <w:jc w:val="left"/>
    </w:pPr>
    <w:rPr>
      <w:rFonts w:ascii="Courier" w:eastAsia="Times New Roman" w:hAnsi="Courier" w:cs="Times New Roman"/>
      <w:color w:val="000000"/>
      <w:sz w:val="28"/>
      <w:szCs w:val="28"/>
      <w:lang w:eastAsia="ru-RU"/>
    </w:rPr>
  </w:style>
  <w:style w:type="paragraph" w:customStyle="1" w:styleId="xl811">
    <w:name w:val="xl811"/>
    <w:basedOn w:val="af0"/>
    <w:rsid w:val="00CE3566"/>
    <w:pPr>
      <w:pBdr>
        <w:left w:val="single" w:sz="4" w:space="0" w:color="auto"/>
        <w:right w:val="single" w:sz="4" w:space="0" w:color="auto"/>
      </w:pBdr>
      <w:shd w:val="clear" w:color="000000" w:fill="F2F2F2"/>
      <w:spacing w:before="100" w:beforeAutospacing="1" w:after="100" w:afterAutospacing="1"/>
      <w:ind w:firstLine="0"/>
      <w:contextualSpacing w:val="0"/>
      <w:jc w:val="left"/>
      <w:textAlignment w:val="center"/>
    </w:pPr>
    <w:rPr>
      <w:rFonts w:eastAsia="Times New Roman" w:cs="Times New Roman"/>
      <w:b/>
      <w:bCs/>
      <w:color w:val="000000"/>
      <w:sz w:val="24"/>
      <w:szCs w:val="24"/>
      <w:lang w:eastAsia="ru-RU"/>
    </w:rPr>
  </w:style>
  <w:style w:type="paragraph" w:customStyle="1" w:styleId="xl812">
    <w:name w:val="xl812"/>
    <w:basedOn w:val="af0"/>
    <w:rsid w:val="00CE3566"/>
    <w:pPr>
      <w:pBdr>
        <w:left w:val="single" w:sz="4" w:space="0" w:color="auto"/>
      </w:pBdr>
      <w:shd w:val="clear" w:color="000000" w:fill="F2F2F2"/>
      <w:spacing w:before="100" w:beforeAutospacing="1" w:after="100" w:afterAutospacing="1"/>
      <w:ind w:firstLine="0"/>
      <w:contextualSpacing w:val="0"/>
      <w:jc w:val="center"/>
      <w:textAlignment w:val="center"/>
    </w:pPr>
    <w:rPr>
      <w:rFonts w:eastAsia="Times New Roman" w:cs="Times New Roman"/>
      <w:b/>
      <w:bCs/>
      <w:color w:val="000000"/>
      <w:sz w:val="28"/>
      <w:szCs w:val="28"/>
      <w:lang w:eastAsia="ru-RU"/>
    </w:rPr>
  </w:style>
  <w:style w:type="paragraph" w:customStyle="1" w:styleId="xl813">
    <w:name w:val="xl813"/>
    <w:basedOn w:val="af0"/>
    <w:rsid w:val="00CE3566"/>
    <w:pPr>
      <w:shd w:val="clear" w:color="000000" w:fill="F2F2F2"/>
      <w:spacing w:before="100" w:beforeAutospacing="1" w:after="100" w:afterAutospacing="1"/>
      <w:ind w:firstLine="0"/>
      <w:contextualSpacing w:val="0"/>
      <w:jc w:val="center"/>
      <w:textAlignment w:val="center"/>
    </w:pPr>
    <w:rPr>
      <w:rFonts w:eastAsia="Times New Roman" w:cs="Times New Roman"/>
      <w:b/>
      <w:bCs/>
      <w:color w:val="000000"/>
      <w:sz w:val="28"/>
      <w:szCs w:val="28"/>
      <w:lang w:eastAsia="ru-RU"/>
    </w:rPr>
  </w:style>
  <w:style w:type="paragraph" w:customStyle="1" w:styleId="xl814">
    <w:name w:val="xl814"/>
    <w:basedOn w:val="af0"/>
    <w:rsid w:val="00CE3566"/>
    <w:pPr>
      <w:pBdr>
        <w:left w:val="single" w:sz="4" w:space="0" w:color="auto"/>
        <w:right w:val="single" w:sz="4" w:space="0" w:color="auto"/>
      </w:pBdr>
      <w:shd w:val="clear" w:color="000000" w:fill="F2F2F2"/>
      <w:spacing w:before="100" w:beforeAutospacing="1" w:after="100" w:afterAutospacing="1"/>
      <w:ind w:firstLine="0"/>
      <w:contextualSpacing w:val="0"/>
      <w:jc w:val="center"/>
      <w:textAlignment w:val="center"/>
    </w:pPr>
    <w:rPr>
      <w:rFonts w:eastAsia="Times New Roman" w:cs="Times New Roman"/>
      <w:b/>
      <w:bCs/>
      <w:color w:val="000000"/>
      <w:sz w:val="28"/>
      <w:szCs w:val="28"/>
      <w:lang w:eastAsia="ru-RU"/>
    </w:rPr>
  </w:style>
  <w:style w:type="paragraph" w:customStyle="1" w:styleId="xl815">
    <w:name w:val="xl815"/>
    <w:basedOn w:val="af0"/>
    <w:rsid w:val="00CE3566"/>
    <w:pPr>
      <w:shd w:val="clear" w:color="000000" w:fill="FFFFFF"/>
      <w:spacing w:before="100" w:beforeAutospacing="1" w:after="100" w:afterAutospacing="1"/>
      <w:ind w:firstLine="0"/>
      <w:contextualSpacing w:val="0"/>
      <w:jc w:val="center"/>
      <w:textAlignment w:val="center"/>
    </w:pPr>
    <w:rPr>
      <w:rFonts w:eastAsia="Times New Roman" w:cs="Times New Roman"/>
      <w:b/>
      <w:bCs/>
      <w:color w:val="000000"/>
      <w:sz w:val="28"/>
      <w:szCs w:val="28"/>
      <w:lang w:eastAsia="ru-RU"/>
    </w:rPr>
  </w:style>
  <w:style w:type="paragraph" w:customStyle="1" w:styleId="xl816">
    <w:name w:val="xl816"/>
    <w:basedOn w:val="af0"/>
    <w:rsid w:val="00CE3566"/>
    <w:pPr>
      <w:pBdr>
        <w:left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b/>
      <w:bCs/>
      <w:color w:val="000000"/>
      <w:sz w:val="28"/>
      <w:szCs w:val="28"/>
      <w:lang w:eastAsia="ru-RU"/>
    </w:rPr>
  </w:style>
  <w:style w:type="paragraph" w:customStyle="1" w:styleId="xl817">
    <w:name w:val="xl817"/>
    <w:basedOn w:val="af0"/>
    <w:rsid w:val="00CE3566"/>
    <w:pPr>
      <w:pBdr>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b/>
      <w:bCs/>
      <w:color w:val="000000"/>
      <w:sz w:val="28"/>
      <w:szCs w:val="28"/>
      <w:lang w:eastAsia="ru-RU"/>
    </w:rPr>
  </w:style>
  <w:style w:type="paragraph" w:customStyle="1" w:styleId="xl818">
    <w:name w:val="xl818"/>
    <w:basedOn w:val="af0"/>
    <w:rsid w:val="00CE3566"/>
    <w:pPr>
      <w:shd w:val="clear" w:color="000000" w:fill="FFFFFF"/>
      <w:spacing w:before="100" w:beforeAutospacing="1" w:after="100" w:afterAutospacing="1"/>
      <w:ind w:firstLine="0"/>
      <w:contextualSpacing w:val="0"/>
      <w:jc w:val="center"/>
      <w:textAlignment w:val="center"/>
    </w:pPr>
    <w:rPr>
      <w:rFonts w:eastAsia="Times New Roman" w:cs="Times New Roman"/>
      <w:color w:val="000000"/>
      <w:sz w:val="28"/>
      <w:szCs w:val="28"/>
      <w:lang w:eastAsia="ru-RU"/>
    </w:rPr>
  </w:style>
  <w:style w:type="paragraph" w:customStyle="1" w:styleId="xl819">
    <w:name w:val="xl819"/>
    <w:basedOn w:val="af0"/>
    <w:rsid w:val="00CE3566"/>
    <w:pPr>
      <w:pBdr>
        <w:left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000000"/>
      <w:sz w:val="28"/>
      <w:szCs w:val="28"/>
      <w:lang w:eastAsia="ru-RU"/>
    </w:rPr>
  </w:style>
  <w:style w:type="paragraph" w:customStyle="1" w:styleId="xl820">
    <w:name w:val="xl820"/>
    <w:basedOn w:val="af0"/>
    <w:rsid w:val="00CE3566"/>
    <w:pPr>
      <w:pBdr>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000000"/>
      <w:sz w:val="28"/>
      <w:szCs w:val="28"/>
      <w:lang w:eastAsia="ru-RU"/>
    </w:rPr>
  </w:style>
  <w:style w:type="paragraph" w:customStyle="1" w:styleId="xl821">
    <w:name w:val="xl821"/>
    <w:basedOn w:val="af0"/>
    <w:rsid w:val="00CE3566"/>
    <w:pPr>
      <w:pBdr>
        <w:left w:val="single" w:sz="4" w:space="0" w:color="auto"/>
        <w:bottom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color w:val="000000"/>
      <w:sz w:val="24"/>
      <w:szCs w:val="24"/>
      <w:lang w:eastAsia="ru-RU"/>
    </w:rPr>
  </w:style>
  <w:style w:type="paragraph" w:customStyle="1" w:styleId="xl822">
    <w:name w:val="xl822"/>
    <w:basedOn w:val="af0"/>
    <w:rsid w:val="00CE3566"/>
    <w:pPr>
      <w:pBdr>
        <w:left w:val="single" w:sz="4" w:space="0" w:color="auto"/>
        <w:bottom w:val="single" w:sz="4" w:space="0" w:color="auto"/>
      </w:pBdr>
      <w:spacing w:before="100" w:beforeAutospacing="1" w:after="100" w:afterAutospacing="1"/>
      <w:ind w:firstLine="0"/>
      <w:contextualSpacing w:val="0"/>
      <w:jc w:val="center"/>
      <w:textAlignment w:val="center"/>
    </w:pPr>
    <w:rPr>
      <w:rFonts w:eastAsia="Times New Roman" w:cs="Times New Roman"/>
      <w:color w:val="000000"/>
      <w:sz w:val="28"/>
      <w:szCs w:val="28"/>
      <w:lang w:eastAsia="ru-RU"/>
    </w:rPr>
  </w:style>
  <w:style w:type="paragraph" w:customStyle="1" w:styleId="xl823">
    <w:name w:val="xl823"/>
    <w:basedOn w:val="af0"/>
    <w:rsid w:val="00CE3566"/>
    <w:pPr>
      <w:pBdr>
        <w:bottom w:val="single" w:sz="4" w:space="0" w:color="auto"/>
      </w:pBdr>
      <w:spacing w:before="100" w:beforeAutospacing="1" w:after="100" w:afterAutospacing="1"/>
      <w:ind w:firstLine="0"/>
      <w:contextualSpacing w:val="0"/>
      <w:jc w:val="center"/>
      <w:textAlignment w:val="center"/>
    </w:pPr>
    <w:rPr>
      <w:rFonts w:eastAsia="Times New Roman" w:cs="Times New Roman"/>
      <w:color w:val="000000"/>
      <w:sz w:val="28"/>
      <w:szCs w:val="28"/>
      <w:lang w:eastAsia="ru-RU"/>
    </w:rPr>
  </w:style>
  <w:style w:type="paragraph" w:customStyle="1" w:styleId="xl824">
    <w:name w:val="xl824"/>
    <w:basedOn w:val="af0"/>
    <w:rsid w:val="00CE3566"/>
    <w:pPr>
      <w:pBdr>
        <w:left w:val="single" w:sz="4" w:space="0" w:color="auto"/>
        <w:bottom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color w:val="000000"/>
      <w:sz w:val="28"/>
      <w:szCs w:val="28"/>
      <w:lang w:eastAsia="ru-RU"/>
    </w:rPr>
  </w:style>
  <w:style w:type="paragraph" w:customStyle="1" w:styleId="xl825">
    <w:name w:val="xl825"/>
    <w:basedOn w:val="af0"/>
    <w:rsid w:val="00CE3566"/>
    <w:pPr>
      <w:pBdr>
        <w:bottom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000000"/>
      <w:sz w:val="28"/>
      <w:szCs w:val="28"/>
      <w:lang w:eastAsia="ru-RU"/>
    </w:rPr>
  </w:style>
  <w:style w:type="paragraph" w:customStyle="1" w:styleId="xl826">
    <w:name w:val="xl826"/>
    <w:basedOn w:val="af0"/>
    <w:rsid w:val="00CE3566"/>
    <w:pPr>
      <w:pBdr>
        <w:left w:val="single" w:sz="4" w:space="0" w:color="auto"/>
        <w:bottom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000000"/>
      <w:sz w:val="28"/>
      <w:szCs w:val="28"/>
      <w:lang w:eastAsia="ru-RU"/>
    </w:rPr>
  </w:style>
  <w:style w:type="paragraph" w:customStyle="1" w:styleId="xl827">
    <w:name w:val="xl827"/>
    <w:basedOn w:val="af0"/>
    <w:rsid w:val="00CE3566"/>
    <w:pPr>
      <w:pBdr>
        <w:bottom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000000"/>
      <w:sz w:val="28"/>
      <w:szCs w:val="28"/>
      <w:lang w:eastAsia="ru-RU"/>
    </w:rPr>
  </w:style>
  <w:style w:type="paragraph" w:customStyle="1" w:styleId="xl828">
    <w:name w:val="xl828"/>
    <w:basedOn w:val="af0"/>
    <w:rsid w:val="00CE3566"/>
    <w:pPr>
      <w:shd w:val="clear" w:color="000000" w:fill="BFBFBF"/>
      <w:spacing w:before="100" w:beforeAutospacing="1" w:after="100" w:afterAutospacing="1"/>
      <w:ind w:firstLine="0"/>
      <w:contextualSpacing w:val="0"/>
      <w:jc w:val="left"/>
    </w:pPr>
    <w:rPr>
      <w:rFonts w:ascii="Courier" w:eastAsia="Times New Roman" w:hAnsi="Courier" w:cs="Times New Roman"/>
      <w:color w:val="000000"/>
      <w:sz w:val="28"/>
      <w:szCs w:val="28"/>
      <w:lang w:eastAsia="ru-RU"/>
    </w:rPr>
  </w:style>
  <w:style w:type="paragraph" w:customStyle="1" w:styleId="xl829">
    <w:name w:val="xl829"/>
    <w:basedOn w:val="af0"/>
    <w:rsid w:val="00CE3566"/>
    <w:pPr>
      <w:pBdr>
        <w:left w:val="single" w:sz="4" w:space="0" w:color="auto"/>
        <w:right w:val="single" w:sz="4" w:space="0" w:color="auto"/>
      </w:pBdr>
      <w:shd w:val="clear" w:color="000000" w:fill="BFBFBF"/>
      <w:spacing w:before="100" w:beforeAutospacing="1" w:after="100" w:afterAutospacing="1"/>
      <w:ind w:firstLine="0"/>
      <w:contextualSpacing w:val="0"/>
      <w:jc w:val="left"/>
    </w:pPr>
    <w:rPr>
      <w:rFonts w:ascii="Courier" w:eastAsia="Times New Roman" w:hAnsi="Courier" w:cs="Times New Roman"/>
      <w:color w:val="000000"/>
      <w:sz w:val="28"/>
      <w:szCs w:val="28"/>
      <w:lang w:eastAsia="ru-RU"/>
    </w:rPr>
  </w:style>
  <w:style w:type="paragraph" w:customStyle="1" w:styleId="xl830">
    <w:name w:val="xl830"/>
    <w:basedOn w:val="af0"/>
    <w:rsid w:val="00CE3566"/>
    <w:pPr>
      <w:pBdr>
        <w:left w:val="single" w:sz="4" w:space="0" w:color="auto"/>
        <w:right w:val="single" w:sz="4" w:space="0" w:color="auto"/>
      </w:pBdr>
      <w:spacing w:before="100" w:beforeAutospacing="1" w:after="100" w:afterAutospacing="1"/>
      <w:ind w:firstLine="0"/>
      <w:contextualSpacing w:val="0"/>
      <w:jc w:val="center"/>
      <w:textAlignment w:val="center"/>
    </w:pPr>
    <w:rPr>
      <w:rFonts w:eastAsia="Times New Roman" w:cs="Times New Roman"/>
      <w:b/>
      <w:bCs/>
      <w:color w:val="auto"/>
      <w:sz w:val="28"/>
      <w:szCs w:val="28"/>
      <w:lang w:eastAsia="ru-RU"/>
    </w:rPr>
  </w:style>
  <w:style w:type="paragraph" w:customStyle="1" w:styleId="xl831">
    <w:name w:val="xl831"/>
    <w:basedOn w:val="af0"/>
    <w:rsid w:val="00CE3566"/>
    <w:pPr>
      <w:shd w:val="clear" w:color="000000" w:fill="D9D9D9"/>
      <w:spacing w:before="100" w:beforeAutospacing="1" w:after="100" w:afterAutospacing="1"/>
      <w:ind w:firstLine="0"/>
      <w:contextualSpacing w:val="0"/>
      <w:jc w:val="left"/>
    </w:pPr>
    <w:rPr>
      <w:rFonts w:ascii="Courier" w:eastAsia="Times New Roman" w:hAnsi="Courier" w:cs="Times New Roman"/>
      <w:color w:val="000000"/>
      <w:sz w:val="28"/>
      <w:szCs w:val="28"/>
      <w:lang w:eastAsia="ru-RU"/>
    </w:rPr>
  </w:style>
  <w:style w:type="paragraph" w:customStyle="1" w:styleId="xl832">
    <w:name w:val="xl832"/>
    <w:basedOn w:val="af0"/>
    <w:rsid w:val="00CE3566"/>
    <w:pPr>
      <w:pBdr>
        <w:left w:val="single" w:sz="4" w:space="0" w:color="auto"/>
        <w:right w:val="single" w:sz="4" w:space="0" w:color="auto"/>
      </w:pBdr>
      <w:shd w:val="clear" w:color="000000" w:fill="D9D9D9"/>
      <w:spacing w:before="100" w:beforeAutospacing="1" w:after="100" w:afterAutospacing="1"/>
      <w:ind w:firstLine="0"/>
      <w:contextualSpacing w:val="0"/>
      <w:jc w:val="left"/>
    </w:pPr>
    <w:rPr>
      <w:rFonts w:ascii="Courier" w:eastAsia="Times New Roman" w:hAnsi="Courier" w:cs="Times New Roman"/>
      <w:color w:val="000000"/>
      <w:sz w:val="28"/>
      <w:szCs w:val="28"/>
      <w:lang w:eastAsia="ru-RU"/>
    </w:rPr>
  </w:style>
  <w:style w:type="paragraph" w:customStyle="1" w:styleId="xl833">
    <w:name w:val="xl833"/>
    <w:basedOn w:val="af0"/>
    <w:rsid w:val="00CE3566"/>
    <w:pPr>
      <w:shd w:val="clear" w:color="000000" w:fill="D9D9D9"/>
      <w:spacing w:before="100" w:beforeAutospacing="1" w:after="100" w:afterAutospacing="1"/>
      <w:ind w:firstLine="0"/>
      <w:contextualSpacing w:val="0"/>
      <w:jc w:val="left"/>
    </w:pPr>
    <w:rPr>
      <w:rFonts w:ascii="Courier" w:eastAsia="Times New Roman" w:hAnsi="Courier" w:cs="Times New Roman"/>
      <w:color w:val="auto"/>
      <w:sz w:val="28"/>
      <w:szCs w:val="28"/>
      <w:lang w:eastAsia="ru-RU"/>
    </w:rPr>
  </w:style>
  <w:style w:type="paragraph" w:customStyle="1" w:styleId="xl834">
    <w:name w:val="xl834"/>
    <w:basedOn w:val="af0"/>
    <w:rsid w:val="00CE3566"/>
    <w:pPr>
      <w:pBdr>
        <w:left w:val="single" w:sz="4" w:space="0" w:color="auto"/>
        <w:right w:val="single" w:sz="4" w:space="0" w:color="auto"/>
      </w:pBdr>
      <w:shd w:val="clear" w:color="000000" w:fill="D9D9D9"/>
      <w:spacing w:before="100" w:beforeAutospacing="1" w:after="100" w:afterAutospacing="1"/>
      <w:ind w:firstLine="0"/>
      <w:contextualSpacing w:val="0"/>
      <w:jc w:val="left"/>
    </w:pPr>
    <w:rPr>
      <w:rFonts w:ascii="Courier" w:eastAsia="Times New Roman" w:hAnsi="Courier" w:cs="Times New Roman"/>
      <w:color w:val="auto"/>
      <w:sz w:val="28"/>
      <w:szCs w:val="28"/>
      <w:lang w:eastAsia="ru-RU"/>
    </w:rPr>
  </w:style>
  <w:style w:type="paragraph" w:customStyle="1" w:styleId="xl835">
    <w:name w:val="xl835"/>
    <w:basedOn w:val="af0"/>
    <w:rsid w:val="00CE3566"/>
    <w:pPr>
      <w:pBdr>
        <w:right w:val="single" w:sz="4" w:space="0" w:color="auto"/>
      </w:pBdr>
      <w:shd w:val="clear" w:color="000000" w:fill="D9D9D9"/>
      <w:spacing w:before="100" w:beforeAutospacing="1" w:after="100" w:afterAutospacing="1"/>
      <w:ind w:firstLine="0"/>
      <w:contextualSpacing w:val="0"/>
      <w:jc w:val="left"/>
    </w:pPr>
    <w:rPr>
      <w:rFonts w:ascii="Courier" w:eastAsia="Times New Roman" w:hAnsi="Courier" w:cs="Times New Roman"/>
      <w:color w:val="auto"/>
      <w:sz w:val="28"/>
      <w:szCs w:val="28"/>
      <w:lang w:eastAsia="ru-RU"/>
    </w:rPr>
  </w:style>
  <w:style w:type="paragraph" w:customStyle="1" w:styleId="xl836">
    <w:name w:val="xl836"/>
    <w:basedOn w:val="af0"/>
    <w:rsid w:val="00CE3566"/>
    <w:pPr>
      <w:pBdr>
        <w:top w:val="single" w:sz="4" w:space="0" w:color="auto"/>
      </w:pBdr>
      <w:shd w:val="clear" w:color="000000" w:fill="D9D9D9"/>
      <w:spacing w:before="100" w:beforeAutospacing="1" w:after="100" w:afterAutospacing="1"/>
      <w:ind w:firstLine="0"/>
      <w:contextualSpacing w:val="0"/>
      <w:jc w:val="left"/>
    </w:pPr>
    <w:rPr>
      <w:rFonts w:ascii="Courier" w:eastAsia="Times New Roman" w:hAnsi="Courier" w:cs="Times New Roman"/>
      <w:color w:val="000000"/>
      <w:sz w:val="20"/>
      <w:szCs w:val="20"/>
      <w:lang w:eastAsia="ru-RU"/>
    </w:rPr>
  </w:style>
  <w:style w:type="paragraph" w:customStyle="1" w:styleId="xl837">
    <w:name w:val="xl837"/>
    <w:basedOn w:val="af0"/>
    <w:rsid w:val="00CE3566"/>
    <w:pPr>
      <w:pBdr>
        <w:top w:val="single" w:sz="4" w:space="0" w:color="auto"/>
        <w:left w:val="single" w:sz="4" w:space="0" w:color="auto"/>
        <w:right w:val="single" w:sz="4" w:space="0" w:color="auto"/>
      </w:pBdr>
      <w:shd w:val="clear" w:color="000000" w:fill="D9D9D9"/>
      <w:spacing w:before="100" w:beforeAutospacing="1" w:after="100" w:afterAutospacing="1"/>
      <w:ind w:firstLine="0"/>
      <w:contextualSpacing w:val="0"/>
      <w:jc w:val="left"/>
    </w:pPr>
    <w:rPr>
      <w:rFonts w:ascii="Courier" w:eastAsia="Times New Roman" w:hAnsi="Courier" w:cs="Times New Roman"/>
      <w:color w:val="000000"/>
      <w:sz w:val="20"/>
      <w:szCs w:val="20"/>
      <w:lang w:eastAsia="ru-RU"/>
    </w:rPr>
  </w:style>
  <w:style w:type="paragraph" w:customStyle="1" w:styleId="xl838">
    <w:name w:val="xl838"/>
    <w:basedOn w:val="af0"/>
    <w:rsid w:val="00CE3566"/>
    <w:pPr>
      <w:pBdr>
        <w:top w:val="single" w:sz="4" w:space="0" w:color="auto"/>
      </w:pBdr>
      <w:shd w:val="clear" w:color="000000" w:fill="D9D9D9"/>
      <w:spacing w:before="100" w:beforeAutospacing="1" w:after="100" w:afterAutospacing="1"/>
      <w:ind w:firstLine="0"/>
      <w:contextualSpacing w:val="0"/>
      <w:jc w:val="left"/>
    </w:pPr>
    <w:rPr>
      <w:rFonts w:ascii="Courier" w:eastAsia="Times New Roman" w:hAnsi="Courier" w:cs="Times New Roman"/>
      <w:color w:val="auto"/>
      <w:sz w:val="20"/>
      <w:szCs w:val="20"/>
      <w:lang w:eastAsia="ru-RU"/>
    </w:rPr>
  </w:style>
  <w:style w:type="paragraph" w:customStyle="1" w:styleId="xl839">
    <w:name w:val="xl839"/>
    <w:basedOn w:val="af0"/>
    <w:rsid w:val="00CE3566"/>
    <w:pPr>
      <w:pBdr>
        <w:top w:val="single" w:sz="4" w:space="0" w:color="auto"/>
        <w:left w:val="single" w:sz="4" w:space="0" w:color="auto"/>
        <w:right w:val="single" w:sz="4" w:space="0" w:color="auto"/>
      </w:pBdr>
      <w:shd w:val="clear" w:color="000000" w:fill="D9D9D9"/>
      <w:spacing w:before="100" w:beforeAutospacing="1" w:after="100" w:afterAutospacing="1"/>
      <w:ind w:firstLine="0"/>
      <w:contextualSpacing w:val="0"/>
      <w:jc w:val="left"/>
    </w:pPr>
    <w:rPr>
      <w:rFonts w:ascii="Courier" w:eastAsia="Times New Roman" w:hAnsi="Courier" w:cs="Times New Roman"/>
      <w:color w:val="auto"/>
      <w:sz w:val="20"/>
      <w:szCs w:val="20"/>
      <w:lang w:eastAsia="ru-RU"/>
    </w:rPr>
  </w:style>
  <w:style w:type="paragraph" w:customStyle="1" w:styleId="xl840">
    <w:name w:val="xl840"/>
    <w:basedOn w:val="af0"/>
    <w:rsid w:val="00CE3566"/>
    <w:pPr>
      <w:pBdr>
        <w:top w:val="single" w:sz="4" w:space="0" w:color="auto"/>
        <w:right w:val="single" w:sz="4" w:space="0" w:color="auto"/>
      </w:pBdr>
      <w:shd w:val="clear" w:color="000000" w:fill="D9D9D9"/>
      <w:spacing w:before="100" w:beforeAutospacing="1" w:after="100" w:afterAutospacing="1"/>
      <w:ind w:firstLine="0"/>
      <w:contextualSpacing w:val="0"/>
      <w:jc w:val="left"/>
    </w:pPr>
    <w:rPr>
      <w:rFonts w:ascii="Courier" w:eastAsia="Times New Roman" w:hAnsi="Courier" w:cs="Times New Roman"/>
      <w:color w:val="auto"/>
      <w:sz w:val="20"/>
      <w:szCs w:val="20"/>
      <w:lang w:eastAsia="ru-RU"/>
    </w:rPr>
  </w:style>
  <w:style w:type="paragraph" w:customStyle="1" w:styleId="xl841">
    <w:name w:val="xl841"/>
    <w:basedOn w:val="af0"/>
    <w:rsid w:val="00CE3566"/>
    <w:pPr>
      <w:spacing w:before="100" w:beforeAutospacing="1" w:after="100" w:afterAutospacing="1"/>
      <w:ind w:firstLine="0"/>
      <w:contextualSpacing w:val="0"/>
      <w:jc w:val="left"/>
    </w:pPr>
    <w:rPr>
      <w:rFonts w:ascii="Courier" w:eastAsia="Times New Roman" w:hAnsi="Courier" w:cs="Times New Roman"/>
      <w:color w:val="000000"/>
      <w:sz w:val="28"/>
      <w:szCs w:val="28"/>
      <w:lang w:eastAsia="ru-RU"/>
    </w:rPr>
  </w:style>
  <w:style w:type="paragraph" w:customStyle="1" w:styleId="xl842">
    <w:name w:val="xl842"/>
    <w:basedOn w:val="af0"/>
    <w:rsid w:val="00CE3566"/>
    <w:pPr>
      <w:pBdr>
        <w:left w:val="single" w:sz="4" w:space="0" w:color="auto"/>
        <w:right w:val="single" w:sz="4" w:space="0" w:color="auto"/>
      </w:pBdr>
      <w:spacing w:before="100" w:beforeAutospacing="1" w:after="100" w:afterAutospacing="1"/>
      <w:ind w:firstLine="0"/>
      <w:contextualSpacing w:val="0"/>
      <w:jc w:val="left"/>
    </w:pPr>
    <w:rPr>
      <w:rFonts w:ascii="Courier" w:eastAsia="Times New Roman" w:hAnsi="Courier" w:cs="Times New Roman"/>
      <w:color w:val="000000"/>
      <w:sz w:val="28"/>
      <w:szCs w:val="28"/>
      <w:lang w:eastAsia="ru-RU"/>
    </w:rPr>
  </w:style>
  <w:style w:type="paragraph" w:customStyle="1" w:styleId="xl843">
    <w:name w:val="xl843"/>
    <w:basedOn w:val="af0"/>
    <w:rsid w:val="00CE3566"/>
    <w:pPr>
      <w:spacing w:before="100" w:beforeAutospacing="1" w:after="100" w:afterAutospacing="1"/>
      <w:ind w:firstLine="0"/>
      <w:contextualSpacing w:val="0"/>
      <w:jc w:val="left"/>
    </w:pPr>
    <w:rPr>
      <w:rFonts w:ascii="Courier" w:eastAsia="Times New Roman" w:hAnsi="Courier" w:cs="Times New Roman"/>
      <w:color w:val="auto"/>
      <w:sz w:val="28"/>
      <w:szCs w:val="28"/>
      <w:lang w:eastAsia="ru-RU"/>
    </w:rPr>
  </w:style>
  <w:style w:type="paragraph" w:customStyle="1" w:styleId="xl844">
    <w:name w:val="xl844"/>
    <w:basedOn w:val="af0"/>
    <w:rsid w:val="00CE3566"/>
    <w:pPr>
      <w:pBdr>
        <w:left w:val="single" w:sz="4" w:space="0" w:color="auto"/>
        <w:right w:val="single" w:sz="4" w:space="0" w:color="auto"/>
      </w:pBdr>
      <w:spacing w:before="100" w:beforeAutospacing="1" w:after="100" w:afterAutospacing="1"/>
      <w:ind w:firstLine="0"/>
      <w:contextualSpacing w:val="0"/>
      <w:jc w:val="left"/>
    </w:pPr>
    <w:rPr>
      <w:rFonts w:ascii="Courier" w:eastAsia="Times New Roman" w:hAnsi="Courier" w:cs="Times New Roman"/>
      <w:color w:val="auto"/>
      <w:sz w:val="28"/>
      <w:szCs w:val="28"/>
      <w:lang w:eastAsia="ru-RU"/>
    </w:rPr>
  </w:style>
  <w:style w:type="paragraph" w:customStyle="1" w:styleId="xl845">
    <w:name w:val="xl845"/>
    <w:basedOn w:val="af0"/>
    <w:rsid w:val="00CE3566"/>
    <w:pPr>
      <w:pBdr>
        <w:right w:val="single" w:sz="4" w:space="0" w:color="auto"/>
      </w:pBdr>
      <w:spacing w:before="100" w:beforeAutospacing="1" w:after="100" w:afterAutospacing="1"/>
      <w:ind w:firstLine="0"/>
      <w:contextualSpacing w:val="0"/>
      <w:jc w:val="left"/>
    </w:pPr>
    <w:rPr>
      <w:rFonts w:ascii="Courier" w:eastAsia="Times New Roman" w:hAnsi="Courier" w:cs="Times New Roman"/>
      <w:color w:val="auto"/>
      <w:sz w:val="28"/>
      <w:szCs w:val="28"/>
      <w:lang w:eastAsia="ru-RU"/>
    </w:rPr>
  </w:style>
  <w:style w:type="paragraph" w:customStyle="1" w:styleId="xl846">
    <w:name w:val="xl846"/>
    <w:basedOn w:val="af0"/>
    <w:rsid w:val="00CE3566"/>
    <w:pPr>
      <w:shd w:val="clear" w:color="000000" w:fill="BFBFBF"/>
      <w:spacing w:before="100" w:beforeAutospacing="1" w:after="100" w:afterAutospacing="1"/>
      <w:ind w:firstLine="0"/>
      <w:contextualSpacing w:val="0"/>
      <w:jc w:val="left"/>
    </w:pPr>
    <w:rPr>
      <w:rFonts w:ascii="Courier" w:eastAsia="Times New Roman" w:hAnsi="Courier" w:cs="Times New Roman"/>
      <w:color w:val="000000"/>
      <w:sz w:val="28"/>
      <w:szCs w:val="28"/>
      <w:lang w:eastAsia="ru-RU"/>
    </w:rPr>
  </w:style>
  <w:style w:type="paragraph" w:customStyle="1" w:styleId="xl847">
    <w:name w:val="xl847"/>
    <w:basedOn w:val="af0"/>
    <w:rsid w:val="00CE3566"/>
    <w:pPr>
      <w:pBdr>
        <w:left w:val="single" w:sz="4" w:space="0" w:color="auto"/>
        <w:right w:val="single" w:sz="4" w:space="0" w:color="auto"/>
      </w:pBdr>
      <w:shd w:val="clear" w:color="000000" w:fill="BFBFBF"/>
      <w:spacing w:before="100" w:beforeAutospacing="1" w:after="100" w:afterAutospacing="1"/>
      <w:ind w:firstLine="0"/>
      <w:contextualSpacing w:val="0"/>
      <w:jc w:val="left"/>
    </w:pPr>
    <w:rPr>
      <w:rFonts w:ascii="Courier" w:eastAsia="Times New Roman" w:hAnsi="Courier" w:cs="Times New Roman"/>
      <w:color w:val="000000"/>
      <w:sz w:val="28"/>
      <w:szCs w:val="28"/>
      <w:lang w:eastAsia="ru-RU"/>
    </w:rPr>
  </w:style>
  <w:style w:type="paragraph" w:customStyle="1" w:styleId="xl848">
    <w:name w:val="xl848"/>
    <w:basedOn w:val="af0"/>
    <w:rsid w:val="00CE3566"/>
    <w:pPr>
      <w:shd w:val="clear" w:color="000000" w:fill="BFBFBF"/>
      <w:spacing w:before="100" w:beforeAutospacing="1" w:after="100" w:afterAutospacing="1"/>
      <w:ind w:firstLine="0"/>
      <w:contextualSpacing w:val="0"/>
      <w:jc w:val="left"/>
    </w:pPr>
    <w:rPr>
      <w:rFonts w:ascii="Courier" w:eastAsia="Times New Roman" w:hAnsi="Courier" w:cs="Times New Roman"/>
      <w:color w:val="auto"/>
      <w:sz w:val="28"/>
      <w:szCs w:val="28"/>
      <w:lang w:eastAsia="ru-RU"/>
    </w:rPr>
  </w:style>
  <w:style w:type="paragraph" w:customStyle="1" w:styleId="xl849">
    <w:name w:val="xl849"/>
    <w:basedOn w:val="af0"/>
    <w:rsid w:val="00CE3566"/>
    <w:pPr>
      <w:pBdr>
        <w:left w:val="single" w:sz="4" w:space="0" w:color="auto"/>
        <w:right w:val="single" w:sz="4" w:space="0" w:color="auto"/>
      </w:pBdr>
      <w:shd w:val="clear" w:color="000000" w:fill="BFBFBF"/>
      <w:spacing w:before="100" w:beforeAutospacing="1" w:after="100" w:afterAutospacing="1"/>
      <w:ind w:firstLine="0"/>
      <w:contextualSpacing w:val="0"/>
      <w:jc w:val="left"/>
    </w:pPr>
    <w:rPr>
      <w:rFonts w:ascii="Courier" w:eastAsia="Times New Roman" w:hAnsi="Courier" w:cs="Times New Roman"/>
      <w:color w:val="auto"/>
      <w:sz w:val="28"/>
      <w:szCs w:val="28"/>
      <w:lang w:eastAsia="ru-RU"/>
    </w:rPr>
  </w:style>
  <w:style w:type="paragraph" w:customStyle="1" w:styleId="xl850">
    <w:name w:val="xl850"/>
    <w:basedOn w:val="af0"/>
    <w:rsid w:val="00CE3566"/>
    <w:pPr>
      <w:pBdr>
        <w:left w:val="single" w:sz="4" w:space="0" w:color="auto"/>
        <w:right w:val="single" w:sz="4" w:space="0" w:color="auto"/>
      </w:pBdr>
      <w:shd w:val="clear" w:color="000000" w:fill="BFBFBF"/>
      <w:spacing w:before="100" w:beforeAutospacing="1" w:after="100" w:afterAutospacing="1"/>
      <w:ind w:firstLine="0"/>
      <w:contextualSpacing w:val="0"/>
      <w:jc w:val="left"/>
    </w:pPr>
    <w:rPr>
      <w:rFonts w:ascii="Courier" w:eastAsia="Times New Roman" w:hAnsi="Courier" w:cs="Times New Roman"/>
      <w:color w:val="FFFFFF"/>
      <w:sz w:val="28"/>
      <w:szCs w:val="28"/>
      <w:lang w:eastAsia="ru-RU"/>
    </w:rPr>
  </w:style>
  <w:style w:type="paragraph" w:customStyle="1" w:styleId="xl851">
    <w:name w:val="xl851"/>
    <w:basedOn w:val="af0"/>
    <w:rsid w:val="00CE3566"/>
    <w:pPr>
      <w:pBdr>
        <w:right w:val="single" w:sz="4" w:space="0" w:color="auto"/>
      </w:pBdr>
      <w:shd w:val="clear" w:color="000000" w:fill="BFBFBF"/>
      <w:spacing w:before="100" w:beforeAutospacing="1" w:after="100" w:afterAutospacing="1"/>
      <w:ind w:firstLine="0"/>
      <w:contextualSpacing w:val="0"/>
      <w:jc w:val="left"/>
    </w:pPr>
    <w:rPr>
      <w:rFonts w:ascii="Courier" w:eastAsia="Times New Roman" w:hAnsi="Courier" w:cs="Times New Roman"/>
      <w:color w:val="000000"/>
      <w:sz w:val="28"/>
      <w:szCs w:val="28"/>
      <w:lang w:eastAsia="ru-RU"/>
    </w:rPr>
  </w:style>
  <w:style w:type="paragraph" w:customStyle="1" w:styleId="xl852">
    <w:name w:val="xl852"/>
    <w:basedOn w:val="af0"/>
    <w:rsid w:val="00CE3566"/>
    <w:pPr>
      <w:pBdr>
        <w:left w:val="single" w:sz="4" w:space="0" w:color="auto"/>
        <w:right w:val="single" w:sz="4" w:space="0" w:color="auto"/>
      </w:pBdr>
      <w:shd w:val="clear" w:color="000000" w:fill="FFFF00"/>
      <w:spacing w:before="100" w:beforeAutospacing="1" w:after="100" w:afterAutospacing="1"/>
      <w:ind w:firstLine="0"/>
      <w:contextualSpacing w:val="0"/>
      <w:jc w:val="left"/>
      <w:textAlignment w:val="center"/>
    </w:pPr>
    <w:rPr>
      <w:rFonts w:eastAsia="Times New Roman" w:cs="Times New Roman"/>
      <w:b/>
      <w:bCs/>
      <w:color w:val="auto"/>
      <w:sz w:val="24"/>
      <w:szCs w:val="24"/>
      <w:lang w:eastAsia="ru-RU"/>
    </w:rPr>
  </w:style>
  <w:style w:type="paragraph" w:customStyle="1" w:styleId="xl853">
    <w:name w:val="xl853"/>
    <w:basedOn w:val="af0"/>
    <w:rsid w:val="00CE3566"/>
    <w:pPr>
      <w:shd w:val="clear" w:color="000000" w:fill="FFFF00"/>
      <w:spacing w:before="100" w:beforeAutospacing="1" w:after="100" w:afterAutospacing="1"/>
      <w:ind w:firstLine="0"/>
      <w:contextualSpacing w:val="0"/>
      <w:jc w:val="center"/>
      <w:textAlignment w:val="center"/>
    </w:pPr>
    <w:rPr>
      <w:rFonts w:eastAsia="Times New Roman" w:cs="Times New Roman"/>
      <w:b/>
      <w:bCs/>
      <w:color w:val="000000"/>
      <w:sz w:val="28"/>
      <w:szCs w:val="28"/>
      <w:lang w:eastAsia="ru-RU"/>
    </w:rPr>
  </w:style>
  <w:style w:type="paragraph" w:customStyle="1" w:styleId="xl854">
    <w:name w:val="xl854"/>
    <w:basedOn w:val="af0"/>
    <w:rsid w:val="00CE3566"/>
    <w:pPr>
      <w:shd w:val="clear" w:color="000000" w:fill="FFFF00"/>
      <w:spacing w:before="100" w:beforeAutospacing="1" w:after="100" w:afterAutospacing="1"/>
      <w:ind w:firstLine="0"/>
      <w:contextualSpacing w:val="0"/>
      <w:jc w:val="center"/>
      <w:textAlignment w:val="center"/>
    </w:pPr>
    <w:rPr>
      <w:rFonts w:eastAsia="Times New Roman" w:cs="Times New Roman"/>
      <w:b/>
      <w:bCs/>
      <w:color w:val="auto"/>
      <w:sz w:val="28"/>
      <w:szCs w:val="28"/>
      <w:lang w:eastAsia="ru-RU"/>
    </w:rPr>
  </w:style>
  <w:style w:type="paragraph" w:customStyle="1" w:styleId="xl855">
    <w:name w:val="xl855"/>
    <w:basedOn w:val="af0"/>
    <w:rsid w:val="00CE3566"/>
    <w:pPr>
      <w:pBdr>
        <w:left w:val="single" w:sz="4" w:space="0" w:color="auto"/>
        <w:right w:val="single" w:sz="4" w:space="0" w:color="auto"/>
      </w:pBdr>
      <w:shd w:val="clear" w:color="000000" w:fill="FFFF00"/>
      <w:spacing w:before="100" w:beforeAutospacing="1" w:after="100" w:afterAutospacing="1"/>
      <w:ind w:firstLine="0"/>
      <w:contextualSpacing w:val="0"/>
      <w:jc w:val="center"/>
      <w:textAlignment w:val="center"/>
    </w:pPr>
    <w:rPr>
      <w:rFonts w:eastAsia="Times New Roman" w:cs="Times New Roman"/>
      <w:b/>
      <w:bCs/>
      <w:color w:val="FF0000"/>
      <w:sz w:val="28"/>
      <w:szCs w:val="28"/>
      <w:lang w:eastAsia="ru-RU"/>
    </w:rPr>
  </w:style>
  <w:style w:type="paragraph" w:customStyle="1" w:styleId="xl856">
    <w:name w:val="xl856"/>
    <w:basedOn w:val="af0"/>
    <w:rsid w:val="00CE3566"/>
    <w:pPr>
      <w:shd w:val="clear" w:color="000000" w:fill="FFFF00"/>
      <w:spacing w:before="100" w:beforeAutospacing="1" w:after="100" w:afterAutospacing="1"/>
      <w:ind w:firstLine="0"/>
      <w:contextualSpacing w:val="0"/>
      <w:jc w:val="center"/>
      <w:textAlignment w:val="center"/>
    </w:pPr>
    <w:rPr>
      <w:rFonts w:eastAsia="Times New Roman" w:cs="Times New Roman"/>
      <w:b/>
      <w:bCs/>
      <w:color w:val="auto"/>
      <w:sz w:val="28"/>
      <w:szCs w:val="28"/>
      <w:lang w:eastAsia="ru-RU"/>
    </w:rPr>
  </w:style>
  <w:style w:type="paragraph" w:customStyle="1" w:styleId="xl857">
    <w:name w:val="xl857"/>
    <w:basedOn w:val="af0"/>
    <w:rsid w:val="00CE3566"/>
    <w:pPr>
      <w:pBdr>
        <w:left w:val="single" w:sz="4" w:space="0" w:color="auto"/>
        <w:right w:val="single" w:sz="4" w:space="0" w:color="auto"/>
      </w:pBdr>
      <w:shd w:val="clear" w:color="000000" w:fill="FFFF00"/>
      <w:spacing w:before="100" w:beforeAutospacing="1" w:after="100" w:afterAutospacing="1"/>
      <w:ind w:firstLine="0"/>
      <w:contextualSpacing w:val="0"/>
      <w:jc w:val="center"/>
      <w:textAlignment w:val="center"/>
    </w:pPr>
    <w:rPr>
      <w:rFonts w:eastAsia="Times New Roman" w:cs="Times New Roman"/>
      <w:b/>
      <w:bCs/>
      <w:color w:val="auto"/>
      <w:sz w:val="28"/>
      <w:szCs w:val="28"/>
      <w:lang w:eastAsia="ru-RU"/>
    </w:rPr>
  </w:style>
  <w:style w:type="paragraph" w:customStyle="1" w:styleId="xl858">
    <w:name w:val="xl858"/>
    <w:basedOn w:val="af0"/>
    <w:rsid w:val="00CE3566"/>
    <w:pPr>
      <w:pBdr>
        <w:right w:val="single" w:sz="4" w:space="0" w:color="auto"/>
      </w:pBdr>
      <w:shd w:val="clear" w:color="000000" w:fill="FFFF00"/>
      <w:spacing w:before="100" w:beforeAutospacing="1" w:after="100" w:afterAutospacing="1"/>
      <w:ind w:firstLine="0"/>
      <w:contextualSpacing w:val="0"/>
      <w:jc w:val="center"/>
      <w:textAlignment w:val="center"/>
    </w:pPr>
    <w:rPr>
      <w:rFonts w:eastAsia="Times New Roman" w:cs="Times New Roman"/>
      <w:b/>
      <w:bCs/>
      <w:color w:val="auto"/>
      <w:sz w:val="28"/>
      <w:szCs w:val="28"/>
      <w:lang w:eastAsia="ru-RU"/>
    </w:rPr>
  </w:style>
  <w:style w:type="paragraph" w:customStyle="1" w:styleId="xl859">
    <w:name w:val="xl859"/>
    <w:basedOn w:val="af0"/>
    <w:rsid w:val="00CE3566"/>
    <w:pPr>
      <w:pBdr>
        <w:left w:val="single" w:sz="4" w:space="0" w:color="auto"/>
        <w:right w:val="single" w:sz="4" w:space="0" w:color="auto"/>
      </w:pBdr>
      <w:shd w:val="clear" w:color="000000" w:fill="FFFF00"/>
      <w:spacing w:before="100" w:beforeAutospacing="1" w:after="100" w:afterAutospacing="1"/>
      <w:ind w:firstLine="0"/>
      <w:contextualSpacing w:val="0"/>
      <w:jc w:val="left"/>
      <w:textAlignment w:val="center"/>
    </w:pPr>
    <w:rPr>
      <w:rFonts w:eastAsia="Times New Roman" w:cs="Times New Roman"/>
      <w:b/>
      <w:bCs/>
      <w:color w:val="000000"/>
      <w:sz w:val="24"/>
      <w:szCs w:val="24"/>
      <w:lang w:eastAsia="ru-RU"/>
    </w:rPr>
  </w:style>
  <w:style w:type="paragraph" w:customStyle="1" w:styleId="xl860">
    <w:name w:val="xl860"/>
    <w:basedOn w:val="af0"/>
    <w:rsid w:val="00CE3566"/>
    <w:pPr>
      <w:pBdr>
        <w:left w:val="single" w:sz="4" w:space="0" w:color="auto"/>
      </w:pBdr>
      <w:shd w:val="clear" w:color="000000" w:fill="FFFF00"/>
      <w:spacing w:before="100" w:beforeAutospacing="1" w:after="100" w:afterAutospacing="1"/>
      <w:ind w:firstLine="0"/>
      <w:contextualSpacing w:val="0"/>
      <w:jc w:val="center"/>
      <w:textAlignment w:val="center"/>
    </w:pPr>
    <w:rPr>
      <w:rFonts w:eastAsia="Times New Roman" w:cs="Times New Roman"/>
      <w:b/>
      <w:bCs/>
      <w:color w:val="000000"/>
      <w:sz w:val="28"/>
      <w:szCs w:val="28"/>
      <w:lang w:eastAsia="ru-RU"/>
    </w:rPr>
  </w:style>
  <w:style w:type="paragraph" w:customStyle="1" w:styleId="xl861">
    <w:name w:val="xl861"/>
    <w:basedOn w:val="af0"/>
    <w:rsid w:val="00CE3566"/>
    <w:pPr>
      <w:pBdr>
        <w:left w:val="single" w:sz="4" w:space="0" w:color="auto"/>
        <w:right w:val="single" w:sz="4" w:space="0" w:color="auto"/>
      </w:pBdr>
      <w:shd w:val="clear" w:color="000000" w:fill="FFFF00"/>
      <w:spacing w:before="100" w:beforeAutospacing="1" w:after="100" w:afterAutospacing="1"/>
      <w:ind w:firstLine="0"/>
      <w:contextualSpacing w:val="0"/>
      <w:jc w:val="center"/>
      <w:textAlignment w:val="center"/>
    </w:pPr>
    <w:rPr>
      <w:rFonts w:eastAsia="Times New Roman" w:cs="Times New Roman"/>
      <w:b/>
      <w:bCs/>
      <w:color w:val="000000"/>
      <w:sz w:val="28"/>
      <w:szCs w:val="28"/>
      <w:lang w:eastAsia="ru-RU"/>
    </w:rPr>
  </w:style>
  <w:style w:type="paragraph" w:customStyle="1" w:styleId="xl862">
    <w:name w:val="xl862"/>
    <w:basedOn w:val="af0"/>
    <w:rsid w:val="00CE3566"/>
    <w:pPr>
      <w:pBdr>
        <w:right w:val="single" w:sz="4" w:space="0" w:color="auto"/>
      </w:pBdr>
      <w:shd w:val="clear" w:color="000000" w:fill="FFFF00"/>
      <w:spacing w:before="100" w:beforeAutospacing="1" w:after="100" w:afterAutospacing="1"/>
      <w:ind w:firstLine="0"/>
      <w:contextualSpacing w:val="0"/>
      <w:jc w:val="center"/>
      <w:textAlignment w:val="center"/>
    </w:pPr>
    <w:rPr>
      <w:rFonts w:eastAsia="Times New Roman" w:cs="Times New Roman"/>
      <w:b/>
      <w:bCs/>
      <w:color w:val="000000"/>
      <w:sz w:val="28"/>
      <w:szCs w:val="28"/>
      <w:lang w:eastAsia="ru-RU"/>
    </w:rPr>
  </w:style>
  <w:style w:type="paragraph" w:customStyle="1" w:styleId="xl863">
    <w:name w:val="xl863"/>
    <w:basedOn w:val="af0"/>
    <w:rsid w:val="00CE3566"/>
    <w:pPr>
      <w:pBdr>
        <w:left w:val="single" w:sz="4" w:space="0" w:color="auto"/>
        <w:right w:val="single" w:sz="4" w:space="0" w:color="auto"/>
      </w:pBdr>
      <w:shd w:val="clear" w:color="000000" w:fill="FFFFFF"/>
      <w:spacing w:before="100" w:beforeAutospacing="1" w:after="100" w:afterAutospacing="1"/>
      <w:ind w:firstLine="0"/>
      <w:contextualSpacing w:val="0"/>
      <w:jc w:val="left"/>
      <w:textAlignment w:val="center"/>
    </w:pPr>
    <w:rPr>
      <w:rFonts w:eastAsia="Times New Roman" w:cs="Times New Roman"/>
      <w:color w:val="000000"/>
      <w:sz w:val="24"/>
      <w:szCs w:val="24"/>
      <w:lang w:eastAsia="ru-RU"/>
    </w:rPr>
  </w:style>
  <w:style w:type="paragraph" w:customStyle="1" w:styleId="xl864">
    <w:name w:val="xl864"/>
    <w:basedOn w:val="af0"/>
    <w:rsid w:val="00CE3566"/>
    <w:pPr>
      <w:shd w:val="clear" w:color="000000" w:fill="FFFFFF"/>
      <w:spacing w:before="100" w:beforeAutospacing="1" w:after="100" w:afterAutospacing="1"/>
      <w:ind w:firstLine="0"/>
      <w:contextualSpacing w:val="0"/>
      <w:jc w:val="center"/>
      <w:textAlignment w:val="center"/>
    </w:pPr>
    <w:rPr>
      <w:rFonts w:eastAsia="Times New Roman" w:cs="Times New Roman"/>
      <w:color w:val="auto"/>
      <w:sz w:val="28"/>
      <w:szCs w:val="28"/>
      <w:lang w:eastAsia="ru-RU"/>
    </w:rPr>
  </w:style>
  <w:style w:type="paragraph" w:customStyle="1" w:styleId="xl865">
    <w:name w:val="xl865"/>
    <w:basedOn w:val="af0"/>
    <w:rsid w:val="00CE3566"/>
    <w:pPr>
      <w:pBdr>
        <w:top w:val="single" w:sz="4" w:space="0" w:color="auto"/>
        <w:bottom w:val="single" w:sz="4" w:space="0" w:color="auto"/>
      </w:pBdr>
      <w:spacing w:before="100" w:beforeAutospacing="1" w:after="100" w:afterAutospacing="1"/>
      <w:ind w:firstLine="0"/>
      <w:contextualSpacing w:val="0"/>
      <w:jc w:val="center"/>
      <w:textAlignment w:val="center"/>
    </w:pPr>
    <w:rPr>
      <w:rFonts w:ascii="Arial" w:eastAsia="Times New Roman" w:hAnsi="Arial" w:cs="Arial"/>
      <w:b/>
      <w:bCs/>
      <w:color w:val="000000"/>
      <w:sz w:val="24"/>
      <w:szCs w:val="24"/>
      <w:lang w:eastAsia="ru-RU"/>
    </w:rPr>
  </w:style>
  <w:style w:type="paragraph" w:customStyle="1" w:styleId="xl866">
    <w:name w:val="xl866"/>
    <w:basedOn w:val="af0"/>
    <w:rsid w:val="00CE3566"/>
    <w:pPr>
      <w:pBdr>
        <w:top w:val="single" w:sz="4" w:space="0" w:color="auto"/>
        <w:left w:val="single" w:sz="4" w:space="0" w:color="auto"/>
        <w:bottom w:val="single" w:sz="4" w:space="0" w:color="auto"/>
      </w:pBdr>
      <w:spacing w:before="100" w:beforeAutospacing="1" w:after="100" w:afterAutospacing="1"/>
      <w:ind w:firstLine="0"/>
      <w:contextualSpacing w:val="0"/>
      <w:jc w:val="center"/>
      <w:textAlignment w:val="center"/>
    </w:pPr>
    <w:rPr>
      <w:rFonts w:ascii="Arial" w:eastAsia="Times New Roman" w:hAnsi="Arial" w:cs="Arial"/>
      <w:b/>
      <w:bCs/>
      <w:color w:val="000000"/>
      <w:sz w:val="24"/>
      <w:szCs w:val="24"/>
      <w:lang w:eastAsia="ru-RU"/>
    </w:rPr>
  </w:style>
  <w:style w:type="paragraph" w:customStyle="1" w:styleId="xl867">
    <w:name w:val="xl867"/>
    <w:basedOn w:val="af0"/>
    <w:rsid w:val="00CE3566"/>
    <w:pPr>
      <w:pBdr>
        <w:top w:val="single" w:sz="4" w:space="0" w:color="auto"/>
        <w:left w:val="single" w:sz="4" w:space="0" w:color="auto"/>
      </w:pBdr>
      <w:spacing w:before="100" w:beforeAutospacing="1" w:after="100" w:afterAutospacing="1"/>
      <w:ind w:firstLine="0"/>
      <w:contextualSpacing w:val="0"/>
      <w:jc w:val="left"/>
      <w:textAlignment w:val="center"/>
    </w:pPr>
    <w:rPr>
      <w:rFonts w:eastAsia="Times New Roman" w:cs="Times New Roman"/>
      <w:color w:val="FF0000"/>
      <w:sz w:val="28"/>
      <w:szCs w:val="28"/>
      <w:lang w:eastAsia="ru-RU"/>
    </w:rPr>
  </w:style>
  <w:style w:type="paragraph" w:customStyle="1" w:styleId="xl868">
    <w:name w:val="xl868"/>
    <w:basedOn w:val="af0"/>
    <w:rsid w:val="00CE3566"/>
    <w:pPr>
      <w:pBdr>
        <w:top w:val="single" w:sz="4" w:space="0" w:color="auto"/>
      </w:pBdr>
      <w:spacing w:before="100" w:beforeAutospacing="1" w:after="100" w:afterAutospacing="1"/>
      <w:ind w:firstLine="0"/>
      <w:contextualSpacing w:val="0"/>
      <w:jc w:val="left"/>
      <w:textAlignment w:val="center"/>
    </w:pPr>
    <w:rPr>
      <w:rFonts w:eastAsia="Times New Roman" w:cs="Times New Roman"/>
      <w:color w:val="FF0000"/>
      <w:sz w:val="28"/>
      <w:szCs w:val="28"/>
      <w:lang w:eastAsia="ru-RU"/>
    </w:rPr>
  </w:style>
  <w:style w:type="paragraph" w:customStyle="1" w:styleId="xl869">
    <w:name w:val="xl869"/>
    <w:basedOn w:val="af0"/>
    <w:rsid w:val="00CE3566"/>
    <w:pPr>
      <w:pBdr>
        <w:left w:val="single" w:sz="4" w:space="0" w:color="auto"/>
      </w:pBdr>
      <w:spacing w:before="100" w:beforeAutospacing="1" w:after="100" w:afterAutospacing="1"/>
      <w:ind w:firstLine="0"/>
      <w:contextualSpacing w:val="0"/>
      <w:jc w:val="left"/>
      <w:textAlignment w:val="center"/>
    </w:pPr>
    <w:rPr>
      <w:rFonts w:eastAsia="Times New Roman" w:cs="Times New Roman"/>
      <w:color w:val="FF0000"/>
      <w:szCs w:val="26"/>
      <w:lang w:eastAsia="ru-RU"/>
    </w:rPr>
  </w:style>
  <w:style w:type="paragraph" w:customStyle="1" w:styleId="xl870">
    <w:name w:val="xl870"/>
    <w:basedOn w:val="af0"/>
    <w:rsid w:val="00CE3566"/>
    <w:pPr>
      <w:spacing w:before="100" w:beforeAutospacing="1" w:after="100" w:afterAutospacing="1"/>
      <w:ind w:firstLine="0"/>
      <w:contextualSpacing w:val="0"/>
      <w:jc w:val="left"/>
      <w:textAlignment w:val="center"/>
    </w:pPr>
    <w:rPr>
      <w:rFonts w:eastAsia="Times New Roman" w:cs="Times New Roman"/>
      <w:color w:val="FF0000"/>
      <w:szCs w:val="26"/>
      <w:lang w:eastAsia="ru-RU"/>
    </w:rPr>
  </w:style>
  <w:style w:type="paragraph" w:customStyle="1" w:styleId="xl6057">
    <w:name w:val="xl6057"/>
    <w:basedOn w:val="af0"/>
    <w:rsid w:val="00CE3566"/>
    <w:pPr>
      <w:pBdr>
        <w:top w:val="single" w:sz="4" w:space="0" w:color="auto"/>
        <w:bottom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b/>
      <w:bCs/>
      <w:color w:val="auto"/>
      <w:sz w:val="24"/>
      <w:szCs w:val="24"/>
      <w:lang w:eastAsia="ru-RU"/>
    </w:rPr>
  </w:style>
  <w:style w:type="paragraph" w:customStyle="1" w:styleId="xl6058">
    <w:name w:val="xl6058"/>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color w:val="auto"/>
      <w:sz w:val="24"/>
      <w:szCs w:val="24"/>
      <w:lang w:eastAsia="ru-RU"/>
    </w:rPr>
  </w:style>
  <w:style w:type="paragraph" w:customStyle="1" w:styleId="xl6059">
    <w:name w:val="xl6059"/>
    <w:basedOn w:val="af0"/>
    <w:rsid w:val="00CE35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6060">
    <w:name w:val="xl6060"/>
    <w:basedOn w:val="af0"/>
    <w:rsid w:val="00CE35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6061">
    <w:name w:val="xl6061"/>
    <w:basedOn w:val="af0"/>
    <w:rsid w:val="00CE3566"/>
    <w:pPr>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textAlignment w:val="center"/>
    </w:pPr>
    <w:rPr>
      <w:rFonts w:eastAsia="Times New Roman" w:cs="Times New Roman"/>
      <w:color w:val="auto"/>
      <w:sz w:val="24"/>
      <w:szCs w:val="24"/>
      <w:lang w:eastAsia="ru-RU"/>
    </w:rPr>
  </w:style>
  <w:style w:type="paragraph" w:customStyle="1" w:styleId="xl6062">
    <w:name w:val="xl6062"/>
    <w:basedOn w:val="af0"/>
    <w:rsid w:val="00CE35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6063">
    <w:name w:val="xl6063"/>
    <w:basedOn w:val="af0"/>
    <w:rsid w:val="00CE35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6064">
    <w:name w:val="xl6064"/>
    <w:basedOn w:val="af0"/>
    <w:rsid w:val="00CE356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6065">
    <w:name w:val="xl6065"/>
    <w:basedOn w:val="af0"/>
    <w:rsid w:val="00CE356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6066">
    <w:name w:val="xl6066"/>
    <w:basedOn w:val="af0"/>
    <w:rsid w:val="00CE356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paragraph" w:customStyle="1" w:styleId="xl6067">
    <w:name w:val="xl6067"/>
    <w:basedOn w:val="af0"/>
    <w:rsid w:val="00CE356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ind w:firstLine="0"/>
      <w:contextualSpacing w:val="0"/>
      <w:jc w:val="left"/>
      <w:textAlignment w:val="center"/>
    </w:pPr>
    <w:rPr>
      <w:rFonts w:eastAsia="Times New Roman" w:cs="Times New Roman"/>
      <w:color w:val="FF0000"/>
      <w:sz w:val="24"/>
      <w:szCs w:val="24"/>
      <w:lang w:eastAsia="ru-RU"/>
    </w:rPr>
  </w:style>
  <w:style w:type="paragraph" w:customStyle="1" w:styleId="xl6068">
    <w:name w:val="xl6068"/>
    <w:basedOn w:val="af0"/>
    <w:rsid w:val="00CE35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contextualSpacing w:val="0"/>
      <w:jc w:val="left"/>
      <w:textAlignment w:val="center"/>
    </w:pPr>
    <w:rPr>
      <w:rFonts w:eastAsia="Times New Roman" w:cs="Times New Roman"/>
      <w:color w:val="FF0000"/>
      <w:sz w:val="24"/>
      <w:szCs w:val="24"/>
      <w:lang w:eastAsia="ru-RU"/>
    </w:rPr>
  </w:style>
  <w:style w:type="paragraph" w:customStyle="1" w:styleId="xl6069">
    <w:name w:val="xl6069"/>
    <w:basedOn w:val="af0"/>
    <w:rsid w:val="00CE356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contextualSpacing w:val="0"/>
      <w:jc w:val="center"/>
      <w:textAlignment w:val="center"/>
    </w:pPr>
    <w:rPr>
      <w:rFonts w:eastAsia="Times New Roman" w:cs="Times New Roman"/>
      <w:color w:val="auto"/>
      <w:sz w:val="24"/>
      <w:szCs w:val="24"/>
      <w:lang w:eastAsia="ru-RU"/>
    </w:rPr>
  </w:style>
  <w:style w:type="character" w:customStyle="1" w:styleId="ArialNarrow115pt">
    <w:name w:val="Основной текст + Arial Narrow;11;5 pt"/>
    <w:rsid w:val="00CE3566"/>
    <w:rPr>
      <w:rFonts w:ascii="Arial Narrow" w:eastAsia="Arial Narrow" w:hAnsi="Arial Narrow" w:cs="Arial Narrow"/>
      <w:color w:val="000000"/>
      <w:spacing w:val="0"/>
      <w:w w:val="100"/>
      <w:position w:val="0"/>
      <w:sz w:val="23"/>
      <w:szCs w:val="23"/>
      <w:shd w:val="clear" w:color="auto" w:fill="FFFFFF"/>
      <w:lang w:val="ru-RU"/>
    </w:rPr>
  </w:style>
  <w:style w:type="paragraph" w:customStyle="1" w:styleId="Iniiaiieoaeno21">
    <w:name w:val="Iniiaiie oaeno 21"/>
    <w:basedOn w:val="af0"/>
    <w:uiPriority w:val="99"/>
    <w:rsid w:val="00CE3566"/>
    <w:pPr>
      <w:spacing w:after="0"/>
      <w:ind w:firstLine="0"/>
      <w:contextualSpacing w:val="0"/>
      <w:jc w:val="left"/>
    </w:pPr>
    <w:rPr>
      <w:rFonts w:eastAsia="Times New Roman" w:cs="Times New Roman"/>
      <w:color w:val="auto"/>
      <w:sz w:val="24"/>
      <w:szCs w:val="24"/>
      <w:lang w:eastAsia="ru-RU"/>
    </w:rPr>
  </w:style>
  <w:style w:type="character" w:customStyle="1" w:styleId="Arial115pt">
    <w:name w:val="Основной текст + Arial;11;5 pt"/>
    <w:rsid w:val="00CE3566"/>
    <w:rPr>
      <w:rFonts w:ascii="Arial" w:eastAsia="Arial" w:hAnsi="Arial" w:cs="Arial"/>
      <w:b w:val="0"/>
      <w:bCs w:val="0"/>
      <w:i w:val="0"/>
      <w:iCs w:val="0"/>
      <w:smallCaps w:val="0"/>
      <w:strike w:val="0"/>
      <w:color w:val="000000"/>
      <w:spacing w:val="0"/>
      <w:w w:val="100"/>
      <w:position w:val="0"/>
      <w:sz w:val="23"/>
      <w:szCs w:val="23"/>
      <w:u w:val="none"/>
      <w:shd w:val="clear" w:color="auto" w:fill="FFFFFF"/>
      <w:lang w:val="ru-RU"/>
    </w:rPr>
  </w:style>
  <w:style w:type="paragraph" w:customStyle="1" w:styleId="Style1">
    <w:name w:val="Style1"/>
    <w:basedOn w:val="af0"/>
    <w:uiPriority w:val="99"/>
    <w:qFormat/>
    <w:rsid w:val="00CE3566"/>
    <w:pPr>
      <w:widowControl w:val="0"/>
      <w:autoSpaceDE w:val="0"/>
      <w:autoSpaceDN w:val="0"/>
      <w:adjustRightInd w:val="0"/>
      <w:spacing w:after="0"/>
      <w:ind w:firstLine="0"/>
      <w:contextualSpacing w:val="0"/>
      <w:jc w:val="left"/>
    </w:pPr>
    <w:rPr>
      <w:rFonts w:eastAsia="Times New Roman" w:cs="Times New Roman"/>
      <w:color w:val="auto"/>
      <w:sz w:val="24"/>
      <w:szCs w:val="24"/>
      <w:lang w:eastAsia="ru-RU"/>
    </w:rPr>
  </w:style>
  <w:style w:type="paragraph" w:customStyle="1" w:styleId="Style2">
    <w:name w:val="Style2"/>
    <w:basedOn w:val="af0"/>
    <w:uiPriority w:val="99"/>
    <w:qFormat/>
    <w:rsid w:val="00CE3566"/>
    <w:pPr>
      <w:widowControl w:val="0"/>
      <w:autoSpaceDE w:val="0"/>
      <w:autoSpaceDN w:val="0"/>
      <w:adjustRightInd w:val="0"/>
      <w:spacing w:after="0" w:line="466" w:lineRule="exact"/>
      <w:ind w:firstLine="538"/>
      <w:contextualSpacing w:val="0"/>
    </w:pPr>
    <w:rPr>
      <w:rFonts w:eastAsia="Times New Roman" w:cs="Times New Roman"/>
      <w:color w:val="auto"/>
      <w:sz w:val="24"/>
      <w:szCs w:val="24"/>
      <w:lang w:eastAsia="ru-RU"/>
    </w:rPr>
  </w:style>
  <w:style w:type="character" w:customStyle="1" w:styleId="FontStyle11">
    <w:name w:val="Font Style11"/>
    <w:basedOn w:val="af1"/>
    <w:rsid w:val="00CE3566"/>
    <w:rPr>
      <w:rFonts w:ascii="Times New Roman" w:hAnsi="Times New Roman" w:cs="Times New Roman"/>
      <w:b/>
      <w:bCs/>
      <w:sz w:val="26"/>
      <w:szCs w:val="26"/>
    </w:rPr>
  </w:style>
  <w:style w:type="character" w:customStyle="1" w:styleId="FontStyle12">
    <w:name w:val="Font Style12"/>
    <w:basedOn w:val="af1"/>
    <w:rsid w:val="00CE3566"/>
    <w:rPr>
      <w:rFonts w:ascii="Times New Roman" w:hAnsi="Times New Roman" w:cs="Times New Roman"/>
      <w:sz w:val="26"/>
      <w:szCs w:val="26"/>
    </w:rPr>
  </w:style>
  <w:style w:type="paragraph" w:customStyle="1" w:styleId="1ff0">
    <w:name w:val="Колонтитул1"/>
    <w:basedOn w:val="af0"/>
    <w:uiPriority w:val="99"/>
    <w:qFormat/>
    <w:rsid w:val="00CE3566"/>
    <w:pPr>
      <w:widowControl w:val="0"/>
      <w:shd w:val="clear" w:color="auto" w:fill="FFFFFF"/>
      <w:spacing w:after="0" w:line="240" w:lineRule="atLeast"/>
      <w:ind w:firstLine="0"/>
      <w:contextualSpacing w:val="0"/>
      <w:jc w:val="center"/>
    </w:pPr>
    <w:rPr>
      <w:rFonts w:ascii="Tahoma" w:eastAsia="Times New Roman" w:hAnsi="Tahoma" w:cs="Tahoma"/>
      <w:color w:val="auto"/>
      <w:sz w:val="15"/>
      <w:szCs w:val="15"/>
    </w:rPr>
  </w:style>
  <w:style w:type="character" w:styleId="afffffffe">
    <w:name w:val="Intense Emphasis"/>
    <w:uiPriority w:val="21"/>
    <w:qFormat/>
    <w:rsid w:val="00CE3566"/>
    <w:rPr>
      <w:b/>
      <w:bCs/>
      <w:i/>
      <w:iCs/>
      <w:color w:val="4F81BD"/>
    </w:rPr>
  </w:style>
  <w:style w:type="character" w:customStyle="1" w:styleId="1ff1">
    <w:name w:val="Основной текст Знак1"/>
    <w:aliases w:val="Основной текст Знак Знак Знак Знак1,Основной текст Знак Знак Знак Знак Знак1,Oaaee?iue Знак1,Oaaee?iue1 Знак1,Oaaee?iue2 Знак1,Oaaee?iue3 Знак1,Oaaee?iue4 Знак1,Oaaee?iue5 Знак1,Oaaee?iue11 Знак1,Oaaee?iue21 Знак1,Oaaee?iue31 Знак1"/>
    <w:uiPriority w:val="1"/>
    <w:locked/>
    <w:rsid w:val="00CE3566"/>
    <w:rPr>
      <w:rFonts w:ascii="Times New Roman" w:hAnsi="Times New Roman" w:cs="Times New Roman"/>
      <w:sz w:val="25"/>
      <w:szCs w:val="25"/>
      <w:shd w:val="clear" w:color="auto" w:fill="FFFFFF"/>
    </w:rPr>
  </w:style>
  <w:style w:type="paragraph" w:customStyle="1" w:styleId="2fe">
    <w:name w:val="Абзац списка2"/>
    <w:basedOn w:val="af0"/>
    <w:uiPriority w:val="99"/>
    <w:qFormat/>
    <w:rsid w:val="00CE3566"/>
    <w:pPr>
      <w:spacing w:after="200" w:line="276" w:lineRule="auto"/>
      <w:ind w:left="720" w:firstLine="0"/>
      <w:jc w:val="left"/>
    </w:pPr>
    <w:rPr>
      <w:rFonts w:ascii="Calibri" w:eastAsia="Times New Roman" w:hAnsi="Calibri" w:cs="Times New Roman"/>
      <w:color w:val="auto"/>
      <w:sz w:val="24"/>
    </w:rPr>
  </w:style>
  <w:style w:type="character" w:customStyle="1" w:styleId="414">
    <w:name w:val="Заголовок 4 Знак1"/>
    <w:aliases w:val="H4 Знак1,Edf Titre 4 Знак1,BMUÇàã4 Знак1,BMUÇàã41 Знак1,BMUÇàã42 Знак1,BMUÇàã43 Знак1,BMUÇàã44 Знак1,BMUÇàã45 Знак1,BMUÇàã46 Знак1,BMUÇàã47 Знак1,BMUÇàã48 Знак1,BMUÇàã49 Знак1,BMUÇàã410 Знак1,BMUÇàã411 Знак1,BMUÇàã412 Знак1"/>
    <w:basedOn w:val="af1"/>
    <w:uiPriority w:val="9"/>
    <w:semiHidden/>
    <w:rsid w:val="00CE3566"/>
    <w:rPr>
      <w:rFonts w:asciiTheme="majorHAnsi" w:eastAsiaTheme="majorEastAsia" w:hAnsiTheme="majorHAnsi" w:cstheme="majorBidi"/>
      <w:b/>
      <w:bCs/>
      <w:i/>
      <w:iCs/>
      <w:color w:val="5B9BD5" w:themeColor="accent1"/>
      <w:sz w:val="22"/>
      <w:szCs w:val="22"/>
      <w:lang w:eastAsia="en-US"/>
    </w:rPr>
  </w:style>
  <w:style w:type="character" w:customStyle="1" w:styleId="512">
    <w:name w:val="Заголовок 5 Знак1"/>
    <w:aliases w:val="H5 Знак1,Edf Titre 5 Знак1,Underline Знак1"/>
    <w:basedOn w:val="af1"/>
    <w:semiHidden/>
    <w:rsid w:val="00CE3566"/>
    <w:rPr>
      <w:rFonts w:asciiTheme="majorHAnsi" w:eastAsiaTheme="majorEastAsia" w:hAnsiTheme="majorHAnsi" w:cstheme="majorBidi"/>
      <w:color w:val="1F4D78" w:themeColor="accent1" w:themeShade="7F"/>
      <w:sz w:val="22"/>
      <w:szCs w:val="22"/>
      <w:lang w:eastAsia="en-US"/>
    </w:rPr>
  </w:style>
  <w:style w:type="character" w:customStyle="1" w:styleId="612">
    <w:name w:val="Заголовок 6 Знак1"/>
    <w:aliases w:val="H6 Знак1,Edf Titre 6 Знак1"/>
    <w:basedOn w:val="af1"/>
    <w:uiPriority w:val="99"/>
    <w:semiHidden/>
    <w:rsid w:val="00CE3566"/>
    <w:rPr>
      <w:rFonts w:asciiTheme="majorHAnsi" w:eastAsiaTheme="majorEastAsia" w:hAnsiTheme="majorHAnsi" w:cstheme="majorBidi"/>
      <w:i/>
      <w:iCs/>
      <w:color w:val="1F4D78" w:themeColor="accent1" w:themeShade="7F"/>
      <w:sz w:val="22"/>
      <w:szCs w:val="22"/>
      <w:lang w:eastAsia="en-US"/>
    </w:rPr>
  </w:style>
  <w:style w:type="character" w:customStyle="1" w:styleId="711">
    <w:name w:val="Заголовок 7 Знак1"/>
    <w:aliases w:val="H7 Знак1,Заголовок x.x Знак1"/>
    <w:basedOn w:val="af1"/>
    <w:uiPriority w:val="99"/>
    <w:semiHidden/>
    <w:rsid w:val="00CE3566"/>
    <w:rPr>
      <w:rFonts w:asciiTheme="majorHAnsi" w:eastAsiaTheme="majorEastAsia" w:hAnsiTheme="majorHAnsi" w:cstheme="majorBidi"/>
      <w:i/>
      <w:iCs/>
      <w:color w:val="404040" w:themeColor="text1" w:themeTint="BF"/>
      <w:sz w:val="22"/>
      <w:szCs w:val="22"/>
      <w:lang w:eastAsia="en-US"/>
    </w:rPr>
  </w:style>
  <w:style w:type="character" w:customStyle="1" w:styleId="affffffff">
    <w:name w:val="обычный Знак"/>
    <w:link w:val="affffffff0"/>
    <w:locked/>
    <w:rsid w:val="00CE3566"/>
    <w:rPr>
      <w:rFonts w:ascii="Arial" w:hAnsi="Arial" w:cs="Arial"/>
      <w:sz w:val="24"/>
      <w:szCs w:val="24"/>
    </w:rPr>
  </w:style>
  <w:style w:type="paragraph" w:customStyle="1" w:styleId="affffffff0">
    <w:name w:val="обычный"/>
    <w:basedOn w:val="af0"/>
    <w:link w:val="affffffff"/>
    <w:qFormat/>
    <w:rsid w:val="00CE3566"/>
    <w:pPr>
      <w:spacing w:before="120" w:after="0"/>
      <w:contextualSpacing w:val="0"/>
    </w:pPr>
    <w:rPr>
      <w:rFonts w:ascii="Arial" w:hAnsi="Arial" w:cs="Arial"/>
      <w:color w:val="auto"/>
      <w:sz w:val="24"/>
      <w:szCs w:val="24"/>
    </w:rPr>
  </w:style>
  <w:style w:type="character" w:customStyle="1" w:styleId="ogd">
    <w:name w:val="_ogd"/>
    <w:basedOn w:val="af1"/>
    <w:rsid w:val="00CE3566"/>
  </w:style>
  <w:style w:type="character" w:styleId="affffffff1">
    <w:name w:val="Subtle Emphasis"/>
    <w:basedOn w:val="af1"/>
    <w:uiPriority w:val="19"/>
    <w:qFormat/>
    <w:rsid w:val="00CE3566"/>
    <w:rPr>
      <w:i/>
      <w:iCs/>
      <w:color w:val="808080" w:themeColor="text1" w:themeTint="7F"/>
    </w:rPr>
  </w:style>
  <w:style w:type="table" w:customStyle="1" w:styleId="242">
    <w:name w:val="Сетка таблицы24"/>
    <w:basedOn w:val="af2"/>
    <w:next w:val="af9"/>
    <w:uiPriority w:val="59"/>
    <w:rsid w:val="00CE3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
    <w:basedOn w:val="af2"/>
    <w:next w:val="af9"/>
    <w:uiPriority w:val="59"/>
    <w:rsid w:val="00CE3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mailrucssattributepostfix">
    <w:name w:val="msonormal_mailru_css_attribute_postfix"/>
    <w:basedOn w:val="af0"/>
    <w:uiPriority w:val="99"/>
    <w:qFormat/>
    <w:rsid w:val="00CE3566"/>
    <w:pPr>
      <w:spacing w:before="100" w:beforeAutospacing="1" w:after="100" w:afterAutospacing="1"/>
      <w:ind w:firstLine="0"/>
      <w:contextualSpacing w:val="0"/>
      <w:jc w:val="left"/>
    </w:pPr>
    <w:rPr>
      <w:rFonts w:eastAsia="Times New Roman" w:cs="Times New Roman"/>
      <w:color w:val="auto"/>
      <w:sz w:val="24"/>
      <w:szCs w:val="24"/>
      <w:lang w:eastAsia="ru-RU"/>
    </w:rPr>
  </w:style>
  <w:style w:type="paragraph" w:customStyle="1" w:styleId="msolistparagraphmailrucssattributepostfix">
    <w:name w:val="msolistparagraph_mailru_css_attribute_postfix"/>
    <w:basedOn w:val="af0"/>
    <w:rsid w:val="00CE3566"/>
    <w:pPr>
      <w:spacing w:before="100" w:beforeAutospacing="1" w:after="100" w:afterAutospacing="1"/>
      <w:ind w:firstLine="0"/>
      <w:contextualSpacing w:val="0"/>
      <w:jc w:val="left"/>
    </w:pPr>
    <w:rPr>
      <w:rFonts w:eastAsia="Times New Roman" w:cs="Times New Roman"/>
      <w:color w:val="auto"/>
      <w:sz w:val="24"/>
      <w:szCs w:val="24"/>
      <w:lang w:eastAsia="ru-RU"/>
    </w:rPr>
  </w:style>
  <w:style w:type="table" w:customStyle="1" w:styleId="520">
    <w:name w:val="Сетка таблицы52"/>
    <w:basedOn w:val="af2"/>
    <w:next w:val="af9"/>
    <w:uiPriority w:val="59"/>
    <w:rsid w:val="00CE35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j">
    <w:name w:val="pj"/>
    <w:basedOn w:val="af0"/>
    <w:rsid w:val="00CE3566"/>
    <w:pPr>
      <w:spacing w:before="100" w:beforeAutospacing="1" w:after="100" w:afterAutospacing="1"/>
      <w:ind w:firstLine="0"/>
      <w:contextualSpacing w:val="0"/>
      <w:jc w:val="left"/>
    </w:pPr>
    <w:rPr>
      <w:rFonts w:eastAsia="Times New Roman" w:cs="Times New Roman"/>
      <w:color w:val="auto"/>
      <w:sz w:val="24"/>
      <w:szCs w:val="24"/>
      <w:lang w:eastAsia="ru-RU"/>
    </w:rPr>
  </w:style>
  <w:style w:type="paragraph" w:customStyle="1" w:styleId="affffffff2">
    <w:name w:val="Текст диплома"/>
    <w:basedOn w:val="af0"/>
    <w:rsid w:val="00CE3566"/>
    <w:pPr>
      <w:spacing w:after="0" w:line="360" w:lineRule="auto"/>
      <w:contextualSpacing w:val="0"/>
    </w:pPr>
    <w:rPr>
      <w:rFonts w:eastAsia="Times New Roman" w:cs="Times New Roman"/>
      <w:color w:val="auto"/>
      <w:sz w:val="24"/>
      <w:szCs w:val="24"/>
      <w:lang w:eastAsia="ru-RU"/>
    </w:rPr>
  </w:style>
  <w:style w:type="paragraph" w:customStyle="1" w:styleId="Report">
    <w:name w:val="Report"/>
    <w:basedOn w:val="af0"/>
    <w:rsid w:val="00CE3566"/>
    <w:pPr>
      <w:spacing w:after="0" w:line="360" w:lineRule="auto"/>
      <w:ind w:firstLine="567"/>
      <w:contextualSpacing w:val="0"/>
    </w:pPr>
    <w:rPr>
      <w:rFonts w:eastAsia="Times New Roman" w:cs="Times New Roman"/>
      <w:color w:val="auto"/>
      <w:sz w:val="24"/>
      <w:szCs w:val="20"/>
      <w:lang w:eastAsia="ru-RU"/>
    </w:rPr>
  </w:style>
  <w:style w:type="paragraph" w:customStyle="1" w:styleId="2130">
    <w:name w:val="Стиль Основной текст с отступом 2 + 13 пт"/>
    <w:basedOn w:val="2f"/>
    <w:link w:val="2131"/>
    <w:autoRedefine/>
    <w:rsid w:val="00CE3566"/>
    <w:pPr>
      <w:spacing w:before="0" w:after="0" w:line="360" w:lineRule="auto"/>
      <w:ind w:left="0" w:firstLine="720"/>
    </w:pPr>
    <w:rPr>
      <w:rFonts w:eastAsia="Times New Roman" w:cs="Times New Roman"/>
      <w:sz w:val="26"/>
      <w:szCs w:val="24"/>
      <w:lang w:eastAsia="ru-RU"/>
    </w:rPr>
  </w:style>
  <w:style w:type="character" w:customStyle="1" w:styleId="2131">
    <w:name w:val="Стиль Основной текст с отступом 2 + 13 пт Знак"/>
    <w:link w:val="2130"/>
    <w:rsid w:val="00CE3566"/>
    <w:rPr>
      <w:rFonts w:ascii="Times New Roman" w:eastAsia="Times New Roman" w:hAnsi="Times New Roman" w:cs="Times New Roman"/>
      <w:sz w:val="26"/>
      <w:szCs w:val="24"/>
      <w:lang w:eastAsia="ru-RU"/>
    </w:rPr>
  </w:style>
  <w:style w:type="paragraph" w:customStyle="1" w:styleId="216">
    <w:name w:val="Заголовок 21"/>
    <w:basedOn w:val="af0"/>
    <w:next w:val="af0"/>
    <w:uiPriority w:val="1"/>
    <w:unhideWhenUsed/>
    <w:qFormat/>
    <w:rsid w:val="00CE3566"/>
    <w:pPr>
      <w:keepNext/>
      <w:keepLines/>
      <w:widowControl w:val="0"/>
      <w:spacing w:before="200" w:after="0"/>
      <w:ind w:firstLine="0"/>
      <w:contextualSpacing w:val="0"/>
      <w:jc w:val="left"/>
      <w:outlineLvl w:val="1"/>
    </w:pPr>
    <w:rPr>
      <w:rFonts w:ascii="Calibri" w:eastAsia="MS Gothic" w:hAnsi="Calibri" w:cs="Times New Roman"/>
      <w:b/>
      <w:bCs/>
      <w:color w:val="4F81BD"/>
      <w:szCs w:val="26"/>
      <w:lang w:val="en-US"/>
    </w:rPr>
  </w:style>
  <w:style w:type="paragraph" w:customStyle="1" w:styleId="313">
    <w:name w:val="Заголовок 31"/>
    <w:basedOn w:val="af0"/>
    <w:next w:val="af0"/>
    <w:uiPriority w:val="9"/>
    <w:unhideWhenUsed/>
    <w:qFormat/>
    <w:rsid w:val="00CE3566"/>
    <w:pPr>
      <w:keepNext/>
      <w:keepLines/>
      <w:widowControl w:val="0"/>
      <w:spacing w:before="200" w:after="0"/>
      <w:ind w:firstLine="0"/>
      <w:contextualSpacing w:val="0"/>
      <w:jc w:val="left"/>
      <w:outlineLvl w:val="2"/>
    </w:pPr>
    <w:rPr>
      <w:rFonts w:ascii="Calibri" w:eastAsia="MS Gothic" w:hAnsi="Calibri" w:cs="Times New Roman"/>
      <w:b/>
      <w:bCs/>
      <w:color w:val="4F81BD"/>
      <w:sz w:val="24"/>
      <w:lang w:val="en-US"/>
    </w:rPr>
  </w:style>
  <w:style w:type="character" w:customStyle="1" w:styleId="FontStyle22">
    <w:name w:val="Font Style22"/>
    <w:rsid w:val="00CE3566"/>
    <w:rPr>
      <w:rFonts w:ascii="Times New Roman" w:hAnsi="Times New Roman" w:cs="Times New Roman" w:hint="default"/>
      <w:i/>
      <w:iCs/>
      <w:sz w:val="16"/>
      <w:szCs w:val="16"/>
    </w:rPr>
  </w:style>
  <w:style w:type="paragraph" w:customStyle="1" w:styleId="415">
    <w:name w:val="Оглавление 41"/>
    <w:basedOn w:val="af0"/>
    <w:next w:val="af0"/>
    <w:autoRedefine/>
    <w:uiPriority w:val="1"/>
    <w:unhideWhenUsed/>
    <w:qFormat/>
    <w:rsid w:val="00CE3566"/>
    <w:pPr>
      <w:spacing w:after="100" w:line="276" w:lineRule="auto"/>
      <w:ind w:left="660" w:firstLine="0"/>
      <w:contextualSpacing w:val="0"/>
      <w:jc w:val="left"/>
    </w:pPr>
    <w:rPr>
      <w:rFonts w:eastAsia="MS Mincho"/>
      <w:color w:val="auto"/>
      <w:sz w:val="24"/>
      <w:lang w:eastAsia="ru-RU"/>
    </w:rPr>
  </w:style>
  <w:style w:type="paragraph" w:customStyle="1" w:styleId="513">
    <w:name w:val="Оглавление 51"/>
    <w:basedOn w:val="af0"/>
    <w:next w:val="af0"/>
    <w:autoRedefine/>
    <w:uiPriority w:val="1"/>
    <w:unhideWhenUsed/>
    <w:qFormat/>
    <w:rsid w:val="00CE3566"/>
    <w:pPr>
      <w:spacing w:after="100" w:line="276" w:lineRule="auto"/>
      <w:ind w:left="880" w:firstLine="0"/>
      <w:contextualSpacing w:val="0"/>
      <w:jc w:val="left"/>
    </w:pPr>
    <w:rPr>
      <w:rFonts w:eastAsia="MS Mincho"/>
      <w:color w:val="auto"/>
      <w:sz w:val="24"/>
      <w:lang w:eastAsia="ru-RU"/>
    </w:rPr>
  </w:style>
  <w:style w:type="paragraph" w:customStyle="1" w:styleId="613">
    <w:name w:val="Оглавление 61"/>
    <w:basedOn w:val="af0"/>
    <w:next w:val="af0"/>
    <w:autoRedefine/>
    <w:uiPriority w:val="1"/>
    <w:unhideWhenUsed/>
    <w:qFormat/>
    <w:rsid w:val="00CE3566"/>
    <w:pPr>
      <w:spacing w:after="100" w:line="276" w:lineRule="auto"/>
      <w:ind w:left="1100" w:firstLine="0"/>
      <w:contextualSpacing w:val="0"/>
      <w:jc w:val="left"/>
    </w:pPr>
    <w:rPr>
      <w:rFonts w:eastAsia="MS Mincho"/>
      <w:color w:val="auto"/>
      <w:sz w:val="24"/>
      <w:lang w:eastAsia="ru-RU"/>
    </w:rPr>
  </w:style>
  <w:style w:type="paragraph" w:customStyle="1" w:styleId="712">
    <w:name w:val="Оглавление 71"/>
    <w:basedOn w:val="af0"/>
    <w:next w:val="af0"/>
    <w:autoRedefine/>
    <w:uiPriority w:val="39"/>
    <w:unhideWhenUsed/>
    <w:qFormat/>
    <w:rsid w:val="00CE3566"/>
    <w:pPr>
      <w:spacing w:after="100" w:line="276" w:lineRule="auto"/>
      <w:ind w:left="1320" w:firstLine="0"/>
      <w:contextualSpacing w:val="0"/>
      <w:jc w:val="left"/>
    </w:pPr>
    <w:rPr>
      <w:rFonts w:eastAsia="MS Mincho"/>
      <w:color w:val="auto"/>
      <w:sz w:val="24"/>
      <w:lang w:eastAsia="ru-RU"/>
    </w:rPr>
  </w:style>
  <w:style w:type="paragraph" w:customStyle="1" w:styleId="813">
    <w:name w:val="Оглавление 81"/>
    <w:basedOn w:val="af0"/>
    <w:next w:val="af0"/>
    <w:autoRedefine/>
    <w:uiPriority w:val="39"/>
    <w:unhideWhenUsed/>
    <w:qFormat/>
    <w:rsid w:val="00CE3566"/>
    <w:pPr>
      <w:spacing w:after="100" w:line="276" w:lineRule="auto"/>
      <w:ind w:left="1540" w:firstLine="0"/>
      <w:contextualSpacing w:val="0"/>
      <w:jc w:val="left"/>
    </w:pPr>
    <w:rPr>
      <w:rFonts w:eastAsia="MS Mincho"/>
      <w:color w:val="auto"/>
      <w:sz w:val="24"/>
      <w:lang w:eastAsia="ru-RU"/>
    </w:rPr>
  </w:style>
  <w:style w:type="paragraph" w:customStyle="1" w:styleId="912">
    <w:name w:val="Оглавление 91"/>
    <w:basedOn w:val="af0"/>
    <w:next w:val="af0"/>
    <w:autoRedefine/>
    <w:uiPriority w:val="39"/>
    <w:unhideWhenUsed/>
    <w:rsid w:val="00CE3566"/>
    <w:pPr>
      <w:spacing w:after="100" w:line="276" w:lineRule="auto"/>
      <w:ind w:left="1760" w:firstLine="0"/>
      <w:contextualSpacing w:val="0"/>
      <w:jc w:val="left"/>
    </w:pPr>
    <w:rPr>
      <w:rFonts w:eastAsia="MS Mincho"/>
      <w:color w:val="auto"/>
      <w:sz w:val="24"/>
      <w:lang w:eastAsia="ru-RU"/>
    </w:rPr>
  </w:style>
  <w:style w:type="table" w:customStyle="1" w:styleId="432">
    <w:name w:val="Сетка таблицы43"/>
    <w:basedOn w:val="af2"/>
    <w:next w:val="af9"/>
    <w:uiPriority w:val="59"/>
    <w:rsid w:val="00CE3566"/>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F164CA3BF9C4373845ECB452A5D9922">
    <w:name w:val="7F164CA3BF9C4373845ECB452A5D9922"/>
    <w:rsid w:val="00CE3566"/>
    <w:pPr>
      <w:spacing w:after="200" w:line="276" w:lineRule="auto"/>
    </w:pPr>
    <w:rPr>
      <w:rFonts w:eastAsiaTheme="minorEastAsia"/>
      <w:lang w:eastAsia="ru-RU"/>
    </w:rPr>
  </w:style>
  <w:style w:type="paragraph" w:customStyle="1" w:styleId="affffffff3">
    <w:name w:val="Мой Текст"/>
    <w:basedOn w:val="af0"/>
    <w:link w:val="affffffff4"/>
    <w:qFormat/>
    <w:rsid w:val="00CE3566"/>
    <w:pPr>
      <w:spacing w:before="120" w:after="0" w:line="300" w:lineRule="auto"/>
      <w:ind w:firstLine="567"/>
      <w:contextualSpacing w:val="0"/>
    </w:pPr>
    <w:rPr>
      <w:rFonts w:eastAsia="Calibri" w:cs="Times New Roman"/>
      <w:color w:val="auto"/>
      <w:sz w:val="24"/>
      <w:szCs w:val="28"/>
    </w:rPr>
  </w:style>
  <w:style w:type="character" w:customStyle="1" w:styleId="affffffff4">
    <w:name w:val="Мой Текст Знак"/>
    <w:link w:val="affffffff3"/>
    <w:rsid w:val="00CE3566"/>
    <w:rPr>
      <w:rFonts w:ascii="Times New Roman" w:eastAsia="Calibri" w:hAnsi="Times New Roman" w:cs="Times New Roman"/>
      <w:sz w:val="24"/>
      <w:szCs w:val="28"/>
    </w:rPr>
  </w:style>
  <w:style w:type="paragraph" w:customStyle="1" w:styleId="af">
    <w:name w:val="Перечисление без номера"/>
    <w:basedOn w:val="affffffff3"/>
    <w:link w:val="affffffff5"/>
    <w:qFormat/>
    <w:rsid w:val="00CE3566"/>
    <w:pPr>
      <w:numPr>
        <w:numId w:val="55"/>
      </w:numPr>
      <w:spacing w:before="0" w:line="360" w:lineRule="auto"/>
    </w:pPr>
  </w:style>
  <w:style w:type="character" w:customStyle="1" w:styleId="affffffff5">
    <w:name w:val="Перечисление без номера Знак"/>
    <w:link w:val="af"/>
    <w:rsid w:val="00CE3566"/>
    <w:rPr>
      <w:rFonts w:ascii="Times New Roman" w:eastAsia="Calibri" w:hAnsi="Times New Roman" w:cs="Times New Roman"/>
      <w:sz w:val="24"/>
      <w:szCs w:val="28"/>
    </w:rPr>
  </w:style>
  <w:style w:type="table" w:customStyle="1" w:styleId="TableNormal1">
    <w:name w:val="Table Normal1"/>
    <w:uiPriority w:val="2"/>
    <w:unhideWhenUsed/>
    <w:qFormat/>
    <w:locked/>
    <w:rsid w:val="00CE356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4">
    <w:name w:val="Стиль54"/>
    <w:uiPriority w:val="99"/>
    <w:rsid w:val="00CE3566"/>
    <w:pPr>
      <w:numPr>
        <w:numId w:val="56"/>
      </w:numPr>
    </w:pPr>
  </w:style>
  <w:style w:type="paragraph" w:customStyle="1" w:styleId="affffffff6">
    <w:name w:val="для таблицы шапка"/>
    <w:basedOn w:val="af0"/>
    <w:uiPriority w:val="99"/>
    <w:qFormat/>
    <w:rsid w:val="00CE3566"/>
    <w:pPr>
      <w:keepNext/>
      <w:keepLines/>
      <w:spacing w:after="0"/>
      <w:ind w:firstLine="0"/>
      <w:contextualSpacing w:val="0"/>
      <w:jc w:val="center"/>
    </w:pPr>
    <w:rPr>
      <w:rFonts w:eastAsia="Calibri" w:cs="Times New Roman"/>
      <w:b/>
      <w:color w:val="auto"/>
      <w:sz w:val="20"/>
      <w:lang w:eastAsia="ru-RU"/>
    </w:rPr>
  </w:style>
  <w:style w:type="character" w:customStyle="1" w:styleId="11d">
    <w:name w:val="Неразрешенное упоминание11"/>
    <w:basedOn w:val="af1"/>
    <w:uiPriority w:val="99"/>
    <w:semiHidden/>
    <w:unhideWhenUsed/>
    <w:rsid w:val="00CE3566"/>
    <w:rPr>
      <w:color w:val="605E5C"/>
      <w:shd w:val="clear" w:color="auto" w:fill="E1DFDD"/>
    </w:rPr>
  </w:style>
  <w:style w:type="character" w:customStyle="1" w:styleId="2ff">
    <w:name w:val="Неразрешенное упоминание2"/>
    <w:basedOn w:val="af1"/>
    <w:uiPriority w:val="99"/>
    <w:semiHidden/>
    <w:unhideWhenUsed/>
    <w:rsid w:val="00CE3566"/>
    <w:rPr>
      <w:color w:val="605E5C"/>
      <w:shd w:val="clear" w:color="auto" w:fill="E1DFDD"/>
    </w:rPr>
  </w:style>
  <w:style w:type="character" w:customStyle="1" w:styleId="3f1">
    <w:name w:val="Неразрешенное упоминание3"/>
    <w:basedOn w:val="af1"/>
    <w:uiPriority w:val="99"/>
    <w:semiHidden/>
    <w:unhideWhenUsed/>
    <w:rsid w:val="00CE3566"/>
    <w:rPr>
      <w:color w:val="605E5C"/>
      <w:shd w:val="clear" w:color="auto" w:fill="E1DFDD"/>
    </w:rPr>
  </w:style>
  <w:style w:type="character" w:customStyle="1" w:styleId="4f1">
    <w:name w:val="Неразрешенное упоминание4"/>
    <w:basedOn w:val="af1"/>
    <w:uiPriority w:val="99"/>
    <w:semiHidden/>
    <w:unhideWhenUsed/>
    <w:rsid w:val="00CE3566"/>
    <w:rPr>
      <w:color w:val="605E5C"/>
      <w:shd w:val="clear" w:color="auto" w:fill="E1DFDD"/>
    </w:rPr>
  </w:style>
  <w:style w:type="paragraph" w:customStyle="1" w:styleId="affffffff7">
    <w:name w:val="Заголовок структурных элементов"/>
    <w:basedOn w:val="af0"/>
    <w:link w:val="affffffff8"/>
    <w:qFormat/>
    <w:rsid w:val="00CE3566"/>
    <w:pPr>
      <w:spacing w:after="0" w:line="360" w:lineRule="auto"/>
      <w:ind w:firstLine="708"/>
      <w:contextualSpacing w:val="0"/>
      <w:jc w:val="center"/>
    </w:pPr>
    <w:rPr>
      <w:rFonts w:eastAsia="Times New Roman" w:cs="Times New Roman"/>
      <w:b/>
      <w:color w:val="auto"/>
      <w:sz w:val="24"/>
      <w:szCs w:val="24"/>
      <w:lang w:eastAsia="ru-RU"/>
    </w:rPr>
  </w:style>
  <w:style w:type="character" w:customStyle="1" w:styleId="affffffff8">
    <w:name w:val="Заголовок структурных элементов Знак"/>
    <w:basedOn w:val="af1"/>
    <w:link w:val="affffffff7"/>
    <w:rsid w:val="00CE3566"/>
    <w:rPr>
      <w:rFonts w:ascii="Times New Roman" w:eastAsia="Times New Roman" w:hAnsi="Times New Roman" w:cs="Times New Roman"/>
      <w:b/>
      <w:sz w:val="24"/>
      <w:szCs w:val="24"/>
      <w:lang w:eastAsia="ru-RU"/>
    </w:rPr>
  </w:style>
  <w:style w:type="paragraph" w:customStyle="1" w:styleId="2105">
    <w:name w:val="Текст абзаца по ГОСТ 2.105"/>
    <w:basedOn w:val="af0"/>
    <w:qFormat/>
    <w:rsid w:val="00CE3566"/>
    <w:pPr>
      <w:spacing w:before="60" w:after="60" w:line="360" w:lineRule="auto"/>
      <w:contextualSpacing w:val="0"/>
    </w:pPr>
    <w:rPr>
      <w:rFonts w:eastAsia="Times New Roman" w:cs="Times New Roman"/>
      <w:color w:val="auto"/>
      <w:sz w:val="24"/>
      <w:szCs w:val="24"/>
      <w:lang w:eastAsia="ru-RU"/>
    </w:rPr>
  </w:style>
  <w:style w:type="paragraph" w:customStyle="1" w:styleId="2TimesNewRoman">
    <w:name w:val="Стиль Заголовок 2 + Times New Roman по центру"/>
    <w:basedOn w:val="22"/>
    <w:next w:val="affff2"/>
    <w:autoRedefine/>
    <w:uiPriority w:val="99"/>
    <w:qFormat/>
    <w:rsid w:val="00CE3566"/>
    <w:pPr>
      <w:keepLines w:val="0"/>
      <w:numPr>
        <w:ilvl w:val="1"/>
        <w:numId w:val="57"/>
      </w:numPr>
      <w:spacing w:before="240" w:after="60"/>
      <w:ind w:left="1702" w:firstLine="0"/>
      <w:jc w:val="center"/>
    </w:pPr>
    <w:rPr>
      <w:rFonts w:eastAsia="Times New Roman" w:cs="Times New Roman"/>
      <w:b w:val="0"/>
      <w:bCs/>
      <w:iCs/>
      <w:sz w:val="28"/>
      <w:szCs w:val="20"/>
      <w:lang w:val="x-none" w:eastAsia="x-none"/>
    </w:rPr>
  </w:style>
  <w:style w:type="numbering" w:customStyle="1" w:styleId="542">
    <w:name w:val="Стиль542"/>
    <w:uiPriority w:val="99"/>
    <w:rsid w:val="00CE3566"/>
    <w:pPr>
      <w:numPr>
        <w:numId w:val="57"/>
      </w:numPr>
    </w:pPr>
  </w:style>
  <w:style w:type="character" w:customStyle="1" w:styleId="docdata">
    <w:name w:val="docdata"/>
    <w:aliases w:val="docy,v5,1213,bqiaagaaeyqcaaagiaiaaamkbaaabtieaaaaaaaaaaaaaaaaaaaaaaaaaaaaaaaaaaaaaaaaaaaaaaaaaaaaaaaaaaaaaaaaaaaaaaaaaaaaaaaaaaaaaaaaaaaaaaaaaaaaaaaaaaaaaaaaaaaaaaaaaaaaaaaaaaaaaaaaaaaaaaaaaaaaaaaaaaaaaaaaaaaaaaaaaaaaaaaaaaaaaaaaaaaaaaaaaaaaaaaa"/>
    <w:basedOn w:val="af1"/>
    <w:rsid w:val="00CE3566"/>
  </w:style>
  <w:style w:type="paragraph" w:customStyle="1" w:styleId="8160">
    <w:name w:val="8160"/>
    <w:aliases w:val="bqiaagaaeyqcaaagiaiaaanhhwaabvufaaaaaaaaaaaaaaaaaaaaaaaaaaaaaaaaaaaaaaaaaaaaaaaaaaaaaaaaaaaaaaaaaaaaaaaaaaaaaaaaaaaaaaaaaaaaaaaaaaaaaaaaaaaaaaaaaaaaaaaaaaaaaaaaaaaaaaaaaaaaaaaaaaaaaaaaaaaaaaaaaaaaaaaaaaaaaaaaaaaaaaaaaaaaaaaaaaaaaaaa"/>
    <w:basedOn w:val="af0"/>
    <w:rsid w:val="00CE3566"/>
    <w:pPr>
      <w:spacing w:before="100" w:beforeAutospacing="1" w:after="100" w:afterAutospacing="1"/>
      <w:ind w:firstLine="0"/>
      <w:contextualSpacing w:val="0"/>
      <w:jc w:val="left"/>
    </w:pPr>
    <w:rPr>
      <w:rFonts w:eastAsia="Times New Roman" w:cs="Times New Roman"/>
      <w:color w:val="auto"/>
      <w:sz w:val="24"/>
      <w:szCs w:val="24"/>
      <w:lang w:eastAsia="ru-RU"/>
    </w:rPr>
  </w:style>
  <w:style w:type="numbering" w:customStyle="1" w:styleId="233">
    <w:name w:val="Стиль233"/>
    <w:rsid w:val="00CE3566"/>
    <w:pPr>
      <w:numPr>
        <w:numId w:val="54"/>
      </w:numPr>
    </w:pPr>
  </w:style>
  <w:style w:type="paragraph" w:customStyle="1" w:styleId="1551">
    <w:name w:val="1551"/>
    <w:aliases w:val="bqiaagaaeyqcaaagiaiaaan2bqaabyqfaaaaaaaaaaaaaaaaaaaaaaaaaaaaaaaaaaaaaaaaaaaaaaaaaaaaaaaaaaaaaaaaaaaaaaaaaaaaaaaaaaaaaaaaaaaaaaaaaaaaaaaaaaaaaaaaaaaaaaaaaaaaaaaaaaaaaaaaaaaaaaaaaaaaaaaaaaaaaaaaaaaaaaaaaaaaaaaaaaaaaaaaaaaaaaaaaaaaaaaa"/>
    <w:basedOn w:val="af0"/>
    <w:rsid w:val="00CE3566"/>
    <w:pPr>
      <w:spacing w:before="100" w:beforeAutospacing="1" w:after="100" w:afterAutospacing="1"/>
      <w:ind w:firstLine="0"/>
      <w:contextualSpacing w:val="0"/>
      <w:jc w:val="left"/>
    </w:pPr>
    <w:rPr>
      <w:rFonts w:eastAsia="Times New Roman" w:cs="Times New Roman"/>
      <w:color w:val="auto"/>
      <w:sz w:val="24"/>
      <w:szCs w:val="24"/>
      <w:lang w:eastAsia="ru-RU"/>
    </w:rPr>
  </w:style>
  <w:style w:type="paragraph" w:customStyle="1" w:styleId="1999">
    <w:name w:val="1999"/>
    <w:aliases w:val="bqiaagaaeyqcaaagiaiaaam2bwaabuqhaaaaaaaaaaaaaaaaaaaaaaaaaaaaaaaaaaaaaaaaaaaaaaaaaaaaaaaaaaaaaaaaaaaaaaaaaaaaaaaaaaaaaaaaaaaaaaaaaaaaaaaaaaaaaaaaaaaaaaaaaaaaaaaaaaaaaaaaaaaaaaaaaaaaaaaaaaaaaaaaaaaaaaaaaaaaaaaaaaaaaaaaaaaaaaaaaaaaaaaa"/>
    <w:basedOn w:val="af0"/>
    <w:rsid w:val="00CE3566"/>
    <w:pPr>
      <w:spacing w:before="100" w:beforeAutospacing="1" w:after="100" w:afterAutospacing="1"/>
      <w:ind w:firstLine="0"/>
      <w:contextualSpacing w:val="0"/>
      <w:jc w:val="left"/>
    </w:pPr>
    <w:rPr>
      <w:rFonts w:eastAsia="Times New Roman" w:cs="Times New Roman"/>
      <w:color w:val="auto"/>
      <w:sz w:val="24"/>
      <w:szCs w:val="24"/>
      <w:lang w:eastAsia="ru-RU"/>
    </w:rPr>
  </w:style>
  <w:style w:type="paragraph" w:customStyle="1" w:styleId="1619">
    <w:name w:val="1619"/>
    <w:aliases w:val="bqiaagaaeyqcaaagiaiaaao6bqaabcgfaaaaaaaaaaaaaaaaaaaaaaaaaaaaaaaaaaaaaaaaaaaaaaaaaaaaaaaaaaaaaaaaaaaaaaaaaaaaaaaaaaaaaaaaaaaaaaaaaaaaaaaaaaaaaaaaaaaaaaaaaaaaaaaaaaaaaaaaaaaaaaaaaaaaaaaaaaaaaaaaaaaaaaaaaaaaaaaaaaaaaaaaaaaaaaaaaaaaaaaa"/>
    <w:basedOn w:val="af0"/>
    <w:rsid w:val="00CE3566"/>
    <w:pPr>
      <w:spacing w:before="100" w:beforeAutospacing="1" w:after="100" w:afterAutospacing="1"/>
      <w:ind w:firstLine="0"/>
      <w:contextualSpacing w:val="0"/>
      <w:jc w:val="left"/>
    </w:pPr>
    <w:rPr>
      <w:rFonts w:eastAsia="Times New Roman" w:cs="Times New Roman"/>
      <w:color w:val="auto"/>
      <w:sz w:val="24"/>
      <w:szCs w:val="24"/>
      <w:lang w:eastAsia="ru-RU"/>
    </w:rPr>
  </w:style>
  <w:style w:type="paragraph" w:customStyle="1" w:styleId="1953">
    <w:name w:val="1953"/>
    <w:aliases w:val="bqiaagaaeyqcaaagiaiaaamibwaabryhaaaaaaaaaaaaaaaaaaaaaaaaaaaaaaaaaaaaaaaaaaaaaaaaaaaaaaaaaaaaaaaaaaaaaaaaaaaaaaaaaaaaaaaaaaaaaaaaaaaaaaaaaaaaaaaaaaaaaaaaaaaaaaaaaaaaaaaaaaaaaaaaaaaaaaaaaaaaaaaaaaaaaaaaaaaaaaaaaaaaaaaaaaaaaaaaaaaaaaaa"/>
    <w:basedOn w:val="af0"/>
    <w:rsid w:val="00CE3566"/>
    <w:pPr>
      <w:spacing w:before="100" w:beforeAutospacing="1" w:after="100" w:afterAutospacing="1"/>
      <w:ind w:firstLine="0"/>
      <w:contextualSpacing w:val="0"/>
      <w:jc w:val="left"/>
    </w:pPr>
    <w:rPr>
      <w:rFonts w:eastAsia="Times New Roman" w:cs="Times New Roman"/>
      <w:color w:val="auto"/>
      <w:sz w:val="24"/>
      <w:szCs w:val="24"/>
      <w:lang w:eastAsia="ru-RU"/>
    </w:rPr>
  </w:style>
  <w:style w:type="paragraph" w:customStyle="1" w:styleId="1571">
    <w:name w:val="1571"/>
    <w:aliases w:val="bqiaagaaeyqcaaagiaiaaaokbqaabzgfaaaaaaaaaaaaaaaaaaaaaaaaaaaaaaaaaaaaaaaaaaaaaaaaaaaaaaaaaaaaaaaaaaaaaaaaaaaaaaaaaaaaaaaaaaaaaaaaaaaaaaaaaaaaaaaaaaaaaaaaaaaaaaaaaaaaaaaaaaaaaaaaaaaaaaaaaaaaaaaaaaaaaaaaaaaaaaaaaaaaaaaaaaaaaaaaaaaaaaaa"/>
    <w:basedOn w:val="af0"/>
    <w:rsid w:val="00CE3566"/>
    <w:pPr>
      <w:spacing w:before="100" w:beforeAutospacing="1" w:after="100" w:afterAutospacing="1"/>
      <w:ind w:firstLine="0"/>
      <w:contextualSpacing w:val="0"/>
      <w:jc w:val="left"/>
    </w:pPr>
    <w:rPr>
      <w:rFonts w:eastAsia="Times New Roman" w:cs="Times New Roman"/>
      <w:color w:val="auto"/>
      <w:sz w:val="24"/>
      <w:szCs w:val="24"/>
      <w:lang w:eastAsia="ru-RU"/>
    </w:rPr>
  </w:style>
  <w:style w:type="paragraph" w:customStyle="1" w:styleId="2279">
    <w:name w:val="2279"/>
    <w:aliases w:val="bqiaagaaeyqcaaagiaiaaamvbgaabt0gaaaaaaaaaaaaaaaaaaaaaaaaaaaaaaaaaaaaaaaaaaaaaaaaaaaaaaaaaaaaaaaaaaaaaaaaaaaaaaaaaaaaaaaaaaaaaaaaaaaaaaaaaaaaaaaaaaaaaaaaaaaaaaaaaaaaaaaaaaaaaaaaaaaaaaaaaaaaaaaaaaaaaaaaaaaaaaaaaaaaaaaaaaaaaaaaaaaaaaaa"/>
    <w:basedOn w:val="af0"/>
    <w:rsid w:val="00CE3566"/>
    <w:pPr>
      <w:spacing w:before="100" w:beforeAutospacing="1" w:after="100" w:afterAutospacing="1"/>
      <w:ind w:firstLine="0"/>
      <w:contextualSpacing w:val="0"/>
      <w:jc w:val="left"/>
    </w:pPr>
    <w:rPr>
      <w:rFonts w:eastAsia="Times New Roman" w:cs="Times New Roman"/>
      <w:color w:val="auto"/>
      <w:sz w:val="24"/>
      <w:szCs w:val="24"/>
      <w:lang w:eastAsia="ru-RU"/>
    </w:rPr>
  </w:style>
  <w:style w:type="character" w:customStyle="1" w:styleId="affffffff9">
    <w:name w:val="ЗЕЛЕНЫЙ ТЕКСТ Знак"/>
    <w:basedOn w:val="af1"/>
    <w:link w:val="affffffffa"/>
    <w:locked/>
    <w:rsid w:val="00CE3566"/>
    <w:rPr>
      <w:rFonts w:ascii="Times New Roman" w:eastAsia="Times New Roman" w:hAnsi="Times New Roman" w:cs="Arial"/>
      <w:sz w:val="24"/>
      <w:szCs w:val="24"/>
      <w:lang w:eastAsia="ru-RU"/>
    </w:rPr>
  </w:style>
  <w:style w:type="paragraph" w:customStyle="1" w:styleId="affffffffa">
    <w:name w:val="ЗЕЛЕНЫЙ ТЕКСТ"/>
    <w:basedOn w:val="af0"/>
    <w:link w:val="affffffff9"/>
    <w:qFormat/>
    <w:rsid w:val="00CE3566"/>
    <w:pPr>
      <w:spacing w:after="0" w:line="360" w:lineRule="auto"/>
      <w:contextualSpacing w:val="0"/>
    </w:pPr>
    <w:rPr>
      <w:rFonts w:eastAsia="Times New Roman" w:cs="Arial"/>
      <w:color w:val="auto"/>
      <w:sz w:val="24"/>
      <w:szCs w:val="24"/>
      <w:lang w:eastAsia="ru-RU"/>
    </w:rPr>
  </w:style>
  <w:style w:type="character" w:customStyle="1" w:styleId="affffffffb">
    <w:name w:val="Абзац Знак"/>
    <w:basedOn w:val="af1"/>
    <w:link w:val="affffffffc"/>
    <w:qFormat/>
    <w:locked/>
    <w:rsid w:val="00CE3566"/>
    <w:rPr>
      <w:rFonts w:ascii="Tahoma" w:hAnsi="Tahoma" w:cs="Tahoma"/>
      <w:sz w:val="24"/>
      <w:szCs w:val="24"/>
    </w:rPr>
  </w:style>
  <w:style w:type="paragraph" w:customStyle="1" w:styleId="affffffffc">
    <w:name w:val="Абзац"/>
    <w:basedOn w:val="af0"/>
    <w:link w:val="affffffffb"/>
    <w:qFormat/>
    <w:rsid w:val="00CE3566"/>
    <w:pPr>
      <w:spacing w:before="120" w:after="60"/>
      <w:ind w:firstLine="567"/>
      <w:contextualSpacing w:val="0"/>
    </w:pPr>
    <w:rPr>
      <w:rFonts w:ascii="Tahoma" w:hAnsi="Tahoma" w:cs="Tahoma"/>
      <w:color w:val="auto"/>
      <w:sz w:val="24"/>
      <w:szCs w:val="24"/>
    </w:rPr>
  </w:style>
  <w:style w:type="character" w:styleId="HTML">
    <w:name w:val="HTML Acronym"/>
    <w:basedOn w:val="af1"/>
    <w:semiHidden/>
    <w:unhideWhenUsed/>
    <w:rsid w:val="00CE3566"/>
    <w:rPr>
      <w:lang w:val="ru-RU" w:eastAsia="x-none"/>
    </w:rPr>
  </w:style>
  <w:style w:type="paragraph" w:styleId="HTML0">
    <w:name w:val="HTML Address"/>
    <w:basedOn w:val="af0"/>
    <w:link w:val="HTML1"/>
    <w:semiHidden/>
    <w:unhideWhenUsed/>
    <w:rsid w:val="00CE3566"/>
    <w:pPr>
      <w:spacing w:after="0" w:line="360" w:lineRule="auto"/>
      <w:ind w:left="1080"/>
      <w:contextualSpacing w:val="0"/>
    </w:pPr>
    <w:rPr>
      <w:rFonts w:ascii="Arial" w:eastAsia="Times New Roman" w:hAnsi="Arial" w:cs="Arial"/>
      <w:i/>
      <w:iCs/>
      <w:color w:val="auto"/>
      <w:spacing w:val="-5"/>
      <w:sz w:val="20"/>
      <w:szCs w:val="20"/>
    </w:rPr>
  </w:style>
  <w:style w:type="character" w:customStyle="1" w:styleId="HTML1">
    <w:name w:val="Адрес HTML Знак"/>
    <w:basedOn w:val="af1"/>
    <w:link w:val="HTML0"/>
    <w:semiHidden/>
    <w:rsid w:val="00CE3566"/>
    <w:rPr>
      <w:rFonts w:ascii="Arial" w:eastAsia="Times New Roman" w:hAnsi="Arial" w:cs="Arial"/>
      <w:i/>
      <w:iCs/>
      <w:spacing w:val="-5"/>
      <w:sz w:val="20"/>
      <w:szCs w:val="20"/>
    </w:rPr>
  </w:style>
  <w:style w:type="character" w:styleId="HTML2">
    <w:name w:val="HTML Cite"/>
    <w:basedOn w:val="af1"/>
    <w:semiHidden/>
    <w:unhideWhenUsed/>
    <w:rsid w:val="00CE3566"/>
    <w:rPr>
      <w:i/>
      <w:iCs/>
      <w:lang w:val="ru-RU" w:eastAsia="x-none"/>
    </w:rPr>
  </w:style>
  <w:style w:type="character" w:styleId="HTML3">
    <w:name w:val="HTML Code"/>
    <w:basedOn w:val="af1"/>
    <w:uiPriority w:val="99"/>
    <w:semiHidden/>
    <w:unhideWhenUsed/>
    <w:rsid w:val="00CE3566"/>
    <w:rPr>
      <w:rFonts w:ascii="Courier New" w:eastAsia="Times New Roman" w:hAnsi="Courier New" w:cs="Courier New" w:hint="default"/>
      <w:sz w:val="20"/>
      <w:szCs w:val="20"/>
      <w:lang w:val="ru-RU" w:eastAsia="x-none"/>
    </w:rPr>
  </w:style>
  <w:style w:type="character" w:styleId="HTML4">
    <w:name w:val="HTML Definition"/>
    <w:basedOn w:val="af1"/>
    <w:semiHidden/>
    <w:unhideWhenUsed/>
    <w:rsid w:val="00CE3566"/>
    <w:rPr>
      <w:i/>
      <w:iCs/>
      <w:lang w:val="ru-RU" w:eastAsia="x-none"/>
    </w:rPr>
  </w:style>
  <w:style w:type="character" w:styleId="HTML5">
    <w:name w:val="HTML Keyboard"/>
    <w:basedOn w:val="af1"/>
    <w:semiHidden/>
    <w:unhideWhenUsed/>
    <w:rsid w:val="00CE3566"/>
    <w:rPr>
      <w:rFonts w:ascii="Courier New" w:eastAsia="Times New Roman" w:hAnsi="Courier New" w:cs="Courier New" w:hint="default"/>
      <w:sz w:val="20"/>
      <w:szCs w:val="20"/>
      <w:lang w:val="ru-RU" w:eastAsia="x-none"/>
    </w:rPr>
  </w:style>
  <w:style w:type="paragraph" w:styleId="HTML6">
    <w:name w:val="HTML Preformatted"/>
    <w:basedOn w:val="af0"/>
    <w:link w:val="HTML7"/>
    <w:unhideWhenUsed/>
    <w:rsid w:val="00CE3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contextualSpacing w:val="0"/>
      <w:jc w:val="left"/>
    </w:pPr>
    <w:rPr>
      <w:rFonts w:ascii="Courier New" w:eastAsia="Times New Roman" w:hAnsi="Courier New" w:cs="Times New Roman"/>
      <w:color w:val="auto"/>
      <w:sz w:val="20"/>
      <w:szCs w:val="20"/>
      <w:lang w:val="x-none" w:eastAsia="x-none"/>
    </w:rPr>
  </w:style>
  <w:style w:type="character" w:customStyle="1" w:styleId="HTML7">
    <w:name w:val="Стандартный HTML Знак"/>
    <w:basedOn w:val="af1"/>
    <w:link w:val="HTML6"/>
    <w:rsid w:val="00CE3566"/>
    <w:rPr>
      <w:rFonts w:ascii="Courier New" w:eastAsia="Times New Roman" w:hAnsi="Courier New" w:cs="Times New Roman"/>
      <w:sz w:val="20"/>
      <w:szCs w:val="20"/>
      <w:lang w:val="x-none" w:eastAsia="x-none"/>
    </w:rPr>
  </w:style>
  <w:style w:type="character" w:styleId="HTML8">
    <w:name w:val="HTML Sample"/>
    <w:basedOn w:val="af1"/>
    <w:semiHidden/>
    <w:unhideWhenUsed/>
    <w:rsid w:val="00CE3566"/>
    <w:rPr>
      <w:rFonts w:ascii="Courier New" w:eastAsia="Times New Roman" w:hAnsi="Courier New" w:cs="Courier New" w:hint="default"/>
      <w:lang w:val="ru-RU" w:eastAsia="x-none"/>
    </w:rPr>
  </w:style>
  <w:style w:type="character" w:styleId="HTML9">
    <w:name w:val="HTML Typewriter"/>
    <w:basedOn w:val="af1"/>
    <w:semiHidden/>
    <w:unhideWhenUsed/>
    <w:rsid w:val="00CE3566"/>
    <w:rPr>
      <w:rFonts w:ascii="Courier New" w:eastAsia="Times New Roman" w:hAnsi="Courier New" w:cs="Courier New" w:hint="default"/>
      <w:sz w:val="20"/>
      <w:szCs w:val="20"/>
      <w:lang w:val="ru-RU" w:eastAsia="x-none"/>
    </w:rPr>
  </w:style>
  <w:style w:type="character" w:styleId="HTMLa">
    <w:name w:val="HTML Variable"/>
    <w:basedOn w:val="af1"/>
    <w:semiHidden/>
    <w:unhideWhenUsed/>
    <w:rsid w:val="00CE3566"/>
    <w:rPr>
      <w:i/>
      <w:iCs/>
      <w:lang w:val="ru-RU" w:eastAsia="x-none"/>
    </w:rPr>
  </w:style>
  <w:style w:type="character" w:customStyle="1" w:styleId="affffffffd">
    <w:name w:val="Перечень рисунков Знак"/>
    <w:aliases w:val="Перечень таблиц Знак"/>
    <w:uiPriority w:val="99"/>
    <w:semiHidden/>
    <w:locked/>
    <w:rsid w:val="00CE3566"/>
    <w:rPr>
      <w:rFonts w:ascii="Arial" w:eastAsia="Times New Roman" w:hAnsi="Arial" w:cs="Times New Roman"/>
      <w:sz w:val="24"/>
      <w:lang w:eastAsia="ru-RU"/>
    </w:rPr>
  </w:style>
  <w:style w:type="character" w:customStyle="1" w:styleId="16">
    <w:name w:val="Оглавление 1 Знак"/>
    <w:basedOn w:val="af1"/>
    <w:link w:val="15"/>
    <w:uiPriority w:val="39"/>
    <w:locked/>
    <w:rsid w:val="00CE3566"/>
    <w:rPr>
      <w:rFonts w:ascii="Times New Roman" w:hAnsi="Times New Roman"/>
      <w:color w:val="000000" w:themeColor="text1"/>
    </w:rPr>
  </w:style>
  <w:style w:type="character" w:customStyle="1" w:styleId="afffff0">
    <w:name w:val="Обычный отступ Знак"/>
    <w:aliases w:val="Обычный отступ Знак Знак Знак Знак,Обычный отступ Знак Знак Знак Знак Знак Знак Знак,Обычный отступ Знак Знак Знак Знак Знак Знак Знак Знак Знак Знак Знак Знак,Обычный отступ Знак Знак Знак Знак Знак Знак Знак Знак Знак Знак Знак1"/>
    <w:link w:val="afffff"/>
    <w:locked/>
    <w:rsid w:val="00CE3566"/>
    <w:rPr>
      <w:rFonts w:ascii="Times New Roman" w:eastAsiaTheme="minorEastAsia" w:hAnsi="Times New Roman"/>
      <w:sz w:val="24"/>
    </w:rPr>
  </w:style>
  <w:style w:type="character" w:customStyle="1" w:styleId="affffffffe">
    <w:name w:val="Текст макроса Знак"/>
    <w:basedOn w:val="af1"/>
    <w:link w:val="afffffffff"/>
    <w:semiHidden/>
    <w:locked/>
    <w:rsid w:val="00CE3566"/>
    <w:rPr>
      <w:rFonts w:ascii="Courier New" w:eastAsia="Times New Roman" w:hAnsi="Courier New" w:cs="Times New Roman"/>
      <w:sz w:val="20"/>
      <w:szCs w:val="20"/>
      <w:lang w:eastAsia="ru-RU"/>
    </w:rPr>
  </w:style>
  <w:style w:type="character" w:customStyle="1" w:styleId="affffffb">
    <w:name w:val="Список Знак"/>
    <w:aliases w:val="List Char Знак"/>
    <w:basedOn w:val="af1"/>
    <w:link w:val="affffffa"/>
    <w:locked/>
    <w:rsid w:val="00CE3566"/>
    <w:rPr>
      <w:rFonts w:ascii="Times New Roman" w:eastAsia="Times New Roman" w:hAnsi="Times New Roman" w:cs="Times New Roman"/>
      <w:sz w:val="24"/>
      <w:szCs w:val="20"/>
      <w:lang w:eastAsia="ru-RU"/>
    </w:rPr>
  </w:style>
  <w:style w:type="character" w:customStyle="1" w:styleId="2f2">
    <w:name w:val="Список 2 Знак"/>
    <w:basedOn w:val="affffffb"/>
    <w:link w:val="2f1"/>
    <w:locked/>
    <w:rsid w:val="00CE3566"/>
    <w:rPr>
      <w:rFonts w:ascii="Times New Roman" w:eastAsia="Times New Roman" w:hAnsi="Times New Roman" w:cs="Times New Roman"/>
      <w:sz w:val="24"/>
      <w:szCs w:val="20"/>
      <w:lang w:eastAsia="ru-RU"/>
    </w:rPr>
  </w:style>
  <w:style w:type="character" w:customStyle="1" w:styleId="afffffffff0">
    <w:name w:val="Прощание Знак"/>
    <w:basedOn w:val="af1"/>
    <w:link w:val="afffffffff1"/>
    <w:semiHidden/>
    <w:locked/>
    <w:rsid w:val="00CE3566"/>
    <w:rPr>
      <w:rFonts w:ascii="Arial" w:eastAsia="Times New Roman" w:hAnsi="Arial" w:cs="Arial"/>
      <w:spacing w:val="-5"/>
      <w:sz w:val="20"/>
      <w:szCs w:val="20"/>
    </w:rPr>
  </w:style>
  <w:style w:type="character" w:customStyle="1" w:styleId="afffffffff2">
    <w:name w:val="Подпись Знак"/>
    <w:basedOn w:val="af1"/>
    <w:link w:val="afffffffff3"/>
    <w:locked/>
    <w:rsid w:val="00CE3566"/>
    <w:rPr>
      <w:rFonts w:ascii="Times New Roman" w:eastAsia="Times New Roman" w:hAnsi="Times New Roman" w:cs="Times New Roman"/>
      <w:sz w:val="24"/>
      <w:szCs w:val="20"/>
      <w:lang w:val="x-none" w:eastAsia="x-none"/>
    </w:rPr>
  </w:style>
  <w:style w:type="paragraph" w:styleId="afffffffff4">
    <w:name w:val="List Continue"/>
    <w:basedOn w:val="af0"/>
    <w:uiPriority w:val="99"/>
    <w:unhideWhenUsed/>
    <w:rsid w:val="00CE3566"/>
    <w:pPr>
      <w:spacing w:after="120" w:line="276" w:lineRule="auto"/>
      <w:ind w:left="283" w:firstLine="0"/>
      <w:jc w:val="left"/>
    </w:pPr>
    <w:rPr>
      <w:rFonts w:asciiTheme="minorHAnsi" w:hAnsiTheme="minorHAnsi"/>
      <w:color w:val="auto"/>
      <w:sz w:val="22"/>
    </w:rPr>
  </w:style>
  <w:style w:type="character" w:customStyle="1" w:styleId="afffffffff5">
    <w:name w:val="Шапка Знак"/>
    <w:basedOn w:val="af1"/>
    <w:link w:val="afffffffff6"/>
    <w:locked/>
    <w:rsid w:val="00CE3566"/>
    <w:rPr>
      <w:rFonts w:ascii="NTHelvetica/Cyrillic" w:eastAsia="Times New Roman" w:hAnsi="NTHelvetica/Cyrillic" w:cs="Times New Roman"/>
      <w:sz w:val="16"/>
      <w:szCs w:val="20"/>
      <w:shd w:val="pct20" w:color="auto" w:fill="auto"/>
      <w:lang w:val="x-none" w:eastAsia="x-none"/>
    </w:rPr>
  </w:style>
  <w:style w:type="character" w:customStyle="1" w:styleId="afffffffff7">
    <w:name w:val="Приветствие Знак"/>
    <w:basedOn w:val="af1"/>
    <w:link w:val="afffffffff8"/>
    <w:semiHidden/>
    <w:locked/>
    <w:rsid w:val="00CE3566"/>
    <w:rPr>
      <w:rFonts w:ascii="Arial" w:eastAsia="Times New Roman" w:hAnsi="Arial" w:cs="Arial"/>
      <w:spacing w:val="-5"/>
      <w:sz w:val="20"/>
      <w:szCs w:val="20"/>
    </w:rPr>
  </w:style>
  <w:style w:type="character" w:customStyle="1" w:styleId="afffffffff9">
    <w:name w:val="Дата Знак"/>
    <w:basedOn w:val="af1"/>
    <w:link w:val="afffffffffa"/>
    <w:semiHidden/>
    <w:locked/>
    <w:rsid w:val="00CE3566"/>
    <w:rPr>
      <w:rFonts w:ascii="Arial" w:eastAsia="Times New Roman" w:hAnsi="Arial" w:cs="Arial"/>
      <w:spacing w:val="-5"/>
      <w:sz w:val="20"/>
      <w:szCs w:val="20"/>
    </w:rPr>
  </w:style>
  <w:style w:type="character" w:customStyle="1" w:styleId="1ff2">
    <w:name w:val="Основной текст с отступом Знак1"/>
    <w:basedOn w:val="af1"/>
    <w:uiPriority w:val="99"/>
    <w:rsid w:val="00CE3566"/>
  </w:style>
  <w:style w:type="character" w:customStyle="1" w:styleId="2ff0">
    <w:name w:val="Красная строка 2 Знак"/>
    <w:basedOn w:val="afffffff3"/>
    <w:link w:val="2ff1"/>
    <w:locked/>
    <w:rsid w:val="00CE3566"/>
    <w:rPr>
      <w:rFonts w:ascii="Times New Roman" w:eastAsia="Times New Roman" w:hAnsi="Times New Roman" w:cs="Times New Roman"/>
      <w:sz w:val="24"/>
      <w:szCs w:val="24"/>
      <w:lang w:val="x-none" w:eastAsia="x-none"/>
    </w:rPr>
  </w:style>
  <w:style w:type="character" w:customStyle="1" w:styleId="afffffffffb">
    <w:name w:val="Заголовок записки Знак"/>
    <w:basedOn w:val="af1"/>
    <w:link w:val="afffffffffc"/>
    <w:semiHidden/>
    <w:locked/>
    <w:rsid w:val="00CE3566"/>
    <w:rPr>
      <w:rFonts w:ascii="Arial" w:eastAsia="Times New Roman" w:hAnsi="Arial" w:cs="Arial"/>
      <w:spacing w:val="-5"/>
      <w:sz w:val="20"/>
      <w:szCs w:val="20"/>
    </w:rPr>
  </w:style>
  <w:style w:type="character" w:customStyle="1" w:styleId="3f2">
    <w:name w:val="Основной текст 3 Знак"/>
    <w:basedOn w:val="af1"/>
    <w:link w:val="3f3"/>
    <w:locked/>
    <w:rsid w:val="00CE3566"/>
    <w:rPr>
      <w:rFonts w:ascii="Times New Roman" w:eastAsia="Times New Roman" w:hAnsi="Times New Roman" w:cs="Times New Roman"/>
      <w:sz w:val="16"/>
      <w:szCs w:val="16"/>
      <w:lang w:val="x-none" w:eastAsia="x-none"/>
    </w:rPr>
  </w:style>
  <w:style w:type="character" w:customStyle="1" w:styleId="217">
    <w:name w:val="Основной текст с отступом 2 Знак1"/>
    <w:aliases w:val="Основной текст с отступом 2 Знак Знак Знак Знак Знак Знак,Основной текст с отступом 22 Знак,Основной текст с отступом 2 Знак Знак Знак3 Знак Знак Знак,Основной текст с отступом 2 Знак Знак Знак Знак Знак2"/>
    <w:basedOn w:val="af1"/>
    <w:uiPriority w:val="99"/>
    <w:rsid w:val="00CE3566"/>
  </w:style>
  <w:style w:type="character" w:customStyle="1" w:styleId="3f4">
    <w:name w:val="Основной текст с отступом 3 Знак"/>
    <w:basedOn w:val="af1"/>
    <w:link w:val="3f5"/>
    <w:locked/>
    <w:rsid w:val="00CE3566"/>
    <w:rPr>
      <w:rFonts w:ascii="Times New Roman" w:eastAsia="Times New Roman" w:hAnsi="Times New Roman" w:cs="Times New Roman"/>
      <w:sz w:val="16"/>
      <w:szCs w:val="16"/>
      <w:lang w:val="x-none" w:eastAsia="x-none"/>
    </w:rPr>
  </w:style>
  <w:style w:type="character" w:customStyle="1" w:styleId="1ff3">
    <w:name w:val="Текст Знак1"/>
    <w:aliases w:val="Знак7 Знак1"/>
    <w:basedOn w:val="af1"/>
    <w:uiPriority w:val="99"/>
    <w:rsid w:val="00CE3566"/>
    <w:rPr>
      <w:rFonts w:ascii="Consolas" w:hAnsi="Consolas"/>
      <w:sz w:val="21"/>
      <w:szCs w:val="21"/>
    </w:rPr>
  </w:style>
  <w:style w:type="character" w:customStyle="1" w:styleId="afffffffffd">
    <w:name w:val="Электронная подпись Знак"/>
    <w:basedOn w:val="af1"/>
    <w:link w:val="afffffffffe"/>
    <w:semiHidden/>
    <w:locked/>
    <w:rsid w:val="00CE3566"/>
    <w:rPr>
      <w:rFonts w:ascii="Arial" w:eastAsia="Times New Roman" w:hAnsi="Arial" w:cs="Arial"/>
      <w:spacing w:val="-5"/>
      <w:sz w:val="20"/>
      <w:szCs w:val="20"/>
    </w:rPr>
  </w:style>
  <w:style w:type="paragraph" w:customStyle="1" w:styleId="ConsPlusNonformat">
    <w:name w:val="ConsPlusNonformat"/>
    <w:next w:val="af0"/>
    <w:autoRedefine/>
    <w:uiPriority w:val="99"/>
    <w:qFormat/>
    <w:rsid w:val="00CE356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odytext">
    <w:name w:val="Body text_"/>
    <w:link w:val="9a"/>
    <w:locked/>
    <w:rsid w:val="00CE3566"/>
    <w:rPr>
      <w:shd w:val="clear" w:color="auto" w:fill="FFFFFF"/>
    </w:rPr>
  </w:style>
  <w:style w:type="paragraph" w:customStyle="1" w:styleId="9a">
    <w:name w:val="Основной текст9"/>
    <w:basedOn w:val="13"/>
    <w:next w:val="af0"/>
    <w:link w:val="Bodytext"/>
    <w:autoRedefine/>
    <w:qFormat/>
    <w:rsid w:val="00CE3566"/>
    <w:pPr>
      <w:keepNext w:val="0"/>
      <w:keepLines w:val="0"/>
      <w:shd w:val="clear" w:color="auto" w:fill="FFFFFF"/>
      <w:spacing w:before="0" w:line="480" w:lineRule="exact"/>
      <w:ind w:hanging="380"/>
      <w:contextualSpacing w:val="0"/>
      <w:jc w:val="left"/>
      <w:outlineLvl w:val="9"/>
    </w:pPr>
    <w:rPr>
      <w:rFonts w:asciiTheme="minorHAnsi" w:eastAsiaTheme="minorHAnsi" w:hAnsiTheme="minorHAnsi" w:cstheme="minorBidi"/>
      <w:color w:val="auto"/>
      <w:sz w:val="22"/>
      <w:szCs w:val="22"/>
    </w:rPr>
  </w:style>
  <w:style w:type="character" w:customStyle="1" w:styleId="ConsPlusNormal0">
    <w:name w:val="ConsPlusNormal Знак"/>
    <w:link w:val="ConsPlusNormal"/>
    <w:uiPriority w:val="99"/>
    <w:locked/>
    <w:rsid w:val="00CE3566"/>
    <w:rPr>
      <w:rFonts w:ascii="Calibri" w:eastAsia="Times New Roman" w:hAnsi="Calibri" w:cs="Calibri"/>
      <w:szCs w:val="20"/>
      <w:lang w:eastAsia="ru-RU"/>
    </w:rPr>
  </w:style>
  <w:style w:type="character" w:customStyle="1" w:styleId="Bodytext3">
    <w:name w:val="Body text (3)_"/>
    <w:link w:val="Bodytext30"/>
    <w:locked/>
    <w:rsid w:val="00CE3566"/>
    <w:rPr>
      <w:sz w:val="27"/>
      <w:szCs w:val="27"/>
      <w:shd w:val="clear" w:color="auto" w:fill="FFFFFF"/>
    </w:rPr>
  </w:style>
  <w:style w:type="paragraph" w:customStyle="1" w:styleId="Bodytext30">
    <w:name w:val="Body text (3)"/>
    <w:basedOn w:val="13"/>
    <w:next w:val="af0"/>
    <w:link w:val="Bodytext3"/>
    <w:autoRedefine/>
    <w:qFormat/>
    <w:rsid w:val="00CE3566"/>
    <w:pPr>
      <w:keepNext w:val="0"/>
      <w:keepLines w:val="0"/>
      <w:shd w:val="clear" w:color="auto" w:fill="FFFFFF"/>
      <w:spacing w:before="0" w:after="2160" w:line="0" w:lineRule="atLeast"/>
      <w:ind w:hanging="2100"/>
      <w:contextualSpacing w:val="0"/>
      <w:jc w:val="center"/>
      <w:outlineLvl w:val="9"/>
    </w:pPr>
    <w:rPr>
      <w:rFonts w:asciiTheme="minorHAnsi" w:eastAsiaTheme="minorHAnsi" w:hAnsiTheme="minorHAnsi" w:cstheme="minorBidi"/>
      <w:color w:val="auto"/>
      <w:sz w:val="27"/>
      <w:szCs w:val="27"/>
    </w:rPr>
  </w:style>
  <w:style w:type="paragraph" w:customStyle="1" w:styleId="ConsPlusCell">
    <w:name w:val="ConsPlusCell"/>
    <w:next w:val="af0"/>
    <w:autoRedefine/>
    <w:uiPriority w:val="99"/>
    <w:qFormat/>
    <w:rsid w:val="00CE35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ffff">
    <w:name w:val="Обычный текст"/>
    <w:basedOn w:val="13"/>
    <w:next w:val="af0"/>
    <w:autoRedefine/>
    <w:uiPriority w:val="99"/>
    <w:qFormat/>
    <w:rsid w:val="00CE3566"/>
    <w:pPr>
      <w:keepNext w:val="0"/>
      <w:keepLines w:val="0"/>
      <w:spacing w:before="0"/>
      <w:ind w:left="397" w:hanging="397"/>
      <w:contextualSpacing w:val="0"/>
      <w:outlineLvl w:val="9"/>
    </w:pPr>
    <w:rPr>
      <w:rFonts w:ascii="Times New Roman" w:eastAsia="Times New Roman" w:hAnsi="Times New Roman" w:cs="Arial"/>
      <w:color w:val="auto"/>
      <w:sz w:val="24"/>
      <w:szCs w:val="20"/>
    </w:rPr>
  </w:style>
  <w:style w:type="character" w:customStyle="1" w:styleId="affffffffff0">
    <w:name w:val="Обычный ТКП Знак"/>
    <w:link w:val="affffffffff1"/>
    <w:locked/>
    <w:rsid w:val="00CE3566"/>
    <w:rPr>
      <w:sz w:val="24"/>
    </w:rPr>
  </w:style>
  <w:style w:type="paragraph" w:customStyle="1" w:styleId="affffffffff1">
    <w:name w:val="Обычный ТКП"/>
    <w:basedOn w:val="13"/>
    <w:next w:val="af0"/>
    <w:link w:val="affffffffff0"/>
    <w:autoRedefine/>
    <w:qFormat/>
    <w:rsid w:val="00CE3566"/>
    <w:pPr>
      <w:keepNext w:val="0"/>
      <w:keepLines w:val="0"/>
      <w:suppressAutoHyphens/>
      <w:spacing w:before="0" w:line="360" w:lineRule="auto"/>
      <w:ind w:left="57" w:right="-2"/>
      <w:contextualSpacing w:val="0"/>
      <w:outlineLvl w:val="9"/>
    </w:pPr>
    <w:rPr>
      <w:rFonts w:asciiTheme="minorHAnsi" w:eastAsiaTheme="minorHAnsi" w:hAnsiTheme="minorHAnsi" w:cstheme="minorBidi"/>
      <w:color w:val="auto"/>
      <w:sz w:val="24"/>
      <w:szCs w:val="22"/>
    </w:rPr>
  </w:style>
  <w:style w:type="paragraph" w:customStyle="1" w:styleId="affffffffff2">
    <w:name w:val="Табл крупная по центру"/>
    <w:basedOn w:val="affffffffff1"/>
    <w:next w:val="af0"/>
    <w:autoRedefine/>
    <w:uiPriority w:val="99"/>
    <w:qFormat/>
    <w:rsid w:val="00CE3566"/>
    <w:pPr>
      <w:snapToGrid w:val="0"/>
      <w:spacing w:line="240" w:lineRule="exact"/>
      <w:ind w:left="0" w:right="0" w:firstLine="0"/>
      <w:jc w:val="center"/>
    </w:pPr>
    <w:rPr>
      <w:color w:val="000000"/>
      <w:sz w:val="22"/>
    </w:rPr>
  </w:style>
  <w:style w:type="character" w:customStyle="1" w:styleId="affffffffff3">
    <w:name w:val="Просто текст Знак"/>
    <w:link w:val="affffffffff4"/>
    <w:locked/>
    <w:rsid w:val="00CE3566"/>
    <w:rPr>
      <w:rFonts w:ascii="Arial" w:hAnsi="Arial" w:cs="Arial"/>
      <w:szCs w:val="24"/>
    </w:rPr>
  </w:style>
  <w:style w:type="paragraph" w:customStyle="1" w:styleId="affffffffff4">
    <w:name w:val="Просто текст"/>
    <w:basedOn w:val="affff2"/>
    <w:next w:val="af0"/>
    <w:link w:val="affffffffff3"/>
    <w:autoRedefine/>
    <w:qFormat/>
    <w:rsid w:val="00CE3566"/>
    <w:pPr>
      <w:widowControl/>
      <w:autoSpaceDE/>
      <w:autoSpaceDN/>
      <w:spacing w:before="60" w:after="60" w:line="260" w:lineRule="atLeast"/>
      <w:ind w:firstLine="0"/>
    </w:pPr>
    <w:rPr>
      <w:rFonts w:ascii="Arial" w:eastAsiaTheme="minorHAnsi" w:hAnsi="Arial" w:cs="Arial"/>
      <w:sz w:val="22"/>
      <w:lang w:val="ru-RU"/>
    </w:rPr>
  </w:style>
  <w:style w:type="paragraph" w:customStyle="1" w:styleId="CharChar">
    <w:name w:val="Char Char Знак Знак Знак Знак Знак Знак"/>
    <w:basedOn w:val="13"/>
    <w:next w:val="af0"/>
    <w:autoRedefine/>
    <w:uiPriority w:val="99"/>
    <w:qFormat/>
    <w:rsid w:val="00CE3566"/>
    <w:pPr>
      <w:keepNext w:val="0"/>
      <w:keepLines w:val="0"/>
      <w:spacing w:before="0" w:after="160" w:line="240" w:lineRule="exact"/>
      <w:ind w:firstLine="0"/>
      <w:contextualSpacing w:val="0"/>
      <w:jc w:val="left"/>
      <w:outlineLvl w:val="9"/>
    </w:pPr>
    <w:rPr>
      <w:rFonts w:ascii="Verdana" w:eastAsia="Times New Roman" w:hAnsi="Verdana" w:cs="Verdana"/>
      <w:color w:val="auto"/>
      <w:sz w:val="20"/>
      <w:szCs w:val="20"/>
      <w:lang w:val="en-US"/>
    </w:rPr>
  </w:style>
  <w:style w:type="paragraph" w:customStyle="1" w:styleId="affffffffff5">
    <w:name w:val="Для таблицы"/>
    <w:basedOn w:val="13"/>
    <w:next w:val="af0"/>
    <w:autoRedefine/>
    <w:uiPriority w:val="99"/>
    <w:qFormat/>
    <w:rsid w:val="00CE3566"/>
    <w:pPr>
      <w:keepNext w:val="0"/>
      <w:keepLines w:val="0"/>
      <w:spacing w:before="0"/>
      <w:ind w:firstLine="0"/>
      <w:contextualSpacing w:val="0"/>
      <w:jc w:val="center"/>
      <w:outlineLvl w:val="9"/>
    </w:pPr>
    <w:rPr>
      <w:rFonts w:ascii="Times New Roman" w:eastAsia="Calibri" w:hAnsi="Times New Roman" w:cs="Times New Roman"/>
      <w:color w:val="auto"/>
      <w:sz w:val="20"/>
      <w:szCs w:val="22"/>
    </w:rPr>
  </w:style>
  <w:style w:type="paragraph" w:customStyle="1" w:styleId="1ff4">
    <w:name w:val="1 подзаголовки таблиц"/>
    <w:basedOn w:val="13"/>
    <w:next w:val="af0"/>
    <w:autoRedefine/>
    <w:uiPriority w:val="99"/>
    <w:qFormat/>
    <w:rsid w:val="00CE3566"/>
    <w:pPr>
      <w:keepNext w:val="0"/>
      <w:keepLines w:val="0"/>
      <w:spacing w:before="0"/>
      <w:ind w:firstLine="0"/>
      <w:contextualSpacing w:val="0"/>
      <w:jc w:val="center"/>
      <w:outlineLvl w:val="9"/>
    </w:pPr>
    <w:rPr>
      <w:rFonts w:ascii="Calibri" w:eastAsia="Times New Roman" w:hAnsi="Calibri" w:cs="Times New Roman"/>
      <w:b/>
      <w:bCs/>
      <w:color w:val="auto"/>
      <w:sz w:val="24"/>
      <w:szCs w:val="24"/>
      <w:lang w:eastAsia="ar-SA"/>
    </w:rPr>
  </w:style>
  <w:style w:type="paragraph" w:customStyle="1" w:styleId="1ff5">
    <w:name w:val="1 стиль таблицы"/>
    <w:basedOn w:val="13"/>
    <w:next w:val="af0"/>
    <w:autoRedefine/>
    <w:uiPriority w:val="99"/>
    <w:qFormat/>
    <w:rsid w:val="00CE3566"/>
    <w:pPr>
      <w:keepNext w:val="0"/>
      <w:keepLines w:val="0"/>
      <w:spacing w:before="0"/>
      <w:ind w:firstLine="0"/>
      <w:contextualSpacing w:val="0"/>
      <w:jc w:val="center"/>
      <w:outlineLvl w:val="9"/>
    </w:pPr>
    <w:rPr>
      <w:rFonts w:ascii="Calibri" w:eastAsia="Times New Roman" w:hAnsi="Calibri" w:cs="Times New Roman"/>
      <w:color w:val="auto"/>
      <w:sz w:val="24"/>
      <w:szCs w:val="24"/>
      <w:lang w:eastAsia="ar-SA"/>
    </w:rPr>
  </w:style>
  <w:style w:type="paragraph" w:customStyle="1" w:styleId="1ff6">
    <w:name w:val="1 стиль таблицы по левому краю"/>
    <w:basedOn w:val="1ff5"/>
    <w:next w:val="af0"/>
    <w:autoRedefine/>
    <w:uiPriority w:val="99"/>
    <w:qFormat/>
    <w:rsid w:val="00CE3566"/>
    <w:pPr>
      <w:jc w:val="left"/>
    </w:pPr>
  </w:style>
  <w:style w:type="paragraph" w:customStyle="1" w:styleId="1ff7">
    <w:name w:val="1 Основной текст"/>
    <w:basedOn w:val="13"/>
    <w:next w:val="af0"/>
    <w:autoRedefine/>
    <w:uiPriority w:val="99"/>
    <w:qFormat/>
    <w:rsid w:val="00CE3566"/>
    <w:pPr>
      <w:keepNext w:val="0"/>
      <w:keepLines w:val="0"/>
      <w:spacing w:before="0" w:line="276" w:lineRule="auto"/>
      <w:contextualSpacing w:val="0"/>
      <w:outlineLvl w:val="9"/>
    </w:pPr>
    <w:rPr>
      <w:rFonts w:ascii="Calibri" w:eastAsia="Times New Roman" w:hAnsi="Calibri" w:cs="Times New Roman"/>
      <w:color w:val="auto"/>
      <w:sz w:val="24"/>
      <w:szCs w:val="24"/>
      <w:lang w:eastAsia="ar-SA"/>
    </w:rPr>
  </w:style>
  <w:style w:type="paragraph" w:customStyle="1" w:styleId="1ff8">
    <w:name w:val="1 жирный текст"/>
    <w:basedOn w:val="13"/>
    <w:next w:val="af0"/>
    <w:autoRedefine/>
    <w:uiPriority w:val="99"/>
    <w:qFormat/>
    <w:rsid w:val="00CE3566"/>
    <w:pPr>
      <w:keepNext w:val="0"/>
      <w:keepLines w:val="0"/>
      <w:spacing w:before="0" w:line="312" w:lineRule="auto"/>
      <w:contextualSpacing w:val="0"/>
      <w:jc w:val="left"/>
      <w:outlineLvl w:val="9"/>
    </w:pPr>
    <w:rPr>
      <w:rFonts w:ascii="Calibri" w:eastAsia="Times New Roman" w:hAnsi="Calibri" w:cs="Times New Roman"/>
      <w:b/>
      <w:bCs/>
      <w:color w:val="auto"/>
      <w:sz w:val="24"/>
      <w:szCs w:val="24"/>
      <w:lang w:eastAsia="ru-RU"/>
    </w:rPr>
  </w:style>
  <w:style w:type="paragraph" w:customStyle="1" w:styleId="textn">
    <w:name w:val="textn"/>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imes New Roman" w:eastAsia="Times New Roman" w:hAnsi="Times New Roman" w:cs="Times New Roman"/>
      <w:color w:val="auto"/>
      <w:sz w:val="24"/>
      <w:szCs w:val="24"/>
      <w:lang w:eastAsia="ru-RU"/>
    </w:rPr>
  </w:style>
  <w:style w:type="paragraph" w:customStyle="1" w:styleId="font17">
    <w:name w:val="font17"/>
    <w:basedOn w:val="13"/>
    <w:next w:val="af0"/>
    <w:autoRedefine/>
    <w:qFormat/>
    <w:rsid w:val="00CE3566"/>
    <w:pPr>
      <w:keepNext w:val="0"/>
      <w:keepLines w:val="0"/>
      <w:spacing w:before="100" w:beforeAutospacing="1" w:after="100" w:afterAutospacing="1"/>
      <w:ind w:firstLine="0"/>
      <w:contextualSpacing w:val="0"/>
      <w:jc w:val="left"/>
      <w:outlineLvl w:val="9"/>
    </w:pPr>
    <w:rPr>
      <w:rFonts w:ascii="Arial CYR" w:eastAsia="Times New Roman" w:hAnsi="Arial CYR" w:cs="Arial CYR"/>
      <w:b/>
      <w:bCs/>
      <w:color w:val="auto"/>
      <w:sz w:val="22"/>
      <w:szCs w:val="22"/>
      <w:lang w:eastAsia="ru-RU"/>
    </w:rPr>
  </w:style>
  <w:style w:type="paragraph" w:customStyle="1" w:styleId="font18">
    <w:name w:val="font18"/>
    <w:basedOn w:val="13"/>
    <w:next w:val="af0"/>
    <w:autoRedefine/>
    <w:qFormat/>
    <w:rsid w:val="00CE3566"/>
    <w:pPr>
      <w:keepNext w:val="0"/>
      <w:keepLines w:val="0"/>
      <w:spacing w:before="100" w:beforeAutospacing="1" w:after="100" w:afterAutospacing="1"/>
      <w:ind w:firstLine="0"/>
      <w:contextualSpacing w:val="0"/>
      <w:jc w:val="left"/>
      <w:outlineLvl w:val="9"/>
    </w:pPr>
    <w:rPr>
      <w:rFonts w:ascii="Times New Roman" w:eastAsia="Times New Roman" w:hAnsi="Times New Roman" w:cs="Times New Roman"/>
      <w:b/>
      <w:bCs/>
      <w:color w:val="auto"/>
      <w:sz w:val="22"/>
      <w:szCs w:val="22"/>
      <w:lang w:eastAsia="ru-RU"/>
    </w:rPr>
  </w:style>
  <w:style w:type="paragraph" w:customStyle="1" w:styleId="font19">
    <w:name w:val="font19"/>
    <w:basedOn w:val="13"/>
    <w:next w:val="af0"/>
    <w:autoRedefine/>
    <w:qFormat/>
    <w:rsid w:val="00CE3566"/>
    <w:pPr>
      <w:keepNext w:val="0"/>
      <w:keepLines w:val="0"/>
      <w:spacing w:before="100" w:beforeAutospacing="1" w:after="100" w:afterAutospacing="1"/>
      <w:ind w:firstLine="0"/>
      <w:contextualSpacing w:val="0"/>
      <w:jc w:val="left"/>
      <w:outlineLvl w:val="9"/>
    </w:pPr>
    <w:rPr>
      <w:rFonts w:ascii="Times New Roman" w:eastAsia="Times New Roman" w:hAnsi="Times New Roman" w:cs="Times New Roman"/>
      <w:b/>
      <w:bCs/>
      <w:color w:val="auto"/>
      <w:sz w:val="22"/>
      <w:szCs w:val="22"/>
      <w:lang w:eastAsia="ru-RU"/>
    </w:rPr>
  </w:style>
  <w:style w:type="paragraph" w:customStyle="1" w:styleId="font20">
    <w:name w:val="font20"/>
    <w:basedOn w:val="13"/>
    <w:next w:val="af0"/>
    <w:autoRedefine/>
    <w:qFormat/>
    <w:rsid w:val="00CE3566"/>
    <w:pPr>
      <w:keepNext w:val="0"/>
      <w:keepLines w:val="0"/>
      <w:spacing w:before="100" w:beforeAutospacing="1" w:after="100" w:afterAutospacing="1"/>
      <w:ind w:firstLine="0"/>
      <w:contextualSpacing w:val="0"/>
      <w:jc w:val="left"/>
      <w:outlineLvl w:val="9"/>
    </w:pPr>
    <w:rPr>
      <w:rFonts w:ascii="Times New Roman" w:eastAsia="Times New Roman" w:hAnsi="Times New Roman" w:cs="Times New Roman"/>
      <w:color w:val="auto"/>
      <w:sz w:val="22"/>
      <w:szCs w:val="22"/>
      <w:lang w:eastAsia="ru-RU"/>
    </w:rPr>
  </w:style>
  <w:style w:type="paragraph" w:customStyle="1" w:styleId="font21">
    <w:name w:val="font21"/>
    <w:basedOn w:val="13"/>
    <w:next w:val="af0"/>
    <w:autoRedefine/>
    <w:qFormat/>
    <w:rsid w:val="00CE3566"/>
    <w:pPr>
      <w:keepNext w:val="0"/>
      <w:keepLines w:val="0"/>
      <w:spacing w:before="100" w:beforeAutospacing="1" w:after="100" w:afterAutospacing="1"/>
      <w:ind w:firstLine="0"/>
      <w:contextualSpacing w:val="0"/>
      <w:jc w:val="left"/>
      <w:outlineLvl w:val="9"/>
    </w:pPr>
    <w:rPr>
      <w:rFonts w:ascii="Arial CYR" w:eastAsia="Times New Roman" w:hAnsi="Arial CYR" w:cs="Arial CYR"/>
      <w:b/>
      <w:bCs/>
      <w:color w:val="auto"/>
      <w:sz w:val="14"/>
      <w:szCs w:val="14"/>
      <w:lang w:eastAsia="ru-RU"/>
    </w:rPr>
  </w:style>
  <w:style w:type="paragraph" w:customStyle="1" w:styleId="font22">
    <w:name w:val="font22"/>
    <w:basedOn w:val="13"/>
    <w:next w:val="af0"/>
    <w:autoRedefine/>
    <w:qFormat/>
    <w:rsid w:val="00CE3566"/>
    <w:pPr>
      <w:keepNext w:val="0"/>
      <w:keepLines w:val="0"/>
      <w:spacing w:before="100" w:beforeAutospacing="1" w:after="100" w:afterAutospacing="1"/>
      <w:ind w:firstLine="0"/>
      <w:contextualSpacing w:val="0"/>
      <w:jc w:val="left"/>
      <w:outlineLvl w:val="9"/>
    </w:pPr>
    <w:rPr>
      <w:rFonts w:ascii="Arial CYR" w:eastAsia="Times New Roman" w:hAnsi="Arial CYR" w:cs="Arial CYR"/>
      <w:b/>
      <w:bCs/>
      <w:color w:val="auto"/>
      <w:sz w:val="14"/>
      <w:szCs w:val="14"/>
      <w:lang w:eastAsia="ru-RU"/>
    </w:rPr>
  </w:style>
  <w:style w:type="paragraph" w:customStyle="1" w:styleId="font23">
    <w:name w:val="font23"/>
    <w:basedOn w:val="13"/>
    <w:next w:val="af0"/>
    <w:autoRedefine/>
    <w:qFormat/>
    <w:rsid w:val="00CE3566"/>
    <w:pPr>
      <w:keepNext w:val="0"/>
      <w:keepLines w:val="0"/>
      <w:spacing w:before="100" w:beforeAutospacing="1" w:after="100" w:afterAutospacing="1"/>
      <w:ind w:firstLine="0"/>
      <w:contextualSpacing w:val="0"/>
      <w:jc w:val="left"/>
      <w:outlineLvl w:val="9"/>
    </w:pPr>
    <w:rPr>
      <w:rFonts w:ascii="Arial CYR" w:eastAsia="Times New Roman" w:hAnsi="Arial CYR" w:cs="Arial CYR"/>
      <w:b/>
      <w:bCs/>
      <w:color w:val="auto"/>
      <w:sz w:val="22"/>
      <w:szCs w:val="22"/>
      <w:lang w:eastAsia="ru-RU"/>
    </w:rPr>
  </w:style>
  <w:style w:type="paragraph" w:customStyle="1" w:styleId="font24">
    <w:name w:val="font24"/>
    <w:basedOn w:val="13"/>
    <w:next w:val="af0"/>
    <w:autoRedefine/>
    <w:qFormat/>
    <w:rsid w:val="00CE3566"/>
    <w:pPr>
      <w:keepNext w:val="0"/>
      <w:keepLines w:val="0"/>
      <w:spacing w:before="100" w:beforeAutospacing="1" w:after="100" w:afterAutospacing="1"/>
      <w:ind w:firstLine="0"/>
      <w:contextualSpacing w:val="0"/>
      <w:jc w:val="left"/>
      <w:outlineLvl w:val="9"/>
    </w:pPr>
    <w:rPr>
      <w:rFonts w:ascii="Arial CYR" w:eastAsia="Times New Roman" w:hAnsi="Arial CYR" w:cs="Arial CYR"/>
      <w:b/>
      <w:bCs/>
      <w:color w:val="auto"/>
      <w:sz w:val="14"/>
      <w:szCs w:val="14"/>
      <w:lang w:eastAsia="ru-RU"/>
    </w:rPr>
  </w:style>
  <w:style w:type="paragraph" w:customStyle="1" w:styleId="font25">
    <w:name w:val="font25"/>
    <w:basedOn w:val="13"/>
    <w:next w:val="af0"/>
    <w:autoRedefine/>
    <w:qFormat/>
    <w:rsid w:val="00CE3566"/>
    <w:pPr>
      <w:keepNext w:val="0"/>
      <w:keepLines w:val="0"/>
      <w:spacing w:before="100" w:beforeAutospacing="1" w:after="100" w:afterAutospacing="1"/>
      <w:ind w:firstLine="0"/>
      <w:contextualSpacing w:val="0"/>
      <w:jc w:val="left"/>
      <w:outlineLvl w:val="9"/>
    </w:pPr>
    <w:rPr>
      <w:rFonts w:ascii="Times New Roman" w:eastAsia="Times New Roman" w:hAnsi="Times New Roman" w:cs="Times New Roman"/>
      <w:color w:val="auto"/>
      <w:sz w:val="28"/>
      <w:szCs w:val="28"/>
      <w:lang w:eastAsia="ru-RU"/>
    </w:rPr>
  </w:style>
  <w:style w:type="paragraph" w:customStyle="1" w:styleId="font26">
    <w:name w:val="font26"/>
    <w:basedOn w:val="13"/>
    <w:next w:val="af0"/>
    <w:autoRedefine/>
    <w:qFormat/>
    <w:rsid w:val="00CE3566"/>
    <w:pPr>
      <w:keepNext w:val="0"/>
      <w:keepLines w:val="0"/>
      <w:spacing w:before="100" w:beforeAutospacing="1" w:after="100" w:afterAutospacing="1"/>
      <w:ind w:firstLine="0"/>
      <w:contextualSpacing w:val="0"/>
      <w:jc w:val="left"/>
      <w:outlineLvl w:val="9"/>
    </w:pPr>
    <w:rPr>
      <w:rFonts w:ascii="Times New Roman" w:eastAsia="Times New Roman" w:hAnsi="Times New Roman" w:cs="Times New Roman"/>
      <w:b/>
      <w:bCs/>
      <w:color w:val="FF0000"/>
      <w:sz w:val="20"/>
      <w:szCs w:val="20"/>
      <w:lang w:eastAsia="ru-RU"/>
    </w:rPr>
  </w:style>
  <w:style w:type="paragraph" w:customStyle="1" w:styleId="xl169">
    <w:name w:val="xl169"/>
    <w:basedOn w:val="13"/>
    <w:next w:val="af0"/>
    <w:autoRedefine/>
    <w:uiPriority w:val="99"/>
    <w:qFormat/>
    <w:rsid w:val="00CE3566"/>
    <w:pPr>
      <w:keepNext w:val="0"/>
      <w:keepLines w:val="0"/>
      <w:pBdr>
        <w:top w:val="single" w:sz="4" w:space="0" w:color="auto"/>
        <w:bottom w:val="single" w:sz="4" w:space="0" w:color="auto"/>
      </w:pBdr>
      <w:shd w:val="clear" w:color="auto" w:fill="FFFFFF"/>
      <w:spacing w:before="100" w:beforeAutospacing="1" w:after="100" w:afterAutospacing="1"/>
      <w:ind w:firstLine="0"/>
      <w:contextualSpacing w:val="0"/>
      <w:jc w:val="center"/>
      <w:outlineLvl w:val="9"/>
    </w:pPr>
    <w:rPr>
      <w:rFonts w:ascii="Times New Roman" w:eastAsia="Times New Roman" w:hAnsi="Times New Roman" w:cs="Times New Roman"/>
      <w:color w:val="auto"/>
      <w:sz w:val="16"/>
      <w:szCs w:val="16"/>
      <w:lang w:eastAsia="ru-RU"/>
    </w:rPr>
  </w:style>
  <w:style w:type="paragraph" w:customStyle="1" w:styleId="xl170">
    <w:name w:val="xl170"/>
    <w:basedOn w:val="13"/>
    <w:next w:val="af0"/>
    <w:autoRedefine/>
    <w:uiPriority w:val="99"/>
    <w:qFormat/>
    <w:rsid w:val="00CE3566"/>
    <w:pPr>
      <w:keepNext w:val="0"/>
      <w:keepLines w:val="0"/>
      <w:pBdr>
        <w:top w:val="single" w:sz="4" w:space="0" w:color="auto"/>
        <w:bottom w:val="single" w:sz="4" w:space="0" w:color="auto"/>
        <w:right w:val="single" w:sz="8" w:space="0" w:color="auto"/>
      </w:pBdr>
      <w:shd w:val="clear" w:color="auto" w:fill="FFFFFF"/>
      <w:spacing w:before="100" w:beforeAutospacing="1" w:after="100" w:afterAutospacing="1"/>
      <w:ind w:firstLine="0"/>
      <w:contextualSpacing w:val="0"/>
      <w:jc w:val="center"/>
      <w:outlineLvl w:val="9"/>
    </w:pPr>
    <w:rPr>
      <w:rFonts w:ascii="Times New Roman" w:eastAsia="Times New Roman" w:hAnsi="Times New Roman" w:cs="Times New Roman"/>
      <w:color w:val="auto"/>
      <w:sz w:val="16"/>
      <w:szCs w:val="16"/>
      <w:lang w:eastAsia="ru-RU"/>
    </w:rPr>
  </w:style>
  <w:style w:type="paragraph" w:customStyle="1" w:styleId="xl171">
    <w:name w:val="xl171"/>
    <w:basedOn w:val="13"/>
    <w:next w:val="af0"/>
    <w:autoRedefine/>
    <w:uiPriority w:val="99"/>
    <w:qFormat/>
    <w:rsid w:val="00CE3566"/>
    <w:pPr>
      <w:keepNext w:val="0"/>
      <w:keepLines w:val="0"/>
      <w:pBdr>
        <w:top w:val="single" w:sz="8" w:space="0" w:color="auto"/>
        <w:bottom w:val="single" w:sz="4" w:space="0" w:color="auto"/>
      </w:pBdr>
      <w:shd w:val="clear" w:color="auto" w:fill="FFFFFF"/>
      <w:spacing w:before="100" w:beforeAutospacing="1" w:after="100" w:afterAutospacing="1"/>
      <w:ind w:firstLine="0"/>
      <w:contextualSpacing w:val="0"/>
      <w:jc w:val="left"/>
      <w:outlineLvl w:val="9"/>
    </w:pPr>
    <w:rPr>
      <w:rFonts w:ascii="Times New Roman" w:eastAsia="Times New Roman" w:hAnsi="Times New Roman" w:cs="Times New Roman"/>
      <w:color w:val="auto"/>
      <w:sz w:val="24"/>
      <w:szCs w:val="24"/>
      <w:lang w:eastAsia="ru-RU"/>
    </w:rPr>
  </w:style>
  <w:style w:type="paragraph" w:customStyle="1" w:styleId="xl172">
    <w:name w:val="xl172"/>
    <w:basedOn w:val="13"/>
    <w:next w:val="af0"/>
    <w:autoRedefine/>
    <w:uiPriority w:val="99"/>
    <w:qFormat/>
    <w:rsid w:val="00CE3566"/>
    <w:pPr>
      <w:keepNext w:val="0"/>
      <w:keepLines w:val="0"/>
      <w:pBdr>
        <w:top w:val="single" w:sz="8" w:space="0" w:color="auto"/>
        <w:bottom w:val="single" w:sz="4" w:space="0" w:color="auto"/>
        <w:right w:val="single" w:sz="8" w:space="0" w:color="auto"/>
      </w:pBdr>
      <w:shd w:val="clear" w:color="auto" w:fill="FFFFFF"/>
      <w:spacing w:before="100" w:beforeAutospacing="1" w:after="100" w:afterAutospacing="1"/>
      <w:ind w:firstLine="0"/>
      <w:contextualSpacing w:val="0"/>
      <w:jc w:val="left"/>
      <w:outlineLvl w:val="9"/>
    </w:pPr>
    <w:rPr>
      <w:rFonts w:ascii="Times New Roman" w:eastAsia="Times New Roman" w:hAnsi="Times New Roman" w:cs="Times New Roman"/>
      <w:color w:val="auto"/>
      <w:sz w:val="24"/>
      <w:szCs w:val="24"/>
      <w:lang w:eastAsia="ru-RU"/>
    </w:rPr>
  </w:style>
  <w:style w:type="paragraph" w:customStyle="1" w:styleId="xl173">
    <w:name w:val="xl173"/>
    <w:basedOn w:val="13"/>
    <w:next w:val="af0"/>
    <w:autoRedefine/>
    <w:uiPriority w:val="99"/>
    <w:qFormat/>
    <w:rsid w:val="00CE3566"/>
    <w:pPr>
      <w:keepNext w:val="0"/>
      <w:keepLines w:val="0"/>
      <w:pBdr>
        <w:top w:val="single" w:sz="8" w:space="0" w:color="auto"/>
        <w:left w:val="single" w:sz="8" w:space="0" w:color="auto"/>
      </w:pBdr>
      <w:shd w:val="clear" w:color="auto" w:fill="FFFFFF"/>
      <w:spacing w:before="100" w:beforeAutospacing="1" w:after="100" w:afterAutospacing="1"/>
      <w:ind w:firstLine="0"/>
      <w:contextualSpacing w:val="0"/>
      <w:jc w:val="center"/>
      <w:outlineLvl w:val="9"/>
    </w:pPr>
    <w:rPr>
      <w:rFonts w:ascii="Times New Roman" w:eastAsia="Times New Roman" w:hAnsi="Times New Roman" w:cs="Times New Roman"/>
      <w:b/>
      <w:bCs/>
      <w:color w:val="auto"/>
      <w:sz w:val="20"/>
      <w:szCs w:val="20"/>
      <w:lang w:eastAsia="ru-RU"/>
    </w:rPr>
  </w:style>
  <w:style w:type="paragraph" w:customStyle="1" w:styleId="xl174">
    <w:name w:val="xl174"/>
    <w:basedOn w:val="13"/>
    <w:next w:val="af0"/>
    <w:autoRedefine/>
    <w:uiPriority w:val="99"/>
    <w:qFormat/>
    <w:rsid w:val="00CE3566"/>
    <w:pPr>
      <w:keepNext w:val="0"/>
      <w:keepLines w:val="0"/>
      <w:pBdr>
        <w:top w:val="single" w:sz="8" w:space="0" w:color="auto"/>
        <w:right w:val="single" w:sz="4" w:space="0" w:color="auto"/>
      </w:pBdr>
      <w:shd w:val="clear" w:color="auto" w:fill="FFFFFF"/>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175">
    <w:name w:val="xl175"/>
    <w:basedOn w:val="13"/>
    <w:next w:val="af0"/>
    <w:autoRedefine/>
    <w:uiPriority w:val="99"/>
    <w:qFormat/>
    <w:rsid w:val="00CE3566"/>
    <w:pPr>
      <w:keepNext w:val="0"/>
      <w:keepLines w:val="0"/>
      <w:pBdr>
        <w:top w:val="single" w:sz="8" w:space="0" w:color="auto"/>
        <w:left w:val="single" w:sz="8" w:space="0" w:color="auto"/>
        <w:bottom w:val="single" w:sz="8" w:space="0" w:color="auto"/>
      </w:pBdr>
      <w:shd w:val="clear" w:color="auto" w:fill="FFFFFF"/>
      <w:spacing w:before="100" w:beforeAutospacing="1" w:after="100" w:afterAutospacing="1"/>
      <w:ind w:firstLine="0"/>
      <w:contextualSpacing w:val="0"/>
      <w:jc w:val="center"/>
      <w:outlineLvl w:val="9"/>
    </w:pPr>
    <w:rPr>
      <w:rFonts w:ascii="Times New Roman" w:eastAsia="Times New Roman" w:hAnsi="Times New Roman" w:cs="Times New Roman"/>
      <w:b/>
      <w:bCs/>
      <w:color w:val="auto"/>
      <w:sz w:val="20"/>
      <w:szCs w:val="20"/>
      <w:lang w:eastAsia="ru-RU"/>
    </w:rPr>
  </w:style>
  <w:style w:type="paragraph" w:customStyle="1" w:styleId="xl176">
    <w:name w:val="xl176"/>
    <w:basedOn w:val="13"/>
    <w:next w:val="af0"/>
    <w:autoRedefine/>
    <w:uiPriority w:val="99"/>
    <w:qFormat/>
    <w:rsid w:val="00CE3566"/>
    <w:pPr>
      <w:keepNext w:val="0"/>
      <w:keepLines w:val="0"/>
      <w:pBdr>
        <w:top w:val="single" w:sz="8" w:space="0" w:color="auto"/>
        <w:bottom w:val="single" w:sz="8" w:space="0" w:color="auto"/>
        <w:right w:val="single" w:sz="4" w:space="0" w:color="auto"/>
      </w:pBdr>
      <w:shd w:val="clear" w:color="auto" w:fill="FFFFFF"/>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177">
    <w:name w:val="xl177"/>
    <w:basedOn w:val="13"/>
    <w:next w:val="af0"/>
    <w:autoRedefine/>
    <w:uiPriority w:val="99"/>
    <w:qFormat/>
    <w:rsid w:val="00CE3566"/>
    <w:pPr>
      <w:keepNext w:val="0"/>
      <w:keepLines w:val="0"/>
      <w:pBdr>
        <w:top w:val="single" w:sz="8" w:space="0" w:color="auto"/>
        <w:left w:val="single" w:sz="8" w:space="0" w:color="auto"/>
        <w:bottom w:val="single" w:sz="8" w:space="0" w:color="auto"/>
      </w:pBdr>
      <w:shd w:val="clear" w:color="auto" w:fill="FFFFFF"/>
      <w:spacing w:before="100" w:beforeAutospacing="1" w:after="100" w:afterAutospacing="1"/>
      <w:ind w:firstLine="0"/>
      <w:contextualSpacing w:val="0"/>
      <w:jc w:val="center"/>
      <w:outlineLvl w:val="9"/>
    </w:pPr>
    <w:rPr>
      <w:rFonts w:ascii="Times New Roman" w:eastAsia="Times New Roman" w:hAnsi="Times New Roman" w:cs="Times New Roman"/>
      <w:b/>
      <w:bCs/>
      <w:color w:val="auto"/>
      <w:sz w:val="20"/>
      <w:szCs w:val="20"/>
      <w:lang w:eastAsia="ru-RU"/>
    </w:rPr>
  </w:style>
  <w:style w:type="paragraph" w:customStyle="1" w:styleId="xl178">
    <w:name w:val="xl178"/>
    <w:basedOn w:val="13"/>
    <w:next w:val="af0"/>
    <w:autoRedefine/>
    <w:uiPriority w:val="99"/>
    <w:qFormat/>
    <w:rsid w:val="00CE3566"/>
    <w:pPr>
      <w:keepNext w:val="0"/>
      <w:keepLines w:val="0"/>
      <w:pBdr>
        <w:top w:val="single" w:sz="8" w:space="0" w:color="auto"/>
        <w:bottom w:val="single" w:sz="8" w:space="0" w:color="auto"/>
        <w:right w:val="single" w:sz="4" w:space="0" w:color="auto"/>
      </w:pBdr>
      <w:shd w:val="clear" w:color="auto" w:fill="FFFFFF"/>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179">
    <w:name w:val="xl179"/>
    <w:basedOn w:val="13"/>
    <w:next w:val="af0"/>
    <w:autoRedefine/>
    <w:uiPriority w:val="99"/>
    <w:qFormat/>
    <w:rsid w:val="00CE3566"/>
    <w:pPr>
      <w:keepNext w:val="0"/>
      <w:keepLines w:val="0"/>
      <w:pBdr>
        <w:top w:val="single" w:sz="4" w:space="0" w:color="auto"/>
        <w:left w:val="single" w:sz="4" w:space="0" w:color="auto"/>
      </w:pBdr>
      <w:shd w:val="clear" w:color="auto" w:fill="FFFFFF"/>
      <w:spacing w:before="100" w:beforeAutospacing="1" w:after="100" w:afterAutospacing="1"/>
      <w:ind w:firstLine="0"/>
      <w:contextualSpacing w:val="0"/>
      <w:jc w:val="center"/>
      <w:outlineLvl w:val="9"/>
    </w:pPr>
    <w:rPr>
      <w:rFonts w:ascii="Times New Roman" w:eastAsia="Times New Roman" w:hAnsi="Times New Roman" w:cs="Times New Roman"/>
      <w:b/>
      <w:bCs/>
      <w:color w:val="auto"/>
      <w:sz w:val="24"/>
      <w:szCs w:val="24"/>
      <w:lang w:eastAsia="ru-RU"/>
    </w:rPr>
  </w:style>
  <w:style w:type="paragraph" w:customStyle="1" w:styleId="xl180">
    <w:name w:val="xl180"/>
    <w:basedOn w:val="13"/>
    <w:next w:val="af0"/>
    <w:autoRedefine/>
    <w:uiPriority w:val="99"/>
    <w:qFormat/>
    <w:rsid w:val="00CE3566"/>
    <w:pPr>
      <w:keepNext w:val="0"/>
      <w:keepLines w:val="0"/>
      <w:pBdr>
        <w:top w:val="single" w:sz="4" w:space="0" w:color="auto"/>
      </w:pBdr>
      <w:shd w:val="clear" w:color="auto" w:fill="FFFFFF"/>
      <w:spacing w:before="100" w:beforeAutospacing="1" w:after="100" w:afterAutospacing="1"/>
      <w:ind w:firstLine="0"/>
      <w:contextualSpacing w:val="0"/>
      <w:jc w:val="center"/>
      <w:outlineLvl w:val="9"/>
    </w:pPr>
    <w:rPr>
      <w:rFonts w:ascii="Times New Roman" w:eastAsia="Times New Roman" w:hAnsi="Times New Roman" w:cs="Times New Roman"/>
      <w:b/>
      <w:bCs/>
      <w:color w:val="auto"/>
      <w:sz w:val="24"/>
      <w:szCs w:val="24"/>
      <w:lang w:eastAsia="ru-RU"/>
    </w:rPr>
  </w:style>
  <w:style w:type="paragraph" w:customStyle="1" w:styleId="xl181">
    <w:name w:val="xl181"/>
    <w:basedOn w:val="13"/>
    <w:next w:val="af0"/>
    <w:autoRedefine/>
    <w:uiPriority w:val="99"/>
    <w:qFormat/>
    <w:rsid w:val="00CE3566"/>
    <w:pPr>
      <w:keepNext w:val="0"/>
      <w:keepLines w:val="0"/>
      <w:pBdr>
        <w:top w:val="single" w:sz="4" w:space="0" w:color="auto"/>
        <w:right w:val="single" w:sz="8" w:space="0" w:color="auto"/>
      </w:pBdr>
      <w:shd w:val="clear" w:color="auto" w:fill="FFFFFF"/>
      <w:spacing w:before="100" w:beforeAutospacing="1" w:after="100" w:afterAutospacing="1"/>
      <w:ind w:firstLine="0"/>
      <w:contextualSpacing w:val="0"/>
      <w:jc w:val="center"/>
      <w:outlineLvl w:val="9"/>
    </w:pPr>
    <w:rPr>
      <w:rFonts w:ascii="Times New Roman" w:eastAsia="Times New Roman" w:hAnsi="Times New Roman" w:cs="Times New Roman"/>
      <w:b/>
      <w:bCs/>
      <w:color w:val="auto"/>
      <w:sz w:val="24"/>
      <w:szCs w:val="24"/>
      <w:lang w:eastAsia="ru-RU"/>
    </w:rPr>
  </w:style>
  <w:style w:type="paragraph" w:customStyle="1" w:styleId="xl182">
    <w:name w:val="xl182"/>
    <w:basedOn w:val="13"/>
    <w:next w:val="af0"/>
    <w:autoRedefine/>
    <w:uiPriority w:val="99"/>
    <w:qFormat/>
    <w:rsid w:val="00CE3566"/>
    <w:pPr>
      <w:keepNext w:val="0"/>
      <w:keepLines w:val="0"/>
      <w:pBdr>
        <w:left w:val="single" w:sz="4" w:space="0" w:color="auto"/>
      </w:pBdr>
      <w:shd w:val="clear" w:color="auto" w:fill="FFFFFF"/>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183">
    <w:name w:val="xl183"/>
    <w:basedOn w:val="13"/>
    <w:next w:val="af0"/>
    <w:autoRedefine/>
    <w:uiPriority w:val="99"/>
    <w:qFormat/>
    <w:rsid w:val="00CE3566"/>
    <w:pPr>
      <w:keepNext w:val="0"/>
      <w:keepLines w:val="0"/>
      <w:shd w:val="clear" w:color="auto" w:fill="FFFFFF"/>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184">
    <w:name w:val="xl184"/>
    <w:basedOn w:val="13"/>
    <w:next w:val="af0"/>
    <w:autoRedefine/>
    <w:uiPriority w:val="99"/>
    <w:qFormat/>
    <w:rsid w:val="00CE3566"/>
    <w:pPr>
      <w:keepNext w:val="0"/>
      <w:keepLines w:val="0"/>
      <w:pBdr>
        <w:right w:val="single" w:sz="8" w:space="0" w:color="auto"/>
      </w:pBdr>
      <w:shd w:val="clear" w:color="auto" w:fill="FFFFFF"/>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185">
    <w:name w:val="xl185"/>
    <w:basedOn w:val="13"/>
    <w:next w:val="af0"/>
    <w:autoRedefine/>
    <w:uiPriority w:val="99"/>
    <w:qFormat/>
    <w:rsid w:val="00CE3566"/>
    <w:pPr>
      <w:keepNext w:val="0"/>
      <w:keepLines w:val="0"/>
      <w:pBdr>
        <w:left w:val="single" w:sz="8" w:space="0" w:color="808080"/>
        <w:bottom w:val="single" w:sz="4" w:space="0" w:color="808080"/>
      </w:pBdr>
      <w:shd w:val="clear" w:color="auto" w:fill="FFFFFF"/>
      <w:spacing w:before="100" w:beforeAutospacing="1" w:after="100" w:afterAutospacing="1"/>
      <w:ind w:firstLine="0"/>
      <w:contextualSpacing w:val="0"/>
      <w:jc w:val="center"/>
      <w:outlineLvl w:val="9"/>
    </w:pPr>
    <w:rPr>
      <w:rFonts w:ascii="Arial CYR" w:eastAsia="Times New Roman" w:hAnsi="Arial CYR" w:cs="Arial CYR"/>
      <w:b/>
      <w:bCs/>
      <w:color w:val="auto"/>
      <w:sz w:val="18"/>
      <w:szCs w:val="18"/>
      <w:lang w:eastAsia="ru-RU"/>
    </w:rPr>
  </w:style>
  <w:style w:type="paragraph" w:customStyle="1" w:styleId="xl186">
    <w:name w:val="xl186"/>
    <w:basedOn w:val="13"/>
    <w:next w:val="af0"/>
    <w:autoRedefine/>
    <w:uiPriority w:val="99"/>
    <w:qFormat/>
    <w:rsid w:val="00CE3566"/>
    <w:pPr>
      <w:keepNext w:val="0"/>
      <w:keepLines w:val="0"/>
      <w:pBdr>
        <w:bottom w:val="single" w:sz="4" w:space="0" w:color="808080"/>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187">
    <w:name w:val="xl187"/>
    <w:basedOn w:val="13"/>
    <w:next w:val="af0"/>
    <w:autoRedefine/>
    <w:uiPriority w:val="99"/>
    <w:qFormat/>
    <w:rsid w:val="00CE3566"/>
    <w:pPr>
      <w:keepNext w:val="0"/>
      <w:keepLines w:val="0"/>
      <w:pBdr>
        <w:top w:val="single" w:sz="4" w:space="0" w:color="808080"/>
        <w:left w:val="single" w:sz="4" w:space="0" w:color="808080"/>
        <w:bottom w:val="single" w:sz="4" w:space="0" w:color="808080"/>
      </w:pBdr>
      <w:shd w:val="clear" w:color="auto" w:fill="FFFFFF"/>
      <w:spacing w:before="100" w:beforeAutospacing="1" w:after="100" w:afterAutospacing="1"/>
      <w:ind w:firstLine="0"/>
      <w:contextualSpacing w:val="0"/>
      <w:jc w:val="center"/>
      <w:outlineLvl w:val="9"/>
    </w:pPr>
    <w:rPr>
      <w:rFonts w:ascii="Arial CYR" w:eastAsia="Times New Roman" w:hAnsi="Arial CYR" w:cs="Arial CYR"/>
      <w:b/>
      <w:bCs/>
      <w:color w:val="FF0000"/>
      <w:sz w:val="18"/>
      <w:szCs w:val="18"/>
      <w:lang w:eastAsia="ru-RU"/>
    </w:rPr>
  </w:style>
  <w:style w:type="paragraph" w:customStyle="1" w:styleId="xl188">
    <w:name w:val="xl188"/>
    <w:basedOn w:val="13"/>
    <w:next w:val="af0"/>
    <w:autoRedefine/>
    <w:uiPriority w:val="99"/>
    <w:qFormat/>
    <w:rsid w:val="00CE3566"/>
    <w:pPr>
      <w:keepNext w:val="0"/>
      <w:keepLines w:val="0"/>
      <w:pBdr>
        <w:top w:val="single" w:sz="4" w:space="0" w:color="808080"/>
        <w:bottom w:val="single" w:sz="4" w:space="0" w:color="808080"/>
      </w:pBdr>
      <w:shd w:val="clear" w:color="auto" w:fill="FFFFFF"/>
      <w:spacing w:before="100" w:beforeAutospacing="1" w:after="100" w:afterAutospacing="1"/>
      <w:ind w:firstLine="0"/>
      <w:contextualSpacing w:val="0"/>
      <w:jc w:val="center"/>
      <w:outlineLvl w:val="9"/>
    </w:pPr>
    <w:rPr>
      <w:rFonts w:ascii="Times New Roman" w:eastAsia="Times New Roman" w:hAnsi="Times New Roman" w:cs="Times New Roman"/>
      <w:b/>
      <w:bCs/>
      <w:color w:val="FF0000"/>
      <w:sz w:val="24"/>
      <w:szCs w:val="24"/>
      <w:lang w:eastAsia="ru-RU"/>
    </w:rPr>
  </w:style>
  <w:style w:type="paragraph" w:customStyle="1" w:styleId="xl189">
    <w:name w:val="xl189"/>
    <w:basedOn w:val="13"/>
    <w:next w:val="af0"/>
    <w:autoRedefine/>
    <w:uiPriority w:val="99"/>
    <w:qFormat/>
    <w:rsid w:val="00CE3566"/>
    <w:pPr>
      <w:keepNext w:val="0"/>
      <w:keepLines w:val="0"/>
      <w:pBdr>
        <w:top w:val="single" w:sz="4" w:space="0" w:color="808080"/>
        <w:bottom w:val="single" w:sz="4" w:space="0" w:color="808080"/>
        <w:right w:val="single" w:sz="4" w:space="0" w:color="808080"/>
      </w:pBdr>
      <w:shd w:val="clear" w:color="auto" w:fill="FFFFFF"/>
      <w:spacing w:before="100" w:beforeAutospacing="1" w:after="100" w:afterAutospacing="1"/>
      <w:ind w:firstLine="0"/>
      <w:contextualSpacing w:val="0"/>
      <w:jc w:val="center"/>
      <w:outlineLvl w:val="9"/>
    </w:pPr>
    <w:rPr>
      <w:rFonts w:ascii="Times New Roman" w:eastAsia="Times New Roman" w:hAnsi="Times New Roman" w:cs="Times New Roman"/>
      <w:b/>
      <w:bCs/>
      <w:color w:val="FF0000"/>
      <w:sz w:val="24"/>
      <w:szCs w:val="24"/>
      <w:lang w:eastAsia="ru-RU"/>
    </w:rPr>
  </w:style>
  <w:style w:type="paragraph" w:customStyle="1" w:styleId="xl190">
    <w:name w:val="xl190"/>
    <w:basedOn w:val="13"/>
    <w:next w:val="af0"/>
    <w:autoRedefine/>
    <w:uiPriority w:val="99"/>
    <w:qFormat/>
    <w:rsid w:val="00CE3566"/>
    <w:pPr>
      <w:keepNext w:val="0"/>
      <w:keepLines w:val="0"/>
      <w:pBdr>
        <w:top w:val="single" w:sz="4" w:space="0" w:color="808080"/>
        <w:left w:val="single" w:sz="4" w:space="0" w:color="808080"/>
        <w:bottom w:val="single" w:sz="4" w:space="0" w:color="808080"/>
        <w:right w:val="single" w:sz="4" w:space="0" w:color="808080"/>
      </w:pBdr>
      <w:shd w:val="clear" w:color="auto" w:fill="FFFFFF"/>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191">
    <w:name w:val="xl191"/>
    <w:basedOn w:val="13"/>
    <w:next w:val="af0"/>
    <w:autoRedefine/>
    <w:uiPriority w:val="99"/>
    <w:qFormat/>
    <w:rsid w:val="00CE3566"/>
    <w:pPr>
      <w:keepNext w:val="0"/>
      <w:keepLines w:val="0"/>
      <w:pBdr>
        <w:top w:val="single" w:sz="4" w:space="0" w:color="808080"/>
        <w:left w:val="single" w:sz="4" w:space="0" w:color="808080"/>
        <w:bottom w:val="single" w:sz="4" w:space="0" w:color="808080"/>
        <w:right w:val="single" w:sz="4" w:space="0" w:color="808080"/>
      </w:pBdr>
      <w:shd w:val="clear" w:color="auto" w:fill="FFFFFF"/>
      <w:spacing w:before="100" w:beforeAutospacing="1" w:after="100" w:afterAutospacing="1"/>
      <w:ind w:firstLine="0"/>
      <w:contextualSpacing w:val="0"/>
      <w:jc w:val="center"/>
      <w:outlineLvl w:val="9"/>
    </w:pPr>
    <w:rPr>
      <w:rFonts w:ascii="Times New Roman" w:eastAsia="Times New Roman" w:hAnsi="Times New Roman" w:cs="Times New Roman"/>
      <w:b/>
      <w:bCs/>
      <w:color w:val="FF0000"/>
      <w:sz w:val="24"/>
      <w:szCs w:val="24"/>
      <w:lang w:eastAsia="ru-RU"/>
    </w:rPr>
  </w:style>
  <w:style w:type="paragraph" w:customStyle="1" w:styleId="xl192">
    <w:name w:val="xl192"/>
    <w:basedOn w:val="13"/>
    <w:next w:val="af0"/>
    <w:autoRedefine/>
    <w:uiPriority w:val="99"/>
    <w:qFormat/>
    <w:rsid w:val="00CE3566"/>
    <w:pPr>
      <w:keepNext w:val="0"/>
      <w:keepLines w:val="0"/>
      <w:pBdr>
        <w:top w:val="single" w:sz="4" w:space="0" w:color="auto"/>
        <w:left w:val="single" w:sz="8" w:space="0" w:color="auto"/>
        <w:bottom w:val="single" w:sz="4" w:space="0" w:color="969696"/>
        <w:right w:val="single" w:sz="4" w:space="0" w:color="969696"/>
      </w:pBdr>
      <w:shd w:val="clear" w:color="auto" w:fill="FFFFFF"/>
      <w:spacing w:before="100" w:beforeAutospacing="1" w:after="100" w:afterAutospacing="1"/>
      <w:ind w:firstLine="0"/>
      <w:contextualSpacing w:val="0"/>
      <w:jc w:val="center"/>
      <w:outlineLvl w:val="9"/>
    </w:pPr>
    <w:rPr>
      <w:rFonts w:ascii="Arial CYR" w:eastAsia="Times New Roman" w:hAnsi="Arial CYR" w:cs="Arial CYR"/>
      <w:b/>
      <w:bCs/>
      <w:color w:val="auto"/>
      <w:sz w:val="14"/>
      <w:szCs w:val="14"/>
      <w:lang w:eastAsia="ru-RU"/>
    </w:rPr>
  </w:style>
  <w:style w:type="paragraph" w:customStyle="1" w:styleId="xl193">
    <w:name w:val="xl193"/>
    <w:basedOn w:val="13"/>
    <w:next w:val="af0"/>
    <w:autoRedefine/>
    <w:uiPriority w:val="99"/>
    <w:qFormat/>
    <w:rsid w:val="00CE3566"/>
    <w:pPr>
      <w:keepNext w:val="0"/>
      <w:keepLines w:val="0"/>
      <w:pBdr>
        <w:top w:val="single" w:sz="4" w:space="0" w:color="969696"/>
        <w:left w:val="single" w:sz="8" w:space="0" w:color="auto"/>
        <w:bottom w:val="single" w:sz="4" w:space="0" w:color="969696"/>
        <w:right w:val="single" w:sz="4" w:space="0" w:color="969696"/>
      </w:pBdr>
      <w:shd w:val="clear" w:color="auto" w:fill="FFFFFF"/>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194">
    <w:name w:val="xl194"/>
    <w:basedOn w:val="13"/>
    <w:next w:val="af0"/>
    <w:autoRedefine/>
    <w:uiPriority w:val="99"/>
    <w:qFormat/>
    <w:rsid w:val="00CE3566"/>
    <w:pPr>
      <w:keepNext w:val="0"/>
      <w:keepLines w:val="0"/>
      <w:pBdr>
        <w:top w:val="single" w:sz="4" w:space="0" w:color="auto"/>
        <w:left w:val="single" w:sz="4" w:space="0" w:color="969696"/>
        <w:bottom w:val="single" w:sz="4" w:space="0" w:color="969696"/>
        <w:right w:val="single" w:sz="8" w:space="0" w:color="auto"/>
      </w:pBdr>
      <w:shd w:val="clear" w:color="auto" w:fill="FFFFFF"/>
      <w:spacing w:before="100" w:beforeAutospacing="1" w:after="100" w:afterAutospacing="1"/>
      <w:ind w:firstLine="0"/>
      <w:contextualSpacing w:val="0"/>
      <w:jc w:val="center"/>
      <w:outlineLvl w:val="9"/>
    </w:pPr>
    <w:rPr>
      <w:rFonts w:ascii="Arial CYR" w:eastAsia="Times New Roman" w:hAnsi="Arial CYR" w:cs="Arial CYR"/>
      <w:b/>
      <w:bCs/>
      <w:color w:val="auto"/>
      <w:sz w:val="14"/>
      <w:szCs w:val="14"/>
      <w:lang w:eastAsia="ru-RU"/>
    </w:rPr>
  </w:style>
  <w:style w:type="paragraph" w:customStyle="1" w:styleId="xl195">
    <w:name w:val="xl195"/>
    <w:basedOn w:val="13"/>
    <w:next w:val="af0"/>
    <w:autoRedefine/>
    <w:uiPriority w:val="99"/>
    <w:qFormat/>
    <w:rsid w:val="00CE3566"/>
    <w:pPr>
      <w:keepNext w:val="0"/>
      <w:keepLines w:val="0"/>
      <w:pBdr>
        <w:top w:val="single" w:sz="4" w:space="0" w:color="969696"/>
        <w:left w:val="single" w:sz="4" w:space="0" w:color="969696"/>
        <w:bottom w:val="single" w:sz="4" w:space="0" w:color="969696"/>
        <w:right w:val="single" w:sz="8" w:space="0" w:color="auto"/>
      </w:pBdr>
      <w:shd w:val="clear" w:color="auto" w:fill="FFFFFF"/>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196">
    <w:name w:val="xl196"/>
    <w:basedOn w:val="13"/>
    <w:next w:val="af0"/>
    <w:autoRedefine/>
    <w:uiPriority w:val="99"/>
    <w:qFormat/>
    <w:rsid w:val="00CE3566"/>
    <w:pPr>
      <w:keepNext w:val="0"/>
      <w:keepLines w:val="0"/>
      <w:pBdr>
        <w:left w:val="single" w:sz="8" w:space="0" w:color="auto"/>
        <w:bottom w:val="single" w:sz="4" w:space="0" w:color="969696"/>
        <w:right w:val="single" w:sz="4" w:space="0" w:color="969696"/>
      </w:pBdr>
      <w:shd w:val="clear" w:color="auto" w:fill="FFFFFF"/>
      <w:spacing w:before="100" w:beforeAutospacing="1" w:after="100" w:afterAutospacing="1"/>
      <w:ind w:firstLine="0"/>
      <w:contextualSpacing w:val="0"/>
      <w:jc w:val="center"/>
      <w:outlineLvl w:val="9"/>
    </w:pPr>
    <w:rPr>
      <w:rFonts w:ascii="Arial CYR" w:eastAsia="Times New Roman" w:hAnsi="Arial CYR" w:cs="Arial CYR"/>
      <w:b/>
      <w:bCs/>
      <w:color w:val="auto"/>
      <w:sz w:val="14"/>
      <w:szCs w:val="14"/>
      <w:lang w:eastAsia="ru-RU"/>
    </w:rPr>
  </w:style>
  <w:style w:type="paragraph" w:customStyle="1" w:styleId="xl197">
    <w:name w:val="xl197"/>
    <w:basedOn w:val="13"/>
    <w:next w:val="af0"/>
    <w:autoRedefine/>
    <w:uiPriority w:val="99"/>
    <w:qFormat/>
    <w:rsid w:val="00CE3566"/>
    <w:pPr>
      <w:keepNext w:val="0"/>
      <w:keepLines w:val="0"/>
      <w:pBdr>
        <w:left w:val="single" w:sz="4" w:space="0" w:color="969696"/>
      </w:pBdr>
      <w:shd w:val="clear" w:color="auto" w:fill="FFFFFF"/>
      <w:spacing w:before="100" w:beforeAutospacing="1" w:after="100" w:afterAutospacing="1"/>
      <w:ind w:firstLine="0"/>
      <w:contextualSpacing w:val="0"/>
      <w:jc w:val="center"/>
      <w:outlineLvl w:val="9"/>
    </w:pPr>
    <w:rPr>
      <w:rFonts w:ascii="Arial" w:eastAsia="Times New Roman" w:hAnsi="Arial" w:cs="Arial"/>
      <w:b/>
      <w:bCs/>
      <w:color w:val="auto"/>
      <w:sz w:val="14"/>
      <w:szCs w:val="14"/>
      <w:lang w:eastAsia="ru-RU"/>
    </w:rPr>
  </w:style>
  <w:style w:type="paragraph" w:customStyle="1" w:styleId="xl198">
    <w:name w:val="xl198"/>
    <w:basedOn w:val="13"/>
    <w:next w:val="af0"/>
    <w:autoRedefine/>
    <w:uiPriority w:val="99"/>
    <w:qFormat/>
    <w:rsid w:val="00CE3566"/>
    <w:pPr>
      <w:keepNext w:val="0"/>
      <w:keepLines w:val="0"/>
      <w:shd w:val="clear" w:color="auto" w:fill="FFFFFF"/>
      <w:spacing w:before="100" w:beforeAutospacing="1" w:after="100" w:afterAutospacing="1"/>
      <w:ind w:firstLine="0"/>
      <w:contextualSpacing w:val="0"/>
      <w:jc w:val="center"/>
      <w:outlineLvl w:val="9"/>
    </w:pPr>
    <w:rPr>
      <w:rFonts w:ascii="Arial" w:eastAsia="Times New Roman" w:hAnsi="Arial" w:cs="Arial"/>
      <w:b/>
      <w:bCs/>
      <w:color w:val="auto"/>
      <w:sz w:val="14"/>
      <w:szCs w:val="14"/>
      <w:lang w:eastAsia="ru-RU"/>
    </w:rPr>
  </w:style>
  <w:style w:type="paragraph" w:customStyle="1" w:styleId="xl199">
    <w:name w:val="xl199"/>
    <w:basedOn w:val="13"/>
    <w:next w:val="af0"/>
    <w:autoRedefine/>
    <w:uiPriority w:val="99"/>
    <w:qFormat/>
    <w:rsid w:val="00CE3566"/>
    <w:pPr>
      <w:keepNext w:val="0"/>
      <w:keepLines w:val="0"/>
      <w:pBdr>
        <w:right w:val="single" w:sz="8" w:space="0" w:color="auto"/>
      </w:pBdr>
      <w:shd w:val="clear" w:color="auto" w:fill="FFFFFF"/>
      <w:spacing w:before="100" w:beforeAutospacing="1" w:after="100" w:afterAutospacing="1"/>
      <w:ind w:firstLine="0"/>
      <w:contextualSpacing w:val="0"/>
      <w:jc w:val="center"/>
      <w:outlineLvl w:val="9"/>
    </w:pPr>
    <w:rPr>
      <w:rFonts w:ascii="Arial" w:eastAsia="Times New Roman" w:hAnsi="Arial" w:cs="Arial"/>
      <w:b/>
      <w:bCs/>
      <w:color w:val="auto"/>
      <w:sz w:val="14"/>
      <w:szCs w:val="14"/>
      <w:lang w:eastAsia="ru-RU"/>
    </w:rPr>
  </w:style>
  <w:style w:type="paragraph" w:customStyle="1" w:styleId="xl200">
    <w:name w:val="xl200"/>
    <w:basedOn w:val="13"/>
    <w:next w:val="af0"/>
    <w:autoRedefine/>
    <w:uiPriority w:val="99"/>
    <w:qFormat/>
    <w:rsid w:val="00CE3566"/>
    <w:pPr>
      <w:keepNext w:val="0"/>
      <w:keepLines w:val="0"/>
      <w:pBdr>
        <w:left w:val="single" w:sz="4" w:space="0" w:color="969696"/>
      </w:pBdr>
      <w:shd w:val="clear" w:color="auto" w:fill="FFFFFF"/>
      <w:spacing w:before="100" w:beforeAutospacing="1" w:after="100" w:afterAutospacing="1"/>
      <w:ind w:firstLine="0"/>
      <w:contextualSpacing w:val="0"/>
      <w:jc w:val="center"/>
      <w:outlineLvl w:val="9"/>
    </w:pPr>
    <w:rPr>
      <w:rFonts w:ascii="Arial" w:eastAsia="Times New Roman" w:hAnsi="Arial" w:cs="Arial"/>
      <w:b/>
      <w:bCs/>
      <w:color w:val="auto"/>
      <w:sz w:val="14"/>
      <w:szCs w:val="14"/>
      <w:lang w:eastAsia="ru-RU"/>
    </w:rPr>
  </w:style>
  <w:style w:type="paragraph" w:customStyle="1" w:styleId="xl201">
    <w:name w:val="xl201"/>
    <w:basedOn w:val="13"/>
    <w:next w:val="af0"/>
    <w:autoRedefine/>
    <w:uiPriority w:val="99"/>
    <w:qFormat/>
    <w:rsid w:val="00CE3566"/>
    <w:pPr>
      <w:keepNext w:val="0"/>
      <w:keepLines w:val="0"/>
      <w:pBdr>
        <w:left w:val="single" w:sz="8" w:space="0" w:color="auto"/>
        <w:bottom w:val="single" w:sz="4" w:space="0" w:color="969696"/>
        <w:right w:val="single" w:sz="4" w:space="0" w:color="969696"/>
      </w:pBdr>
      <w:shd w:val="clear" w:color="auto" w:fill="FFFFFF"/>
      <w:spacing w:before="100" w:beforeAutospacing="1" w:after="100" w:afterAutospacing="1"/>
      <w:ind w:firstLine="0"/>
      <w:contextualSpacing w:val="0"/>
      <w:jc w:val="center"/>
      <w:outlineLvl w:val="9"/>
    </w:pPr>
    <w:rPr>
      <w:rFonts w:ascii="Arial" w:eastAsia="Times New Roman" w:hAnsi="Arial" w:cs="Arial"/>
      <w:b/>
      <w:bCs/>
      <w:color w:val="auto"/>
      <w:sz w:val="14"/>
      <w:szCs w:val="14"/>
      <w:lang w:eastAsia="ru-RU"/>
    </w:rPr>
  </w:style>
  <w:style w:type="paragraph" w:customStyle="1" w:styleId="xl202">
    <w:name w:val="xl202"/>
    <w:basedOn w:val="13"/>
    <w:next w:val="af0"/>
    <w:autoRedefine/>
    <w:uiPriority w:val="99"/>
    <w:qFormat/>
    <w:rsid w:val="00CE3566"/>
    <w:pPr>
      <w:keepNext w:val="0"/>
      <w:keepLines w:val="0"/>
      <w:pBdr>
        <w:top w:val="single" w:sz="4" w:space="0" w:color="969696"/>
        <w:left w:val="single" w:sz="8" w:space="0" w:color="auto"/>
        <w:bottom w:val="single" w:sz="4" w:space="0" w:color="969696"/>
        <w:right w:val="single" w:sz="4" w:space="0" w:color="969696"/>
      </w:pBdr>
      <w:shd w:val="clear" w:color="auto" w:fill="FFFFFF"/>
      <w:spacing w:before="100" w:beforeAutospacing="1" w:after="100" w:afterAutospacing="1"/>
      <w:ind w:firstLine="0"/>
      <w:contextualSpacing w:val="0"/>
      <w:jc w:val="center"/>
      <w:outlineLvl w:val="9"/>
    </w:pPr>
    <w:rPr>
      <w:rFonts w:ascii="Arial" w:eastAsia="Times New Roman" w:hAnsi="Arial" w:cs="Arial"/>
      <w:b/>
      <w:bCs/>
      <w:color w:val="auto"/>
      <w:sz w:val="14"/>
      <w:szCs w:val="14"/>
      <w:lang w:eastAsia="ru-RU"/>
    </w:rPr>
  </w:style>
  <w:style w:type="paragraph" w:customStyle="1" w:styleId="xl203">
    <w:name w:val="xl203"/>
    <w:basedOn w:val="13"/>
    <w:next w:val="af0"/>
    <w:autoRedefine/>
    <w:uiPriority w:val="99"/>
    <w:qFormat/>
    <w:rsid w:val="00CE3566"/>
    <w:pPr>
      <w:keepNext w:val="0"/>
      <w:keepLines w:val="0"/>
      <w:pBdr>
        <w:top w:val="single" w:sz="4" w:space="0" w:color="969696"/>
        <w:left w:val="single" w:sz="8" w:space="0" w:color="auto"/>
        <w:bottom w:val="single" w:sz="4" w:space="0" w:color="969696"/>
        <w:right w:val="single" w:sz="4" w:space="0" w:color="969696"/>
      </w:pBdr>
      <w:shd w:val="clear" w:color="auto" w:fill="FFFFFF"/>
      <w:spacing w:before="100" w:beforeAutospacing="1" w:after="100" w:afterAutospacing="1"/>
      <w:ind w:firstLine="0"/>
      <w:contextualSpacing w:val="0"/>
      <w:jc w:val="center"/>
      <w:outlineLvl w:val="9"/>
    </w:pPr>
    <w:rPr>
      <w:rFonts w:ascii="Arial" w:eastAsia="Times New Roman" w:hAnsi="Arial" w:cs="Arial"/>
      <w:b/>
      <w:bCs/>
      <w:color w:val="auto"/>
      <w:sz w:val="24"/>
      <w:szCs w:val="24"/>
      <w:lang w:eastAsia="ru-RU"/>
    </w:rPr>
  </w:style>
  <w:style w:type="paragraph" w:customStyle="1" w:styleId="xl204">
    <w:name w:val="xl204"/>
    <w:basedOn w:val="13"/>
    <w:next w:val="af0"/>
    <w:autoRedefine/>
    <w:uiPriority w:val="99"/>
    <w:qFormat/>
    <w:rsid w:val="00CE3566"/>
    <w:pPr>
      <w:keepNext w:val="0"/>
      <w:keepLines w:val="0"/>
      <w:pBdr>
        <w:left w:val="single" w:sz="4" w:space="0" w:color="969696"/>
        <w:bottom w:val="single" w:sz="4" w:space="0" w:color="969696"/>
      </w:pBdr>
      <w:shd w:val="clear" w:color="auto" w:fill="FFFFFF"/>
      <w:spacing w:before="100" w:beforeAutospacing="1" w:after="100" w:afterAutospacing="1"/>
      <w:ind w:firstLine="0"/>
      <w:contextualSpacing w:val="0"/>
      <w:jc w:val="center"/>
      <w:outlineLvl w:val="9"/>
    </w:pPr>
    <w:rPr>
      <w:rFonts w:ascii="Arial" w:eastAsia="Times New Roman" w:hAnsi="Arial" w:cs="Arial"/>
      <w:b/>
      <w:bCs/>
      <w:color w:val="auto"/>
      <w:sz w:val="14"/>
      <w:szCs w:val="14"/>
      <w:lang w:eastAsia="ru-RU"/>
    </w:rPr>
  </w:style>
  <w:style w:type="paragraph" w:customStyle="1" w:styleId="xl205">
    <w:name w:val="xl205"/>
    <w:basedOn w:val="13"/>
    <w:next w:val="af0"/>
    <w:autoRedefine/>
    <w:uiPriority w:val="99"/>
    <w:qFormat/>
    <w:rsid w:val="00CE3566"/>
    <w:pPr>
      <w:keepNext w:val="0"/>
      <w:keepLines w:val="0"/>
      <w:pBdr>
        <w:bottom w:val="single" w:sz="4" w:space="0" w:color="969696"/>
      </w:pBdr>
      <w:shd w:val="clear" w:color="auto" w:fill="FFFFFF"/>
      <w:spacing w:before="100" w:beforeAutospacing="1" w:after="100" w:afterAutospacing="1"/>
      <w:ind w:firstLine="0"/>
      <w:contextualSpacing w:val="0"/>
      <w:jc w:val="center"/>
      <w:outlineLvl w:val="9"/>
    </w:pPr>
    <w:rPr>
      <w:rFonts w:ascii="Arial" w:eastAsia="Times New Roman" w:hAnsi="Arial" w:cs="Arial"/>
      <w:b/>
      <w:bCs/>
      <w:color w:val="auto"/>
      <w:sz w:val="14"/>
      <w:szCs w:val="14"/>
      <w:lang w:eastAsia="ru-RU"/>
    </w:rPr>
  </w:style>
  <w:style w:type="paragraph" w:customStyle="1" w:styleId="xl206">
    <w:name w:val="xl206"/>
    <w:basedOn w:val="13"/>
    <w:next w:val="af0"/>
    <w:autoRedefine/>
    <w:uiPriority w:val="99"/>
    <w:qFormat/>
    <w:rsid w:val="00CE3566"/>
    <w:pPr>
      <w:keepNext w:val="0"/>
      <w:keepLines w:val="0"/>
      <w:pBdr>
        <w:bottom w:val="single" w:sz="4" w:space="0" w:color="969696"/>
        <w:right w:val="single" w:sz="8" w:space="0" w:color="auto"/>
      </w:pBdr>
      <w:shd w:val="clear" w:color="auto" w:fill="FFFFFF"/>
      <w:spacing w:before="100" w:beforeAutospacing="1" w:after="100" w:afterAutospacing="1"/>
      <w:ind w:firstLine="0"/>
      <w:contextualSpacing w:val="0"/>
      <w:jc w:val="center"/>
      <w:outlineLvl w:val="9"/>
    </w:pPr>
    <w:rPr>
      <w:rFonts w:ascii="Arial" w:eastAsia="Times New Roman" w:hAnsi="Arial" w:cs="Arial"/>
      <w:b/>
      <w:bCs/>
      <w:color w:val="auto"/>
      <w:sz w:val="14"/>
      <w:szCs w:val="14"/>
      <w:lang w:eastAsia="ru-RU"/>
    </w:rPr>
  </w:style>
  <w:style w:type="paragraph" w:customStyle="1" w:styleId="xl207">
    <w:name w:val="xl207"/>
    <w:basedOn w:val="13"/>
    <w:next w:val="af0"/>
    <w:autoRedefine/>
    <w:uiPriority w:val="99"/>
    <w:qFormat/>
    <w:rsid w:val="00CE3566"/>
    <w:pPr>
      <w:keepNext w:val="0"/>
      <w:keepLines w:val="0"/>
      <w:pBdr>
        <w:top w:val="single" w:sz="4" w:space="0" w:color="808080"/>
        <w:left w:val="single" w:sz="4" w:space="0" w:color="808080"/>
        <w:bottom w:val="single" w:sz="4" w:space="0" w:color="808080"/>
      </w:pBdr>
      <w:shd w:val="clear" w:color="auto" w:fill="FFFFFF"/>
      <w:spacing w:before="100" w:beforeAutospacing="1" w:after="100" w:afterAutospacing="1"/>
      <w:ind w:firstLine="0"/>
      <w:contextualSpacing w:val="0"/>
      <w:jc w:val="center"/>
      <w:outlineLvl w:val="9"/>
    </w:pPr>
    <w:rPr>
      <w:rFonts w:ascii="Arial CYR" w:eastAsia="Times New Roman" w:hAnsi="Arial CYR" w:cs="Arial CYR"/>
      <w:b/>
      <w:bCs/>
      <w:color w:val="auto"/>
      <w:sz w:val="18"/>
      <w:szCs w:val="18"/>
      <w:lang w:eastAsia="ru-RU"/>
    </w:rPr>
  </w:style>
  <w:style w:type="paragraph" w:customStyle="1" w:styleId="xl208">
    <w:name w:val="xl208"/>
    <w:basedOn w:val="13"/>
    <w:next w:val="af0"/>
    <w:autoRedefine/>
    <w:uiPriority w:val="99"/>
    <w:qFormat/>
    <w:rsid w:val="00CE3566"/>
    <w:pPr>
      <w:keepNext w:val="0"/>
      <w:keepLines w:val="0"/>
      <w:pBdr>
        <w:top w:val="single" w:sz="4" w:space="0" w:color="808080"/>
        <w:bottom w:val="single" w:sz="4" w:space="0" w:color="808080"/>
      </w:pBdr>
      <w:shd w:val="clear" w:color="auto" w:fill="FFFFFF"/>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209">
    <w:name w:val="xl209"/>
    <w:basedOn w:val="13"/>
    <w:next w:val="af0"/>
    <w:autoRedefine/>
    <w:uiPriority w:val="99"/>
    <w:qFormat/>
    <w:rsid w:val="00CE3566"/>
    <w:pPr>
      <w:keepNext w:val="0"/>
      <w:keepLines w:val="0"/>
      <w:pBdr>
        <w:top w:val="single" w:sz="4" w:space="0" w:color="808080"/>
        <w:bottom w:val="single" w:sz="4" w:space="0" w:color="808080"/>
        <w:right w:val="single" w:sz="4" w:space="0" w:color="808080"/>
      </w:pBdr>
      <w:shd w:val="clear" w:color="auto" w:fill="FFFFFF"/>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3f6">
    <w:name w:val="Пункт 3"/>
    <w:basedOn w:val="30"/>
    <w:next w:val="af0"/>
    <w:autoRedefine/>
    <w:uiPriority w:val="99"/>
    <w:qFormat/>
    <w:locked/>
    <w:rsid w:val="00CE3566"/>
    <w:pPr>
      <w:keepNext w:val="0"/>
      <w:keepLines w:val="0"/>
      <w:tabs>
        <w:tab w:val="left" w:pos="1276"/>
        <w:tab w:val="num" w:pos="2160"/>
      </w:tabs>
      <w:spacing w:before="120" w:after="60"/>
      <w:ind w:left="567"/>
      <w:jc w:val="both"/>
    </w:pPr>
    <w:rPr>
      <w:rFonts w:eastAsia="Times New Roman" w:cs="Times New Roman"/>
      <w:b w:val="0"/>
      <w:bCs/>
      <w:sz w:val="26"/>
      <w:lang w:val="x-none" w:eastAsia="x-none"/>
    </w:rPr>
  </w:style>
  <w:style w:type="character" w:customStyle="1" w:styleId="2ff2">
    <w:name w:val="Заголовок_подзаголовок_2 Знак"/>
    <w:link w:val="2ff3"/>
    <w:locked/>
    <w:rsid w:val="00CE3566"/>
    <w:rPr>
      <w:rFonts w:ascii="Times New Roman" w:eastAsia="Times New Roman" w:hAnsi="Times New Roman" w:cs="Times New Roman"/>
      <w:b/>
      <w:bCs/>
      <w:sz w:val="24"/>
      <w:szCs w:val="24"/>
      <w:lang w:eastAsia="ru-RU"/>
    </w:rPr>
  </w:style>
  <w:style w:type="paragraph" w:customStyle="1" w:styleId="2ff3">
    <w:name w:val="Заголовок_подзаголовок_2"/>
    <w:next w:val="affffffffc"/>
    <w:link w:val="2ff2"/>
    <w:autoRedefine/>
    <w:qFormat/>
    <w:rsid w:val="00CE3566"/>
    <w:pPr>
      <w:keepNext/>
      <w:spacing w:before="120" w:after="60" w:line="240" w:lineRule="auto"/>
      <w:ind w:left="567"/>
      <w:jc w:val="both"/>
    </w:pPr>
    <w:rPr>
      <w:rFonts w:ascii="Times New Roman" w:eastAsia="Times New Roman" w:hAnsi="Times New Roman" w:cs="Times New Roman"/>
      <w:b/>
      <w:bCs/>
      <w:sz w:val="24"/>
      <w:szCs w:val="24"/>
      <w:lang w:eastAsia="ru-RU"/>
    </w:rPr>
  </w:style>
  <w:style w:type="character" w:customStyle="1" w:styleId="1ff9">
    <w:name w:val="Список_маркерный_1_уровень Знак"/>
    <w:link w:val="12"/>
    <w:uiPriority w:val="99"/>
    <w:locked/>
    <w:rsid w:val="00CE3566"/>
    <w:rPr>
      <w:rFonts w:ascii="Times New Roman" w:eastAsia="Times New Roman" w:hAnsi="Times New Roman" w:cs="Times New Roman"/>
      <w:sz w:val="24"/>
      <w:szCs w:val="24"/>
      <w:lang w:eastAsia="ru-RU"/>
    </w:rPr>
  </w:style>
  <w:style w:type="paragraph" w:customStyle="1" w:styleId="12">
    <w:name w:val="Список_маркерный_1_уровень"/>
    <w:next w:val="af0"/>
    <w:link w:val="1ff9"/>
    <w:autoRedefine/>
    <w:uiPriority w:val="99"/>
    <w:qFormat/>
    <w:rsid w:val="00CE3566"/>
    <w:pPr>
      <w:numPr>
        <w:numId w:val="58"/>
      </w:numPr>
      <w:snapToGrid w:val="0"/>
      <w:spacing w:before="60" w:after="100" w:line="240" w:lineRule="auto"/>
      <w:jc w:val="both"/>
    </w:pPr>
    <w:rPr>
      <w:rFonts w:ascii="Times New Roman" w:eastAsia="Times New Roman" w:hAnsi="Times New Roman" w:cs="Times New Roman"/>
      <w:sz w:val="24"/>
      <w:szCs w:val="24"/>
      <w:lang w:eastAsia="ru-RU"/>
    </w:rPr>
  </w:style>
  <w:style w:type="character" w:customStyle="1" w:styleId="1ffa">
    <w:name w:val="Заголовок_подзаголовок_1 Знак"/>
    <w:link w:val="1ffb"/>
    <w:locked/>
    <w:rsid w:val="00CE3566"/>
    <w:rPr>
      <w:rFonts w:ascii="Times New Roman" w:eastAsia="Times New Roman" w:hAnsi="Times New Roman" w:cs="Times New Roman"/>
      <w:b/>
      <w:bCs/>
      <w:sz w:val="24"/>
      <w:szCs w:val="24"/>
      <w:u w:val="single"/>
      <w:lang w:eastAsia="ru-RU"/>
    </w:rPr>
  </w:style>
  <w:style w:type="paragraph" w:customStyle="1" w:styleId="1ffb">
    <w:name w:val="Заголовок_подзаголовок_1"/>
    <w:next w:val="affffffffc"/>
    <w:link w:val="1ffa"/>
    <w:autoRedefine/>
    <w:qFormat/>
    <w:rsid w:val="00CE3566"/>
    <w:pPr>
      <w:keepNext/>
      <w:spacing w:before="120" w:after="60" w:line="240" w:lineRule="auto"/>
      <w:ind w:left="567"/>
      <w:jc w:val="both"/>
    </w:pPr>
    <w:rPr>
      <w:rFonts w:ascii="Times New Roman" w:eastAsia="Times New Roman" w:hAnsi="Times New Roman" w:cs="Times New Roman"/>
      <w:b/>
      <w:bCs/>
      <w:sz w:val="24"/>
      <w:szCs w:val="24"/>
      <w:u w:val="single"/>
      <w:lang w:eastAsia="ru-RU"/>
    </w:rPr>
  </w:style>
  <w:style w:type="character" w:customStyle="1" w:styleId="affffffffff6">
    <w:name w:val="Таблица_номер_таблицы Знак"/>
    <w:link w:val="affffffffff7"/>
    <w:locked/>
    <w:rsid w:val="00CE3566"/>
    <w:rPr>
      <w:rFonts w:ascii="Times New Roman" w:eastAsia="Times New Roman" w:hAnsi="Times New Roman" w:cs="Times New Roman"/>
      <w:bCs/>
      <w:sz w:val="24"/>
      <w:szCs w:val="20"/>
      <w:lang w:eastAsia="ru-RU"/>
    </w:rPr>
  </w:style>
  <w:style w:type="paragraph" w:customStyle="1" w:styleId="affffffffff7">
    <w:name w:val="Таблица_номер_таблицы"/>
    <w:next w:val="af0"/>
    <w:link w:val="affffffffff6"/>
    <w:autoRedefine/>
    <w:qFormat/>
    <w:rsid w:val="00CE3566"/>
    <w:pPr>
      <w:keepNext/>
      <w:spacing w:after="0" w:line="240" w:lineRule="auto"/>
      <w:jc w:val="right"/>
    </w:pPr>
    <w:rPr>
      <w:rFonts w:ascii="Times New Roman" w:eastAsia="Times New Roman" w:hAnsi="Times New Roman" w:cs="Times New Roman"/>
      <w:bCs/>
      <w:sz w:val="24"/>
      <w:szCs w:val="20"/>
      <w:lang w:eastAsia="ru-RU"/>
    </w:rPr>
  </w:style>
  <w:style w:type="character" w:customStyle="1" w:styleId="affffffffff8">
    <w:name w:val="Таблица_название_таблицы Знак"/>
    <w:link w:val="affffffffff9"/>
    <w:locked/>
    <w:rsid w:val="00CE3566"/>
    <w:rPr>
      <w:rFonts w:ascii="Times New Roman" w:eastAsia="Times New Roman" w:hAnsi="Times New Roman" w:cs="Times New Roman"/>
      <w:bCs/>
      <w:sz w:val="24"/>
      <w:szCs w:val="20"/>
      <w:lang w:eastAsia="ru-RU"/>
    </w:rPr>
  </w:style>
  <w:style w:type="paragraph" w:customStyle="1" w:styleId="affffffffff9">
    <w:name w:val="Таблица_название_таблицы"/>
    <w:next w:val="affffffffc"/>
    <w:link w:val="affffffffff8"/>
    <w:autoRedefine/>
    <w:qFormat/>
    <w:rsid w:val="00CE3566"/>
    <w:pPr>
      <w:keepNext/>
      <w:spacing w:after="120" w:line="240" w:lineRule="auto"/>
      <w:jc w:val="center"/>
    </w:pPr>
    <w:rPr>
      <w:rFonts w:ascii="Times New Roman" w:eastAsia="Times New Roman" w:hAnsi="Times New Roman" w:cs="Times New Roman"/>
      <w:bCs/>
      <w:sz w:val="24"/>
      <w:szCs w:val="20"/>
      <w:lang w:eastAsia="ru-RU"/>
    </w:rPr>
  </w:style>
  <w:style w:type="character" w:customStyle="1" w:styleId="11e">
    <w:name w:val="Табличный_таблица_11 Знак"/>
    <w:link w:val="11f"/>
    <w:locked/>
    <w:rsid w:val="00CE3566"/>
    <w:rPr>
      <w:rFonts w:ascii="Times New Roman" w:eastAsia="Times New Roman" w:hAnsi="Times New Roman" w:cs="Times New Roman"/>
      <w:sz w:val="20"/>
      <w:szCs w:val="20"/>
      <w:lang w:eastAsia="ru-RU"/>
    </w:rPr>
  </w:style>
  <w:style w:type="paragraph" w:customStyle="1" w:styleId="11f">
    <w:name w:val="Табличный_таблица_11"/>
    <w:next w:val="af0"/>
    <w:link w:val="11e"/>
    <w:autoRedefine/>
    <w:qFormat/>
    <w:rsid w:val="00CE3566"/>
    <w:pPr>
      <w:spacing w:after="0" w:line="240" w:lineRule="auto"/>
      <w:jc w:val="center"/>
    </w:pPr>
    <w:rPr>
      <w:rFonts w:ascii="Times New Roman" w:eastAsia="Times New Roman" w:hAnsi="Times New Roman" w:cs="Times New Roman"/>
      <w:sz w:val="20"/>
      <w:szCs w:val="20"/>
      <w:lang w:eastAsia="ru-RU"/>
    </w:rPr>
  </w:style>
  <w:style w:type="character" w:customStyle="1" w:styleId="11f0">
    <w:name w:val="Табличный_боковик_11 Знак"/>
    <w:link w:val="11f1"/>
    <w:locked/>
    <w:rsid w:val="00CE3566"/>
    <w:rPr>
      <w:rFonts w:ascii="Times New Roman" w:eastAsia="Times New Roman" w:hAnsi="Times New Roman" w:cs="Times New Roman"/>
      <w:sz w:val="20"/>
      <w:szCs w:val="24"/>
      <w:lang w:eastAsia="ru-RU"/>
    </w:rPr>
  </w:style>
  <w:style w:type="paragraph" w:customStyle="1" w:styleId="11f1">
    <w:name w:val="Табличный_боковик_11"/>
    <w:next w:val="af0"/>
    <w:link w:val="11f0"/>
    <w:autoRedefine/>
    <w:qFormat/>
    <w:rsid w:val="00CE3566"/>
    <w:pPr>
      <w:spacing w:after="0" w:line="240" w:lineRule="auto"/>
    </w:pPr>
    <w:rPr>
      <w:rFonts w:ascii="Times New Roman" w:eastAsia="Times New Roman" w:hAnsi="Times New Roman" w:cs="Times New Roman"/>
      <w:sz w:val="20"/>
      <w:szCs w:val="24"/>
      <w:lang w:eastAsia="ru-RU"/>
    </w:rPr>
  </w:style>
  <w:style w:type="paragraph" w:customStyle="1" w:styleId="textindent">
    <w:name w:val="textindent"/>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imes New Roman" w:eastAsia="Times New Roman" w:hAnsi="Times New Roman" w:cs="Times New Roman"/>
      <w:color w:val="auto"/>
      <w:sz w:val="24"/>
      <w:szCs w:val="24"/>
      <w:lang w:eastAsia="ru-RU"/>
    </w:rPr>
  </w:style>
  <w:style w:type="paragraph" w:customStyle="1" w:styleId="conspluscell0">
    <w:name w:val="conspluscell"/>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imes New Roman" w:eastAsia="Times New Roman" w:hAnsi="Times New Roman" w:cs="Times New Roman"/>
      <w:color w:val="auto"/>
      <w:sz w:val="24"/>
      <w:szCs w:val="24"/>
      <w:lang w:eastAsia="ru-RU"/>
    </w:rPr>
  </w:style>
  <w:style w:type="character" w:customStyle="1" w:styleId="2ff4">
    <w:name w:val="2 Глава раздела Знак"/>
    <w:link w:val="2ff5"/>
    <w:locked/>
    <w:rsid w:val="00CE3566"/>
    <w:rPr>
      <w:rFonts w:ascii="Times New Roman" w:eastAsia="Times New Roman" w:hAnsi="Times New Roman" w:cs="Times New Roman"/>
      <w:bCs/>
      <w:noProof/>
      <w:sz w:val="28"/>
      <w:szCs w:val="26"/>
      <w:lang w:val="x-none" w:eastAsia="x-none"/>
    </w:rPr>
  </w:style>
  <w:style w:type="paragraph" w:customStyle="1" w:styleId="2ff5">
    <w:name w:val="2 Глава раздела"/>
    <w:basedOn w:val="afd"/>
    <w:next w:val="af0"/>
    <w:link w:val="2ff4"/>
    <w:autoRedefine/>
    <w:qFormat/>
    <w:rsid w:val="00CE3566"/>
    <w:pPr>
      <w:spacing w:before="120" w:after="120" w:line="360" w:lineRule="auto"/>
      <w:ind w:firstLine="425"/>
      <w:contextualSpacing w:val="0"/>
      <w:jc w:val="center"/>
    </w:pPr>
    <w:rPr>
      <w:rFonts w:eastAsia="Times New Roman" w:cs="Times New Roman"/>
      <w:bCs/>
      <w:noProof/>
      <w:color w:val="auto"/>
      <w:sz w:val="28"/>
      <w:szCs w:val="26"/>
      <w:lang w:val="x-none" w:eastAsia="x-none"/>
    </w:rPr>
  </w:style>
  <w:style w:type="character" w:customStyle="1" w:styleId="00">
    <w:name w:val="00_Обычный текст Знак"/>
    <w:link w:val="000"/>
    <w:locked/>
    <w:rsid w:val="00CE3566"/>
    <w:rPr>
      <w:rFonts w:ascii="Times New Roman" w:hAnsi="Times New Roman" w:cs="Times New Roman"/>
      <w:sz w:val="26"/>
      <w:szCs w:val="26"/>
    </w:rPr>
  </w:style>
  <w:style w:type="paragraph" w:customStyle="1" w:styleId="000">
    <w:name w:val="00_Обычный текст"/>
    <w:basedOn w:val="13"/>
    <w:next w:val="af0"/>
    <w:link w:val="00"/>
    <w:autoRedefine/>
    <w:qFormat/>
    <w:rsid w:val="00CE3566"/>
    <w:pPr>
      <w:keepNext w:val="0"/>
      <w:keepLines w:val="0"/>
      <w:snapToGrid w:val="0"/>
      <w:spacing w:before="0" w:line="360" w:lineRule="auto"/>
      <w:outlineLvl w:val="9"/>
    </w:pPr>
    <w:rPr>
      <w:rFonts w:ascii="Times New Roman" w:eastAsiaTheme="minorHAnsi" w:hAnsi="Times New Roman" w:cs="Times New Roman"/>
      <w:color w:val="auto"/>
      <w:sz w:val="26"/>
      <w:szCs w:val="26"/>
    </w:rPr>
  </w:style>
  <w:style w:type="character" w:customStyle="1" w:styleId="11f2">
    <w:name w:val="1_1 Список ненумерной Знак"/>
    <w:link w:val="110"/>
    <w:uiPriority w:val="99"/>
    <w:locked/>
    <w:rsid w:val="00CE3566"/>
    <w:rPr>
      <w:rFonts w:ascii="Times New Roman" w:hAnsi="Times New Roman"/>
      <w:sz w:val="26"/>
      <w:szCs w:val="26"/>
      <w:lang w:val="x-none"/>
    </w:rPr>
  </w:style>
  <w:style w:type="paragraph" w:customStyle="1" w:styleId="110">
    <w:name w:val="1_1 Список ненумерной"/>
    <w:basedOn w:val="13"/>
    <w:next w:val="af0"/>
    <w:link w:val="11f2"/>
    <w:autoRedefine/>
    <w:uiPriority w:val="99"/>
    <w:qFormat/>
    <w:rsid w:val="00CE3566"/>
    <w:pPr>
      <w:keepNext w:val="0"/>
      <w:keepLines w:val="0"/>
      <w:numPr>
        <w:numId w:val="59"/>
      </w:numPr>
      <w:snapToGrid w:val="0"/>
      <w:spacing w:before="0" w:after="40" w:line="360" w:lineRule="auto"/>
      <w:ind w:left="0" w:firstLine="709"/>
      <w:outlineLvl w:val="9"/>
    </w:pPr>
    <w:rPr>
      <w:rFonts w:ascii="Times New Roman" w:eastAsiaTheme="minorHAnsi" w:hAnsi="Times New Roman" w:cstheme="minorBidi"/>
      <w:color w:val="auto"/>
      <w:sz w:val="26"/>
      <w:szCs w:val="26"/>
      <w:lang w:val="x-none"/>
    </w:rPr>
  </w:style>
  <w:style w:type="character" w:customStyle="1" w:styleId="affffffffffa">
    <w:name w:val="_Таблица Знак"/>
    <w:link w:val="affffffffffb"/>
    <w:locked/>
    <w:rsid w:val="00CE3566"/>
    <w:rPr>
      <w:rFonts w:ascii="Times New Roman" w:eastAsia="Calibri" w:hAnsi="Times New Roman" w:cs="Times New Roman"/>
      <w:b/>
      <w:sz w:val="28"/>
      <w:szCs w:val="26"/>
    </w:rPr>
  </w:style>
  <w:style w:type="paragraph" w:customStyle="1" w:styleId="affffffffffb">
    <w:name w:val="_Таблица"/>
    <w:basedOn w:val="13"/>
    <w:next w:val="af0"/>
    <w:link w:val="affffffffffa"/>
    <w:autoRedefine/>
    <w:qFormat/>
    <w:rsid w:val="00CE3566"/>
    <w:pPr>
      <w:keepLines w:val="0"/>
      <w:framePr w:hSpace="180" w:wrap="around" w:vAnchor="text" w:hAnchor="text" w:xAlign="center" w:y="1"/>
      <w:tabs>
        <w:tab w:val="left" w:pos="1985"/>
      </w:tabs>
      <w:spacing w:before="0" w:line="360" w:lineRule="auto"/>
      <w:ind w:right="-1" w:firstLine="0"/>
      <w:contextualSpacing w:val="0"/>
      <w:outlineLvl w:val="9"/>
    </w:pPr>
    <w:rPr>
      <w:rFonts w:ascii="Times New Roman" w:eastAsia="Calibri" w:hAnsi="Times New Roman" w:cs="Times New Roman"/>
      <w:b/>
      <w:color w:val="auto"/>
      <w:sz w:val="28"/>
      <w:szCs w:val="26"/>
    </w:rPr>
  </w:style>
  <w:style w:type="paragraph" w:customStyle="1" w:styleId="136">
    <w:name w:val="Основной текст13"/>
    <w:basedOn w:val="13"/>
    <w:next w:val="af0"/>
    <w:autoRedefine/>
    <w:uiPriority w:val="99"/>
    <w:qFormat/>
    <w:rsid w:val="00CE3566"/>
    <w:pPr>
      <w:keepNext w:val="0"/>
      <w:keepLines w:val="0"/>
      <w:widowControl w:val="0"/>
      <w:shd w:val="clear" w:color="auto" w:fill="FFFFFF"/>
      <w:spacing w:before="720" w:line="480" w:lineRule="exact"/>
      <w:ind w:hanging="420"/>
      <w:contextualSpacing w:val="0"/>
      <w:outlineLvl w:val="9"/>
    </w:pPr>
    <w:rPr>
      <w:rFonts w:ascii="Times New Roman" w:eastAsia="Times New Roman" w:hAnsi="Times New Roman" w:cs="Times New Roman"/>
      <w:color w:val="000000"/>
      <w:sz w:val="27"/>
      <w:szCs w:val="27"/>
      <w:lang w:eastAsia="ru-RU"/>
    </w:rPr>
  </w:style>
  <w:style w:type="character" w:customStyle="1" w:styleId="3Exact0">
    <w:name w:val="Основной текст (3) Exact"/>
    <w:locked/>
    <w:rsid w:val="00CE3566"/>
    <w:rPr>
      <w:rFonts w:ascii="Times New Roman" w:hAnsi="Times New Roman" w:cs="Times New Roman"/>
      <w:sz w:val="18"/>
      <w:szCs w:val="18"/>
      <w:shd w:val="clear" w:color="auto" w:fill="FFFFFF"/>
    </w:rPr>
  </w:style>
  <w:style w:type="paragraph" w:customStyle="1" w:styleId="218">
    <w:name w:val="Основной текст с отступом 21"/>
    <w:basedOn w:val="13"/>
    <w:next w:val="af0"/>
    <w:autoRedefine/>
    <w:uiPriority w:val="99"/>
    <w:qFormat/>
    <w:rsid w:val="00CE3566"/>
    <w:pPr>
      <w:keepNext w:val="0"/>
      <w:keepLines w:val="0"/>
      <w:ind w:firstLine="567"/>
      <w:contextualSpacing w:val="0"/>
      <w:outlineLvl w:val="9"/>
    </w:pPr>
    <w:rPr>
      <w:rFonts w:ascii="Times New Roman" w:eastAsia="Times New Roman" w:hAnsi="Times New Roman" w:cs="Times New Roman"/>
      <w:color w:val="auto"/>
      <w:sz w:val="28"/>
      <w:szCs w:val="20"/>
      <w:lang w:eastAsia="ru-RU"/>
    </w:rPr>
  </w:style>
  <w:style w:type="paragraph" w:customStyle="1" w:styleId="BodyText21">
    <w:name w:val="Body Text 21"/>
    <w:basedOn w:val="13"/>
    <w:next w:val="af0"/>
    <w:autoRedefine/>
    <w:uiPriority w:val="99"/>
    <w:qFormat/>
    <w:rsid w:val="00CE3566"/>
    <w:pPr>
      <w:keepNext w:val="0"/>
      <w:keepLines w:val="0"/>
      <w:spacing w:before="0"/>
      <w:ind w:firstLine="0"/>
      <w:contextualSpacing w:val="0"/>
      <w:outlineLvl w:val="9"/>
    </w:pPr>
    <w:rPr>
      <w:rFonts w:ascii="Times New Roman" w:eastAsia="Times New Roman" w:hAnsi="Times New Roman" w:cs="Times New Roman"/>
      <w:color w:val="auto"/>
      <w:sz w:val="24"/>
      <w:szCs w:val="20"/>
      <w:lang w:eastAsia="ru-RU"/>
    </w:rPr>
  </w:style>
  <w:style w:type="paragraph" w:customStyle="1" w:styleId="219">
    <w:name w:val="Основной текст 21"/>
    <w:basedOn w:val="13"/>
    <w:next w:val="af0"/>
    <w:autoRedefine/>
    <w:uiPriority w:val="99"/>
    <w:qFormat/>
    <w:rsid w:val="00CE3566"/>
    <w:pPr>
      <w:keepNext w:val="0"/>
      <w:keepLines w:val="0"/>
      <w:overflowPunct w:val="0"/>
      <w:autoSpaceDE w:val="0"/>
      <w:autoSpaceDN w:val="0"/>
      <w:adjustRightInd w:val="0"/>
      <w:spacing w:before="0"/>
      <w:ind w:firstLine="0"/>
      <w:contextualSpacing w:val="0"/>
      <w:outlineLvl w:val="9"/>
    </w:pPr>
    <w:rPr>
      <w:rFonts w:ascii="Times New Roman" w:eastAsia="Times New Roman" w:hAnsi="Times New Roman" w:cs="Times New Roman"/>
      <w:color w:val="auto"/>
      <w:sz w:val="24"/>
      <w:szCs w:val="20"/>
      <w:lang w:eastAsia="ru-RU"/>
    </w:rPr>
  </w:style>
  <w:style w:type="paragraph" w:customStyle="1" w:styleId="2ff6">
    <w:name w:val="Обычный2"/>
    <w:basedOn w:val="13"/>
    <w:next w:val="af0"/>
    <w:autoRedefine/>
    <w:uiPriority w:val="99"/>
    <w:qFormat/>
    <w:rsid w:val="00CE3566"/>
    <w:pPr>
      <w:keepNext w:val="0"/>
      <w:keepLines w:val="0"/>
      <w:widowControl w:val="0"/>
      <w:tabs>
        <w:tab w:val="left" w:pos="513"/>
      </w:tabs>
      <w:suppressAutoHyphens/>
      <w:adjustRightInd w:val="0"/>
      <w:spacing w:before="0"/>
      <w:ind w:firstLine="570"/>
      <w:contextualSpacing w:val="0"/>
      <w:outlineLvl w:val="9"/>
    </w:pPr>
    <w:rPr>
      <w:rFonts w:ascii="Times New Roman" w:eastAsia="MS Mincho" w:hAnsi="Times New Roman" w:cs="Times New Roman"/>
      <w:color w:val="800000"/>
      <w:sz w:val="24"/>
      <w:szCs w:val="24"/>
      <w:lang w:eastAsia="ja-JP"/>
    </w:rPr>
  </w:style>
  <w:style w:type="character" w:customStyle="1" w:styleId="affffffffffc">
    <w:name w:val="Содержание Знак"/>
    <w:basedOn w:val="af1"/>
    <w:link w:val="affffffffffd"/>
    <w:uiPriority w:val="1"/>
    <w:locked/>
    <w:rsid w:val="00CE3566"/>
    <w:rPr>
      <w:rFonts w:ascii="Times New Roman" w:eastAsia="Times New Roman" w:hAnsi="Times New Roman" w:cs="Times New Roman"/>
      <w:b/>
      <w:caps/>
      <w:sz w:val="24"/>
      <w:szCs w:val="20"/>
      <w:lang w:eastAsia="ru-RU"/>
    </w:rPr>
  </w:style>
  <w:style w:type="paragraph" w:customStyle="1" w:styleId="affffffffffd">
    <w:name w:val="Содержание"/>
    <w:basedOn w:val="13"/>
    <w:next w:val="af0"/>
    <w:link w:val="affffffffffc"/>
    <w:autoRedefine/>
    <w:uiPriority w:val="1"/>
    <w:qFormat/>
    <w:rsid w:val="00CE3566"/>
    <w:pPr>
      <w:keepNext w:val="0"/>
      <w:keepLines w:val="0"/>
      <w:tabs>
        <w:tab w:val="right" w:leader="dot" w:pos="9356"/>
      </w:tabs>
      <w:spacing w:before="0" w:line="360" w:lineRule="auto"/>
      <w:ind w:firstLine="0"/>
      <w:contextualSpacing w:val="0"/>
      <w:jc w:val="left"/>
      <w:outlineLvl w:val="9"/>
    </w:pPr>
    <w:rPr>
      <w:rFonts w:ascii="Times New Roman" w:eastAsia="Times New Roman" w:hAnsi="Times New Roman" w:cs="Times New Roman"/>
      <w:b/>
      <w:caps/>
      <w:color w:val="auto"/>
      <w:sz w:val="24"/>
      <w:szCs w:val="20"/>
      <w:lang w:eastAsia="ru-RU"/>
    </w:rPr>
  </w:style>
  <w:style w:type="paragraph" w:customStyle="1" w:styleId="235">
    <w:name w:val="Основной текст с отступом 23"/>
    <w:basedOn w:val="13"/>
    <w:next w:val="af0"/>
    <w:autoRedefine/>
    <w:uiPriority w:val="99"/>
    <w:qFormat/>
    <w:rsid w:val="00CE3566"/>
    <w:pPr>
      <w:keepNext w:val="0"/>
      <w:keepLines w:val="0"/>
      <w:overflowPunct w:val="0"/>
      <w:autoSpaceDE w:val="0"/>
      <w:autoSpaceDN w:val="0"/>
      <w:adjustRightInd w:val="0"/>
      <w:ind w:firstLine="567"/>
      <w:contextualSpacing w:val="0"/>
      <w:outlineLvl w:val="9"/>
    </w:pPr>
    <w:rPr>
      <w:rFonts w:ascii="Times New Roman" w:eastAsia="Times New Roman" w:hAnsi="Times New Roman" w:cs="Times New Roman"/>
      <w:color w:val="auto"/>
      <w:sz w:val="28"/>
      <w:szCs w:val="20"/>
      <w:lang w:eastAsia="ru-RU"/>
    </w:rPr>
  </w:style>
  <w:style w:type="paragraph" w:customStyle="1" w:styleId="Iacaaieaoaaeeou">
    <w:name w:val="Iacaaiea oaaeeou"/>
    <w:basedOn w:val="affff2"/>
    <w:next w:val="af0"/>
    <w:autoRedefine/>
    <w:uiPriority w:val="99"/>
    <w:qFormat/>
    <w:rsid w:val="00CE3566"/>
    <w:pPr>
      <w:widowControl/>
      <w:overflowPunct w:val="0"/>
      <w:adjustRightInd w:val="0"/>
      <w:spacing w:before="0" w:after="0"/>
      <w:ind w:left="720" w:firstLine="0"/>
      <w:jc w:val="center"/>
    </w:pPr>
    <w:rPr>
      <w:b/>
      <w:sz w:val="26"/>
      <w:szCs w:val="20"/>
      <w:lang w:val="x-none" w:eastAsia="x-none"/>
    </w:rPr>
  </w:style>
  <w:style w:type="paragraph" w:customStyle="1" w:styleId="Noeeu1">
    <w:name w:val="Noeeu1"/>
    <w:basedOn w:val="13"/>
    <w:next w:val="af0"/>
    <w:autoRedefine/>
    <w:uiPriority w:val="99"/>
    <w:qFormat/>
    <w:rsid w:val="00CE3566"/>
    <w:pPr>
      <w:keepNext w:val="0"/>
      <w:keepLines w:val="0"/>
      <w:overflowPunct w:val="0"/>
      <w:autoSpaceDE w:val="0"/>
      <w:autoSpaceDN w:val="0"/>
      <w:adjustRightInd w:val="0"/>
      <w:spacing w:before="0"/>
      <w:ind w:firstLine="720"/>
      <w:contextualSpacing w:val="0"/>
      <w:outlineLvl w:val="9"/>
    </w:pPr>
    <w:rPr>
      <w:rFonts w:ascii="Times New Roman" w:eastAsia="Times New Roman" w:hAnsi="Times New Roman" w:cs="Times New Roman"/>
      <w:color w:val="auto"/>
      <w:sz w:val="24"/>
      <w:szCs w:val="20"/>
      <w:lang w:eastAsia="ru-RU"/>
    </w:rPr>
  </w:style>
  <w:style w:type="paragraph" w:customStyle="1" w:styleId="107">
    <w:name w:val="Стиль Основной текст + по ширине Первая строка:  1 см После:  0 пт"/>
    <w:basedOn w:val="affff2"/>
    <w:next w:val="af0"/>
    <w:autoRedefine/>
    <w:uiPriority w:val="99"/>
    <w:qFormat/>
    <w:rsid w:val="00CE3566"/>
    <w:pPr>
      <w:widowControl/>
      <w:overflowPunct w:val="0"/>
      <w:adjustRightInd w:val="0"/>
      <w:spacing w:before="0" w:after="0" w:line="360" w:lineRule="auto"/>
      <w:ind w:firstLine="567"/>
    </w:pPr>
    <w:rPr>
      <w:sz w:val="26"/>
      <w:szCs w:val="20"/>
      <w:lang w:val="x-none" w:eastAsia="x-none"/>
    </w:rPr>
  </w:style>
  <w:style w:type="paragraph" w:customStyle="1" w:styleId="1ffc">
    <w:name w:val="Заголовок 1 с Нум"/>
    <w:basedOn w:val="13"/>
    <w:next w:val="af0"/>
    <w:autoRedefine/>
    <w:uiPriority w:val="99"/>
    <w:qFormat/>
    <w:rsid w:val="00CE3566"/>
    <w:pPr>
      <w:keepLines w:val="0"/>
      <w:spacing w:after="60"/>
      <w:ind w:firstLine="0"/>
      <w:contextualSpacing w:val="0"/>
      <w:jc w:val="left"/>
    </w:pPr>
    <w:rPr>
      <w:rFonts w:ascii="Times New Roman" w:eastAsia="Times New Roman" w:hAnsi="Times New Roman" w:cs="Arial"/>
      <w:b/>
      <w:bCs/>
      <w:color w:val="auto"/>
      <w:kern w:val="32"/>
      <w:sz w:val="24"/>
      <w:lang w:val="x-none" w:eastAsia="x-none"/>
    </w:rPr>
  </w:style>
  <w:style w:type="paragraph" w:customStyle="1" w:styleId="affffffffffe">
    <w:name w:val="ВВедение"/>
    <w:basedOn w:val="13"/>
    <w:next w:val="af0"/>
    <w:autoRedefine/>
    <w:uiPriority w:val="99"/>
    <w:qFormat/>
    <w:rsid w:val="00CE3566"/>
    <w:pPr>
      <w:keepNext w:val="0"/>
      <w:keepLines w:val="0"/>
      <w:spacing w:before="120" w:after="120"/>
      <w:ind w:left="709" w:hanging="709"/>
      <w:contextualSpacing w:val="0"/>
      <w:outlineLvl w:val="9"/>
    </w:pPr>
    <w:rPr>
      <w:rFonts w:ascii="Times New Roman" w:eastAsia="Times New Roman" w:hAnsi="Times New Roman" w:cs="Times New Roman"/>
      <w:b/>
      <w:bCs/>
      <w:color w:val="auto"/>
      <w:sz w:val="28"/>
      <w:szCs w:val="20"/>
      <w:lang w:eastAsia="ru-RU"/>
    </w:rPr>
  </w:style>
  <w:style w:type="paragraph" w:customStyle="1" w:styleId="12562">
    <w:name w:val="Стиль По ширине Первая строка:  125 см Перед:  6 пт После:  2 пт"/>
    <w:basedOn w:val="13"/>
    <w:next w:val="af0"/>
    <w:autoRedefine/>
    <w:uiPriority w:val="99"/>
    <w:qFormat/>
    <w:rsid w:val="00CE3566"/>
    <w:pPr>
      <w:keepNext w:val="0"/>
      <w:keepLines w:val="0"/>
      <w:spacing w:before="40" w:after="40"/>
      <w:contextualSpacing w:val="0"/>
      <w:outlineLvl w:val="9"/>
    </w:pPr>
    <w:rPr>
      <w:rFonts w:ascii="Times New Roman" w:eastAsia="Times New Roman" w:hAnsi="Times New Roman" w:cs="Times New Roman"/>
      <w:color w:val="auto"/>
      <w:sz w:val="24"/>
      <w:szCs w:val="20"/>
      <w:lang w:eastAsia="ru-RU"/>
    </w:rPr>
  </w:style>
  <w:style w:type="paragraph" w:customStyle="1" w:styleId="12521">
    <w:name w:val="Стиль По ширине Первая строка:  125 см После:  2 пт1"/>
    <w:basedOn w:val="13"/>
    <w:next w:val="af0"/>
    <w:autoRedefine/>
    <w:uiPriority w:val="99"/>
    <w:qFormat/>
    <w:rsid w:val="00CE3566"/>
    <w:pPr>
      <w:keepNext w:val="0"/>
      <w:keepLines w:val="0"/>
      <w:spacing w:before="0" w:after="40"/>
      <w:contextualSpacing w:val="0"/>
      <w:outlineLvl w:val="9"/>
    </w:pPr>
    <w:rPr>
      <w:rFonts w:ascii="Times New Roman" w:eastAsia="Times New Roman" w:hAnsi="Times New Roman" w:cs="Times New Roman"/>
      <w:color w:val="auto"/>
      <w:sz w:val="24"/>
      <w:szCs w:val="20"/>
      <w:lang w:eastAsia="ru-RU"/>
    </w:rPr>
  </w:style>
  <w:style w:type="paragraph" w:customStyle="1" w:styleId="1ffd">
    <w:name w:val="Текст1"/>
    <w:basedOn w:val="13"/>
    <w:next w:val="af0"/>
    <w:autoRedefine/>
    <w:uiPriority w:val="99"/>
    <w:qFormat/>
    <w:rsid w:val="00CE3566"/>
    <w:pPr>
      <w:keepNext w:val="0"/>
      <w:keepLines w:val="0"/>
      <w:spacing w:before="0"/>
      <w:contextualSpacing w:val="0"/>
      <w:outlineLvl w:val="9"/>
    </w:pPr>
    <w:rPr>
      <w:rFonts w:ascii="Times New Roman" w:eastAsia="Times New Roman" w:hAnsi="Times New Roman" w:cs="Times New Roman"/>
      <w:color w:val="auto"/>
      <w:sz w:val="24"/>
      <w:szCs w:val="20"/>
      <w:lang w:eastAsia="ru-RU"/>
    </w:rPr>
  </w:style>
  <w:style w:type="character" w:customStyle="1" w:styleId="21a">
    <w:name w:val="Основной текст 2 Знак1"/>
    <w:basedOn w:val="af1"/>
    <w:uiPriority w:val="99"/>
    <w:semiHidden/>
    <w:rsid w:val="00CE3566"/>
  </w:style>
  <w:style w:type="paragraph" w:customStyle="1" w:styleId="afffffffffff">
    <w:name w:val="Название закона"/>
    <w:basedOn w:val="13"/>
    <w:next w:val="2fc"/>
    <w:autoRedefine/>
    <w:uiPriority w:val="99"/>
    <w:qFormat/>
    <w:rsid w:val="00CE3566"/>
    <w:pPr>
      <w:keepNext w:val="0"/>
      <w:keepLines w:val="0"/>
      <w:spacing w:before="0"/>
      <w:ind w:firstLine="0"/>
      <w:contextualSpacing w:val="0"/>
      <w:jc w:val="center"/>
      <w:outlineLvl w:val="9"/>
    </w:pPr>
    <w:rPr>
      <w:rFonts w:ascii="Times New Roman" w:eastAsia="Times New Roman" w:hAnsi="Times New Roman" w:cs="Times New Roman"/>
      <w:b/>
      <w:color w:val="auto"/>
      <w:sz w:val="24"/>
      <w:szCs w:val="24"/>
      <w:lang w:eastAsia="ru-RU"/>
    </w:rPr>
  </w:style>
  <w:style w:type="paragraph" w:customStyle="1" w:styleId="314">
    <w:name w:val="Основной текст с отступом 31"/>
    <w:basedOn w:val="13"/>
    <w:next w:val="af0"/>
    <w:autoRedefine/>
    <w:uiPriority w:val="99"/>
    <w:qFormat/>
    <w:rsid w:val="00CE3566"/>
    <w:pPr>
      <w:keepNext w:val="0"/>
      <w:keepLines w:val="0"/>
      <w:overflowPunct w:val="0"/>
      <w:autoSpaceDE w:val="0"/>
      <w:autoSpaceDN w:val="0"/>
      <w:adjustRightInd w:val="0"/>
      <w:spacing w:before="0"/>
      <w:ind w:firstLine="720"/>
      <w:contextualSpacing w:val="0"/>
      <w:outlineLvl w:val="9"/>
    </w:pPr>
    <w:rPr>
      <w:rFonts w:ascii="AcademyACTT" w:eastAsia="Times New Roman" w:hAnsi="AcademyACTT" w:cs="Times New Roman"/>
      <w:color w:val="auto"/>
      <w:sz w:val="28"/>
      <w:szCs w:val="20"/>
      <w:lang w:val="en-US" w:eastAsia="ru-RU"/>
    </w:rPr>
  </w:style>
  <w:style w:type="paragraph" w:customStyle="1" w:styleId="315">
    <w:name w:val="Основной текст 31"/>
    <w:basedOn w:val="13"/>
    <w:next w:val="af0"/>
    <w:autoRedefine/>
    <w:uiPriority w:val="99"/>
    <w:qFormat/>
    <w:rsid w:val="00CE3566"/>
    <w:pPr>
      <w:keepNext w:val="0"/>
      <w:keepLines w:val="0"/>
      <w:overflowPunct w:val="0"/>
      <w:autoSpaceDE w:val="0"/>
      <w:autoSpaceDN w:val="0"/>
      <w:adjustRightInd w:val="0"/>
      <w:spacing w:before="0"/>
      <w:ind w:firstLine="0"/>
      <w:contextualSpacing w:val="0"/>
      <w:jc w:val="center"/>
      <w:outlineLvl w:val="9"/>
    </w:pPr>
    <w:rPr>
      <w:rFonts w:ascii="Times New Roman" w:eastAsia="Times New Roman" w:hAnsi="Times New Roman" w:cs="Times New Roman"/>
      <w:b/>
      <w:color w:val="auto"/>
      <w:sz w:val="24"/>
      <w:szCs w:val="20"/>
      <w:lang w:eastAsia="ru-RU"/>
    </w:rPr>
  </w:style>
  <w:style w:type="paragraph" w:customStyle="1" w:styleId="1ffe">
    <w:name w:val="Обычный (веб)1"/>
    <w:basedOn w:val="13"/>
    <w:next w:val="af0"/>
    <w:autoRedefine/>
    <w:uiPriority w:val="99"/>
    <w:qFormat/>
    <w:rsid w:val="00CE3566"/>
    <w:pPr>
      <w:keepNext w:val="0"/>
      <w:keepLines w:val="0"/>
      <w:overflowPunct w:val="0"/>
      <w:autoSpaceDE w:val="0"/>
      <w:autoSpaceDN w:val="0"/>
      <w:adjustRightInd w:val="0"/>
      <w:spacing w:before="100" w:after="100"/>
      <w:ind w:firstLine="0"/>
      <w:contextualSpacing w:val="0"/>
      <w:jc w:val="left"/>
      <w:outlineLvl w:val="9"/>
    </w:pPr>
    <w:rPr>
      <w:rFonts w:ascii="Times New Roman" w:eastAsia="Times New Roman" w:hAnsi="Times New Roman" w:cs="Times New Roman"/>
      <w:color w:val="000000"/>
      <w:sz w:val="24"/>
      <w:szCs w:val="20"/>
      <w:lang w:eastAsia="ru-RU"/>
    </w:rPr>
  </w:style>
  <w:style w:type="paragraph" w:customStyle="1" w:styleId="1fff">
    <w:name w:val="1"/>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imes New Roman" w:eastAsia="Times New Roman" w:hAnsi="Times New Roman" w:cs="Times New Roman"/>
      <w:color w:val="000000"/>
      <w:sz w:val="24"/>
      <w:szCs w:val="24"/>
      <w:lang w:eastAsia="ru-RU"/>
    </w:rPr>
  </w:style>
  <w:style w:type="paragraph" w:customStyle="1" w:styleId="xl24">
    <w:name w:val="xl24"/>
    <w:basedOn w:val="13"/>
    <w:next w:val="af0"/>
    <w:autoRedefine/>
    <w:uiPriority w:val="99"/>
    <w:qFormat/>
    <w:rsid w:val="00CE3566"/>
    <w:pPr>
      <w:keepNext w:val="0"/>
      <w:keepLines w:val="0"/>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character" w:customStyle="1" w:styleId="212pt">
    <w:name w:val="Заголовок 2 + 12 pt Знак Знак Знак"/>
    <w:link w:val="212pt0"/>
    <w:locked/>
    <w:rsid w:val="00CE3566"/>
    <w:rPr>
      <w:b/>
      <w:bCs/>
      <w:sz w:val="24"/>
    </w:rPr>
  </w:style>
  <w:style w:type="paragraph" w:customStyle="1" w:styleId="212pt0">
    <w:name w:val="Заголовок 2 + 12 pt Знак Знак"/>
    <w:basedOn w:val="13"/>
    <w:next w:val="af0"/>
    <w:link w:val="212pt"/>
    <w:autoRedefine/>
    <w:qFormat/>
    <w:rsid w:val="00CE3566"/>
    <w:pPr>
      <w:keepLines w:val="0"/>
      <w:spacing w:before="0"/>
      <w:ind w:firstLine="0"/>
      <w:contextualSpacing w:val="0"/>
      <w:jc w:val="center"/>
    </w:pPr>
    <w:rPr>
      <w:rFonts w:asciiTheme="minorHAnsi" w:eastAsiaTheme="minorHAnsi" w:hAnsiTheme="minorHAnsi" w:cstheme="minorBidi"/>
      <w:b/>
      <w:bCs/>
      <w:color w:val="auto"/>
      <w:sz w:val="24"/>
      <w:szCs w:val="22"/>
    </w:rPr>
  </w:style>
  <w:style w:type="paragraph" w:customStyle="1" w:styleId="212pt1">
    <w:name w:val="Заголовок 2 + 12 pt"/>
    <w:basedOn w:val="13"/>
    <w:next w:val="af0"/>
    <w:autoRedefine/>
    <w:uiPriority w:val="99"/>
    <w:qFormat/>
    <w:rsid w:val="00CE3566"/>
    <w:pPr>
      <w:keepLines w:val="0"/>
      <w:spacing w:before="0" w:after="120"/>
      <w:ind w:firstLine="0"/>
      <w:contextualSpacing w:val="0"/>
      <w:jc w:val="center"/>
    </w:pPr>
    <w:rPr>
      <w:rFonts w:ascii="Times New Roman" w:eastAsia="Times New Roman" w:hAnsi="Times New Roman" w:cs="Times New Roman"/>
      <w:bCs/>
      <w:color w:val="auto"/>
      <w:sz w:val="20"/>
      <w:szCs w:val="20"/>
      <w:lang w:eastAsia="ru-RU"/>
    </w:rPr>
  </w:style>
  <w:style w:type="paragraph" w:customStyle="1" w:styleId="212pt2">
    <w:name w:val="Заголовок 2 + 12 pt Знак"/>
    <w:basedOn w:val="13"/>
    <w:next w:val="af0"/>
    <w:autoRedefine/>
    <w:uiPriority w:val="99"/>
    <w:qFormat/>
    <w:rsid w:val="00CE3566"/>
    <w:pPr>
      <w:keepLines w:val="0"/>
      <w:spacing w:before="0"/>
      <w:ind w:firstLine="0"/>
      <w:contextualSpacing w:val="0"/>
      <w:jc w:val="center"/>
    </w:pPr>
    <w:rPr>
      <w:rFonts w:ascii="Times New Roman" w:eastAsia="Times New Roman" w:hAnsi="Times New Roman" w:cs="Times New Roman"/>
      <w:bCs/>
      <w:color w:val="auto"/>
      <w:sz w:val="20"/>
      <w:szCs w:val="20"/>
      <w:lang w:eastAsia="ru-RU"/>
    </w:rPr>
  </w:style>
  <w:style w:type="paragraph" w:customStyle="1" w:styleId="xl25">
    <w:name w:val="xl25"/>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outlineLvl w:val="9"/>
    </w:pPr>
    <w:rPr>
      <w:rFonts w:ascii="Times New Roman" w:eastAsia="Times New Roman" w:hAnsi="Times New Roman" w:cs="Times New Roman"/>
      <w:color w:val="auto"/>
      <w:sz w:val="24"/>
      <w:szCs w:val="24"/>
      <w:lang w:eastAsia="ru-RU"/>
    </w:rPr>
  </w:style>
  <w:style w:type="paragraph" w:customStyle="1" w:styleId="xl26">
    <w:name w:val="xl26"/>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27">
    <w:name w:val="xl27"/>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28">
    <w:name w:val="xl28"/>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29">
    <w:name w:val="xl29"/>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b/>
      <w:bCs/>
      <w:color w:val="auto"/>
      <w:sz w:val="24"/>
      <w:szCs w:val="24"/>
      <w:lang w:eastAsia="ru-RU"/>
    </w:rPr>
  </w:style>
  <w:style w:type="paragraph" w:customStyle="1" w:styleId="xl30">
    <w:name w:val="xl30"/>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31">
    <w:name w:val="xl31"/>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outlineLvl w:val="9"/>
    </w:pPr>
    <w:rPr>
      <w:rFonts w:ascii="Times New Roman" w:eastAsia="Times New Roman" w:hAnsi="Times New Roman" w:cs="Times New Roman"/>
      <w:color w:val="auto"/>
      <w:sz w:val="24"/>
      <w:szCs w:val="24"/>
      <w:lang w:eastAsia="ru-RU"/>
    </w:rPr>
  </w:style>
  <w:style w:type="paragraph" w:customStyle="1" w:styleId="xl32">
    <w:name w:val="xl32"/>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33">
    <w:name w:val="xl33"/>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34">
    <w:name w:val="xl34"/>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35">
    <w:name w:val="xl35"/>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36">
    <w:name w:val="xl36"/>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outlineLvl w:val="9"/>
    </w:pPr>
    <w:rPr>
      <w:rFonts w:ascii="Times New Roman" w:eastAsia="Times New Roman" w:hAnsi="Times New Roman" w:cs="Times New Roman"/>
      <w:b/>
      <w:bCs/>
      <w:i/>
      <w:iCs/>
      <w:color w:val="auto"/>
      <w:sz w:val="24"/>
      <w:szCs w:val="24"/>
      <w:lang w:eastAsia="ru-RU"/>
    </w:rPr>
  </w:style>
  <w:style w:type="paragraph" w:customStyle="1" w:styleId="xl37">
    <w:name w:val="xl37"/>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b/>
      <w:bCs/>
      <w:i/>
      <w:iCs/>
      <w:color w:val="auto"/>
      <w:sz w:val="24"/>
      <w:szCs w:val="24"/>
      <w:lang w:eastAsia="ru-RU"/>
    </w:rPr>
  </w:style>
  <w:style w:type="paragraph" w:customStyle="1" w:styleId="xl38">
    <w:name w:val="xl38"/>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outlineLvl w:val="9"/>
    </w:pPr>
    <w:rPr>
      <w:rFonts w:ascii="Times New Roman" w:eastAsia="Times New Roman" w:hAnsi="Times New Roman" w:cs="Times New Roman"/>
      <w:color w:val="auto"/>
      <w:sz w:val="24"/>
      <w:szCs w:val="24"/>
      <w:lang w:eastAsia="ru-RU"/>
    </w:rPr>
  </w:style>
  <w:style w:type="paragraph" w:customStyle="1" w:styleId="xl39">
    <w:name w:val="xl39"/>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40">
    <w:name w:val="xl40"/>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outlineLvl w:val="9"/>
    </w:pPr>
    <w:rPr>
      <w:rFonts w:ascii="Times New Roman" w:eastAsia="Times New Roman" w:hAnsi="Times New Roman" w:cs="Times New Roman"/>
      <w:color w:val="auto"/>
      <w:sz w:val="24"/>
      <w:szCs w:val="24"/>
      <w:lang w:eastAsia="ru-RU"/>
    </w:rPr>
  </w:style>
  <w:style w:type="paragraph" w:customStyle="1" w:styleId="xl41">
    <w:name w:val="xl41"/>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outlineLvl w:val="9"/>
    </w:pPr>
    <w:rPr>
      <w:rFonts w:ascii="Times New Roman" w:eastAsia="Times New Roman" w:hAnsi="Times New Roman" w:cs="Times New Roman"/>
      <w:b/>
      <w:bCs/>
      <w:i/>
      <w:iCs/>
      <w:color w:val="auto"/>
      <w:sz w:val="24"/>
      <w:szCs w:val="24"/>
      <w:lang w:eastAsia="ru-RU"/>
    </w:rPr>
  </w:style>
  <w:style w:type="paragraph" w:customStyle="1" w:styleId="xl42">
    <w:name w:val="xl42"/>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43">
    <w:name w:val="xl43"/>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b/>
      <w:bCs/>
      <w:i/>
      <w:iCs/>
      <w:color w:val="auto"/>
      <w:sz w:val="24"/>
      <w:szCs w:val="24"/>
      <w:lang w:eastAsia="ru-RU"/>
    </w:rPr>
  </w:style>
  <w:style w:type="paragraph" w:customStyle="1" w:styleId="xl44">
    <w:name w:val="xl44"/>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b/>
      <w:bCs/>
      <w:i/>
      <w:iCs/>
      <w:color w:val="auto"/>
      <w:sz w:val="24"/>
      <w:szCs w:val="24"/>
      <w:lang w:eastAsia="ru-RU"/>
    </w:rPr>
  </w:style>
  <w:style w:type="paragraph" w:customStyle="1" w:styleId="xl45">
    <w:name w:val="xl45"/>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46">
    <w:name w:val="xl46"/>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outlineLvl w:val="9"/>
    </w:pPr>
    <w:rPr>
      <w:rFonts w:ascii="Times New Roman" w:eastAsia="Times New Roman" w:hAnsi="Times New Roman" w:cs="Times New Roman"/>
      <w:color w:val="auto"/>
      <w:sz w:val="24"/>
      <w:szCs w:val="24"/>
      <w:lang w:eastAsia="ru-RU"/>
    </w:rPr>
  </w:style>
  <w:style w:type="paragraph" w:customStyle="1" w:styleId="xl47">
    <w:name w:val="xl47"/>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48">
    <w:name w:val="xl48"/>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outlineLvl w:val="9"/>
    </w:pPr>
    <w:rPr>
      <w:rFonts w:ascii="Times New Roman" w:eastAsia="Times New Roman" w:hAnsi="Times New Roman" w:cs="Times New Roman"/>
      <w:color w:val="auto"/>
      <w:sz w:val="24"/>
      <w:szCs w:val="24"/>
      <w:lang w:eastAsia="ru-RU"/>
    </w:rPr>
  </w:style>
  <w:style w:type="paragraph" w:customStyle="1" w:styleId="xl49">
    <w:name w:val="xl49"/>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contextualSpacing w:val="0"/>
      <w:jc w:val="left"/>
      <w:outlineLvl w:val="9"/>
    </w:pPr>
    <w:rPr>
      <w:rFonts w:ascii="Times New Roman" w:eastAsia="Times New Roman" w:hAnsi="Times New Roman" w:cs="Times New Roman"/>
      <w:color w:val="auto"/>
      <w:sz w:val="24"/>
      <w:szCs w:val="24"/>
      <w:lang w:eastAsia="ru-RU"/>
    </w:rPr>
  </w:style>
  <w:style w:type="paragraph" w:customStyle="1" w:styleId="xl50">
    <w:name w:val="xl50"/>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51">
    <w:name w:val="xl51"/>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52">
    <w:name w:val="xl52"/>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outlineLvl w:val="9"/>
    </w:pPr>
    <w:rPr>
      <w:rFonts w:ascii="Times New Roman" w:eastAsia="Times New Roman" w:hAnsi="Times New Roman" w:cs="Times New Roman"/>
      <w:color w:val="auto"/>
      <w:sz w:val="24"/>
      <w:szCs w:val="24"/>
      <w:lang w:eastAsia="ru-RU"/>
    </w:rPr>
  </w:style>
  <w:style w:type="paragraph" w:customStyle="1" w:styleId="xl53">
    <w:name w:val="xl53"/>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outlineLvl w:val="9"/>
    </w:pPr>
    <w:rPr>
      <w:rFonts w:ascii="Times New Roman" w:eastAsia="Times New Roman" w:hAnsi="Times New Roman" w:cs="Times New Roman"/>
      <w:b/>
      <w:bCs/>
      <w:color w:val="auto"/>
      <w:sz w:val="24"/>
      <w:szCs w:val="24"/>
      <w:lang w:eastAsia="ru-RU"/>
    </w:rPr>
  </w:style>
  <w:style w:type="paragraph" w:customStyle="1" w:styleId="xl54">
    <w:name w:val="xl54"/>
    <w:basedOn w:val="13"/>
    <w:next w:val="af0"/>
    <w:autoRedefine/>
    <w:qFormat/>
    <w:rsid w:val="00CE3566"/>
    <w:pPr>
      <w:keepNext w:val="0"/>
      <w:keepLines w:val="0"/>
      <w:pBdr>
        <w:top w:val="single" w:sz="4" w:space="0" w:color="auto"/>
        <w:left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55">
    <w:name w:val="xl55"/>
    <w:basedOn w:val="13"/>
    <w:next w:val="af0"/>
    <w:autoRedefine/>
    <w:qFormat/>
    <w:rsid w:val="00CE3566"/>
    <w:pPr>
      <w:keepNext w:val="0"/>
      <w:keepLines w:val="0"/>
      <w:pBdr>
        <w:left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1fff0">
    <w:name w:val="Знак Знак Знак1 Знак Знак Знак Знак Знак Знак Знак Знак Знак Знак"/>
    <w:basedOn w:val="13"/>
    <w:next w:val="22"/>
    <w:autoRedefine/>
    <w:uiPriority w:val="99"/>
    <w:qFormat/>
    <w:rsid w:val="00CE3566"/>
    <w:pPr>
      <w:keepNext w:val="0"/>
      <w:keepLines w:val="0"/>
      <w:spacing w:before="0" w:after="160" w:line="240" w:lineRule="exact"/>
      <w:ind w:firstLine="0"/>
      <w:contextualSpacing w:val="0"/>
      <w:jc w:val="right"/>
      <w:outlineLvl w:val="9"/>
    </w:pPr>
    <w:rPr>
      <w:rFonts w:ascii="Times New Roman" w:eastAsia="Times New Roman" w:hAnsi="Times New Roman" w:cs="Times New Roman"/>
      <w:noProof/>
      <w:color w:val="auto"/>
      <w:sz w:val="24"/>
      <w:szCs w:val="24"/>
      <w:lang w:val="en-US"/>
    </w:rPr>
  </w:style>
  <w:style w:type="paragraph" w:customStyle="1" w:styleId="1fff1">
    <w:name w:val="Знак Знак Знак1 Знак Знак Знак Знак Знак Знак Знак Знак Знак Знак Знак Знак Знак Знак Знак Знак Знак Знак Знак Знак Знак Знак Знак Знак Знак"/>
    <w:basedOn w:val="13"/>
    <w:next w:val="22"/>
    <w:autoRedefine/>
    <w:uiPriority w:val="99"/>
    <w:qFormat/>
    <w:rsid w:val="00CE3566"/>
    <w:pPr>
      <w:keepNext w:val="0"/>
      <w:keepLines w:val="0"/>
      <w:spacing w:before="0" w:after="160" w:line="240" w:lineRule="exact"/>
      <w:ind w:firstLine="0"/>
      <w:contextualSpacing w:val="0"/>
      <w:jc w:val="right"/>
      <w:outlineLvl w:val="9"/>
    </w:pPr>
    <w:rPr>
      <w:rFonts w:ascii="Times New Roman" w:eastAsia="Times New Roman" w:hAnsi="Times New Roman" w:cs="Times New Roman"/>
      <w:noProof/>
      <w:color w:val="auto"/>
      <w:sz w:val="24"/>
      <w:szCs w:val="24"/>
      <w:lang w:val="en-US"/>
    </w:rPr>
  </w:style>
  <w:style w:type="paragraph" w:customStyle="1" w:styleId="a3">
    <w:name w:val="Заголовок для СТП"/>
    <w:basedOn w:val="13"/>
    <w:next w:val="af0"/>
    <w:autoRedefine/>
    <w:uiPriority w:val="99"/>
    <w:qFormat/>
    <w:rsid w:val="00CE3566"/>
    <w:pPr>
      <w:keepNext w:val="0"/>
      <w:keepLines w:val="0"/>
      <w:numPr>
        <w:numId w:val="60"/>
      </w:numPr>
      <w:overflowPunct w:val="0"/>
      <w:autoSpaceDE w:val="0"/>
      <w:autoSpaceDN w:val="0"/>
      <w:adjustRightInd w:val="0"/>
      <w:spacing w:before="0"/>
      <w:contextualSpacing w:val="0"/>
      <w:jc w:val="left"/>
      <w:outlineLvl w:val="9"/>
    </w:pPr>
    <w:rPr>
      <w:rFonts w:ascii="Times New Roman" w:eastAsia="Times New Roman" w:hAnsi="Times New Roman" w:cs="Times New Roman"/>
      <w:color w:val="auto"/>
      <w:sz w:val="20"/>
      <w:szCs w:val="20"/>
      <w:lang w:eastAsia="ru-RU"/>
    </w:rPr>
  </w:style>
  <w:style w:type="paragraph" w:customStyle="1" w:styleId="1fff2">
    <w:name w:val="1 Знак"/>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ahoma" w:eastAsia="Times New Roman" w:hAnsi="Tahoma" w:cs="Times New Roman"/>
      <w:color w:val="auto"/>
      <w:sz w:val="20"/>
      <w:szCs w:val="20"/>
      <w:lang w:val="en-US"/>
    </w:rPr>
  </w:style>
  <w:style w:type="paragraph" w:customStyle="1" w:styleId="4f2">
    <w:name w:val="Знак4"/>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ahoma" w:eastAsia="Times New Roman" w:hAnsi="Tahoma" w:cs="Times New Roman"/>
      <w:color w:val="auto"/>
      <w:sz w:val="20"/>
      <w:szCs w:val="20"/>
      <w:lang w:val="en-US"/>
    </w:rPr>
  </w:style>
  <w:style w:type="paragraph" w:customStyle="1" w:styleId="226">
    <w:name w:val="Знак22"/>
    <w:basedOn w:val="13"/>
    <w:next w:val="22"/>
    <w:autoRedefine/>
    <w:uiPriority w:val="99"/>
    <w:qFormat/>
    <w:rsid w:val="00CE3566"/>
    <w:pPr>
      <w:keepNext w:val="0"/>
      <w:keepLines w:val="0"/>
      <w:spacing w:before="0" w:after="160" w:line="240" w:lineRule="exact"/>
      <w:ind w:firstLine="0"/>
      <w:contextualSpacing w:val="0"/>
      <w:jc w:val="right"/>
      <w:outlineLvl w:val="9"/>
    </w:pPr>
    <w:rPr>
      <w:rFonts w:ascii="Times New Roman" w:eastAsia="Times New Roman" w:hAnsi="Times New Roman" w:cs="Times New Roman"/>
      <w:noProof/>
      <w:color w:val="auto"/>
      <w:sz w:val="24"/>
      <w:szCs w:val="24"/>
      <w:lang w:val="en-US"/>
    </w:rPr>
  </w:style>
  <w:style w:type="character" w:customStyle="1" w:styleId="11110">
    <w:name w:val="1.1.1.1_ норм Знак"/>
    <w:link w:val="11112"/>
    <w:locked/>
    <w:rsid w:val="00CE3566"/>
    <w:rPr>
      <w:rFonts w:ascii="Times New Roman" w:eastAsia="Times New Roman" w:hAnsi="Times New Roman" w:cs="Times New Roman"/>
      <w:bCs/>
      <w:sz w:val="24"/>
      <w:szCs w:val="24"/>
      <w:lang w:val="x-none" w:bidi="en-US"/>
    </w:rPr>
  </w:style>
  <w:style w:type="paragraph" w:customStyle="1" w:styleId="11112">
    <w:name w:val="1.1.1.1_ норм"/>
    <w:basedOn w:val="13"/>
    <w:next w:val="af0"/>
    <w:link w:val="11110"/>
    <w:autoRedefine/>
    <w:qFormat/>
    <w:rsid w:val="00CE3566"/>
    <w:pPr>
      <w:keepLines w:val="0"/>
      <w:spacing w:before="0" w:line="360" w:lineRule="auto"/>
      <w:contextualSpacing w:val="0"/>
      <w:outlineLvl w:val="3"/>
    </w:pPr>
    <w:rPr>
      <w:rFonts w:ascii="Times New Roman" w:eastAsia="Times New Roman" w:hAnsi="Times New Roman" w:cs="Times New Roman"/>
      <w:bCs/>
      <w:color w:val="auto"/>
      <w:sz w:val="24"/>
      <w:szCs w:val="24"/>
      <w:lang w:val="x-none" w:bidi="en-US"/>
    </w:rPr>
  </w:style>
  <w:style w:type="paragraph" w:customStyle="1" w:styleId="11f3">
    <w:name w:val="Текст11"/>
    <w:basedOn w:val="13"/>
    <w:next w:val="af0"/>
    <w:autoRedefine/>
    <w:uiPriority w:val="99"/>
    <w:qFormat/>
    <w:rsid w:val="00CE3566"/>
    <w:pPr>
      <w:keepNext w:val="0"/>
      <w:keepLines w:val="0"/>
      <w:spacing w:before="0"/>
      <w:contextualSpacing w:val="0"/>
      <w:outlineLvl w:val="9"/>
    </w:pPr>
    <w:rPr>
      <w:rFonts w:ascii="Times New Roman" w:eastAsia="Times New Roman" w:hAnsi="Times New Roman" w:cs="Times New Roman"/>
      <w:color w:val="auto"/>
      <w:sz w:val="24"/>
      <w:szCs w:val="20"/>
      <w:lang w:eastAsia="ru-RU"/>
    </w:rPr>
  </w:style>
  <w:style w:type="paragraph" w:customStyle="1" w:styleId="3110">
    <w:name w:val="Основной текст с отступом 311"/>
    <w:basedOn w:val="13"/>
    <w:next w:val="af0"/>
    <w:autoRedefine/>
    <w:uiPriority w:val="99"/>
    <w:qFormat/>
    <w:rsid w:val="00CE3566"/>
    <w:pPr>
      <w:keepNext w:val="0"/>
      <w:keepLines w:val="0"/>
      <w:overflowPunct w:val="0"/>
      <w:autoSpaceDE w:val="0"/>
      <w:autoSpaceDN w:val="0"/>
      <w:adjustRightInd w:val="0"/>
      <w:spacing w:before="0"/>
      <w:ind w:firstLine="720"/>
      <w:contextualSpacing w:val="0"/>
      <w:outlineLvl w:val="9"/>
    </w:pPr>
    <w:rPr>
      <w:rFonts w:ascii="AcademyACTT" w:eastAsia="Times New Roman" w:hAnsi="AcademyACTT" w:cs="Times New Roman"/>
      <w:color w:val="auto"/>
      <w:sz w:val="28"/>
      <w:szCs w:val="20"/>
      <w:lang w:val="en-US" w:eastAsia="ru-RU"/>
    </w:rPr>
  </w:style>
  <w:style w:type="paragraph" w:customStyle="1" w:styleId="2112">
    <w:name w:val="Основной текст 211"/>
    <w:basedOn w:val="13"/>
    <w:next w:val="af0"/>
    <w:autoRedefine/>
    <w:uiPriority w:val="99"/>
    <w:qFormat/>
    <w:rsid w:val="00CE3566"/>
    <w:pPr>
      <w:keepNext w:val="0"/>
      <w:keepLines w:val="0"/>
      <w:overflowPunct w:val="0"/>
      <w:autoSpaceDE w:val="0"/>
      <w:autoSpaceDN w:val="0"/>
      <w:adjustRightInd w:val="0"/>
      <w:spacing w:before="120"/>
      <w:contextualSpacing w:val="0"/>
      <w:outlineLvl w:val="9"/>
    </w:pPr>
    <w:rPr>
      <w:rFonts w:ascii="Times New Roman" w:eastAsia="Times New Roman" w:hAnsi="Times New Roman" w:cs="Times New Roman"/>
      <w:color w:val="auto"/>
      <w:sz w:val="24"/>
      <w:szCs w:val="20"/>
      <w:lang w:eastAsia="ru-RU"/>
    </w:rPr>
  </w:style>
  <w:style w:type="paragraph" w:customStyle="1" w:styleId="3112">
    <w:name w:val="Основной текст 311"/>
    <w:basedOn w:val="13"/>
    <w:next w:val="af0"/>
    <w:autoRedefine/>
    <w:uiPriority w:val="99"/>
    <w:qFormat/>
    <w:rsid w:val="00CE3566"/>
    <w:pPr>
      <w:keepNext w:val="0"/>
      <w:keepLines w:val="0"/>
      <w:overflowPunct w:val="0"/>
      <w:autoSpaceDE w:val="0"/>
      <w:autoSpaceDN w:val="0"/>
      <w:adjustRightInd w:val="0"/>
      <w:spacing w:before="0"/>
      <w:ind w:firstLine="0"/>
      <w:contextualSpacing w:val="0"/>
      <w:jc w:val="center"/>
      <w:outlineLvl w:val="9"/>
    </w:pPr>
    <w:rPr>
      <w:rFonts w:ascii="Times New Roman" w:eastAsia="Times New Roman" w:hAnsi="Times New Roman" w:cs="Times New Roman"/>
      <w:b/>
      <w:color w:val="auto"/>
      <w:sz w:val="24"/>
      <w:szCs w:val="20"/>
      <w:lang w:eastAsia="ru-RU"/>
    </w:rPr>
  </w:style>
  <w:style w:type="paragraph" w:customStyle="1" w:styleId="11f4">
    <w:name w:val="Обычный (веб)11"/>
    <w:basedOn w:val="13"/>
    <w:next w:val="af0"/>
    <w:autoRedefine/>
    <w:uiPriority w:val="99"/>
    <w:qFormat/>
    <w:rsid w:val="00CE3566"/>
    <w:pPr>
      <w:keepNext w:val="0"/>
      <w:keepLines w:val="0"/>
      <w:overflowPunct w:val="0"/>
      <w:autoSpaceDE w:val="0"/>
      <w:autoSpaceDN w:val="0"/>
      <w:adjustRightInd w:val="0"/>
      <w:spacing w:before="100" w:after="100"/>
      <w:ind w:firstLine="0"/>
      <w:contextualSpacing w:val="0"/>
      <w:jc w:val="left"/>
      <w:outlineLvl w:val="9"/>
    </w:pPr>
    <w:rPr>
      <w:rFonts w:ascii="Times New Roman" w:eastAsia="Times New Roman" w:hAnsi="Times New Roman" w:cs="Times New Roman"/>
      <w:color w:val="000000"/>
      <w:sz w:val="24"/>
      <w:szCs w:val="20"/>
      <w:lang w:eastAsia="ru-RU"/>
    </w:rPr>
  </w:style>
  <w:style w:type="character" w:customStyle="1" w:styleId="afffffffffff0">
    <w:name w:val="Основной текст с точкой Знак"/>
    <w:link w:val="a6"/>
    <w:uiPriority w:val="99"/>
    <w:locked/>
    <w:rsid w:val="00CE3566"/>
    <w:rPr>
      <w:rFonts w:ascii="Times New Roman" w:eastAsia="Times New Roman" w:hAnsi="Times New Roman" w:cs="Times New Roman"/>
      <w:sz w:val="24"/>
      <w:lang w:val="x-none" w:eastAsia="x-none"/>
    </w:rPr>
  </w:style>
  <w:style w:type="paragraph" w:customStyle="1" w:styleId="a6">
    <w:name w:val="Основной текст с точкой"/>
    <w:basedOn w:val="afffffff2"/>
    <w:next w:val="af0"/>
    <w:link w:val="afffffffffff0"/>
    <w:autoRedefine/>
    <w:uiPriority w:val="99"/>
    <w:qFormat/>
    <w:rsid w:val="00CE3566"/>
    <w:pPr>
      <w:widowControl/>
      <w:numPr>
        <w:numId w:val="61"/>
      </w:numPr>
      <w:tabs>
        <w:tab w:val="left" w:pos="851"/>
      </w:tabs>
      <w:overflowPunct w:val="0"/>
      <w:autoSpaceDE w:val="0"/>
      <w:autoSpaceDN w:val="0"/>
      <w:adjustRightInd w:val="0"/>
      <w:spacing w:before="60" w:after="0"/>
      <w:jc w:val="both"/>
    </w:pPr>
    <w:rPr>
      <w:rFonts w:eastAsia="Times New Roman" w:cs="Times New Roman"/>
      <w:lang w:val="x-none" w:eastAsia="x-none"/>
    </w:rPr>
  </w:style>
  <w:style w:type="paragraph" w:customStyle="1" w:styleId="Oaaeeiuenoeeu">
    <w:name w:val="Oaaee?iue noeeu"/>
    <w:basedOn w:val="13"/>
    <w:next w:val="af0"/>
    <w:autoRedefine/>
    <w:uiPriority w:val="99"/>
    <w:qFormat/>
    <w:rsid w:val="00CE3566"/>
    <w:pPr>
      <w:keepNext w:val="0"/>
      <w:keepLines w:val="0"/>
      <w:overflowPunct w:val="0"/>
      <w:autoSpaceDE w:val="0"/>
      <w:autoSpaceDN w:val="0"/>
      <w:adjustRightInd w:val="0"/>
      <w:spacing w:before="0"/>
      <w:ind w:firstLine="0"/>
      <w:contextualSpacing w:val="0"/>
      <w:jc w:val="center"/>
      <w:outlineLvl w:val="9"/>
    </w:pPr>
    <w:rPr>
      <w:rFonts w:ascii="Times New Roman" w:eastAsia="Times New Roman" w:hAnsi="Times New Roman" w:cs="Times New Roman"/>
      <w:color w:val="auto"/>
      <w:sz w:val="22"/>
      <w:szCs w:val="20"/>
      <w:lang w:eastAsia="ru-RU"/>
    </w:rPr>
  </w:style>
  <w:style w:type="paragraph" w:customStyle="1" w:styleId="afffffffffff1">
    <w:name w:val="Краткий обратный адрес"/>
    <w:basedOn w:val="13"/>
    <w:next w:val="af0"/>
    <w:autoRedefine/>
    <w:uiPriority w:val="99"/>
    <w:qFormat/>
    <w:rsid w:val="00CE3566"/>
    <w:pPr>
      <w:keepNext w:val="0"/>
      <w:keepLines w:val="0"/>
      <w:overflowPunct w:val="0"/>
      <w:autoSpaceDE w:val="0"/>
      <w:autoSpaceDN w:val="0"/>
      <w:adjustRightInd w:val="0"/>
      <w:spacing w:before="0"/>
      <w:ind w:firstLine="0"/>
      <w:contextualSpacing w:val="0"/>
      <w:jc w:val="left"/>
      <w:outlineLvl w:val="9"/>
    </w:pPr>
    <w:rPr>
      <w:rFonts w:ascii="Times New Roman" w:eastAsia="Times New Roman" w:hAnsi="Times New Roman" w:cs="Times New Roman"/>
      <w:color w:val="auto"/>
      <w:sz w:val="24"/>
      <w:szCs w:val="20"/>
      <w:lang w:eastAsia="ru-RU"/>
    </w:rPr>
  </w:style>
  <w:style w:type="paragraph" w:customStyle="1" w:styleId="podzag">
    <w:name w:val="podzag"/>
    <w:basedOn w:val="13"/>
    <w:next w:val="af0"/>
    <w:autoRedefine/>
    <w:uiPriority w:val="99"/>
    <w:qFormat/>
    <w:rsid w:val="00CE3566"/>
    <w:pPr>
      <w:keepNext w:val="0"/>
      <w:keepLines w:val="0"/>
      <w:spacing w:before="100" w:after="100"/>
      <w:ind w:firstLine="0"/>
      <w:contextualSpacing w:val="0"/>
      <w:jc w:val="left"/>
      <w:outlineLvl w:val="9"/>
    </w:pPr>
    <w:rPr>
      <w:rFonts w:ascii="Arial Unicode MS" w:eastAsia="Arial Unicode MS" w:hAnsi="Arial Unicode MS" w:cs="Times New Roman"/>
      <w:color w:val="auto"/>
      <w:sz w:val="24"/>
      <w:szCs w:val="20"/>
      <w:lang w:eastAsia="ru-RU"/>
    </w:rPr>
  </w:style>
  <w:style w:type="paragraph" w:customStyle="1" w:styleId="ConsNormal">
    <w:name w:val="ConsNormal"/>
    <w:next w:val="af0"/>
    <w:autoRedefine/>
    <w:uiPriority w:val="99"/>
    <w:qFormat/>
    <w:rsid w:val="00CE356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next w:val="af0"/>
    <w:autoRedefine/>
    <w:uiPriority w:val="99"/>
    <w:qFormat/>
    <w:rsid w:val="00CE356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ffffffffff2">
    <w:name w:val="Эко_№_таб"/>
    <w:basedOn w:val="13"/>
    <w:next w:val="af0"/>
    <w:autoRedefine/>
    <w:uiPriority w:val="99"/>
    <w:qFormat/>
    <w:rsid w:val="00CE3566"/>
    <w:pPr>
      <w:keepNext w:val="0"/>
      <w:keepLines w:val="0"/>
      <w:tabs>
        <w:tab w:val="num" w:pos="1260"/>
      </w:tabs>
      <w:spacing w:before="120"/>
      <w:contextualSpacing w:val="0"/>
      <w:jc w:val="right"/>
      <w:outlineLvl w:val="9"/>
    </w:pPr>
    <w:rPr>
      <w:rFonts w:ascii="Times New Roman" w:eastAsia="Times New Roman" w:hAnsi="Times New Roman" w:cs="Times New Roman"/>
      <w:i/>
      <w:color w:val="auto"/>
      <w:sz w:val="24"/>
      <w:szCs w:val="20"/>
      <w:lang w:eastAsia="ru-RU"/>
    </w:rPr>
  </w:style>
  <w:style w:type="paragraph" w:customStyle="1" w:styleId="ae">
    <w:name w:val="Эко_булет"/>
    <w:basedOn w:val="13"/>
    <w:next w:val="af0"/>
    <w:autoRedefine/>
    <w:uiPriority w:val="99"/>
    <w:qFormat/>
    <w:rsid w:val="00CE3566"/>
    <w:pPr>
      <w:keepNext w:val="0"/>
      <w:keepLines w:val="0"/>
      <w:numPr>
        <w:numId w:val="62"/>
      </w:numPr>
      <w:spacing w:before="120"/>
      <w:contextualSpacing w:val="0"/>
      <w:outlineLvl w:val="9"/>
    </w:pPr>
    <w:rPr>
      <w:rFonts w:ascii="Times New Roman" w:eastAsia="Times New Roman" w:hAnsi="Times New Roman" w:cs="Times New Roman"/>
      <w:color w:val="auto"/>
      <w:sz w:val="24"/>
      <w:szCs w:val="20"/>
      <w:lang w:eastAsia="ru-RU"/>
    </w:rPr>
  </w:style>
  <w:style w:type="paragraph" w:customStyle="1" w:styleId="afffffffffff3">
    <w:name w:val="Эко_таб"/>
    <w:basedOn w:val="13"/>
    <w:next w:val="af0"/>
    <w:autoRedefine/>
    <w:uiPriority w:val="99"/>
    <w:qFormat/>
    <w:rsid w:val="00CE3566"/>
    <w:pPr>
      <w:keepNext w:val="0"/>
      <w:keepLines w:val="0"/>
      <w:spacing w:before="120" w:after="120"/>
      <w:ind w:firstLine="0"/>
      <w:contextualSpacing w:val="0"/>
      <w:jc w:val="center"/>
      <w:outlineLvl w:val="9"/>
    </w:pPr>
    <w:rPr>
      <w:rFonts w:ascii="Times New Roman" w:eastAsia="Times New Roman" w:hAnsi="Times New Roman" w:cs="Times New Roman"/>
      <w:b/>
      <w:i/>
      <w:color w:val="auto"/>
      <w:sz w:val="24"/>
      <w:szCs w:val="20"/>
      <w:lang w:eastAsia="ru-RU"/>
    </w:rPr>
  </w:style>
  <w:style w:type="character" w:customStyle="1" w:styleId="afffffffffff4">
    <w:name w:val="Таблица Знак"/>
    <w:basedOn w:val="af1"/>
    <w:link w:val="afffffffffff5"/>
    <w:locked/>
    <w:rsid w:val="00CE3566"/>
    <w:rPr>
      <w:rFonts w:ascii="Times New Roman" w:eastAsia="Times New Roman" w:hAnsi="Times New Roman" w:cs="Times New Roman"/>
      <w:sz w:val="20"/>
      <w:szCs w:val="20"/>
      <w:lang w:eastAsia="ru-RU"/>
    </w:rPr>
  </w:style>
  <w:style w:type="paragraph" w:customStyle="1" w:styleId="afffffffffff5">
    <w:name w:val="Таблица"/>
    <w:basedOn w:val="13"/>
    <w:next w:val="af0"/>
    <w:link w:val="afffffffffff4"/>
    <w:autoRedefine/>
    <w:qFormat/>
    <w:rsid w:val="00CE3566"/>
    <w:pPr>
      <w:keepNext w:val="0"/>
      <w:keepLines w:val="0"/>
      <w:spacing w:before="0"/>
      <w:ind w:firstLine="0"/>
      <w:contextualSpacing w:val="0"/>
      <w:jc w:val="center"/>
      <w:outlineLvl w:val="9"/>
    </w:pPr>
    <w:rPr>
      <w:rFonts w:ascii="Times New Roman" w:eastAsia="Times New Roman" w:hAnsi="Times New Roman" w:cs="Times New Roman"/>
      <w:color w:val="auto"/>
      <w:sz w:val="20"/>
      <w:szCs w:val="20"/>
      <w:lang w:eastAsia="ru-RU"/>
    </w:rPr>
  </w:style>
  <w:style w:type="paragraph" w:customStyle="1" w:styleId="156">
    <w:name w:val="Шанпар1.5"/>
    <w:basedOn w:val="13"/>
    <w:next w:val="af0"/>
    <w:autoRedefine/>
    <w:uiPriority w:val="99"/>
    <w:qFormat/>
    <w:rsid w:val="00CE3566"/>
    <w:pPr>
      <w:keepNext w:val="0"/>
      <w:keepLines w:val="0"/>
      <w:spacing w:before="120" w:line="360" w:lineRule="auto"/>
      <w:ind w:firstLine="720"/>
      <w:contextualSpacing w:val="0"/>
      <w:outlineLvl w:val="9"/>
    </w:pPr>
    <w:rPr>
      <w:rFonts w:ascii="Times New Roman" w:eastAsia="Times New Roman" w:hAnsi="Times New Roman" w:cs="Times New Roman"/>
      <w:color w:val="auto"/>
      <w:sz w:val="24"/>
      <w:szCs w:val="20"/>
      <w:lang w:eastAsia="ru-RU"/>
    </w:rPr>
  </w:style>
  <w:style w:type="paragraph" w:customStyle="1" w:styleId="Bullet1">
    <w:name w:val="Bullet 1"/>
    <w:basedOn w:val="13"/>
    <w:next w:val="af0"/>
    <w:autoRedefine/>
    <w:uiPriority w:val="99"/>
    <w:qFormat/>
    <w:rsid w:val="00CE3566"/>
    <w:pPr>
      <w:keepNext w:val="0"/>
      <w:keepLines w:val="0"/>
      <w:tabs>
        <w:tab w:val="num" w:pos="720"/>
      </w:tabs>
      <w:spacing w:before="120" w:line="240" w:lineRule="atLeast"/>
      <w:ind w:left="720" w:hanging="360"/>
      <w:contextualSpacing w:val="0"/>
      <w:outlineLvl w:val="9"/>
    </w:pPr>
    <w:rPr>
      <w:rFonts w:ascii="Times New Roman" w:eastAsia="Times New Roman" w:hAnsi="Times New Roman" w:cs="Times New Roman"/>
      <w:color w:val="auto"/>
      <w:sz w:val="22"/>
      <w:szCs w:val="20"/>
      <w:lang w:val="en-AU" w:eastAsia="ru-RU"/>
    </w:rPr>
  </w:style>
  <w:style w:type="paragraph" w:customStyle="1" w:styleId="afffffffffff6">
    <w:name w:val="Обычный для таблицы"/>
    <w:basedOn w:val="13"/>
    <w:next w:val="af0"/>
    <w:autoRedefine/>
    <w:uiPriority w:val="99"/>
    <w:qFormat/>
    <w:rsid w:val="00CE3566"/>
    <w:pPr>
      <w:keepNext w:val="0"/>
      <w:keepLines w:val="0"/>
      <w:spacing w:before="120" w:after="120"/>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solo11">
    <w:name w:val="solo11"/>
    <w:basedOn w:val="13"/>
    <w:next w:val="af0"/>
    <w:autoRedefine/>
    <w:uiPriority w:val="99"/>
    <w:qFormat/>
    <w:rsid w:val="00CE3566"/>
    <w:pPr>
      <w:keepNext w:val="0"/>
      <w:keepLines w:val="0"/>
      <w:overflowPunct w:val="0"/>
      <w:autoSpaceDE w:val="0"/>
      <w:autoSpaceDN w:val="0"/>
      <w:adjustRightInd w:val="0"/>
      <w:spacing w:before="0" w:line="240" w:lineRule="atLeast"/>
      <w:ind w:firstLine="720"/>
      <w:contextualSpacing w:val="0"/>
      <w:outlineLvl w:val="9"/>
    </w:pPr>
    <w:rPr>
      <w:rFonts w:ascii="Times New Roman CYR" w:eastAsia="Times New Roman" w:hAnsi="Times New Roman CYR" w:cs="Times New Roman"/>
      <w:color w:val="auto"/>
      <w:sz w:val="24"/>
      <w:szCs w:val="20"/>
      <w:lang w:eastAsia="ru-RU"/>
    </w:rPr>
  </w:style>
  <w:style w:type="paragraph" w:customStyle="1" w:styleId="BodyTextIndent1">
    <w:name w:val="Body Text Indent1"/>
    <w:basedOn w:val="13"/>
    <w:next w:val="af0"/>
    <w:autoRedefine/>
    <w:uiPriority w:val="99"/>
    <w:semiHidden/>
    <w:qFormat/>
    <w:rsid w:val="00CE3566"/>
    <w:pPr>
      <w:keepNext w:val="0"/>
      <w:keepLines w:val="0"/>
      <w:spacing w:before="0"/>
      <w:ind w:firstLine="567"/>
      <w:contextualSpacing w:val="0"/>
      <w:outlineLvl w:val="9"/>
    </w:pPr>
    <w:rPr>
      <w:rFonts w:ascii="Times New Roman" w:eastAsia="Times New Roman" w:hAnsi="Times New Roman" w:cs="Times New Roman"/>
      <w:color w:val="auto"/>
      <w:sz w:val="24"/>
      <w:szCs w:val="20"/>
      <w:lang w:eastAsia="ru-RU"/>
    </w:rPr>
  </w:style>
  <w:style w:type="paragraph" w:customStyle="1" w:styleId="1fff3">
    <w:name w:val="Знак Знак Знак1 Знак Знак Знак Знак"/>
    <w:basedOn w:val="13"/>
    <w:next w:val="22"/>
    <w:autoRedefine/>
    <w:uiPriority w:val="99"/>
    <w:qFormat/>
    <w:rsid w:val="00CE3566"/>
    <w:pPr>
      <w:keepNext w:val="0"/>
      <w:keepLines w:val="0"/>
      <w:spacing w:before="0" w:after="160" w:line="240" w:lineRule="exact"/>
      <w:ind w:firstLine="0"/>
      <w:contextualSpacing w:val="0"/>
      <w:jc w:val="right"/>
      <w:outlineLvl w:val="9"/>
    </w:pPr>
    <w:rPr>
      <w:rFonts w:ascii="Times New Roman" w:eastAsia="Times New Roman" w:hAnsi="Times New Roman" w:cs="Times New Roman"/>
      <w:noProof/>
      <w:color w:val="auto"/>
      <w:sz w:val="24"/>
      <w:szCs w:val="24"/>
      <w:lang w:val="en-US"/>
    </w:rPr>
  </w:style>
  <w:style w:type="paragraph" w:customStyle="1" w:styleId="afffffffffff7">
    <w:name w:val="Основной жирный"/>
    <w:basedOn w:val="afffffff2"/>
    <w:next w:val="afffffff2"/>
    <w:autoRedefine/>
    <w:uiPriority w:val="99"/>
    <w:qFormat/>
    <w:rsid w:val="00CE3566"/>
    <w:pPr>
      <w:overflowPunct w:val="0"/>
      <w:autoSpaceDE w:val="0"/>
      <w:autoSpaceDN w:val="0"/>
      <w:adjustRightInd w:val="0"/>
      <w:spacing w:before="120" w:after="0"/>
      <w:ind w:left="425" w:firstLine="425"/>
      <w:jc w:val="both"/>
    </w:pPr>
    <w:rPr>
      <w:rFonts w:eastAsia="Times New Roman" w:cs="Times New Roman"/>
      <w:b/>
      <w:bCs/>
      <w:szCs w:val="24"/>
      <w:lang w:val="x-none" w:eastAsia="x-none"/>
    </w:rPr>
  </w:style>
  <w:style w:type="paragraph" w:customStyle="1" w:styleId="afffffffffff8">
    <w:name w:val="Îáû÷íûé"/>
    <w:next w:val="af0"/>
    <w:autoRedefine/>
    <w:uiPriority w:val="99"/>
    <w:qFormat/>
    <w:rsid w:val="00CE3566"/>
    <w:pPr>
      <w:spacing w:after="0" w:line="240" w:lineRule="auto"/>
    </w:pPr>
    <w:rPr>
      <w:rFonts w:ascii="Times New Roman" w:eastAsia="Times New Roman" w:hAnsi="Times New Roman" w:cs="Times New Roman"/>
      <w:sz w:val="24"/>
      <w:szCs w:val="20"/>
      <w:lang w:eastAsia="ru-RU"/>
    </w:rPr>
  </w:style>
  <w:style w:type="paragraph" w:customStyle="1" w:styleId="txt">
    <w:name w:val="txt"/>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imes New Roman" w:eastAsia="Times New Roman" w:hAnsi="Times New Roman" w:cs="Times New Roman"/>
      <w:color w:val="auto"/>
      <w:sz w:val="24"/>
      <w:szCs w:val="24"/>
      <w:lang w:eastAsia="ru-RU"/>
    </w:rPr>
  </w:style>
  <w:style w:type="paragraph" w:customStyle="1" w:styleId="BodyTextIndent21">
    <w:name w:val="Body Text Indent 21"/>
    <w:basedOn w:val="13"/>
    <w:next w:val="af0"/>
    <w:autoRedefine/>
    <w:uiPriority w:val="99"/>
    <w:qFormat/>
    <w:rsid w:val="00CE3566"/>
    <w:pPr>
      <w:keepNext w:val="0"/>
      <w:keepLines w:val="0"/>
      <w:overflowPunct w:val="0"/>
      <w:autoSpaceDE w:val="0"/>
      <w:autoSpaceDN w:val="0"/>
      <w:adjustRightInd w:val="0"/>
      <w:spacing w:before="120"/>
      <w:contextualSpacing w:val="0"/>
      <w:outlineLvl w:val="9"/>
    </w:pPr>
    <w:rPr>
      <w:rFonts w:ascii="Times New Roman" w:eastAsia="Times New Roman" w:hAnsi="Times New Roman" w:cs="Times New Roman"/>
      <w:color w:val="auto"/>
      <w:sz w:val="24"/>
      <w:szCs w:val="20"/>
      <w:lang w:eastAsia="ru-RU"/>
    </w:rPr>
  </w:style>
  <w:style w:type="paragraph" w:styleId="afffffffff3">
    <w:name w:val="Signature"/>
    <w:basedOn w:val="af0"/>
    <w:link w:val="afffffffff2"/>
    <w:unhideWhenUsed/>
    <w:rsid w:val="00CE3566"/>
    <w:pPr>
      <w:spacing w:after="0"/>
      <w:ind w:left="4252" w:firstLine="0"/>
      <w:contextualSpacing w:val="0"/>
      <w:jc w:val="left"/>
    </w:pPr>
    <w:rPr>
      <w:rFonts w:eastAsia="Times New Roman" w:cs="Times New Roman"/>
      <w:color w:val="auto"/>
      <w:sz w:val="24"/>
      <w:szCs w:val="20"/>
      <w:lang w:val="x-none" w:eastAsia="x-none"/>
    </w:rPr>
  </w:style>
  <w:style w:type="character" w:customStyle="1" w:styleId="1fff4">
    <w:name w:val="Подпись Знак1"/>
    <w:basedOn w:val="af1"/>
    <w:semiHidden/>
    <w:rsid w:val="00CE3566"/>
    <w:rPr>
      <w:rFonts w:ascii="Times New Roman" w:hAnsi="Times New Roman"/>
      <w:color w:val="000000" w:themeColor="text1"/>
      <w:sz w:val="26"/>
    </w:rPr>
  </w:style>
  <w:style w:type="paragraph" w:customStyle="1" w:styleId="PP">
    <w:name w:val="Строка PP"/>
    <w:basedOn w:val="afffffffff3"/>
    <w:next w:val="af0"/>
    <w:autoRedefine/>
    <w:uiPriority w:val="99"/>
    <w:qFormat/>
    <w:rsid w:val="00CE3566"/>
    <w:pPr>
      <w:overflowPunct w:val="0"/>
      <w:autoSpaceDE w:val="0"/>
      <w:autoSpaceDN w:val="0"/>
      <w:adjustRightInd w:val="0"/>
    </w:pPr>
  </w:style>
  <w:style w:type="paragraph" w:customStyle="1" w:styleId="PlainText1">
    <w:name w:val="Plain Text1"/>
    <w:basedOn w:val="13"/>
    <w:next w:val="af0"/>
    <w:autoRedefine/>
    <w:uiPriority w:val="99"/>
    <w:qFormat/>
    <w:rsid w:val="00CE3566"/>
    <w:pPr>
      <w:keepNext w:val="0"/>
      <w:keepLines w:val="0"/>
      <w:spacing w:before="0"/>
      <w:contextualSpacing w:val="0"/>
      <w:outlineLvl w:val="9"/>
    </w:pPr>
    <w:rPr>
      <w:rFonts w:ascii="Times New Roman" w:eastAsia="Times New Roman" w:hAnsi="Times New Roman" w:cs="Times New Roman"/>
      <w:color w:val="auto"/>
      <w:sz w:val="24"/>
      <w:szCs w:val="20"/>
      <w:lang w:eastAsia="ru-RU"/>
    </w:rPr>
  </w:style>
  <w:style w:type="paragraph" w:customStyle="1" w:styleId="BodyText22">
    <w:name w:val="Body Text 22"/>
    <w:basedOn w:val="13"/>
    <w:next w:val="af0"/>
    <w:autoRedefine/>
    <w:uiPriority w:val="99"/>
    <w:qFormat/>
    <w:rsid w:val="00CE3566"/>
    <w:pPr>
      <w:keepNext w:val="0"/>
      <w:keepLines w:val="0"/>
      <w:spacing w:before="0" w:after="120"/>
      <w:ind w:firstLine="0"/>
      <w:contextualSpacing w:val="0"/>
      <w:outlineLvl w:val="9"/>
    </w:pPr>
    <w:rPr>
      <w:rFonts w:ascii="Times New Roman" w:eastAsia="Times New Roman" w:hAnsi="Times New Roman" w:cs="Times New Roman"/>
      <w:color w:val="auto"/>
      <w:sz w:val="28"/>
      <w:szCs w:val="20"/>
      <w:lang w:eastAsia="ru-RU"/>
    </w:rPr>
  </w:style>
  <w:style w:type="paragraph" w:customStyle="1" w:styleId="BodyTextIndent22">
    <w:name w:val="Body Text Indent 22"/>
    <w:basedOn w:val="13"/>
    <w:next w:val="af0"/>
    <w:autoRedefine/>
    <w:uiPriority w:val="99"/>
    <w:qFormat/>
    <w:rsid w:val="00CE3566"/>
    <w:pPr>
      <w:keepNext w:val="0"/>
      <w:keepLines w:val="0"/>
      <w:widowControl w:val="0"/>
      <w:spacing w:before="0" w:line="360" w:lineRule="auto"/>
      <w:ind w:firstLine="720"/>
      <w:contextualSpacing w:val="0"/>
      <w:jc w:val="left"/>
      <w:outlineLvl w:val="9"/>
    </w:pPr>
    <w:rPr>
      <w:rFonts w:ascii="Times New Roman" w:eastAsia="Times New Roman" w:hAnsi="Times New Roman" w:cs="Times New Roman"/>
      <w:color w:val="auto"/>
      <w:sz w:val="24"/>
      <w:szCs w:val="20"/>
      <w:lang w:eastAsia="ru-RU"/>
    </w:rPr>
  </w:style>
  <w:style w:type="paragraph" w:customStyle="1" w:styleId="2ff7">
    <w:name w:val="Знак Знак Знак2 Знак"/>
    <w:basedOn w:val="13"/>
    <w:next w:val="22"/>
    <w:autoRedefine/>
    <w:uiPriority w:val="99"/>
    <w:qFormat/>
    <w:rsid w:val="00CE3566"/>
    <w:pPr>
      <w:keepNext w:val="0"/>
      <w:keepLines w:val="0"/>
      <w:spacing w:before="0" w:after="160" w:line="240" w:lineRule="exact"/>
      <w:ind w:firstLine="0"/>
      <w:contextualSpacing w:val="0"/>
      <w:jc w:val="right"/>
      <w:outlineLvl w:val="9"/>
    </w:pPr>
    <w:rPr>
      <w:rFonts w:ascii="Times New Roman" w:eastAsia="Times New Roman" w:hAnsi="Times New Roman" w:cs="Times New Roman"/>
      <w:noProof/>
      <w:color w:val="auto"/>
      <w:sz w:val="24"/>
      <w:szCs w:val="24"/>
      <w:lang w:val="en-US"/>
    </w:rPr>
  </w:style>
  <w:style w:type="character" w:customStyle="1" w:styleId="1fff5">
    <w:name w:val="Список нумерованный 1. Знак"/>
    <w:link w:val="10"/>
    <w:uiPriority w:val="99"/>
    <w:locked/>
    <w:rsid w:val="00CE3566"/>
    <w:rPr>
      <w:rFonts w:ascii="Times New Roman" w:eastAsia="Times New Roman" w:hAnsi="Times New Roman" w:cs="Times New Roman"/>
      <w:sz w:val="24"/>
      <w:szCs w:val="24"/>
      <w:lang w:val="x-none" w:eastAsia="x-none"/>
    </w:rPr>
  </w:style>
  <w:style w:type="paragraph" w:customStyle="1" w:styleId="10">
    <w:name w:val="Список нумерованный 1."/>
    <w:basedOn w:val="13"/>
    <w:next w:val="af0"/>
    <w:link w:val="1fff5"/>
    <w:autoRedefine/>
    <w:uiPriority w:val="99"/>
    <w:qFormat/>
    <w:rsid w:val="00CE3566"/>
    <w:pPr>
      <w:keepNext w:val="0"/>
      <w:keepLines w:val="0"/>
      <w:numPr>
        <w:numId w:val="63"/>
      </w:numPr>
      <w:tabs>
        <w:tab w:val="left" w:pos="397"/>
      </w:tabs>
      <w:spacing w:before="0" w:line="360" w:lineRule="auto"/>
      <w:ind w:left="0" w:firstLine="0"/>
      <w:contextualSpacing w:val="0"/>
      <w:outlineLvl w:val="9"/>
    </w:pPr>
    <w:rPr>
      <w:rFonts w:ascii="Times New Roman" w:eastAsia="Times New Roman" w:hAnsi="Times New Roman" w:cs="Times New Roman"/>
      <w:color w:val="auto"/>
      <w:sz w:val="24"/>
      <w:szCs w:val="24"/>
      <w:lang w:val="x-none" w:eastAsia="x-none"/>
    </w:rPr>
  </w:style>
  <w:style w:type="paragraph" w:customStyle="1" w:styleId="Iauiue">
    <w:name w:val="Iau?iue"/>
    <w:next w:val="af0"/>
    <w:autoRedefine/>
    <w:qFormat/>
    <w:rsid w:val="00CE3566"/>
    <w:pPr>
      <w:overflowPunct w:val="0"/>
      <w:autoSpaceDE w:val="0"/>
      <w:autoSpaceDN w:val="0"/>
      <w:adjustRightInd w:val="0"/>
      <w:spacing w:after="0" w:line="240" w:lineRule="auto"/>
      <w:ind w:firstLine="1134"/>
      <w:jc w:val="both"/>
    </w:pPr>
    <w:rPr>
      <w:rFonts w:ascii="HelvDL" w:eastAsia="Times New Roman" w:hAnsi="HelvDL" w:cs="Times New Roman"/>
      <w:sz w:val="24"/>
      <w:szCs w:val="20"/>
      <w:lang w:eastAsia="ru-RU"/>
    </w:rPr>
  </w:style>
  <w:style w:type="paragraph" w:customStyle="1" w:styleId="2TimesNewRoman12pt60">
    <w:name w:val="Стиль Заголовок 2 + Times New Roman 12 pt Перед:  6 пт После:  0......"/>
    <w:basedOn w:val="13"/>
    <w:next w:val="affff2"/>
    <w:autoRedefine/>
    <w:uiPriority w:val="99"/>
    <w:qFormat/>
    <w:rsid w:val="00CE3566"/>
    <w:pPr>
      <w:keepLines w:val="0"/>
      <w:widowControl w:val="0"/>
      <w:autoSpaceDE w:val="0"/>
      <w:autoSpaceDN w:val="0"/>
      <w:adjustRightInd w:val="0"/>
      <w:spacing w:before="0"/>
      <w:ind w:firstLine="0"/>
      <w:contextualSpacing w:val="0"/>
      <w:jc w:val="left"/>
      <w:outlineLvl w:val="1"/>
    </w:pPr>
    <w:rPr>
      <w:rFonts w:ascii="Times New Roman" w:eastAsia="Times New Roman" w:hAnsi="Times New Roman" w:cs="Times New Roman"/>
      <w:b/>
      <w:bCs/>
      <w:i/>
      <w:iCs/>
      <w:color w:val="auto"/>
      <w:sz w:val="24"/>
      <w:szCs w:val="20"/>
      <w:lang w:eastAsia="ru-RU"/>
    </w:rPr>
  </w:style>
  <w:style w:type="paragraph" w:customStyle="1" w:styleId="312pt00">
    <w:name w:val="Стиль Заголовок 3 12pt + Перед:  0 пт После:  0 пт"/>
    <w:basedOn w:val="13"/>
    <w:next w:val="af0"/>
    <w:autoRedefine/>
    <w:uiPriority w:val="99"/>
    <w:qFormat/>
    <w:rsid w:val="00CE3566"/>
    <w:pPr>
      <w:keepLines w:val="0"/>
      <w:widowControl w:val="0"/>
      <w:autoSpaceDE w:val="0"/>
      <w:autoSpaceDN w:val="0"/>
      <w:adjustRightInd w:val="0"/>
      <w:spacing w:before="0"/>
      <w:ind w:firstLine="0"/>
      <w:contextualSpacing w:val="0"/>
      <w:jc w:val="left"/>
      <w:outlineLvl w:val="2"/>
    </w:pPr>
    <w:rPr>
      <w:rFonts w:ascii="Times New Roman" w:eastAsia="Times New Roman" w:hAnsi="Times New Roman" w:cs="Times New Roman"/>
      <w:i/>
      <w:iCs/>
      <w:color w:val="auto"/>
      <w:sz w:val="24"/>
      <w:szCs w:val="20"/>
      <w:lang w:eastAsia="ru-RU"/>
    </w:rPr>
  </w:style>
  <w:style w:type="paragraph" w:customStyle="1" w:styleId="0">
    <w:name w:val="Заголовок 0"/>
    <w:basedOn w:val="13"/>
    <w:next w:val="af0"/>
    <w:autoRedefine/>
    <w:uiPriority w:val="99"/>
    <w:qFormat/>
    <w:rsid w:val="00CE3566"/>
    <w:pPr>
      <w:keepLines w:val="0"/>
      <w:spacing w:before="0" w:after="360" w:line="360" w:lineRule="auto"/>
      <w:ind w:firstLine="0"/>
      <w:contextualSpacing w:val="0"/>
      <w:jc w:val="center"/>
    </w:pPr>
    <w:rPr>
      <w:rFonts w:ascii="Times New Roman" w:eastAsia="Times New Roman" w:hAnsi="Times New Roman" w:cs="Times New Roman"/>
      <w:b/>
      <w:bCs/>
      <w:color w:val="auto"/>
      <w:sz w:val="28"/>
      <w:szCs w:val="28"/>
      <w:lang w:val="x-none" w:eastAsia="x-none"/>
    </w:rPr>
  </w:style>
  <w:style w:type="paragraph" w:customStyle="1" w:styleId="FR1">
    <w:name w:val="FR1"/>
    <w:next w:val="af0"/>
    <w:autoRedefine/>
    <w:uiPriority w:val="99"/>
    <w:qFormat/>
    <w:rsid w:val="00CE3566"/>
    <w:pPr>
      <w:widowControl w:val="0"/>
      <w:autoSpaceDE w:val="0"/>
      <w:autoSpaceDN w:val="0"/>
      <w:adjustRightInd w:val="0"/>
      <w:spacing w:after="0" w:line="240" w:lineRule="auto"/>
      <w:ind w:right="200"/>
      <w:jc w:val="center"/>
    </w:pPr>
    <w:rPr>
      <w:rFonts w:ascii="Arial" w:eastAsia="Times New Roman" w:hAnsi="Arial" w:cs="Arial"/>
      <w:b/>
      <w:bCs/>
      <w:sz w:val="24"/>
      <w:szCs w:val="24"/>
      <w:lang w:eastAsia="ru-RU"/>
    </w:rPr>
  </w:style>
  <w:style w:type="paragraph" w:customStyle="1" w:styleId="FR2">
    <w:name w:val="FR2"/>
    <w:next w:val="af0"/>
    <w:autoRedefine/>
    <w:uiPriority w:val="99"/>
    <w:qFormat/>
    <w:rsid w:val="00CE3566"/>
    <w:pPr>
      <w:widowControl w:val="0"/>
      <w:autoSpaceDE w:val="0"/>
      <w:autoSpaceDN w:val="0"/>
      <w:adjustRightInd w:val="0"/>
      <w:spacing w:before="280" w:after="0" w:line="300" w:lineRule="auto"/>
      <w:ind w:left="1520" w:right="1200"/>
      <w:jc w:val="center"/>
    </w:pPr>
    <w:rPr>
      <w:rFonts w:ascii="Arial" w:eastAsia="Times New Roman" w:hAnsi="Arial" w:cs="Arial"/>
      <w:i/>
      <w:iCs/>
      <w:sz w:val="28"/>
      <w:szCs w:val="28"/>
      <w:lang w:eastAsia="ru-RU"/>
    </w:rPr>
  </w:style>
  <w:style w:type="paragraph" w:customStyle="1" w:styleId="1fff6">
    <w:name w:val="Обычный1"/>
    <w:next w:val="af0"/>
    <w:autoRedefine/>
    <w:uiPriority w:val="99"/>
    <w:qFormat/>
    <w:rsid w:val="00CE3566"/>
    <w:pPr>
      <w:spacing w:after="0" w:line="240" w:lineRule="auto"/>
    </w:pPr>
    <w:rPr>
      <w:rFonts w:ascii="Times New Roman" w:eastAsia="Times New Roman" w:hAnsi="Times New Roman" w:cs="Times New Roman"/>
      <w:sz w:val="20"/>
      <w:szCs w:val="20"/>
      <w:lang w:eastAsia="ru-RU"/>
    </w:rPr>
  </w:style>
  <w:style w:type="paragraph" w:customStyle="1" w:styleId="ArNar">
    <w:name w:val="Обычный ArNar"/>
    <w:basedOn w:val="13"/>
    <w:next w:val="af0"/>
    <w:autoRedefine/>
    <w:uiPriority w:val="99"/>
    <w:qFormat/>
    <w:rsid w:val="00CE3566"/>
    <w:pPr>
      <w:keepNext w:val="0"/>
      <w:keepLines w:val="0"/>
      <w:spacing w:before="0"/>
      <w:contextualSpacing w:val="0"/>
      <w:outlineLvl w:val="9"/>
    </w:pPr>
    <w:rPr>
      <w:rFonts w:ascii="Arial Narrow" w:eastAsia="Times New Roman" w:hAnsi="Arial Narrow" w:cs="Times New Roman"/>
      <w:color w:val="000000"/>
      <w:sz w:val="22"/>
      <w:szCs w:val="20"/>
      <w:lang w:eastAsia="ru-RU"/>
    </w:rPr>
  </w:style>
  <w:style w:type="paragraph" w:customStyle="1" w:styleId="a5">
    <w:name w:val="Список отчета"/>
    <w:basedOn w:val="affff2"/>
    <w:next w:val="af0"/>
    <w:autoRedefine/>
    <w:uiPriority w:val="99"/>
    <w:qFormat/>
    <w:rsid w:val="00CE3566"/>
    <w:pPr>
      <w:widowControl/>
      <w:numPr>
        <w:numId w:val="64"/>
      </w:numPr>
      <w:autoSpaceDE/>
      <w:autoSpaceDN/>
      <w:spacing w:after="0" w:line="312" w:lineRule="auto"/>
      <w:ind w:left="993" w:right="170" w:hanging="425"/>
    </w:pPr>
    <w:rPr>
      <w:spacing w:val="10"/>
      <w:sz w:val="26"/>
      <w:szCs w:val="20"/>
      <w:lang w:val="x-none" w:eastAsia="x-none"/>
    </w:rPr>
  </w:style>
  <w:style w:type="paragraph" w:customStyle="1" w:styleId="FR4">
    <w:name w:val="FR4"/>
    <w:next w:val="af0"/>
    <w:autoRedefine/>
    <w:uiPriority w:val="99"/>
    <w:qFormat/>
    <w:rsid w:val="00CE3566"/>
    <w:pPr>
      <w:widowControl w:val="0"/>
      <w:autoSpaceDE w:val="0"/>
      <w:autoSpaceDN w:val="0"/>
      <w:adjustRightInd w:val="0"/>
      <w:spacing w:after="0" w:line="240" w:lineRule="auto"/>
      <w:ind w:left="4960"/>
    </w:pPr>
    <w:rPr>
      <w:rFonts w:ascii="Times New Roman" w:eastAsia="Times New Roman" w:hAnsi="Times New Roman" w:cs="Times New Roman"/>
      <w:noProof/>
      <w:sz w:val="16"/>
      <w:szCs w:val="16"/>
      <w:lang w:eastAsia="ru-RU"/>
    </w:rPr>
  </w:style>
  <w:style w:type="paragraph" w:customStyle="1" w:styleId="afffffffffff9">
    <w:name w:val="Заголовок раздела"/>
    <w:basedOn w:val="13"/>
    <w:next w:val="af0"/>
    <w:autoRedefine/>
    <w:uiPriority w:val="99"/>
    <w:qFormat/>
    <w:rsid w:val="00CE3566"/>
    <w:pPr>
      <w:spacing w:before="120" w:after="160"/>
      <w:contextualSpacing w:val="0"/>
      <w:jc w:val="center"/>
      <w:outlineLvl w:val="9"/>
    </w:pPr>
    <w:rPr>
      <w:rFonts w:ascii="Arial" w:eastAsia="Times New Roman" w:hAnsi="Arial" w:cs="Times New Roman"/>
      <w:b/>
      <w:i/>
      <w:color w:val="auto"/>
      <w:kern w:val="28"/>
      <w:sz w:val="28"/>
      <w:szCs w:val="20"/>
      <w:lang w:eastAsia="ru-RU"/>
    </w:rPr>
  </w:style>
  <w:style w:type="paragraph" w:customStyle="1" w:styleId="abzac">
    <w:name w:val="abzac"/>
    <w:basedOn w:val="13"/>
    <w:next w:val="af0"/>
    <w:autoRedefine/>
    <w:uiPriority w:val="99"/>
    <w:qFormat/>
    <w:rsid w:val="00CE3566"/>
    <w:pPr>
      <w:keepNext w:val="0"/>
      <w:keepLines w:val="0"/>
      <w:spacing w:before="0"/>
      <w:ind w:firstLine="225"/>
      <w:contextualSpacing w:val="0"/>
      <w:outlineLvl w:val="9"/>
    </w:pPr>
    <w:rPr>
      <w:rFonts w:ascii="Times New Roman" w:eastAsia="Times New Roman" w:hAnsi="Times New Roman" w:cs="Times New Roman"/>
      <w:color w:val="auto"/>
      <w:sz w:val="24"/>
      <w:szCs w:val="24"/>
      <w:lang w:eastAsia="ru-RU"/>
    </w:rPr>
  </w:style>
  <w:style w:type="paragraph" w:customStyle="1" w:styleId="aa">
    <w:name w:val="штрих"/>
    <w:basedOn w:val="affff2"/>
    <w:next w:val="af0"/>
    <w:autoRedefine/>
    <w:uiPriority w:val="99"/>
    <w:qFormat/>
    <w:rsid w:val="00CE3566"/>
    <w:pPr>
      <w:widowControl/>
      <w:numPr>
        <w:numId w:val="65"/>
      </w:numPr>
      <w:tabs>
        <w:tab w:val="clear" w:pos="1429"/>
        <w:tab w:val="num" w:pos="360"/>
      </w:tabs>
      <w:autoSpaceDE/>
      <w:autoSpaceDN/>
      <w:spacing w:before="0" w:after="0"/>
      <w:ind w:left="924" w:hanging="357"/>
    </w:pPr>
    <w:rPr>
      <w:sz w:val="28"/>
      <w:szCs w:val="28"/>
      <w:lang w:val="x-none" w:eastAsia="x-none"/>
    </w:rPr>
  </w:style>
  <w:style w:type="paragraph" w:customStyle="1" w:styleId="xl56">
    <w:name w:val="xl56"/>
    <w:basedOn w:val="13"/>
    <w:next w:val="af0"/>
    <w:autoRedefine/>
    <w:qFormat/>
    <w:rsid w:val="00CE3566"/>
    <w:pPr>
      <w:keepNext w:val="0"/>
      <w:keepLines w:val="0"/>
      <w:pBdr>
        <w:left w:val="single" w:sz="4" w:space="0" w:color="auto"/>
        <w:bottom w:val="single" w:sz="4" w:space="0" w:color="auto"/>
        <w:right w:val="single" w:sz="4" w:space="0" w:color="auto"/>
      </w:pBdr>
      <w:spacing w:before="100" w:beforeAutospacing="1" w:after="100" w:afterAutospacing="1"/>
      <w:ind w:firstLine="0"/>
      <w:contextualSpacing w:val="0"/>
      <w:jc w:val="right"/>
      <w:outlineLvl w:val="9"/>
    </w:pPr>
    <w:rPr>
      <w:rFonts w:ascii="Times New Roman" w:eastAsia="Times New Roman" w:hAnsi="Times New Roman" w:cs="Times New Roman"/>
      <w:color w:val="000000"/>
      <w:sz w:val="24"/>
      <w:szCs w:val="24"/>
      <w:lang w:eastAsia="ru-RU"/>
    </w:rPr>
  </w:style>
  <w:style w:type="paragraph" w:customStyle="1" w:styleId="xl57">
    <w:name w:val="xl57"/>
    <w:basedOn w:val="13"/>
    <w:next w:val="af0"/>
    <w:autoRedefine/>
    <w:qFormat/>
    <w:rsid w:val="00CE3566"/>
    <w:pPr>
      <w:keepNext w:val="0"/>
      <w:keepLines w:val="0"/>
      <w:pBdr>
        <w:top w:val="single" w:sz="4" w:space="0" w:color="auto"/>
        <w:bottom w:val="single" w:sz="4" w:space="0" w:color="auto"/>
      </w:pBdr>
      <w:spacing w:before="100" w:beforeAutospacing="1" w:after="100" w:afterAutospacing="1"/>
      <w:ind w:firstLine="0"/>
      <w:contextualSpacing w:val="0"/>
      <w:jc w:val="left"/>
      <w:outlineLvl w:val="9"/>
    </w:pPr>
    <w:rPr>
      <w:rFonts w:ascii="Times New Roman" w:eastAsia="Times New Roman" w:hAnsi="Times New Roman" w:cs="Times New Roman"/>
      <w:color w:val="auto"/>
      <w:sz w:val="24"/>
      <w:szCs w:val="24"/>
      <w:lang w:eastAsia="ru-RU"/>
    </w:rPr>
  </w:style>
  <w:style w:type="paragraph" w:customStyle="1" w:styleId="xl58">
    <w:name w:val="xl58"/>
    <w:basedOn w:val="13"/>
    <w:next w:val="af0"/>
    <w:autoRedefine/>
    <w:qFormat/>
    <w:rsid w:val="00CE3566"/>
    <w:pPr>
      <w:keepNext w:val="0"/>
      <w:keepLines w:val="0"/>
      <w:pBdr>
        <w:left w:val="single" w:sz="4" w:space="0" w:color="auto"/>
        <w:bottom w:val="single" w:sz="4" w:space="0" w:color="auto"/>
      </w:pBdr>
      <w:spacing w:before="100" w:beforeAutospacing="1" w:after="100" w:afterAutospacing="1"/>
      <w:ind w:firstLine="0"/>
      <w:contextualSpacing w:val="0"/>
      <w:jc w:val="right"/>
      <w:outlineLvl w:val="9"/>
    </w:pPr>
    <w:rPr>
      <w:rFonts w:ascii="Times New Roman" w:eastAsia="Times New Roman" w:hAnsi="Times New Roman" w:cs="Times New Roman"/>
      <w:color w:val="000000"/>
      <w:sz w:val="24"/>
      <w:szCs w:val="24"/>
      <w:lang w:eastAsia="ru-RU"/>
    </w:rPr>
  </w:style>
  <w:style w:type="paragraph" w:customStyle="1" w:styleId="xl59">
    <w:name w:val="xl59"/>
    <w:basedOn w:val="13"/>
    <w:next w:val="af0"/>
    <w:autoRedefine/>
    <w:qFormat/>
    <w:rsid w:val="00CE3566"/>
    <w:pPr>
      <w:keepNext w:val="0"/>
      <w:keepLines w:val="0"/>
      <w:pBdr>
        <w:bottom w:val="single" w:sz="4" w:space="0" w:color="auto"/>
      </w:pBdr>
      <w:spacing w:before="100" w:beforeAutospacing="1" w:after="100" w:afterAutospacing="1"/>
      <w:ind w:firstLine="0"/>
      <w:contextualSpacing w:val="0"/>
      <w:jc w:val="right"/>
      <w:outlineLvl w:val="9"/>
    </w:pPr>
    <w:rPr>
      <w:rFonts w:ascii="Times New Roman" w:eastAsia="Times New Roman" w:hAnsi="Times New Roman" w:cs="Times New Roman"/>
      <w:color w:val="000000"/>
      <w:sz w:val="24"/>
      <w:szCs w:val="24"/>
      <w:lang w:eastAsia="ru-RU"/>
    </w:rPr>
  </w:style>
  <w:style w:type="paragraph" w:customStyle="1" w:styleId="xl60">
    <w:name w:val="xl60"/>
    <w:basedOn w:val="13"/>
    <w:next w:val="af0"/>
    <w:autoRedefine/>
    <w:qFormat/>
    <w:rsid w:val="00CE3566"/>
    <w:pPr>
      <w:keepNext w:val="0"/>
      <w:keepLines w:val="0"/>
      <w:pBdr>
        <w:bottom w:val="single" w:sz="4" w:space="0" w:color="auto"/>
      </w:pBdr>
      <w:spacing w:before="100" w:beforeAutospacing="1" w:after="100" w:afterAutospacing="1"/>
      <w:ind w:firstLine="0"/>
      <w:contextualSpacing w:val="0"/>
      <w:jc w:val="right"/>
      <w:outlineLvl w:val="9"/>
    </w:pPr>
    <w:rPr>
      <w:rFonts w:ascii="Times New Roman" w:eastAsia="Times New Roman" w:hAnsi="Times New Roman" w:cs="Times New Roman"/>
      <w:color w:val="000000"/>
      <w:sz w:val="24"/>
      <w:szCs w:val="24"/>
      <w:lang w:eastAsia="ru-RU"/>
    </w:rPr>
  </w:style>
  <w:style w:type="paragraph" w:customStyle="1" w:styleId="xl61">
    <w:name w:val="xl61"/>
    <w:basedOn w:val="13"/>
    <w:next w:val="af0"/>
    <w:autoRedefine/>
    <w:qFormat/>
    <w:rsid w:val="00CE3566"/>
    <w:pPr>
      <w:keepNext w:val="0"/>
      <w:keepLines w:val="0"/>
      <w:pBdr>
        <w:left w:val="single" w:sz="4" w:space="0" w:color="auto"/>
        <w:bottom w:val="single" w:sz="4" w:space="0" w:color="auto"/>
        <w:right w:val="single" w:sz="4" w:space="0" w:color="auto"/>
      </w:pBdr>
      <w:spacing w:before="100" w:beforeAutospacing="1" w:after="100" w:afterAutospacing="1"/>
      <w:ind w:firstLine="0"/>
      <w:contextualSpacing w:val="0"/>
      <w:jc w:val="left"/>
      <w:outlineLvl w:val="9"/>
    </w:pPr>
    <w:rPr>
      <w:rFonts w:ascii="Times New Roman" w:eastAsia="Times New Roman" w:hAnsi="Times New Roman" w:cs="Times New Roman"/>
      <w:b/>
      <w:bCs/>
      <w:color w:val="000000"/>
      <w:sz w:val="24"/>
      <w:szCs w:val="24"/>
      <w:lang w:eastAsia="ru-RU"/>
    </w:rPr>
  </w:style>
  <w:style w:type="paragraph" w:customStyle="1" w:styleId="xl62">
    <w:name w:val="xl62"/>
    <w:basedOn w:val="13"/>
    <w:next w:val="af0"/>
    <w:autoRedefine/>
    <w:qFormat/>
    <w:rsid w:val="00CE3566"/>
    <w:pPr>
      <w:keepNext w:val="0"/>
      <w:keepLines w:val="0"/>
      <w:pBdr>
        <w:left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b/>
      <w:bCs/>
      <w:color w:val="auto"/>
      <w:sz w:val="24"/>
      <w:szCs w:val="24"/>
      <w:lang w:eastAsia="ru-RU"/>
    </w:rPr>
  </w:style>
  <w:style w:type="paragraph" w:customStyle="1" w:styleId="1060">
    <w:name w:val="Стиль Название + не полужирный По ширине Первая строка:  1.06 см..."/>
    <w:basedOn w:val="afffe"/>
    <w:next w:val="af0"/>
    <w:autoRedefine/>
    <w:uiPriority w:val="99"/>
    <w:qFormat/>
    <w:rsid w:val="00CE3566"/>
    <w:pPr>
      <w:ind w:firstLine="600"/>
      <w:contextualSpacing w:val="0"/>
    </w:pPr>
    <w:rPr>
      <w:rFonts w:ascii="Times New Roman" w:eastAsia="Times New Roman" w:hAnsi="Times New Roman" w:cs="Times New Roman"/>
      <w:spacing w:val="0"/>
      <w:kern w:val="0"/>
      <w:sz w:val="28"/>
      <w:szCs w:val="20"/>
      <w:lang w:val="x-none" w:eastAsia="x-none"/>
    </w:rPr>
  </w:style>
  <w:style w:type="paragraph" w:customStyle="1" w:styleId="141061">
    <w:name w:val="Стиль 14 пт По ширине Первая строка:  1.06 см Междустр.интервал:...1"/>
    <w:basedOn w:val="13"/>
    <w:next w:val="af0"/>
    <w:autoRedefine/>
    <w:uiPriority w:val="99"/>
    <w:qFormat/>
    <w:rsid w:val="00CE3566"/>
    <w:pPr>
      <w:keepNext w:val="0"/>
      <w:keepLines w:val="0"/>
      <w:shd w:val="clear" w:color="auto" w:fill="FFFFFF"/>
      <w:spacing w:before="0"/>
      <w:ind w:firstLine="600"/>
      <w:contextualSpacing w:val="0"/>
      <w:outlineLvl w:val="9"/>
    </w:pPr>
    <w:rPr>
      <w:rFonts w:ascii="Times New Roman" w:eastAsia="Times New Roman" w:hAnsi="Times New Roman" w:cs="Times New Roman"/>
      <w:color w:val="auto"/>
      <w:sz w:val="28"/>
      <w:szCs w:val="20"/>
      <w:lang w:eastAsia="ru-RU"/>
    </w:rPr>
  </w:style>
  <w:style w:type="character" w:customStyle="1" w:styleId="afffffffffffa">
    <w:name w:val="Стиль Название + не полужирный Знак"/>
    <w:link w:val="afffffffffffb"/>
    <w:locked/>
    <w:rsid w:val="00CE3566"/>
    <w:rPr>
      <w:rFonts w:ascii="Times New Roman" w:eastAsia="Times New Roman" w:hAnsi="Times New Roman" w:cs="Times New Roman"/>
      <w:sz w:val="28"/>
      <w:szCs w:val="20"/>
      <w:lang w:val="x-none" w:eastAsia="x-none"/>
    </w:rPr>
  </w:style>
  <w:style w:type="paragraph" w:customStyle="1" w:styleId="afffffffffffb">
    <w:name w:val="Стиль Название + не полужирный"/>
    <w:basedOn w:val="afffe"/>
    <w:next w:val="af0"/>
    <w:link w:val="afffffffffffa"/>
    <w:autoRedefine/>
    <w:qFormat/>
    <w:rsid w:val="00CE3566"/>
    <w:pPr>
      <w:ind w:firstLine="0"/>
      <w:contextualSpacing w:val="0"/>
      <w:jc w:val="center"/>
    </w:pPr>
    <w:rPr>
      <w:rFonts w:ascii="Times New Roman" w:eastAsia="Times New Roman" w:hAnsi="Times New Roman" w:cs="Times New Roman"/>
      <w:spacing w:val="0"/>
      <w:kern w:val="0"/>
      <w:sz w:val="28"/>
      <w:szCs w:val="20"/>
      <w:lang w:val="x-none" w:eastAsia="x-none"/>
    </w:rPr>
  </w:style>
  <w:style w:type="paragraph" w:customStyle="1" w:styleId="14106005">
    <w:name w:val="Стиль 14 пт По ширине Первая строка:  1.06 см Справа:  0.05 см ..."/>
    <w:basedOn w:val="13"/>
    <w:next w:val="af0"/>
    <w:autoRedefine/>
    <w:uiPriority w:val="99"/>
    <w:qFormat/>
    <w:rsid w:val="00CE3566"/>
    <w:pPr>
      <w:keepNext w:val="0"/>
      <w:keepLines w:val="0"/>
      <w:spacing w:before="0"/>
      <w:ind w:right="27" w:firstLine="600"/>
      <w:contextualSpacing w:val="0"/>
      <w:outlineLvl w:val="9"/>
    </w:pPr>
    <w:rPr>
      <w:rFonts w:ascii="Times New Roman" w:eastAsia="Times New Roman" w:hAnsi="Times New Roman" w:cs="Times New Roman"/>
      <w:color w:val="auto"/>
      <w:sz w:val="28"/>
      <w:szCs w:val="20"/>
      <w:lang w:eastAsia="ru-RU"/>
    </w:rPr>
  </w:style>
  <w:style w:type="paragraph" w:customStyle="1" w:styleId="Style3">
    <w:name w:val="Style3"/>
    <w:basedOn w:val="13"/>
    <w:next w:val="af0"/>
    <w:autoRedefine/>
    <w:uiPriority w:val="99"/>
    <w:qFormat/>
    <w:rsid w:val="00CE3566"/>
    <w:pPr>
      <w:keepNext w:val="0"/>
      <w:keepLines w:val="0"/>
      <w:widowControl w:val="0"/>
      <w:autoSpaceDE w:val="0"/>
      <w:autoSpaceDN w:val="0"/>
      <w:adjustRightInd w:val="0"/>
      <w:spacing w:before="0" w:line="326" w:lineRule="exact"/>
      <w:ind w:firstLine="0"/>
      <w:contextualSpacing w:val="0"/>
      <w:outlineLvl w:val="9"/>
    </w:pPr>
    <w:rPr>
      <w:rFonts w:ascii="Times New Roman" w:eastAsia="Times New Roman" w:hAnsi="Times New Roman" w:cs="Times New Roman"/>
      <w:color w:val="auto"/>
      <w:sz w:val="24"/>
      <w:szCs w:val="24"/>
      <w:lang w:eastAsia="ru-RU"/>
    </w:rPr>
  </w:style>
  <w:style w:type="paragraph" w:customStyle="1" w:styleId="1fff7">
    <w:name w:val="Знак Знак Знак1 Знак Знак Знак Знак Знак Знак Знак Знак Знак Знак Знак Знак Знак"/>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ahoma" w:eastAsia="Times New Roman" w:hAnsi="Tahoma" w:cs="Times New Roman"/>
      <w:color w:val="auto"/>
      <w:sz w:val="20"/>
      <w:szCs w:val="20"/>
      <w:lang w:val="en-US"/>
    </w:rPr>
  </w:style>
  <w:style w:type="paragraph" w:customStyle="1" w:styleId="-4">
    <w:name w:val="Таблица - Текст основной"/>
    <w:basedOn w:val="13"/>
    <w:next w:val="af0"/>
    <w:autoRedefine/>
    <w:uiPriority w:val="99"/>
    <w:qFormat/>
    <w:rsid w:val="00CE3566"/>
    <w:pPr>
      <w:keepNext w:val="0"/>
      <w:keepLines w:val="0"/>
      <w:widowControl w:val="0"/>
      <w:spacing w:before="0"/>
      <w:ind w:firstLine="0"/>
      <w:contextualSpacing w:val="0"/>
      <w:jc w:val="left"/>
      <w:outlineLvl w:val="9"/>
    </w:pPr>
    <w:rPr>
      <w:rFonts w:ascii="Arial" w:eastAsia="Times New Roman" w:hAnsi="Arial" w:cs="Arial"/>
      <w:color w:val="auto"/>
      <w:sz w:val="18"/>
      <w:szCs w:val="20"/>
      <w:lang w:eastAsia="ru-RU"/>
    </w:rPr>
  </w:style>
  <w:style w:type="paragraph" w:customStyle="1" w:styleId="-6">
    <w:name w:val="Таблица - Шапка"/>
    <w:basedOn w:val="13"/>
    <w:next w:val="af0"/>
    <w:autoRedefine/>
    <w:uiPriority w:val="99"/>
    <w:qFormat/>
    <w:rsid w:val="00CE3566"/>
    <w:pPr>
      <w:keepNext w:val="0"/>
      <w:keepLines w:val="0"/>
      <w:spacing w:before="0"/>
      <w:ind w:firstLine="0"/>
      <w:contextualSpacing w:val="0"/>
      <w:jc w:val="center"/>
      <w:outlineLvl w:val="9"/>
    </w:pPr>
    <w:rPr>
      <w:rFonts w:ascii="Arial" w:eastAsia="Times New Roman" w:hAnsi="Arial" w:cs="Arial"/>
      <w:b/>
      <w:bCs/>
      <w:color w:val="auto"/>
      <w:sz w:val="18"/>
      <w:szCs w:val="20"/>
      <w:lang w:eastAsia="ru-RU"/>
    </w:rPr>
  </w:style>
  <w:style w:type="paragraph" w:customStyle="1" w:styleId="-7">
    <w:name w:val="Таблица - Числа справа"/>
    <w:basedOn w:val="-4"/>
    <w:next w:val="af0"/>
    <w:autoRedefine/>
    <w:uiPriority w:val="99"/>
    <w:qFormat/>
    <w:rsid w:val="00CE3566"/>
    <w:pPr>
      <w:jc w:val="right"/>
    </w:pPr>
  </w:style>
  <w:style w:type="paragraph" w:customStyle="1" w:styleId="-8">
    <w:name w:val="Таблица - Текст центр"/>
    <w:basedOn w:val="-4"/>
    <w:next w:val="af0"/>
    <w:autoRedefine/>
    <w:uiPriority w:val="99"/>
    <w:qFormat/>
    <w:rsid w:val="00CE3566"/>
    <w:pPr>
      <w:jc w:val="center"/>
    </w:pPr>
  </w:style>
  <w:style w:type="paragraph" w:customStyle="1" w:styleId="1Arial">
    <w:name w:val="Заголовок 1+Arial"/>
    <w:aliases w:val="по центру"/>
    <w:basedOn w:val="afffffff2"/>
    <w:next w:val="af0"/>
    <w:autoRedefine/>
    <w:uiPriority w:val="99"/>
    <w:qFormat/>
    <w:rsid w:val="00CE3566"/>
    <w:pPr>
      <w:widowControl/>
      <w:overflowPunct w:val="0"/>
      <w:autoSpaceDE w:val="0"/>
      <w:autoSpaceDN w:val="0"/>
      <w:adjustRightInd w:val="0"/>
      <w:spacing w:after="0" w:line="288" w:lineRule="auto"/>
      <w:ind w:left="357" w:hanging="357"/>
      <w:jc w:val="center"/>
    </w:pPr>
    <w:rPr>
      <w:rFonts w:ascii="Arial" w:eastAsia="Times New Roman" w:hAnsi="Arial" w:cs="Arial"/>
      <w:szCs w:val="24"/>
      <w:lang w:val="x-none" w:eastAsia="x-none"/>
    </w:rPr>
  </w:style>
  <w:style w:type="paragraph" w:customStyle="1" w:styleId="1TimesNewRoman12">
    <w:name w:val="Стиль Заголовок 1 + Times New Roman После:  12 пт"/>
    <w:basedOn w:val="13"/>
    <w:next w:val="af0"/>
    <w:autoRedefine/>
    <w:uiPriority w:val="99"/>
    <w:qFormat/>
    <w:rsid w:val="00CE3566"/>
    <w:pPr>
      <w:keepLines w:val="0"/>
      <w:spacing w:after="240"/>
      <w:ind w:firstLine="0"/>
      <w:contextualSpacing w:val="0"/>
      <w:jc w:val="left"/>
    </w:pPr>
    <w:rPr>
      <w:rFonts w:ascii="Times New Roman" w:eastAsia="Times New Roman" w:hAnsi="Times New Roman" w:cs="Times New Roman"/>
      <w:b/>
      <w:bCs/>
      <w:color w:val="auto"/>
      <w:kern w:val="32"/>
      <w:szCs w:val="20"/>
      <w:lang w:val="x-none" w:eastAsia="x-none"/>
    </w:rPr>
  </w:style>
  <w:style w:type="paragraph" w:customStyle="1" w:styleId="NormalWeb1">
    <w:name w:val="Normal (Web)1"/>
    <w:basedOn w:val="13"/>
    <w:next w:val="af0"/>
    <w:autoRedefine/>
    <w:uiPriority w:val="99"/>
    <w:qFormat/>
    <w:rsid w:val="00CE3566"/>
    <w:pPr>
      <w:keepNext w:val="0"/>
      <w:keepLines w:val="0"/>
      <w:overflowPunct w:val="0"/>
      <w:autoSpaceDE w:val="0"/>
      <w:autoSpaceDN w:val="0"/>
      <w:adjustRightInd w:val="0"/>
      <w:spacing w:before="100" w:after="100"/>
      <w:ind w:firstLine="0"/>
      <w:contextualSpacing w:val="0"/>
      <w:jc w:val="left"/>
      <w:outlineLvl w:val="9"/>
    </w:pPr>
    <w:rPr>
      <w:rFonts w:ascii="Times New Roman" w:eastAsia="Times New Roman" w:hAnsi="Times New Roman" w:cs="Times New Roman"/>
      <w:color w:val="000000"/>
      <w:sz w:val="24"/>
      <w:szCs w:val="20"/>
      <w:lang w:eastAsia="ru-RU"/>
    </w:rPr>
  </w:style>
  <w:style w:type="paragraph" w:customStyle="1" w:styleId="BodyText31">
    <w:name w:val="Body Text 31"/>
    <w:basedOn w:val="13"/>
    <w:next w:val="af0"/>
    <w:autoRedefine/>
    <w:uiPriority w:val="99"/>
    <w:qFormat/>
    <w:rsid w:val="00CE3566"/>
    <w:pPr>
      <w:keepNext w:val="0"/>
      <w:keepLines w:val="0"/>
      <w:overflowPunct w:val="0"/>
      <w:autoSpaceDE w:val="0"/>
      <w:autoSpaceDN w:val="0"/>
      <w:adjustRightInd w:val="0"/>
      <w:spacing w:before="0"/>
      <w:ind w:firstLine="0"/>
      <w:contextualSpacing w:val="0"/>
      <w:jc w:val="center"/>
      <w:outlineLvl w:val="9"/>
    </w:pPr>
    <w:rPr>
      <w:rFonts w:ascii="Times New Roman" w:eastAsia="Times New Roman" w:hAnsi="Times New Roman" w:cs="Times New Roman"/>
      <w:b/>
      <w:color w:val="auto"/>
      <w:sz w:val="24"/>
      <w:szCs w:val="20"/>
      <w:lang w:eastAsia="ru-RU"/>
    </w:rPr>
  </w:style>
  <w:style w:type="paragraph" w:customStyle="1" w:styleId="BodyTextIndent31">
    <w:name w:val="Body Text Indent 31"/>
    <w:basedOn w:val="13"/>
    <w:next w:val="af0"/>
    <w:autoRedefine/>
    <w:uiPriority w:val="99"/>
    <w:qFormat/>
    <w:rsid w:val="00CE3566"/>
    <w:pPr>
      <w:keepNext w:val="0"/>
      <w:keepLines w:val="0"/>
      <w:spacing w:before="0"/>
      <w:ind w:left="855" w:firstLine="0"/>
      <w:contextualSpacing w:val="0"/>
      <w:outlineLvl w:val="9"/>
    </w:pPr>
    <w:rPr>
      <w:rFonts w:ascii="Times New Roman" w:eastAsia="Times New Roman" w:hAnsi="Times New Roman" w:cs="Times New Roman"/>
      <w:color w:val="auto"/>
      <w:sz w:val="28"/>
      <w:szCs w:val="20"/>
      <w:lang w:eastAsia="ru-RU"/>
    </w:rPr>
  </w:style>
  <w:style w:type="paragraph" w:customStyle="1" w:styleId="BodyTextIndent211">
    <w:name w:val="Body Text Indent 211"/>
    <w:basedOn w:val="13"/>
    <w:next w:val="af0"/>
    <w:autoRedefine/>
    <w:uiPriority w:val="99"/>
    <w:qFormat/>
    <w:rsid w:val="00CE3566"/>
    <w:pPr>
      <w:keepNext w:val="0"/>
      <w:keepLines w:val="0"/>
      <w:spacing w:before="120"/>
      <w:contextualSpacing w:val="0"/>
      <w:outlineLvl w:val="9"/>
    </w:pPr>
    <w:rPr>
      <w:rFonts w:ascii="Times New Roman" w:eastAsia="Times New Roman" w:hAnsi="Times New Roman" w:cs="Times New Roman"/>
      <w:color w:val="auto"/>
      <w:sz w:val="24"/>
      <w:szCs w:val="20"/>
      <w:lang w:eastAsia="ru-RU"/>
    </w:rPr>
  </w:style>
  <w:style w:type="paragraph" w:customStyle="1" w:styleId="1fff8">
    <w:name w:val="Знак Знак Знак Знак Знак Знак1 Знак"/>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ahoma" w:eastAsia="Times New Roman" w:hAnsi="Tahoma" w:cs="Times New Roman"/>
      <w:color w:val="auto"/>
      <w:sz w:val="20"/>
      <w:szCs w:val="20"/>
      <w:lang w:val="en-US"/>
    </w:rPr>
  </w:style>
  <w:style w:type="character" w:customStyle="1" w:styleId="afffffffffffc">
    <w:name w:val="Список с точкой Знак"/>
    <w:link w:val="a4"/>
    <w:uiPriority w:val="99"/>
    <w:locked/>
    <w:rsid w:val="00CE3566"/>
    <w:rPr>
      <w:rFonts w:ascii="Times New Roman" w:eastAsia="Times New Roman" w:hAnsi="Times New Roman" w:cs="Times New Roman"/>
      <w:sz w:val="24"/>
      <w:szCs w:val="24"/>
      <w:lang w:val="x-none" w:eastAsia="x-none"/>
    </w:rPr>
  </w:style>
  <w:style w:type="paragraph" w:customStyle="1" w:styleId="a4">
    <w:name w:val="Список с точкой"/>
    <w:basedOn w:val="13"/>
    <w:next w:val="af0"/>
    <w:link w:val="afffffffffffc"/>
    <w:autoRedefine/>
    <w:uiPriority w:val="99"/>
    <w:qFormat/>
    <w:rsid w:val="00CE3566"/>
    <w:pPr>
      <w:keepNext w:val="0"/>
      <w:keepLines w:val="0"/>
      <w:numPr>
        <w:numId w:val="66"/>
      </w:numPr>
      <w:tabs>
        <w:tab w:val="clear" w:pos="360"/>
        <w:tab w:val="num" w:pos="900"/>
      </w:tabs>
      <w:spacing w:before="0"/>
      <w:ind w:left="900"/>
      <w:contextualSpacing w:val="0"/>
      <w:outlineLvl w:val="9"/>
    </w:pPr>
    <w:rPr>
      <w:rFonts w:ascii="Times New Roman" w:eastAsia="Times New Roman" w:hAnsi="Times New Roman" w:cs="Times New Roman"/>
      <w:color w:val="auto"/>
      <w:sz w:val="24"/>
      <w:szCs w:val="24"/>
      <w:lang w:val="x-none" w:eastAsia="x-none"/>
    </w:rPr>
  </w:style>
  <w:style w:type="character" w:customStyle="1" w:styleId="afffffffffffd">
    <w:name w:val="Р_Основной текст Знак"/>
    <w:link w:val="afffffffffffe"/>
    <w:locked/>
    <w:rsid w:val="00CE3566"/>
    <w:rPr>
      <w:rFonts w:ascii="Times New Roman" w:eastAsia="Times New Roman" w:hAnsi="Times New Roman" w:cs="Times New Roman"/>
      <w:sz w:val="24"/>
      <w:szCs w:val="24"/>
      <w:lang w:eastAsia="ru-RU"/>
    </w:rPr>
  </w:style>
  <w:style w:type="paragraph" w:customStyle="1" w:styleId="afffffffffffe">
    <w:name w:val="Р_Основной текст"/>
    <w:next w:val="af0"/>
    <w:link w:val="afffffffffffd"/>
    <w:autoRedefine/>
    <w:qFormat/>
    <w:rsid w:val="00CE3566"/>
    <w:pPr>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ffffff">
    <w:name w:val="Р_Список с тире Знак Знак"/>
    <w:link w:val="a0"/>
    <w:uiPriority w:val="99"/>
    <w:locked/>
    <w:rsid w:val="00CE3566"/>
    <w:rPr>
      <w:rFonts w:ascii="Times New Roman" w:eastAsia="Times New Roman" w:hAnsi="Times New Roman" w:cs="Times New Roman"/>
      <w:sz w:val="24"/>
      <w:szCs w:val="24"/>
      <w:lang w:eastAsia="ru-RU"/>
    </w:rPr>
  </w:style>
  <w:style w:type="paragraph" w:customStyle="1" w:styleId="a0">
    <w:name w:val="Р_Список с тире"/>
    <w:next w:val="afffffffffffe"/>
    <w:link w:val="affffffffffff"/>
    <w:autoRedefine/>
    <w:uiPriority w:val="99"/>
    <w:qFormat/>
    <w:rsid w:val="00CE3566"/>
    <w:pPr>
      <w:numPr>
        <w:numId w:val="67"/>
      </w:numPr>
      <w:tabs>
        <w:tab w:val="num" w:pos="1200"/>
      </w:tabs>
      <w:spacing w:after="0" w:line="360" w:lineRule="auto"/>
      <w:ind w:left="1200" w:hanging="480"/>
    </w:pPr>
    <w:rPr>
      <w:rFonts w:ascii="Times New Roman" w:eastAsia="Times New Roman" w:hAnsi="Times New Roman" w:cs="Times New Roman"/>
      <w:sz w:val="24"/>
      <w:szCs w:val="24"/>
      <w:lang w:eastAsia="ru-RU"/>
    </w:rPr>
  </w:style>
  <w:style w:type="paragraph" w:customStyle="1" w:styleId="BodyText211">
    <w:name w:val="Body Text 211"/>
    <w:basedOn w:val="13"/>
    <w:next w:val="af0"/>
    <w:autoRedefine/>
    <w:uiPriority w:val="99"/>
    <w:qFormat/>
    <w:rsid w:val="00CE3566"/>
    <w:pPr>
      <w:keepNext w:val="0"/>
      <w:keepLines w:val="0"/>
      <w:autoSpaceDE w:val="0"/>
      <w:autoSpaceDN w:val="0"/>
      <w:spacing w:before="120"/>
      <w:contextualSpacing w:val="0"/>
      <w:outlineLvl w:val="9"/>
    </w:pPr>
    <w:rPr>
      <w:rFonts w:ascii="Times New Roman" w:eastAsia="Times New Roman" w:hAnsi="Times New Roman" w:cs="Times New Roman"/>
      <w:color w:val="auto"/>
      <w:sz w:val="28"/>
      <w:szCs w:val="28"/>
      <w:lang w:eastAsia="ru-RU"/>
    </w:rPr>
  </w:style>
  <w:style w:type="paragraph" w:customStyle="1" w:styleId="21b">
    <w:name w:val="Знак21"/>
    <w:basedOn w:val="13"/>
    <w:next w:val="22"/>
    <w:autoRedefine/>
    <w:uiPriority w:val="99"/>
    <w:qFormat/>
    <w:rsid w:val="00CE3566"/>
    <w:pPr>
      <w:keepNext w:val="0"/>
      <w:keepLines w:val="0"/>
      <w:spacing w:before="0" w:after="160" w:line="240" w:lineRule="exact"/>
      <w:ind w:firstLine="0"/>
      <w:contextualSpacing w:val="0"/>
      <w:jc w:val="right"/>
      <w:outlineLvl w:val="9"/>
    </w:pPr>
    <w:rPr>
      <w:rFonts w:ascii="Times New Roman" w:eastAsia="MS Mincho" w:hAnsi="Times New Roman" w:cs="Times New Roman"/>
      <w:noProof/>
      <w:color w:val="auto"/>
      <w:sz w:val="24"/>
      <w:szCs w:val="24"/>
      <w:lang w:val="en-US"/>
    </w:rPr>
  </w:style>
  <w:style w:type="character" w:customStyle="1" w:styleId="-9">
    <w:name w:val="Таблица - текст основной Знак"/>
    <w:link w:val="-a"/>
    <w:locked/>
    <w:rsid w:val="00CE3566"/>
    <w:rPr>
      <w:rFonts w:ascii="Arial" w:eastAsia="Times New Roman" w:hAnsi="Arial" w:cs="Times New Roman"/>
      <w:sz w:val="20"/>
      <w:szCs w:val="20"/>
      <w:lang w:val="x-none" w:eastAsia="x-none"/>
    </w:rPr>
  </w:style>
  <w:style w:type="paragraph" w:customStyle="1" w:styleId="-a">
    <w:name w:val="Таблица - текст основной"/>
    <w:basedOn w:val="affff2"/>
    <w:next w:val="af0"/>
    <w:link w:val="-9"/>
    <w:autoRedefine/>
    <w:qFormat/>
    <w:rsid w:val="00CE3566"/>
    <w:pPr>
      <w:widowControl/>
      <w:suppressAutoHyphens/>
      <w:autoSpaceDE/>
      <w:autoSpaceDN/>
      <w:spacing w:before="0" w:after="0"/>
      <w:ind w:firstLine="0"/>
      <w:jc w:val="left"/>
    </w:pPr>
    <w:rPr>
      <w:rFonts w:ascii="Arial" w:hAnsi="Arial"/>
      <w:sz w:val="20"/>
      <w:szCs w:val="20"/>
      <w:lang w:val="x-none" w:eastAsia="x-none"/>
    </w:rPr>
  </w:style>
  <w:style w:type="paragraph" w:customStyle="1" w:styleId="-b">
    <w:name w:val="Таблица - шапка"/>
    <w:basedOn w:val="13"/>
    <w:next w:val="af0"/>
    <w:autoRedefine/>
    <w:uiPriority w:val="99"/>
    <w:qFormat/>
    <w:rsid w:val="00CE3566"/>
    <w:pPr>
      <w:keepNext w:val="0"/>
      <w:keepLines w:val="0"/>
      <w:suppressAutoHyphens/>
      <w:spacing w:before="120" w:after="120"/>
      <w:ind w:firstLine="0"/>
      <w:contextualSpacing w:val="0"/>
      <w:jc w:val="center"/>
      <w:outlineLvl w:val="9"/>
    </w:pPr>
    <w:rPr>
      <w:rFonts w:ascii="Arial" w:eastAsia="Times New Roman" w:hAnsi="Arial" w:cs="Arial"/>
      <w:b/>
      <w:color w:val="auto"/>
      <w:sz w:val="20"/>
      <w:szCs w:val="20"/>
      <w:lang w:eastAsia="ru-RU"/>
    </w:rPr>
  </w:style>
  <w:style w:type="paragraph" w:customStyle="1" w:styleId="i40">
    <w:name w:val="i40"/>
    <w:basedOn w:val="13"/>
    <w:next w:val="af0"/>
    <w:autoRedefine/>
    <w:uiPriority w:val="99"/>
    <w:qFormat/>
    <w:rsid w:val="00CE3566"/>
    <w:pPr>
      <w:keepNext w:val="0"/>
      <w:keepLines w:val="0"/>
      <w:spacing w:before="0"/>
      <w:ind w:firstLine="461"/>
      <w:contextualSpacing w:val="0"/>
      <w:outlineLvl w:val="9"/>
    </w:pPr>
    <w:rPr>
      <w:rFonts w:ascii="Times New Roman" w:eastAsia="Times New Roman" w:hAnsi="Times New Roman" w:cs="Times New Roman"/>
      <w:color w:val="auto"/>
      <w:sz w:val="24"/>
      <w:szCs w:val="24"/>
      <w:lang w:eastAsia="ru-RU"/>
    </w:rPr>
  </w:style>
  <w:style w:type="paragraph" w:customStyle="1" w:styleId="affffffffffff0">
    <w:name w:val="Подзаголовок для СТП"/>
    <w:basedOn w:val="13"/>
    <w:next w:val="af0"/>
    <w:autoRedefine/>
    <w:uiPriority w:val="99"/>
    <w:qFormat/>
    <w:rsid w:val="00CE3566"/>
    <w:pPr>
      <w:keepNext w:val="0"/>
      <w:keepLines w:val="0"/>
      <w:spacing w:after="240"/>
      <w:contextualSpacing w:val="0"/>
      <w:outlineLvl w:val="9"/>
    </w:pPr>
    <w:rPr>
      <w:rFonts w:ascii="Times New Roman" w:eastAsia="Times New Roman" w:hAnsi="Times New Roman" w:cs="Times New Roman"/>
      <w:b/>
      <w:bCs/>
      <w:caps/>
      <w:color w:val="auto"/>
      <w:sz w:val="26"/>
      <w:szCs w:val="20"/>
      <w:lang w:eastAsia="ru-RU"/>
    </w:rPr>
  </w:style>
  <w:style w:type="paragraph" w:customStyle="1" w:styleId="affffffffffff1">
    <w:name w:val="Перечисление"/>
    <w:basedOn w:val="13"/>
    <w:next w:val="af0"/>
    <w:autoRedefine/>
    <w:uiPriority w:val="99"/>
    <w:qFormat/>
    <w:rsid w:val="00CE3566"/>
    <w:pPr>
      <w:keepNext w:val="0"/>
      <w:keepLines w:val="0"/>
      <w:tabs>
        <w:tab w:val="left" w:pos="567"/>
        <w:tab w:val="num" w:pos="1069"/>
      </w:tabs>
      <w:spacing w:before="120" w:after="40"/>
      <w:contextualSpacing w:val="0"/>
      <w:outlineLvl w:val="9"/>
    </w:pPr>
    <w:rPr>
      <w:rFonts w:ascii="Times New Roman" w:eastAsia="Times New Roman" w:hAnsi="Times New Roman" w:cs="Times New Roman"/>
      <w:bCs/>
      <w:color w:val="auto"/>
      <w:sz w:val="24"/>
      <w:szCs w:val="24"/>
      <w:lang w:eastAsia="ru-RU"/>
    </w:rPr>
  </w:style>
  <w:style w:type="paragraph" w:customStyle="1" w:styleId="1252">
    <w:name w:val="Стиль По ширине Первая строка:  125 см После:  2 пт"/>
    <w:basedOn w:val="13"/>
    <w:next w:val="af0"/>
    <w:autoRedefine/>
    <w:uiPriority w:val="99"/>
    <w:qFormat/>
    <w:rsid w:val="00CE3566"/>
    <w:pPr>
      <w:keepNext w:val="0"/>
      <w:keepLines w:val="0"/>
      <w:spacing w:before="0" w:after="40"/>
      <w:ind w:firstLine="720"/>
      <w:contextualSpacing w:val="0"/>
      <w:outlineLvl w:val="9"/>
    </w:pPr>
    <w:rPr>
      <w:rFonts w:ascii="Times New Roman" w:eastAsia="Times New Roman" w:hAnsi="Times New Roman" w:cs="Times New Roman"/>
      <w:color w:val="auto"/>
      <w:sz w:val="24"/>
      <w:szCs w:val="20"/>
      <w:lang w:eastAsia="ru-RU"/>
    </w:rPr>
  </w:style>
  <w:style w:type="paragraph" w:customStyle="1" w:styleId="affffffffffff2">
    <w:name w:val="Стиль Стиль полужирный По центру + По ширине"/>
    <w:basedOn w:val="13"/>
    <w:next w:val="af0"/>
    <w:autoRedefine/>
    <w:uiPriority w:val="99"/>
    <w:qFormat/>
    <w:rsid w:val="00CE3566"/>
    <w:pPr>
      <w:keepNext w:val="0"/>
      <w:keepLines w:val="0"/>
      <w:spacing w:after="240"/>
      <w:contextualSpacing w:val="0"/>
      <w:outlineLvl w:val="9"/>
    </w:pPr>
    <w:rPr>
      <w:rFonts w:ascii="Times New Roman" w:eastAsia="Times New Roman" w:hAnsi="Times New Roman" w:cs="Times New Roman"/>
      <w:b/>
      <w:bCs/>
      <w:color w:val="auto"/>
      <w:sz w:val="24"/>
      <w:szCs w:val="20"/>
      <w:lang w:eastAsia="ru-RU"/>
    </w:rPr>
  </w:style>
  <w:style w:type="paragraph" w:customStyle="1" w:styleId="affffffffffff3">
    <w:name w:val="Текст обычный"/>
    <w:basedOn w:val="13"/>
    <w:next w:val="af0"/>
    <w:autoRedefine/>
    <w:uiPriority w:val="99"/>
    <w:qFormat/>
    <w:rsid w:val="00CE3566"/>
    <w:pPr>
      <w:keepNext w:val="0"/>
      <w:keepLines w:val="0"/>
      <w:spacing w:before="40" w:after="40"/>
      <w:contextualSpacing w:val="0"/>
      <w:outlineLvl w:val="9"/>
    </w:pPr>
    <w:rPr>
      <w:rFonts w:ascii="Times New Roman" w:eastAsia="Times New Roman" w:hAnsi="Times New Roman" w:cs="Times New Roman"/>
      <w:color w:val="auto"/>
      <w:sz w:val="24"/>
      <w:szCs w:val="24"/>
      <w:lang w:eastAsia="ru-RU"/>
    </w:rPr>
  </w:style>
  <w:style w:type="paragraph" w:customStyle="1" w:styleId="12pt125">
    <w:name w:val="Стиль 12 pt полужирный по центру Первая строка:  125 см Перед:..."/>
    <w:basedOn w:val="13"/>
    <w:next w:val="af0"/>
    <w:autoRedefine/>
    <w:uiPriority w:val="99"/>
    <w:qFormat/>
    <w:rsid w:val="00CE3566"/>
    <w:pPr>
      <w:spacing w:before="120" w:after="120"/>
      <w:contextualSpacing w:val="0"/>
      <w:jc w:val="center"/>
      <w:outlineLvl w:val="9"/>
    </w:pPr>
    <w:rPr>
      <w:rFonts w:ascii="Times New Roman" w:eastAsia="Times New Roman" w:hAnsi="Times New Roman" w:cs="Times New Roman"/>
      <w:b/>
      <w:bCs/>
      <w:color w:val="auto"/>
      <w:sz w:val="24"/>
      <w:szCs w:val="20"/>
      <w:lang w:eastAsia="ru-RU"/>
    </w:rPr>
  </w:style>
  <w:style w:type="paragraph" w:customStyle="1" w:styleId="Normal1">
    <w:name w:val="Normal1"/>
    <w:next w:val="af0"/>
    <w:autoRedefine/>
    <w:uiPriority w:val="99"/>
    <w:qFormat/>
    <w:rsid w:val="00CE3566"/>
    <w:pPr>
      <w:spacing w:after="0" w:line="240" w:lineRule="auto"/>
    </w:pPr>
    <w:rPr>
      <w:rFonts w:ascii="Times New Roman" w:eastAsia="Times New Roman" w:hAnsi="Times New Roman" w:cs="Times New Roman"/>
      <w:sz w:val="28"/>
      <w:szCs w:val="20"/>
      <w:lang w:eastAsia="ru-RU"/>
    </w:rPr>
  </w:style>
  <w:style w:type="paragraph" w:customStyle="1" w:styleId="affffffffffff4">
    <w:name w:val="Основно Знак Знак"/>
    <w:basedOn w:val="13"/>
    <w:next w:val="af0"/>
    <w:autoRedefine/>
    <w:uiPriority w:val="99"/>
    <w:qFormat/>
    <w:rsid w:val="00CE3566"/>
    <w:pPr>
      <w:keepNext w:val="0"/>
      <w:keepLines w:val="0"/>
      <w:widowControl w:val="0"/>
      <w:spacing w:before="120" w:line="336" w:lineRule="auto"/>
      <w:ind w:firstLine="720"/>
      <w:contextualSpacing w:val="0"/>
      <w:outlineLvl w:val="9"/>
    </w:pPr>
    <w:rPr>
      <w:rFonts w:ascii="Times New Roman" w:eastAsia="Times New Roman" w:hAnsi="Times New Roman" w:cs="Times New Roman"/>
      <w:color w:val="auto"/>
      <w:sz w:val="24"/>
      <w:szCs w:val="24"/>
      <w:lang w:eastAsia="ru-RU"/>
    </w:rPr>
  </w:style>
  <w:style w:type="paragraph" w:customStyle="1" w:styleId="justify1">
    <w:name w:val="justify1"/>
    <w:basedOn w:val="13"/>
    <w:next w:val="af0"/>
    <w:autoRedefine/>
    <w:uiPriority w:val="99"/>
    <w:qFormat/>
    <w:rsid w:val="00CE3566"/>
    <w:pPr>
      <w:keepNext w:val="0"/>
      <w:keepLines w:val="0"/>
      <w:spacing w:before="100" w:beforeAutospacing="1" w:after="100" w:afterAutospacing="1" w:line="360" w:lineRule="auto"/>
      <w:contextualSpacing w:val="0"/>
      <w:outlineLvl w:val="9"/>
    </w:pPr>
    <w:rPr>
      <w:rFonts w:ascii="Arial Unicode MS" w:eastAsia="Arial Unicode MS" w:hAnsi="Arial Unicode MS" w:cs="Arial Unicode MS"/>
      <w:color w:val="000000"/>
      <w:sz w:val="24"/>
      <w:szCs w:val="24"/>
      <w:lang w:eastAsia="ru-RU"/>
    </w:rPr>
  </w:style>
  <w:style w:type="paragraph" w:customStyle="1" w:styleId="affffffffffff5">
    <w:name w:val="основной с отступом"/>
    <w:basedOn w:val="affff2"/>
    <w:next w:val="af0"/>
    <w:autoRedefine/>
    <w:uiPriority w:val="99"/>
    <w:qFormat/>
    <w:rsid w:val="00CE3566"/>
    <w:pPr>
      <w:widowControl/>
      <w:tabs>
        <w:tab w:val="left" w:pos="540"/>
        <w:tab w:val="num" w:pos="851"/>
      </w:tabs>
      <w:autoSpaceDE/>
      <w:autoSpaceDN/>
      <w:spacing w:before="0" w:after="0" w:line="288" w:lineRule="auto"/>
      <w:ind w:firstLine="0"/>
    </w:pPr>
    <w:rPr>
      <w:sz w:val="26"/>
      <w:szCs w:val="26"/>
      <w:lang w:val="x-none" w:eastAsia="x-none"/>
    </w:rPr>
  </w:style>
  <w:style w:type="paragraph" w:customStyle="1" w:styleId="affffffffffff6">
    <w:name w:val="Стиль"/>
    <w:next w:val="af0"/>
    <w:autoRedefine/>
    <w:uiPriority w:val="99"/>
    <w:qFormat/>
    <w:rsid w:val="00CE3566"/>
    <w:pPr>
      <w:widowControl w:val="0"/>
      <w:autoSpaceDE w:val="0"/>
      <w:autoSpaceDN w:val="0"/>
      <w:spacing w:after="0" w:line="240" w:lineRule="auto"/>
      <w:ind w:firstLine="720"/>
      <w:jc w:val="both"/>
    </w:pPr>
    <w:rPr>
      <w:rFonts w:ascii="Times New Roman" w:eastAsia="Times New Roman" w:hAnsi="Times New Roman" w:cs="Times New Roman"/>
      <w:sz w:val="24"/>
      <w:szCs w:val="24"/>
      <w:lang w:val="en-US" w:eastAsia="ru-RU"/>
    </w:rPr>
  </w:style>
  <w:style w:type="paragraph" w:customStyle="1" w:styleId="affffffffffff7">
    <w:name w:val="Название статьи"/>
    <w:basedOn w:val="2fc"/>
    <w:next w:val="af0"/>
    <w:autoRedefine/>
    <w:uiPriority w:val="99"/>
    <w:qFormat/>
    <w:rsid w:val="00CE3566"/>
    <w:pPr>
      <w:widowControl w:val="0"/>
      <w:tabs>
        <w:tab w:val="left" w:pos="576"/>
        <w:tab w:val="left" w:pos="720"/>
        <w:tab w:val="left" w:pos="3744"/>
      </w:tabs>
      <w:spacing w:after="0" w:line="240" w:lineRule="auto"/>
      <w:ind w:firstLine="709"/>
      <w:jc w:val="center"/>
    </w:pPr>
    <w:rPr>
      <w:rFonts w:ascii="Times New Roman" w:eastAsia="Times New Roman" w:hAnsi="Times New Roman"/>
      <w:sz w:val="20"/>
      <w:szCs w:val="20"/>
      <w:u w:val="single"/>
      <w:lang w:val="x-none" w:eastAsia="x-none"/>
    </w:rPr>
  </w:style>
  <w:style w:type="paragraph" w:customStyle="1" w:styleId="1fff9">
    <w:name w:val="табличный заголовок 1"/>
    <w:basedOn w:val="13"/>
    <w:next w:val="af0"/>
    <w:autoRedefine/>
    <w:uiPriority w:val="99"/>
    <w:qFormat/>
    <w:rsid w:val="00CE3566"/>
    <w:pPr>
      <w:keepNext w:val="0"/>
      <w:keepLines w:val="0"/>
      <w:spacing w:before="0"/>
      <w:contextualSpacing w:val="0"/>
      <w:outlineLvl w:val="9"/>
    </w:pPr>
    <w:rPr>
      <w:rFonts w:ascii="Times New Roman" w:eastAsia="Times New Roman" w:hAnsi="Times New Roman" w:cs="Times New Roman"/>
      <w:color w:val="auto"/>
      <w:sz w:val="24"/>
      <w:szCs w:val="20"/>
      <w:lang w:eastAsia="ru-RU"/>
    </w:rPr>
  </w:style>
  <w:style w:type="paragraph" w:customStyle="1" w:styleId="affffffffffff8">
    <w:name w:val="Нумерованные заголовки"/>
    <w:basedOn w:val="ab"/>
    <w:next w:val="af0"/>
    <w:autoRedefine/>
    <w:uiPriority w:val="99"/>
    <w:qFormat/>
    <w:rsid w:val="00CE3566"/>
    <w:pPr>
      <w:keepLines w:val="0"/>
      <w:numPr>
        <w:numId w:val="0"/>
      </w:numPr>
      <w:tabs>
        <w:tab w:val="num" w:pos="360"/>
      </w:tabs>
      <w:suppressAutoHyphens w:val="0"/>
      <w:spacing w:before="0" w:after="0" w:line="240" w:lineRule="auto"/>
      <w:ind w:left="360" w:firstLine="360"/>
      <w:jc w:val="both"/>
    </w:pPr>
    <w:rPr>
      <w:rFonts w:ascii="Times New Roman" w:hAnsi="Times New Roman"/>
      <w:i/>
      <w:sz w:val="24"/>
      <w:szCs w:val="24"/>
      <w:lang w:eastAsia="ru-RU"/>
    </w:rPr>
  </w:style>
  <w:style w:type="paragraph" w:customStyle="1" w:styleId="affffffffffff9">
    <w:name w:val="Основно"/>
    <w:basedOn w:val="13"/>
    <w:next w:val="af0"/>
    <w:autoRedefine/>
    <w:uiPriority w:val="99"/>
    <w:qFormat/>
    <w:rsid w:val="00CE3566"/>
    <w:pPr>
      <w:keepNext w:val="0"/>
      <w:keepLines w:val="0"/>
      <w:widowControl w:val="0"/>
      <w:spacing w:before="120" w:line="336" w:lineRule="auto"/>
      <w:ind w:firstLine="720"/>
      <w:contextualSpacing w:val="0"/>
      <w:outlineLvl w:val="9"/>
    </w:pPr>
    <w:rPr>
      <w:rFonts w:ascii="Times New Roman" w:eastAsia="Times New Roman" w:hAnsi="Times New Roman" w:cs="Times New Roman"/>
      <w:color w:val="auto"/>
      <w:sz w:val="24"/>
      <w:szCs w:val="24"/>
      <w:lang w:eastAsia="ru-RU"/>
    </w:rPr>
  </w:style>
  <w:style w:type="paragraph" w:customStyle="1" w:styleId="affffffffffffa">
    <w:name w:val="Основно Знак"/>
    <w:basedOn w:val="13"/>
    <w:next w:val="af0"/>
    <w:autoRedefine/>
    <w:uiPriority w:val="99"/>
    <w:qFormat/>
    <w:rsid w:val="00CE3566"/>
    <w:pPr>
      <w:keepNext w:val="0"/>
      <w:keepLines w:val="0"/>
      <w:widowControl w:val="0"/>
      <w:snapToGrid w:val="0"/>
      <w:spacing w:before="120" w:line="336" w:lineRule="auto"/>
      <w:ind w:firstLine="720"/>
      <w:contextualSpacing w:val="0"/>
      <w:outlineLvl w:val="9"/>
    </w:pPr>
    <w:rPr>
      <w:rFonts w:ascii="Times New Roman" w:eastAsia="Times New Roman" w:hAnsi="Times New Roman" w:cs="Times New Roman"/>
      <w:color w:val="auto"/>
      <w:sz w:val="24"/>
      <w:szCs w:val="24"/>
      <w:lang w:eastAsia="ru-RU"/>
    </w:rPr>
  </w:style>
  <w:style w:type="paragraph" w:customStyle="1" w:styleId="1fffa">
    <w:name w:val="1 Знак Знак Знак Знак Знак Знак Знак Знак Знак Знак Знак Знак Знак"/>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ahoma" w:eastAsia="Times New Roman" w:hAnsi="Tahoma" w:cs="Times New Roman"/>
      <w:color w:val="auto"/>
      <w:sz w:val="20"/>
      <w:szCs w:val="20"/>
      <w:lang w:val="en-US"/>
    </w:rPr>
  </w:style>
  <w:style w:type="paragraph" w:customStyle="1" w:styleId="11f5">
    <w:name w:val="Знак Знак Знак1 Знак Знак Знак Знак Знак Знак Знак Знак Знак Знак1"/>
    <w:basedOn w:val="13"/>
    <w:next w:val="22"/>
    <w:autoRedefine/>
    <w:uiPriority w:val="99"/>
    <w:qFormat/>
    <w:rsid w:val="00CE3566"/>
    <w:pPr>
      <w:keepNext w:val="0"/>
      <w:keepLines w:val="0"/>
      <w:spacing w:before="0" w:after="160" w:line="240" w:lineRule="exact"/>
      <w:ind w:firstLine="0"/>
      <w:contextualSpacing w:val="0"/>
      <w:jc w:val="right"/>
      <w:outlineLvl w:val="9"/>
    </w:pPr>
    <w:rPr>
      <w:rFonts w:ascii="Times New Roman" w:eastAsia="Times New Roman" w:hAnsi="Times New Roman" w:cs="Times New Roman"/>
      <w:noProof/>
      <w:color w:val="auto"/>
      <w:sz w:val="24"/>
      <w:szCs w:val="24"/>
      <w:lang w:val="en-US"/>
    </w:rPr>
  </w:style>
  <w:style w:type="paragraph" w:customStyle="1" w:styleId="3f7">
    <w:name w:val="Обычный3"/>
    <w:next w:val="af0"/>
    <w:autoRedefine/>
    <w:uiPriority w:val="99"/>
    <w:qFormat/>
    <w:rsid w:val="00CE3566"/>
    <w:pPr>
      <w:spacing w:after="0" w:line="240" w:lineRule="auto"/>
    </w:pPr>
    <w:rPr>
      <w:rFonts w:ascii="Times New Roman" w:eastAsia="PMingLiU" w:hAnsi="Times New Roman" w:cs="Times New Roman"/>
      <w:sz w:val="24"/>
      <w:szCs w:val="20"/>
      <w:lang w:eastAsia="zh-TW"/>
    </w:rPr>
  </w:style>
  <w:style w:type="paragraph" w:customStyle="1" w:styleId="21c">
    <w:name w:val="Знак Знак Знак2 Знак1"/>
    <w:basedOn w:val="13"/>
    <w:next w:val="22"/>
    <w:autoRedefine/>
    <w:uiPriority w:val="99"/>
    <w:qFormat/>
    <w:rsid w:val="00CE3566"/>
    <w:pPr>
      <w:keepNext w:val="0"/>
      <w:keepLines w:val="0"/>
      <w:spacing w:before="0" w:after="160" w:line="240" w:lineRule="exact"/>
      <w:ind w:firstLine="0"/>
      <w:contextualSpacing w:val="0"/>
      <w:jc w:val="right"/>
      <w:outlineLvl w:val="9"/>
    </w:pPr>
    <w:rPr>
      <w:rFonts w:ascii="Times New Roman" w:eastAsia="Times New Roman" w:hAnsi="Times New Roman" w:cs="Times New Roman"/>
      <w:noProof/>
      <w:color w:val="auto"/>
      <w:sz w:val="24"/>
      <w:szCs w:val="24"/>
      <w:lang w:val="en-US"/>
    </w:rPr>
  </w:style>
  <w:style w:type="paragraph" w:customStyle="1" w:styleId="1fffb">
    <w:name w:val="Знак Знак Знак1"/>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ahoma" w:eastAsia="Times New Roman" w:hAnsi="Tahoma" w:cs="Times New Roman"/>
      <w:color w:val="auto"/>
      <w:sz w:val="20"/>
      <w:szCs w:val="20"/>
      <w:lang w:val="en-US"/>
    </w:rPr>
  </w:style>
  <w:style w:type="paragraph" w:customStyle="1" w:styleId="1fffc">
    <w:name w:val="1 Знак Знак Знак Знак"/>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ahoma" w:eastAsia="Times New Roman" w:hAnsi="Tahoma" w:cs="Times New Roman"/>
      <w:color w:val="auto"/>
      <w:sz w:val="20"/>
      <w:szCs w:val="20"/>
      <w:lang w:val="en-US"/>
    </w:rPr>
  </w:style>
  <w:style w:type="paragraph" w:customStyle="1" w:styleId="112">
    <w:name w:val="Знак Знак Знак1 Знак Знак Знак Знак1"/>
    <w:basedOn w:val="13"/>
    <w:next w:val="af0"/>
    <w:autoRedefine/>
    <w:uiPriority w:val="99"/>
    <w:qFormat/>
    <w:rsid w:val="00CE3566"/>
    <w:pPr>
      <w:keepNext w:val="0"/>
      <w:keepLines w:val="0"/>
      <w:numPr>
        <w:numId w:val="68"/>
      </w:numPr>
      <w:spacing w:before="0" w:after="160" w:line="240" w:lineRule="exact"/>
      <w:contextualSpacing w:val="0"/>
      <w:outlineLvl w:val="9"/>
    </w:pPr>
    <w:rPr>
      <w:rFonts w:ascii="Verdana" w:eastAsia="Times New Roman" w:hAnsi="Verdana" w:cs="Verdana"/>
      <w:color w:val="auto"/>
      <w:sz w:val="20"/>
      <w:szCs w:val="20"/>
      <w:lang w:val="en-US"/>
    </w:rPr>
  </w:style>
  <w:style w:type="paragraph" w:customStyle="1" w:styleId="Iniiaiieoaenonionooiii2">
    <w:name w:val="Iniiaiie oaeno n ionooiii 2"/>
    <w:basedOn w:val="13"/>
    <w:next w:val="af0"/>
    <w:autoRedefine/>
    <w:uiPriority w:val="99"/>
    <w:qFormat/>
    <w:rsid w:val="00CE3566"/>
    <w:pPr>
      <w:keepNext w:val="0"/>
      <w:keepLines w:val="0"/>
      <w:widowControl w:val="0"/>
      <w:snapToGrid w:val="0"/>
      <w:spacing w:before="0"/>
      <w:ind w:right="170"/>
      <w:contextualSpacing w:val="0"/>
      <w:outlineLvl w:val="9"/>
    </w:pPr>
    <w:rPr>
      <w:rFonts w:ascii="Times New Roman" w:eastAsia="Times New Roman" w:hAnsi="Times New Roman" w:cs="Times New Roman"/>
      <w:color w:val="auto"/>
      <w:sz w:val="24"/>
      <w:szCs w:val="24"/>
      <w:lang w:eastAsia="ru-RU"/>
    </w:rPr>
  </w:style>
  <w:style w:type="paragraph" w:customStyle="1" w:styleId="text">
    <w:name w:val="text"/>
    <w:basedOn w:val="13"/>
    <w:next w:val="af0"/>
    <w:autoRedefine/>
    <w:uiPriority w:val="99"/>
    <w:semiHidden/>
    <w:qFormat/>
    <w:rsid w:val="00CE3566"/>
    <w:pPr>
      <w:keepNext w:val="0"/>
      <w:keepLines w:val="0"/>
      <w:spacing w:before="40" w:after="40"/>
      <w:ind w:firstLine="315"/>
      <w:contextualSpacing w:val="0"/>
      <w:outlineLvl w:val="9"/>
    </w:pPr>
    <w:rPr>
      <w:rFonts w:ascii="Verdana" w:eastAsia="Times New Roman" w:hAnsi="Verdana" w:cs="Times New Roman"/>
      <w:color w:val="auto"/>
      <w:sz w:val="17"/>
      <w:szCs w:val="17"/>
      <w:lang w:eastAsia="ru-RU"/>
    </w:rPr>
  </w:style>
  <w:style w:type="paragraph" w:customStyle="1" w:styleId="21d">
    <w:name w:val="Список 21"/>
    <w:basedOn w:val="13"/>
    <w:next w:val="af0"/>
    <w:autoRedefine/>
    <w:uiPriority w:val="99"/>
    <w:semiHidden/>
    <w:qFormat/>
    <w:rsid w:val="00CE3566"/>
    <w:pPr>
      <w:keepNext w:val="0"/>
      <w:keepLines w:val="0"/>
      <w:suppressAutoHyphens/>
      <w:spacing w:before="0"/>
      <w:ind w:left="566" w:hanging="283"/>
      <w:contextualSpacing w:val="0"/>
      <w:jc w:val="left"/>
      <w:outlineLvl w:val="9"/>
    </w:pPr>
    <w:rPr>
      <w:rFonts w:ascii="Times New Roman" w:eastAsia="Times New Roman" w:hAnsi="Times New Roman" w:cs="Times New Roman"/>
      <w:color w:val="auto"/>
      <w:sz w:val="24"/>
      <w:szCs w:val="24"/>
      <w:lang w:eastAsia="ar-SA"/>
    </w:rPr>
  </w:style>
  <w:style w:type="paragraph" w:customStyle="1" w:styleId="11f6">
    <w:name w:val="Знак Знак Знак1 Знак1"/>
    <w:basedOn w:val="13"/>
    <w:next w:val="22"/>
    <w:autoRedefine/>
    <w:uiPriority w:val="99"/>
    <w:semiHidden/>
    <w:qFormat/>
    <w:rsid w:val="00CE3566"/>
    <w:pPr>
      <w:keepNext w:val="0"/>
      <w:keepLines w:val="0"/>
      <w:spacing w:before="0" w:after="160" w:line="240" w:lineRule="exact"/>
      <w:ind w:firstLine="0"/>
      <w:contextualSpacing w:val="0"/>
      <w:jc w:val="right"/>
      <w:outlineLvl w:val="9"/>
    </w:pPr>
    <w:rPr>
      <w:rFonts w:ascii="Times New Roman" w:eastAsia="Times New Roman" w:hAnsi="Times New Roman" w:cs="Times New Roman"/>
      <w:noProof/>
      <w:color w:val="auto"/>
      <w:sz w:val="24"/>
      <w:szCs w:val="24"/>
      <w:lang w:val="en-US"/>
    </w:rPr>
  </w:style>
  <w:style w:type="paragraph" w:customStyle="1" w:styleId="11f7">
    <w:name w:val="Абзац списка11"/>
    <w:basedOn w:val="13"/>
    <w:next w:val="af0"/>
    <w:autoRedefine/>
    <w:uiPriority w:val="99"/>
    <w:semiHidden/>
    <w:qFormat/>
    <w:rsid w:val="00CE3566"/>
    <w:pPr>
      <w:keepNext w:val="0"/>
      <w:keepLines w:val="0"/>
      <w:overflowPunct w:val="0"/>
      <w:autoSpaceDE w:val="0"/>
      <w:autoSpaceDN w:val="0"/>
      <w:adjustRightInd w:val="0"/>
      <w:spacing w:before="0"/>
      <w:ind w:left="720" w:firstLine="0"/>
      <w:jc w:val="left"/>
      <w:outlineLvl w:val="9"/>
    </w:pPr>
    <w:rPr>
      <w:rFonts w:ascii="Times New Roman CYR" w:eastAsia="Times New Roman" w:hAnsi="Times New Roman CYR" w:cs="Times New Roman"/>
      <w:color w:val="auto"/>
      <w:sz w:val="24"/>
      <w:szCs w:val="20"/>
      <w:lang w:eastAsia="ru-RU"/>
    </w:rPr>
  </w:style>
  <w:style w:type="paragraph" w:customStyle="1" w:styleId="affffffffffffb">
    <w:name w:val="Моноширинный"/>
    <w:basedOn w:val="13"/>
    <w:next w:val="af0"/>
    <w:autoRedefine/>
    <w:uiPriority w:val="99"/>
    <w:semiHidden/>
    <w:qFormat/>
    <w:rsid w:val="00CE3566"/>
    <w:pPr>
      <w:keepNext w:val="0"/>
      <w:keepLines w:val="0"/>
      <w:widowControl w:val="0"/>
      <w:autoSpaceDE w:val="0"/>
      <w:autoSpaceDN w:val="0"/>
      <w:adjustRightInd w:val="0"/>
      <w:spacing w:before="0"/>
      <w:ind w:firstLine="0"/>
      <w:contextualSpacing w:val="0"/>
      <w:outlineLvl w:val="9"/>
    </w:pPr>
    <w:rPr>
      <w:rFonts w:ascii="Courier New" w:eastAsia="Times New Roman" w:hAnsi="Courier New" w:cs="Courier New"/>
      <w:color w:val="auto"/>
      <w:sz w:val="24"/>
      <w:szCs w:val="24"/>
      <w:lang w:eastAsia="ru-RU"/>
    </w:rPr>
  </w:style>
  <w:style w:type="paragraph" w:customStyle="1" w:styleId="3f8">
    <w:name w:val="3"/>
    <w:basedOn w:val="a"/>
    <w:next w:val="af0"/>
    <w:autoRedefine/>
    <w:uiPriority w:val="99"/>
    <w:semiHidden/>
    <w:qFormat/>
    <w:rsid w:val="00CE3566"/>
    <w:pPr>
      <w:numPr>
        <w:numId w:val="0"/>
      </w:numPr>
      <w:tabs>
        <w:tab w:val="clear" w:pos="851"/>
        <w:tab w:val="left" w:pos="1260"/>
      </w:tabs>
      <w:spacing w:before="0" w:after="0" w:line="288" w:lineRule="auto"/>
      <w:ind w:left="1260" w:hanging="180"/>
      <w:contextualSpacing w:val="0"/>
      <w:jc w:val="left"/>
    </w:pPr>
    <w:rPr>
      <w:rFonts w:ascii="Times New Roman" w:eastAsia="Arial Unicode MS" w:hAnsi="Times New Roman" w:cs="Times New Roman"/>
      <w:color w:val="auto"/>
      <w:sz w:val="24"/>
      <w:szCs w:val="24"/>
      <w:lang w:eastAsia="ru-RU"/>
    </w:rPr>
  </w:style>
  <w:style w:type="paragraph" w:customStyle="1" w:styleId="MARY2">
    <w:name w:val="MARY заголовок 2"/>
    <w:basedOn w:val="22"/>
    <w:next w:val="af0"/>
    <w:autoRedefine/>
    <w:uiPriority w:val="99"/>
    <w:semiHidden/>
    <w:qFormat/>
    <w:rsid w:val="00CE3566"/>
    <w:pPr>
      <w:keepLines w:val="0"/>
      <w:autoSpaceDE w:val="0"/>
      <w:autoSpaceDN w:val="0"/>
      <w:spacing w:before="240"/>
      <w:ind w:left="567"/>
    </w:pPr>
    <w:rPr>
      <w:rFonts w:eastAsia="Times New Roman" w:cs="Times New Roman"/>
      <w:sz w:val="26"/>
      <w:szCs w:val="20"/>
      <w:lang w:val="x-none"/>
    </w:rPr>
  </w:style>
  <w:style w:type="paragraph" w:customStyle="1" w:styleId="affffffffffffc">
    <w:name w:val="Основной абзац"/>
    <w:basedOn w:val="13"/>
    <w:next w:val="af0"/>
    <w:autoRedefine/>
    <w:uiPriority w:val="99"/>
    <w:qFormat/>
    <w:rsid w:val="00CE3566"/>
    <w:pPr>
      <w:keepNext w:val="0"/>
      <w:keepLines w:val="0"/>
      <w:spacing w:before="0" w:line="360" w:lineRule="auto"/>
      <w:ind w:firstLine="567"/>
      <w:contextualSpacing w:val="0"/>
      <w:outlineLvl w:val="9"/>
    </w:pPr>
    <w:rPr>
      <w:rFonts w:ascii="Times New Roman" w:eastAsia="Times New Roman" w:hAnsi="Times New Roman" w:cs="Times New Roman"/>
      <w:color w:val="auto"/>
      <w:sz w:val="24"/>
      <w:szCs w:val="20"/>
      <w:lang w:eastAsia="ru-RU"/>
    </w:rPr>
  </w:style>
  <w:style w:type="character" w:customStyle="1" w:styleId="621">
    <w:name w:val="Заголовок №6 (2)_"/>
    <w:link w:val="622"/>
    <w:locked/>
    <w:rsid w:val="00CE3566"/>
    <w:rPr>
      <w:rFonts w:ascii="Times New Roman" w:hAnsi="Times New Roman" w:cs="Times New Roman"/>
      <w:i/>
      <w:iCs/>
      <w:sz w:val="27"/>
      <w:szCs w:val="27"/>
      <w:shd w:val="clear" w:color="auto" w:fill="FFFFFF"/>
      <w:lang w:val="en-US"/>
    </w:rPr>
  </w:style>
  <w:style w:type="paragraph" w:customStyle="1" w:styleId="622">
    <w:name w:val="Заголовок №6 (2)"/>
    <w:basedOn w:val="13"/>
    <w:next w:val="af0"/>
    <w:link w:val="621"/>
    <w:autoRedefine/>
    <w:qFormat/>
    <w:rsid w:val="00CE3566"/>
    <w:pPr>
      <w:keepNext w:val="0"/>
      <w:keepLines w:val="0"/>
      <w:widowControl w:val="0"/>
      <w:shd w:val="clear" w:color="auto" w:fill="FFFFFF"/>
      <w:spacing w:before="420" w:after="720" w:line="0" w:lineRule="atLeast"/>
      <w:ind w:firstLine="0"/>
      <w:contextualSpacing w:val="0"/>
      <w:outlineLvl w:val="5"/>
    </w:pPr>
    <w:rPr>
      <w:rFonts w:ascii="Times New Roman" w:eastAsiaTheme="minorHAnsi" w:hAnsi="Times New Roman" w:cs="Times New Roman"/>
      <w:i/>
      <w:iCs/>
      <w:color w:val="auto"/>
      <w:sz w:val="27"/>
      <w:szCs w:val="27"/>
      <w:lang w:val="en-US"/>
    </w:rPr>
  </w:style>
  <w:style w:type="character" w:customStyle="1" w:styleId="2ff8">
    <w:name w:val="Сноска (2)_"/>
    <w:link w:val="2ff9"/>
    <w:locked/>
    <w:rsid w:val="00CE3566"/>
    <w:rPr>
      <w:rFonts w:ascii="Times New Roman" w:hAnsi="Times New Roman" w:cs="Times New Roman"/>
      <w:sz w:val="23"/>
      <w:szCs w:val="23"/>
      <w:shd w:val="clear" w:color="auto" w:fill="FFFFFF"/>
    </w:rPr>
  </w:style>
  <w:style w:type="paragraph" w:customStyle="1" w:styleId="2ff9">
    <w:name w:val="Сноска (2)"/>
    <w:basedOn w:val="13"/>
    <w:next w:val="af0"/>
    <w:link w:val="2ff8"/>
    <w:autoRedefine/>
    <w:qFormat/>
    <w:rsid w:val="00CE3566"/>
    <w:pPr>
      <w:keepNext w:val="0"/>
      <w:keepLines w:val="0"/>
      <w:widowControl w:val="0"/>
      <w:shd w:val="clear" w:color="auto" w:fill="FFFFFF"/>
      <w:spacing w:before="0" w:line="317" w:lineRule="exact"/>
      <w:ind w:firstLine="700"/>
      <w:contextualSpacing w:val="0"/>
      <w:jc w:val="left"/>
      <w:outlineLvl w:val="9"/>
    </w:pPr>
    <w:rPr>
      <w:rFonts w:ascii="Times New Roman" w:eastAsiaTheme="minorHAnsi" w:hAnsi="Times New Roman" w:cs="Times New Roman"/>
      <w:color w:val="auto"/>
      <w:sz w:val="23"/>
      <w:szCs w:val="23"/>
    </w:rPr>
  </w:style>
  <w:style w:type="paragraph" w:customStyle="1" w:styleId="1fffd">
    <w:name w:val="Для таблицы (приложения 1)"/>
    <w:basedOn w:val="13"/>
    <w:next w:val="af0"/>
    <w:autoRedefine/>
    <w:uiPriority w:val="99"/>
    <w:qFormat/>
    <w:rsid w:val="00CE3566"/>
    <w:pPr>
      <w:keepNext w:val="0"/>
      <w:keepLines w:val="0"/>
      <w:widowControl w:val="0"/>
      <w:adjustRightInd w:val="0"/>
      <w:spacing w:before="0" w:line="240" w:lineRule="atLeast"/>
      <w:ind w:firstLine="0"/>
      <w:contextualSpacing w:val="0"/>
      <w:jc w:val="left"/>
      <w:outlineLvl w:val="9"/>
    </w:pPr>
    <w:rPr>
      <w:rFonts w:ascii="Arial" w:eastAsia="Times New Roman" w:hAnsi="Arial" w:cs="Times New Roman"/>
      <w:bCs/>
      <w:color w:val="000000"/>
      <w:spacing w:val="-5"/>
      <w:sz w:val="18"/>
      <w:szCs w:val="22"/>
    </w:rPr>
  </w:style>
  <w:style w:type="paragraph" w:customStyle="1" w:styleId="a9">
    <w:name w:val="Рис."/>
    <w:basedOn w:val="13"/>
    <w:next w:val="af0"/>
    <w:autoRedefine/>
    <w:uiPriority w:val="99"/>
    <w:qFormat/>
    <w:rsid w:val="00CE3566"/>
    <w:pPr>
      <w:keepNext w:val="0"/>
      <w:keepLines w:val="0"/>
      <w:widowControl w:val="0"/>
      <w:numPr>
        <w:numId w:val="69"/>
      </w:numPr>
      <w:suppressAutoHyphens/>
      <w:spacing w:before="0"/>
      <w:ind w:left="360" w:right="-108"/>
      <w:contextualSpacing w:val="0"/>
      <w:jc w:val="left"/>
      <w:outlineLvl w:val="9"/>
    </w:pPr>
    <w:rPr>
      <w:rFonts w:ascii="Times New Roman" w:eastAsia="Times New Roman" w:hAnsi="Times New Roman" w:cs="Times New Roman"/>
      <w:b/>
      <w:color w:val="auto"/>
      <w:sz w:val="26"/>
      <w:szCs w:val="20"/>
      <w:lang w:eastAsia="ru-RU"/>
    </w:rPr>
  </w:style>
  <w:style w:type="paragraph" w:customStyle="1" w:styleId="xl22">
    <w:name w:val="xl22"/>
    <w:basedOn w:val="13"/>
    <w:next w:val="af0"/>
    <w:autoRedefine/>
    <w:uiPriority w:val="99"/>
    <w:qFormat/>
    <w:rsid w:val="00CE3566"/>
    <w:pPr>
      <w:keepNext w:val="0"/>
      <w:keepLines w:val="0"/>
      <w:spacing w:before="100" w:beforeAutospacing="1" w:after="100" w:afterAutospacing="1" w:line="360" w:lineRule="auto"/>
      <w:contextualSpacing w:val="0"/>
      <w:jc w:val="center"/>
      <w:outlineLvl w:val="9"/>
    </w:pPr>
    <w:rPr>
      <w:rFonts w:ascii="Times New Roman CYR" w:eastAsia="Times New Roman" w:hAnsi="Times New Roman CYR" w:cs="Times New Roman CYR"/>
      <w:color w:val="auto"/>
      <w:sz w:val="24"/>
      <w:szCs w:val="24"/>
      <w:lang w:eastAsia="ru-RU"/>
    </w:rPr>
  </w:style>
  <w:style w:type="paragraph" w:customStyle="1" w:styleId="affffffffffffd">
    <w:name w:val="Заглавие раздела"/>
    <w:basedOn w:val="22"/>
    <w:next w:val="af0"/>
    <w:autoRedefine/>
    <w:uiPriority w:val="99"/>
    <w:semiHidden/>
    <w:qFormat/>
    <w:rsid w:val="00CE3566"/>
    <w:pPr>
      <w:keepNext w:val="0"/>
      <w:keepLines w:val="0"/>
      <w:tabs>
        <w:tab w:val="num" w:pos="555"/>
        <w:tab w:val="num" w:pos="1789"/>
      </w:tabs>
      <w:spacing w:before="0" w:line="360" w:lineRule="auto"/>
      <w:ind w:left="1789" w:hanging="360"/>
      <w:jc w:val="center"/>
    </w:pPr>
    <w:rPr>
      <w:rFonts w:eastAsia="Times New Roman" w:cs="Times New Roman"/>
      <w:i/>
      <w:iCs/>
      <w:szCs w:val="24"/>
      <w:lang w:eastAsia="ru-RU"/>
    </w:rPr>
  </w:style>
  <w:style w:type="character" w:customStyle="1" w:styleId="1fffe">
    <w:name w:val="Заголовок_1 Знак Знак"/>
    <w:basedOn w:val="af1"/>
    <w:link w:val="1ffff"/>
    <w:semiHidden/>
    <w:locked/>
    <w:rsid w:val="00CE3566"/>
    <w:rPr>
      <w:rFonts w:ascii="Times New Roman" w:eastAsia="Times New Roman" w:hAnsi="Times New Roman" w:cs="Times New Roman"/>
      <w:b/>
      <w:caps/>
      <w:sz w:val="24"/>
      <w:szCs w:val="24"/>
      <w:lang w:eastAsia="ru-RU"/>
    </w:rPr>
  </w:style>
  <w:style w:type="paragraph" w:customStyle="1" w:styleId="1ffff">
    <w:name w:val="Заголовок_1 Знак"/>
    <w:basedOn w:val="13"/>
    <w:next w:val="af0"/>
    <w:link w:val="1fffe"/>
    <w:autoRedefine/>
    <w:semiHidden/>
    <w:qFormat/>
    <w:rsid w:val="00CE3566"/>
    <w:pPr>
      <w:keepNext w:val="0"/>
      <w:keepLines w:val="0"/>
      <w:spacing w:before="0" w:line="360" w:lineRule="auto"/>
      <w:contextualSpacing w:val="0"/>
      <w:jc w:val="center"/>
      <w:outlineLvl w:val="9"/>
    </w:pPr>
    <w:rPr>
      <w:rFonts w:ascii="Times New Roman" w:eastAsia="Times New Roman" w:hAnsi="Times New Roman" w:cs="Times New Roman"/>
      <w:b/>
      <w:caps/>
      <w:color w:val="auto"/>
      <w:sz w:val="24"/>
      <w:szCs w:val="24"/>
      <w:lang w:eastAsia="ru-RU"/>
    </w:rPr>
  </w:style>
  <w:style w:type="paragraph" w:customStyle="1" w:styleId="affffffffffffe">
    <w:name w:val="Неразрывный основной текст"/>
    <w:basedOn w:val="affff2"/>
    <w:next w:val="af0"/>
    <w:autoRedefine/>
    <w:uiPriority w:val="99"/>
    <w:semiHidden/>
    <w:qFormat/>
    <w:rsid w:val="00CE3566"/>
    <w:pPr>
      <w:keepNext/>
      <w:widowControl/>
      <w:autoSpaceDE/>
      <w:autoSpaceDN/>
      <w:spacing w:before="0" w:after="240" w:line="240" w:lineRule="atLeast"/>
      <w:ind w:left="1080" w:firstLine="709"/>
    </w:pPr>
    <w:rPr>
      <w:rFonts w:ascii="Arial" w:hAnsi="Arial" w:cs="Arial"/>
      <w:spacing w:val="-5"/>
      <w:sz w:val="20"/>
      <w:szCs w:val="20"/>
      <w:lang w:val="ru-RU" w:eastAsia="x-none"/>
    </w:rPr>
  </w:style>
  <w:style w:type="character" w:customStyle="1" w:styleId="afffffffffffff">
    <w:name w:val="Рисунок Знак"/>
    <w:basedOn w:val="af1"/>
    <w:link w:val="afffffffffffff0"/>
    <w:locked/>
    <w:rsid w:val="00CE3566"/>
    <w:rPr>
      <w:rFonts w:ascii="Arial" w:eastAsia="Times New Roman" w:hAnsi="Arial" w:cs="Arial"/>
      <w:spacing w:val="-5"/>
      <w:sz w:val="20"/>
      <w:szCs w:val="20"/>
    </w:rPr>
  </w:style>
  <w:style w:type="paragraph" w:customStyle="1" w:styleId="afffffffffffff0">
    <w:name w:val="Рисунок"/>
    <w:basedOn w:val="13"/>
    <w:next w:val="30"/>
    <w:link w:val="afffffffffffff"/>
    <w:autoRedefine/>
    <w:qFormat/>
    <w:rsid w:val="00CE3566"/>
    <w:pPr>
      <w:keepLines w:val="0"/>
      <w:spacing w:before="0" w:line="360" w:lineRule="auto"/>
      <w:ind w:left="1080"/>
      <w:contextualSpacing w:val="0"/>
      <w:outlineLvl w:val="9"/>
    </w:pPr>
    <w:rPr>
      <w:rFonts w:ascii="Arial" w:eastAsia="Times New Roman" w:hAnsi="Arial" w:cs="Arial"/>
      <w:color w:val="auto"/>
      <w:spacing w:val="-5"/>
      <w:sz w:val="20"/>
      <w:szCs w:val="20"/>
    </w:rPr>
  </w:style>
  <w:style w:type="paragraph" w:customStyle="1" w:styleId="afffffffffffff1">
    <w:name w:val="Название части"/>
    <w:basedOn w:val="13"/>
    <w:next w:val="af0"/>
    <w:autoRedefine/>
    <w:uiPriority w:val="99"/>
    <w:semiHidden/>
    <w:qFormat/>
    <w:rsid w:val="00CE3566"/>
    <w:pPr>
      <w:keepNext w:val="0"/>
      <w:keepLines w:val="0"/>
      <w:shd w:val="solid" w:color="auto" w:fill="auto"/>
      <w:spacing w:before="0" w:line="360" w:lineRule="exact"/>
      <w:contextualSpacing w:val="0"/>
      <w:jc w:val="center"/>
      <w:outlineLvl w:val="9"/>
    </w:pPr>
    <w:rPr>
      <w:rFonts w:ascii="Arial" w:eastAsia="Times New Roman" w:hAnsi="Arial" w:cs="Arial"/>
      <w:color w:val="FFFFFF"/>
      <w:spacing w:val="-16"/>
      <w:sz w:val="26"/>
      <w:szCs w:val="26"/>
    </w:rPr>
  </w:style>
  <w:style w:type="character" w:customStyle="1" w:styleId="1ffff0">
    <w:name w:val="Подзаголовок Знак1"/>
    <w:basedOn w:val="af1"/>
    <w:uiPriority w:val="99"/>
    <w:rsid w:val="00CE3566"/>
    <w:rPr>
      <w:rFonts w:eastAsiaTheme="minorEastAsia"/>
      <w:color w:val="5A5A5A" w:themeColor="text1" w:themeTint="A5"/>
      <w:spacing w:val="15"/>
    </w:rPr>
  </w:style>
  <w:style w:type="paragraph" w:customStyle="1" w:styleId="afffffffffffff2">
    <w:name w:val="Подзаголовок главы"/>
    <w:basedOn w:val="afffff9"/>
    <w:next w:val="af0"/>
    <w:autoRedefine/>
    <w:uiPriority w:val="99"/>
    <w:semiHidden/>
    <w:qFormat/>
    <w:rsid w:val="00CE3566"/>
    <w:pPr>
      <w:keepNext/>
      <w:keepLines/>
      <w:numPr>
        <w:ilvl w:val="0"/>
      </w:numPr>
      <w:spacing w:before="60" w:line="340" w:lineRule="atLeast"/>
      <w:ind w:firstLine="709"/>
      <w:jc w:val="left"/>
    </w:pPr>
    <w:rPr>
      <w:rFonts w:ascii="Arial" w:eastAsia="Times New Roman" w:hAnsi="Arial" w:cs="Arial"/>
      <w:i w:val="0"/>
      <w:iCs w:val="0"/>
      <w:color w:val="auto"/>
      <w:spacing w:val="-16"/>
      <w:kern w:val="28"/>
      <w:sz w:val="32"/>
      <w:szCs w:val="32"/>
      <w:lang w:val="x-none" w:eastAsia="x-none"/>
    </w:rPr>
  </w:style>
  <w:style w:type="paragraph" w:customStyle="1" w:styleId="afffffffffffff3">
    <w:name w:val="Название предприятия"/>
    <w:basedOn w:val="13"/>
    <w:next w:val="af0"/>
    <w:autoRedefine/>
    <w:uiPriority w:val="99"/>
    <w:semiHidden/>
    <w:qFormat/>
    <w:rsid w:val="00CE3566"/>
    <w:pPr>
      <w:spacing w:before="0" w:line="220" w:lineRule="atLeast"/>
      <w:contextualSpacing w:val="0"/>
      <w:outlineLvl w:val="9"/>
    </w:pPr>
    <w:rPr>
      <w:rFonts w:ascii="Arial Black" w:eastAsia="Times New Roman" w:hAnsi="Arial Black" w:cs="Arial Black"/>
      <w:color w:val="auto"/>
      <w:spacing w:val="-25"/>
      <w:kern w:val="28"/>
    </w:rPr>
  </w:style>
  <w:style w:type="character" w:customStyle="1" w:styleId="1f2">
    <w:name w:val="Маркированный_1 Знак"/>
    <w:basedOn w:val="af1"/>
    <w:link w:val="1f1"/>
    <w:uiPriority w:val="99"/>
    <w:locked/>
    <w:rsid w:val="00CE3566"/>
    <w:rPr>
      <w:rFonts w:ascii="Arial" w:eastAsia="Times New Roman" w:hAnsi="Arial" w:cs="Times New Roman"/>
      <w:sz w:val="24"/>
      <w:szCs w:val="24"/>
    </w:rPr>
  </w:style>
  <w:style w:type="paragraph" w:customStyle="1" w:styleId="afffffffffffff4">
    <w:name w:val="Текст таблицы"/>
    <w:basedOn w:val="13"/>
    <w:next w:val="af0"/>
    <w:autoRedefine/>
    <w:uiPriority w:val="99"/>
    <w:semiHidden/>
    <w:qFormat/>
    <w:rsid w:val="00CE3566"/>
    <w:pPr>
      <w:keepNext w:val="0"/>
      <w:keepLines w:val="0"/>
      <w:spacing w:before="60" w:line="360" w:lineRule="auto"/>
      <w:contextualSpacing w:val="0"/>
      <w:outlineLvl w:val="9"/>
    </w:pPr>
    <w:rPr>
      <w:rFonts w:ascii="Arial" w:eastAsia="Times New Roman" w:hAnsi="Arial" w:cs="Arial"/>
      <w:color w:val="auto"/>
      <w:spacing w:val="-5"/>
      <w:sz w:val="16"/>
      <w:szCs w:val="16"/>
    </w:rPr>
  </w:style>
  <w:style w:type="character" w:customStyle="1" w:styleId="afffffffffffff5">
    <w:name w:val="Подчеркнутый Знак"/>
    <w:basedOn w:val="af1"/>
    <w:link w:val="afffffffffffff6"/>
    <w:semiHidden/>
    <w:locked/>
    <w:rsid w:val="00CE3566"/>
    <w:rPr>
      <w:rFonts w:ascii="Times New Roman" w:eastAsia="Times New Roman" w:hAnsi="Times New Roman" w:cs="Times New Roman"/>
      <w:sz w:val="24"/>
      <w:szCs w:val="24"/>
      <w:u w:val="single"/>
      <w:lang w:eastAsia="ru-RU"/>
    </w:rPr>
  </w:style>
  <w:style w:type="paragraph" w:customStyle="1" w:styleId="afffffffffffff6">
    <w:name w:val="Подчеркнутый"/>
    <w:basedOn w:val="13"/>
    <w:next w:val="af0"/>
    <w:link w:val="afffffffffffff5"/>
    <w:autoRedefine/>
    <w:semiHidden/>
    <w:qFormat/>
    <w:rsid w:val="00CE3566"/>
    <w:pPr>
      <w:keepNext w:val="0"/>
      <w:keepLines w:val="0"/>
      <w:spacing w:before="0" w:line="360" w:lineRule="auto"/>
      <w:contextualSpacing w:val="0"/>
      <w:outlineLvl w:val="9"/>
    </w:pPr>
    <w:rPr>
      <w:rFonts w:ascii="Times New Roman" w:eastAsia="Times New Roman" w:hAnsi="Times New Roman" w:cs="Times New Roman"/>
      <w:color w:val="auto"/>
      <w:sz w:val="24"/>
      <w:szCs w:val="24"/>
      <w:u w:val="single"/>
      <w:lang w:eastAsia="ru-RU"/>
    </w:rPr>
  </w:style>
  <w:style w:type="paragraph" w:customStyle="1" w:styleId="afffffffffffff7">
    <w:name w:val="Название документа"/>
    <w:basedOn w:val="13"/>
    <w:next w:val="af0"/>
    <w:autoRedefine/>
    <w:uiPriority w:val="99"/>
    <w:semiHidden/>
    <w:qFormat/>
    <w:rsid w:val="00CE3566"/>
    <w:pPr>
      <w:pBdr>
        <w:top w:val="single" w:sz="48" w:space="31" w:color="auto"/>
      </w:pBdr>
      <w:tabs>
        <w:tab w:val="left" w:pos="0"/>
      </w:tabs>
      <w:spacing w:after="500" w:line="640" w:lineRule="exact"/>
      <w:contextualSpacing w:val="0"/>
      <w:outlineLvl w:val="9"/>
    </w:pPr>
    <w:rPr>
      <w:rFonts w:ascii="Arial Black" w:eastAsia="Times New Roman" w:hAnsi="Arial Black" w:cs="Arial Black"/>
      <w:b/>
      <w:bCs/>
      <w:color w:val="auto"/>
      <w:spacing w:val="-48"/>
      <w:kern w:val="28"/>
      <w:sz w:val="64"/>
      <w:szCs w:val="64"/>
    </w:rPr>
  </w:style>
  <w:style w:type="paragraph" w:customStyle="1" w:styleId="afffffffffffff8">
    <w:name w:val="Подзаголовок части"/>
    <w:basedOn w:val="13"/>
    <w:next w:val="affff2"/>
    <w:autoRedefine/>
    <w:uiPriority w:val="99"/>
    <w:semiHidden/>
    <w:qFormat/>
    <w:rsid w:val="00CE3566"/>
    <w:pPr>
      <w:keepLines w:val="0"/>
      <w:spacing w:before="360" w:after="120" w:line="360" w:lineRule="auto"/>
      <w:ind w:left="1080"/>
      <w:contextualSpacing w:val="0"/>
      <w:outlineLvl w:val="9"/>
    </w:pPr>
    <w:rPr>
      <w:rFonts w:ascii="Arial" w:eastAsia="Times New Roman" w:hAnsi="Arial" w:cs="Arial"/>
      <w:i/>
      <w:iCs/>
      <w:color w:val="auto"/>
      <w:spacing w:val="-5"/>
      <w:kern w:val="28"/>
      <w:sz w:val="26"/>
      <w:szCs w:val="26"/>
    </w:rPr>
  </w:style>
  <w:style w:type="paragraph" w:customStyle="1" w:styleId="afffffffffffff9">
    <w:name w:val="Обратный адрес"/>
    <w:basedOn w:val="13"/>
    <w:next w:val="af0"/>
    <w:autoRedefine/>
    <w:uiPriority w:val="99"/>
    <w:semiHidden/>
    <w:qFormat/>
    <w:rsid w:val="00CE3566"/>
    <w:pPr>
      <w:keepNext w:val="0"/>
      <w:framePr w:w="5160" w:h="840" w:wrap="notBeside" w:vAnchor="page" w:hAnchor="page" w:x="6121" w:y="915" w:anchorLock="1"/>
      <w:tabs>
        <w:tab w:val="left" w:pos="2160"/>
      </w:tabs>
      <w:spacing w:before="0" w:line="160" w:lineRule="atLeast"/>
      <w:contextualSpacing w:val="0"/>
      <w:outlineLvl w:val="9"/>
    </w:pPr>
    <w:rPr>
      <w:rFonts w:ascii="Arial" w:eastAsia="Times New Roman" w:hAnsi="Arial" w:cs="Arial"/>
      <w:color w:val="auto"/>
      <w:sz w:val="14"/>
      <w:szCs w:val="14"/>
    </w:rPr>
  </w:style>
  <w:style w:type="paragraph" w:customStyle="1" w:styleId="afffffffffffffa">
    <w:name w:val="Название раздела"/>
    <w:basedOn w:val="13"/>
    <w:next w:val="affff2"/>
    <w:autoRedefine/>
    <w:uiPriority w:val="99"/>
    <w:semiHidden/>
    <w:qFormat/>
    <w:rsid w:val="00CE3566"/>
    <w:pPr>
      <w:keepNext w:val="0"/>
      <w:keepLines w:val="0"/>
      <w:pBdr>
        <w:bottom w:val="single" w:sz="6" w:space="2" w:color="auto"/>
      </w:pBdr>
      <w:spacing w:before="360" w:after="960" w:line="360" w:lineRule="auto"/>
      <w:contextualSpacing w:val="0"/>
      <w:outlineLvl w:val="9"/>
    </w:pPr>
    <w:rPr>
      <w:rFonts w:ascii="Arial Black" w:eastAsia="Times New Roman" w:hAnsi="Arial Black" w:cs="Arial Black"/>
      <w:color w:val="auto"/>
      <w:spacing w:val="-35"/>
      <w:sz w:val="54"/>
      <w:szCs w:val="54"/>
      <w:lang w:eastAsia="ru-RU"/>
    </w:rPr>
  </w:style>
  <w:style w:type="paragraph" w:customStyle="1" w:styleId="afffffffffffffb">
    <w:name w:val="Подзаголовок титульного листа"/>
    <w:basedOn w:val="13"/>
    <w:next w:val="affff2"/>
    <w:autoRedefine/>
    <w:uiPriority w:val="99"/>
    <w:semiHidden/>
    <w:qFormat/>
    <w:rsid w:val="00CE3566"/>
    <w:pPr>
      <w:keepNext w:val="0"/>
      <w:keepLines w:val="0"/>
      <w:pBdr>
        <w:top w:val="single" w:sz="6" w:space="24" w:color="auto"/>
      </w:pBdr>
      <w:spacing w:before="0" w:line="480" w:lineRule="atLeast"/>
      <w:ind w:left="835" w:right="835"/>
      <w:contextualSpacing w:val="0"/>
      <w:outlineLvl w:val="9"/>
    </w:pPr>
    <w:rPr>
      <w:rFonts w:ascii="Arial" w:eastAsia="Times New Roman" w:hAnsi="Arial" w:cs="Arial"/>
      <w:b/>
      <w:bCs/>
      <w:color w:val="auto"/>
      <w:spacing w:val="-30"/>
      <w:sz w:val="48"/>
      <w:szCs w:val="48"/>
      <w:lang w:eastAsia="ru-RU"/>
    </w:rPr>
  </w:style>
  <w:style w:type="character" w:customStyle="1" w:styleId="afffffffffffffc">
    <w:name w:val="Обычный в таблице Знак"/>
    <w:basedOn w:val="af1"/>
    <w:link w:val="afffffffffffffd"/>
    <w:semiHidden/>
    <w:locked/>
    <w:rsid w:val="00CE3566"/>
    <w:rPr>
      <w:rFonts w:ascii="Times New Roman" w:eastAsia="Times New Roman" w:hAnsi="Times New Roman" w:cs="Times New Roman"/>
      <w:sz w:val="28"/>
      <w:szCs w:val="28"/>
      <w:lang w:eastAsia="ru-RU"/>
    </w:rPr>
  </w:style>
  <w:style w:type="paragraph" w:customStyle="1" w:styleId="afffffffffffffd">
    <w:name w:val="Обычный в таблице"/>
    <w:basedOn w:val="13"/>
    <w:next w:val="af0"/>
    <w:link w:val="afffffffffffffc"/>
    <w:autoRedefine/>
    <w:semiHidden/>
    <w:qFormat/>
    <w:rsid w:val="00CE3566"/>
    <w:pPr>
      <w:keepNext w:val="0"/>
      <w:keepLines w:val="0"/>
      <w:spacing w:before="0" w:line="360" w:lineRule="auto"/>
      <w:contextualSpacing w:val="0"/>
      <w:outlineLvl w:val="9"/>
    </w:pPr>
    <w:rPr>
      <w:rFonts w:ascii="Times New Roman" w:eastAsia="Times New Roman" w:hAnsi="Times New Roman" w:cs="Times New Roman"/>
      <w:color w:val="auto"/>
      <w:sz w:val="28"/>
      <w:szCs w:val="28"/>
      <w:lang w:eastAsia="ru-RU"/>
    </w:rPr>
  </w:style>
  <w:style w:type="paragraph" w:customStyle="1" w:styleId="afffffffffffffe">
    <w:name w:val="База заголовка"/>
    <w:basedOn w:val="13"/>
    <w:next w:val="affff2"/>
    <w:autoRedefine/>
    <w:uiPriority w:val="99"/>
    <w:semiHidden/>
    <w:qFormat/>
    <w:rsid w:val="00CE3566"/>
    <w:pPr>
      <w:spacing w:before="140" w:line="220" w:lineRule="atLeast"/>
      <w:ind w:left="1080"/>
      <w:contextualSpacing w:val="0"/>
      <w:outlineLvl w:val="9"/>
    </w:pPr>
    <w:rPr>
      <w:rFonts w:ascii="Arial" w:eastAsia="Times New Roman" w:hAnsi="Arial" w:cs="Arial"/>
      <w:color w:val="auto"/>
      <w:spacing w:val="-4"/>
      <w:kern w:val="28"/>
      <w:sz w:val="22"/>
      <w:szCs w:val="22"/>
    </w:rPr>
  </w:style>
  <w:style w:type="paragraph" w:customStyle="1" w:styleId="affffffffffffff">
    <w:name w:val="Цитаты"/>
    <w:basedOn w:val="13"/>
    <w:next w:val="af0"/>
    <w:autoRedefine/>
    <w:uiPriority w:val="99"/>
    <w:semiHidden/>
    <w:qFormat/>
    <w:rsid w:val="00CE3566"/>
    <w:pPr>
      <w:keepNext w:val="0"/>
      <w:keepLines w:val="0"/>
      <w:pBdr>
        <w:top w:val="single" w:sz="12" w:space="12" w:color="FFFFFF"/>
        <w:left w:val="single" w:sz="6" w:space="12" w:color="FFFFFF"/>
        <w:bottom w:val="single" w:sz="6" w:space="12" w:color="FFFFFF"/>
        <w:right w:val="single" w:sz="6" w:space="12" w:color="FFFFFF"/>
      </w:pBdr>
      <w:shd w:val="pct5" w:color="auto" w:fill="auto"/>
      <w:spacing w:before="0" w:after="240" w:line="220" w:lineRule="atLeast"/>
      <w:ind w:left="1368" w:right="240"/>
      <w:contextualSpacing w:val="0"/>
      <w:outlineLvl w:val="9"/>
    </w:pPr>
    <w:rPr>
      <w:rFonts w:ascii="Arial Narrow" w:eastAsia="Times New Roman" w:hAnsi="Arial Narrow" w:cs="Arial Narrow"/>
      <w:color w:val="auto"/>
      <w:spacing w:val="-5"/>
      <w:sz w:val="20"/>
      <w:szCs w:val="20"/>
    </w:rPr>
  </w:style>
  <w:style w:type="paragraph" w:customStyle="1" w:styleId="affffffffffffff0">
    <w:name w:val="Заголовок части"/>
    <w:basedOn w:val="13"/>
    <w:next w:val="af0"/>
    <w:autoRedefine/>
    <w:uiPriority w:val="99"/>
    <w:semiHidden/>
    <w:qFormat/>
    <w:rsid w:val="00CE3566"/>
    <w:pPr>
      <w:keepNext w:val="0"/>
      <w:keepLines w:val="0"/>
      <w:shd w:val="solid" w:color="auto" w:fill="auto"/>
      <w:spacing w:before="0" w:line="660" w:lineRule="exact"/>
      <w:contextualSpacing w:val="0"/>
      <w:jc w:val="center"/>
      <w:outlineLvl w:val="9"/>
    </w:pPr>
    <w:rPr>
      <w:rFonts w:ascii="Arial Black" w:eastAsia="Times New Roman" w:hAnsi="Arial Black" w:cs="Arial Black"/>
      <w:color w:val="FFFFFF"/>
      <w:spacing w:val="-40"/>
      <w:sz w:val="84"/>
      <w:szCs w:val="84"/>
    </w:rPr>
  </w:style>
  <w:style w:type="paragraph" w:customStyle="1" w:styleId="affffffffffffff1">
    <w:name w:val="Заголовок главы"/>
    <w:basedOn w:val="13"/>
    <w:next w:val="af0"/>
    <w:autoRedefine/>
    <w:uiPriority w:val="99"/>
    <w:semiHidden/>
    <w:qFormat/>
    <w:rsid w:val="00CE3566"/>
    <w:pPr>
      <w:keepNext w:val="0"/>
      <w:keepLines w:val="0"/>
      <w:spacing w:before="0" w:line="360" w:lineRule="auto"/>
      <w:contextualSpacing w:val="0"/>
      <w:jc w:val="center"/>
      <w:outlineLvl w:val="9"/>
    </w:pPr>
    <w:rPr>
      <w:rFonts w:ascii="Times New Roman" w:eastAsia="Times New Roman" w:hAnsi="Times New Roman" w:cs="Times New Roman"/>
      <w:caps/>
      <w:color w:val="auto"/>
      <w:sz w:val="24"/>
      <w:szCs w:val="24"/>
      <w:lang w:eastAsia="ru-RU"/>
    </w:rPr>
  </w:style>
  <w:style w:type="paragraph" w:customStyle="1" w:styleId="affffffffffffff2">
    <w:name w:val="База сноски"/>
    <w:basedOn w:val="13"/>
    <w:next w:val="af0"/>
    <w:autoRedefine/>
    <w:uiPriority w:val="99"/>
    <w:semiHidden/>
    <w:qFormat/>
    <w:rsid w:val="00CE3566"/>
    <w:pPr>
      <w:keepNext w:val="0"/>
      <w:spacing w:before="0" w:line="200" w:lineRule="atLeast"/>
      <w:ind w:left="1080"/>
      <w:contextualSpacing w:val="0"/>
      <w:outlineLvl w:val="9"/>
    </w:pPr>
    <w:rPr>
      <w:rFonts w:ascii="Arial" w:eastAsia="Times New Roman" w:hAnsi="Arial" w:cs="Arial"/>
      <w:color w:val="auto"/>
      <w:spacing w:val="-5"/>
      <w:sz w:val="16"/>
      <w:szCs w:val="16"/>
    </w:rPr>
  </w:style>
  <w:style w:type="paragraph" w:customStyle="1" w:styleId="affffffffffffff3">
    <w:name w:val="Заголовок титульного листа"/>
    <w:basedOn w:val="afffffffffffffe"/>
    <w:next w:val="af0"/>
    <w:autoRedefine/>
    <w:uiPriority w:val="99"/>
    <w:semiHidden/>
    <w:qFormat/>
    <w:rsid w:val="00CE3566"/>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affffffffffffff4">
    <w:name w:val="База верхнего колонтитула"/>
    <w:basedOn w:val="13"/>
    <w:next w:val="af0"/>
    <w:autoRedefine/>
    <w:uiPriority w:val="99"/>
    <w:semiHidden/>
    <w:qFormat/>
    <w:rsid w:val="00CE3566"/>
    <w:pPr>
      <w:keepNext w:val="0"/>
      <w:tabs>
        <w:tab w:val="center" w:pos="4320"/>
        <w:tab w:val="right" w:pos="8640"/>
      </w:tabs>
      <w:spacing w:before="0" w:line="190" w:lineRule="atLeast"/>
      <w:ind w:left="1080"/>
      <w:contextualSpacing w:val="0"/>
      <w:outlineLvl w:val="9"/>
    </w:pPr>
    <w:rPr>
      <w:rFonts w:ascii="Arial" w:eastAsia="Times New Roman" w:hAnsi="Arial" w:cs="Arial"/>
      <w:caps/>
      <w:color w:val="auto"/>
      <w:spacing w:val="-5"/>
      <w:sz w:val="15"/>
      <w:szCs w:val="15"/>
    </w:rPr>
  </w:style>
  <w:style w:type="paragraph" w:customStyle="1" w:styleId="affffffffffffff5">
    <w:name w:val="Верхний колонтитул (четный)"/>
    <w:basedOn w:val="afd"/>
    <w:next w:val="af0"/>
    <w:autoRedefine/>
    <w:uiPriority w:val="99"/>
    <w:semiHidden/>
    <w:qFormat/>
    <w:rsid w:val="00CE3566"/>
    <w:pPr>
      <w:keepLines/>
      <w:pBdr>
        <w:bottom w:val="single" w:sz="6" w:space="1" w:color="auto"/>
      </w:pBdr>
      <w:tabs>
        <w:tab w:val="clear" w:pos="4677"/>
        <w:tab w:val="clear" w:pos="9355"/>
        <w:tab w:val="center" w:pos="4320"/>
        <w:tab w:val="right" w:pos="8640"/>
      </w:tabs>
      <w:spacing w:after="600" w:line="190" w:lineRule="atLeast"/>
      <w:ind w:left="1080"/>
      <w:contextualSpacing w:val="0"/>
    </w:pPr>
    <w:rPr>
      <w:rFonts w:ascii="Arial" w:eastAsia="Times New Roman" w:hAnsi="Arial" w:cs="Arial"/>
      <w:caps/>
      <w:color w:val="auto"/>
      <w:spacing w:val="-5"/>
      <w:sz w:val="15"/>
      <w:szCs w:val="15"/>
    </w:rPr>
  </w:style>
  <w:style w:type="paragraph" w:customStyle="1" w:styleId="affffffffffffff6">
    <w:name w:val="Верхний колонтитул (первый)"/>
    <w:basedOn w:val="afd"/>
    <w:next w:val="af0"/>
    <w:autoRedefine/>
    <w:uiPriority w:val="99"/>
    <w:semiHidden/>
    <w:qFormat/>
    <w:rsid w:val="00CE3566"/>
    <w:pPr>
      <w:keepLines/>
      <w:pBdr>
        <w:top w:val="single" w:sz="6" w:space="2" w:color="auto"/>
      </w:pBdr>
      <w:tabs>
        <w:tab w:val="clear" w:pos="4677"/>
        <w:tab w:val="clear" w:pos="9355"/>
        <w:tab w:val="center" w:pos="4320"/>
        <w:tab w:val="right" w:pos="8640"/>
      </w:tabs>
      <w:spacing w:line="190" w:lineRule="atLeast"/>
      <w:ind w:left="1080"/>
      <w:contextualSpacing w:val="0"/>
      <w:jc w:val="right"/>
    </w:pPr>
    <w:rPr>
      <w:rFonts w:ascii="Arial" w:eastAsia="Times New Roman" w:hAnsi="Arial" w:cs="Arial"/>
      <w:caps/>
      <w:color w:val="auto"/>
      <w:spacing w:val="-5"/>
      <w:sz w:val="15"/>
      <w:szCs w:val="15"/>
    </w:rPr>
  </w:style>
  <w:style w:type="paragraph" w:customStyle="1" w:styleId="affffffffffffff7">
    <w:name w:val="Верхний колонтитул (нечетный)"/>
    <w:basedOn w:val="afd"/>
    <w:next w:val="af0"/>
    <w:autoRedefine/>
    <w:uiPriority w:val="99"/>
    <w:semiHidden/>
    <w:qFormat/>
    <w:rsid w:val="00CE3566"/>
    <w:pPr>
      <w:keepLines/>
      <w:pBdr>
        <w:bottom w:val="single" w:sz="6" w:space="1" w:color="auto"/>
      </w:pBdr>
      <w:tabs>
        <w:tab w:val="clear" w:pos="4677"/>
        <w:tab w:val="clear" w:pos="9355"/>
        <w:tab w:val="center" w:pos="4320"/>
        <w:tab w:val="right" w:pos="8640"/>
      </w:tabs>
      <w:spacing w:after="600" w:line="190" w:lineRule="atLeast"/>
      <w:ind w:left="1080"/>
      <w:contextualSpacing w:val="0"/>
    </w:pPr>
    <w:rPr>
      <w:rFonts w:ascii="Arial" w:eastAsia="Times New Roman" w:hAnsi="Arial" w:cs="Arial"/>
      <w:caps/>
      <w:color w:val="auto"/>
      <w:spacing w:val="-5"/>
      <w:sz w:val="15"/>
      <w:szCs w:val="15"/>
    </w:rPr>
  </w:style>
  <w:style w:type="paragraph" w:customStyle="1" w:styleId="affffffffffffff8">
    <w:name w:val="База указателя"/>
    <w:basedOn w:val="13"/>
    <w:next w:val="af0"/>
    <w:autoRedefine/>
    <w:uiPriority w:val="99"/>
    <w:semiHidden/>
    <w:qFormat/>
    <w:rsid w:val="00CE3566"/>
    <w:pPr>
      <w:keepNext w:val="0"/>
      <w:keepLines w:val="0"/>
      <w:spacing w:before="0" w:line="240" w:lineRule="atLeast"/>
      <w:ind w:left="360" w:hanging="360"/>
      <w:contextualSpacing w:val="0"/>
      <w:outlineLvl w:val="9"/>
    </w:pPr>
    <w:rPr>
      <w:rFonts w:ascii="Arial" w:eastAsia="Times New Roman" w:hAnsi="Arial" w:cs="Arial"/>
      <w:color w:val="auto"/>
      <w:spacing w:val="-5"/>
      <w:sz w:val="18"/>
      <w:szCs w:val="18"/>
    </w:rPr>
  </w:style>
  <w:style w:type="character" w:customStyle="1" w:styleId="affffff3">
    <w:name w:val="Заголовок таблицы Знак"/>
    <w:basedOn w:val="af1"/>
    <w:link w:val="affffff2"/>
    <w:locked/>
    <w:rsid w:val="00CE3566"/>
    <w:rPr>
      <w:rFonts w:ascii="Times New Roman" w:eastAsia="Times New Roman" w:hAnsi="Times New Roman" w:cs="Times New Roman"/>
      <w:b/>
      <w:bCs/>
      <w:color w:val="000000"/>
      <w:sz w:val="16"/>
      <w:szCs w:val="16"/>
      <w:lang w:eastAsia="ru-RU"/>
    </w:rPr>
  </w:style>
  <w:style w:type="paragraph" w:customStyle="1" w:styleId="affffffffffffff9">
    <w:name w:val="База оглавления"/>
    <w:basedOn w:val="13"/>
    <w:next w:val="af0"/>
    <w:autoRedefine/>
    <w:uiPriority w:val="99"/>
    <w:semiHidden/>
    <w:qFormat/>
    <w:rsid w:val="00CE3566"/>
    <w:pPr>
      <w:keepNext w:val="0"/>
      <w:keepLines w:val="0"/>
      <w:tabs>
        <w:tab w:val="right" w:leader="dot" w:pos="6480"/>
      </w:tabs>
      <w:spacing w:before="0" w:after="240" w:line="240" w:lineRule="atLeast"/>
      <w:contextualSpacing w:val="0"/>
      <w:outlineLvl w:val="9"/>
    </w:pPr>
    <w:rPr>
      <w:rFonts w:ascii="Arial" w:eastAsia="Times New Roman" w:hAnsi="Arial" w:cs="Arial"/>
      <w:color w:val="auto"/>
      <w:spacing w:val="-5"/>
      <w:sz w:val="20"/>
      <w:szCs w:val="20"/>
    </w:rPr>
  </w:style>
  <w:style w:type="paragraph" w:customStyle="1" w:styleId="1ffff1">
    <w:name w:val="Название объекта1"/>
    <w:basedOn w:val="13"/>
    <w:next w:val="af0"/>
    <w:autoRedefine/>
    <w:uiPriority w:val="99"/>
    <w:qFormat/>
    <w:rsid w:val="00CE3566"/>
    <w:pPr>
      <w:keepNext w:val="0"/>
      <w:keepLines w:val="0"/>
      <w:spacing w:before="0" w:line="360" w:lineRule="auto"/>
      <w:ind w:left="1080"/>
      <w:contextualSpacing w:val="0"/>
      <w:outlineLvl w:val="9"/>
    </w:pPr>
    <w:rPr>
      <w:rFonts w:ascii="Arial" w:eastAsia="Times New Roman" w:hAnsi="Arial" w:cs="Arial"/>
      <w:color w:val="auto"/>
      <w:spacing w:val="-5"/>
      <w:sz w:val="20"/>
      <w:szCs w:val="20"/>
      <w:lang w:eastAsia="ru-RU"/>
    </w:rPr>
  </w:style>
  <w:style w:type="paragraph" w:customStyle="1" w:styleId="227">
    <w:name w:val="Основной текст 22"/>
    <w:basedOn w:val="13"/>
    <w:next w:val="af0"/>
    <w:autoRedefine/>
    <w:uiPriority w:val="99"/>
    <w:qFormat/>
    <w:rsid w:val="00CE3566"/>
    <w:pPr>
      <w:keepNext w:val="0"/>
      <w:keepLines w:val="0"/>
      <w:spacing w:before="0" w:line="360" w:lineRule="auto"/>
      <w:ind w:left="426" w:hanging="426"/>
      <w:contextualSpacing w:val="0"/>
      <w:outlineLvl w:val="9"/>
    </w:pPr>
    <w:rPr>
      <w:rFonts w:ascii="Times New Roman" w:eastAsia="Times New Roman" w:hAnsi="Times New Roman" w:cs="Times New Roman"/>
      <w:b/>
      <w:color w:val="auto"/>
      <w:sz w:val="28"/>
      <w:szCs w:val="20"/>
      <w:lang w:eastAsia="ru-RU"/>
    </w:rPr>
  </w:style>
  <w:style w:type="paragraph" w:customStyle="1" w:styleId="1ffff2">
    <w:name w:val="Цитата1"/>
    <w:basedOn w:val="13"/>
    <w:next w:val="af0"/>
    <w:autoRedefine/>
    <w:uiPriority w:val="99"/>
    <w:semiHidden/>
    <w:qFormat/>
    <w:rsid w:val="00CE3566"/>
    <w:pPr>
      <w:keepNext w:val="0"/>
      <w:keepLines w:val="0"/>
      <w:spacing w:before="0" w:line="360" w:lineRule="auto"/>
      <w:ind w:left="526" w:right="43"/>
      <w:contextualSpacing w:val="0"/>
      <w:outlineLvl w:val="9"/>
    </w:pPr>
    <w:rPr>
      <w:rFonts w:ascii="Times New Roman" w:eastAsia="Times New Roman" w:hAnsi="Times New Roman" w:cs="Times New Roman"/>
      <w:color w:val="auto"/>
      <w:sz w:val="28"/>
      <w:szCs w:val="20"/>
      <w:lang w:eastAsia="ru-RU"/>
    </w:rPr>
  </w:style>
  <w:style w:type="paragraph" w:customStyle="1" w:styleId="1ffff3">
    <w:name w:val="Маркированный список1"/>
    <w:basedOn w:val="13"/>
    <w:next w:val="af0"/>
    <w:autoRedefine/>
    <w:uiPriority w:val="99"/>
    <w:semiHidden/>
    <w:qFormat/>
    <w:rsid w:val="00CE3566"/>
    <w:pPr>
      <w:keepNext w:val="0"/>
      <w:keepLines w:val="0"/>
      <w:spacing w:before="100" w:beforeAutospacing="1" w:after="100" w:afterAutospacing="1" w:line="360" w:lineRule="auto"/>
      <w:contextualSpacing w:val="0"/>
      <w:outlineLvl w:val="9"/>
    </w:pPr>
    <w:rPr>
      <w:rFonts w:ascii="Times New Roman" w:eastAsia="Times New Roman" w:hAnsi="Times New Roman" w:cs="Times New Roman"/>
      <w:color w:val="auto"/>
      <w:sz w:val="28"/>
      <w:szCs w:val="24"/>
      <w:lang w:eastAsia="ru-RU"/>
    </w:rPr>
  </w:style>
  <w:style w:type="paragraph" w:customStyle="1" w:styleId="1ffff4">
    <w:name w:val="Нумерованный список1"/>
    <w:basedOn w:val="13"/>
    <w:next w:val="af0"/>
    <w:autoRedefine/>
    <w:uiPriority w:val="99"/>
    <w:semiHidden/>
    <w:qFormat/>
    <w:rsid w:val="00CE3566"/>
    <w:pPr>
      <w:keepNext w:val="0"/>
      <w:keepLines w:val="0"/>
      <w:spacing w:before="100" w:beforeAutospacing="1" w:after="100" w:afterAutospacing="1" w:line="360" w:lineRule="auto"/>
      <w:contextualSpacing w:val="0"/>
      <w:outlineLvl w:val="9"/>
    </w:pPr>
    <w:rPr>
      <w:rFonts w:ascii="Times New Roman" w:eastAsia="Times New Roman" w:hAnsi="Times New Roman" w:cs="Times New Roman"/>
      <w:color w:val="auto"/>
      <w:sz w:val="28"/>
      <w:szCs w:val="24"/>
      <w:lang w:eastAsia="ru-RU"/>
    </w:rPr>
  </w:style>
  <w:style w:type="paragraph" w:customStyle="1" w:styleId="affffffffffffffa">
    <w:name w:val="Статья"/>
    <w:basedOn w:val="13"/>
    <w:next w:val="af0"/>
    <w:autoRedefine/>
    <w:uiPriority w:val="99"/>
    <w:semiHidden/>
    <w:qFormat/>
    <w:rsid w:val="00CE3566"/>
    <w:pPr>
      <w:keepNext w:val="0"/>
      <w:keepLines w:val="0"/>
      <w:spacing w:before="0"/>
      <w:ind w:firstLine="0"/>
      <w:contextualSpacing w:val="0"/>
      <w:outlineLvl w:val="9"/>
    </w:pPr>
    <w:rPr>
      <w:rFonts w:ascii="Times New Roman" w:eastAsia="Times New Roman" w:hAnsi="Times New Roman" w:cs="Times New Roman"/>
      <w:color w:val="auto"/>
      <w:sz w:val="24"/>
      <w:szCs w:val="24"/>
      <w:lang w:eastAsia="ru-RU"/>
    </w:rPr>
  </w:style>
  <w:style w:type="paragraph" w:customStyle="1" w:styleId="1ffff5">
    <w:name w:val="текст 1"/>
    <w:basedOn w:val="13"/>
    <w:next w:val="af0"/>
    <w:autoRedefine/>
    <w:uiPriority w:val="99"/>
    <w:semiHidden/>
    <w:qFormat/>
    <w:rsid w:val="00CE3566"/>
    <w:pPr>
      <w:keepNext w:val="0"/>
      <w:keepLines w:val="0"/>
      <w:spacing w:before="0"/>
      <w:ind w:firstLine="540"/>
      <w:contextualSpacing w:val="0"/>
      <w:outlineLvl w:val="9"/>
    </w:pPr>
    <w:rPr>
      <w:rFonts w:ascii="Times New Roman" w:eastAsia="Times New Roman" w:hAnsi="Times New Roman" w:cs="Times New Roman"/>
      <w:color w:val="auto"/>
      <w:sz w:val="20"/>
      <w:szCs w:val="24"/>
      <w:lang w:eastAsia="ru-RU"/>
    </w:rPr>
  </w:style>
  <w:style w:type="paragraph" w:customStyle="1" w:styleId="affffffffffffffb">
    <w:name w:val="Заголовок таблици"/>
    <w:basedOn w:val="1ffff5"/>
    <w:next w:val="af0"/>
    <w:autoRedefine/>
    <w:uiPriority w:val="99"/>
    <w:semiHidden/>
    <w:qFormat/>
    <w:rsid w:val="00CE3566"/>
    <w:rPr>
      <w:sz w:val="22"/>
    </w:rPr>
  </w:style>
  <w:style w:type="paragraph" w:customStyle="1" w:styleId="affffffffffffffc">
    <w:name w:val="Номер таблици"/>
    <w:basedOn w:val="13"/>
    <w:next w:val="af0"/>
    <w:autoRedefine/>
    <w:uiPriority w:val="99"/>
    <w:semiHidden/>
    <w:qFormat/>
    <w:rsid w:val="00CE3566"/>
    <w:pPr>
      <w:keepNext w:val="0"/>
      <w:keepLines w:val="0"/>
      <w:spacing w:before="0"/>
      <w:ind w:firstLine="0"/>
      <w:contextualSpacing w:val="0"/>
      <w:jc w:val="right"/>
      <w:outlineLvl w:val="9"/>
    </w:pPr>
    <w:rPr>
      <w:rFonts w:ascii="Times New Roman" w:eastAsia="Times New Roman" w:hAnsi="Times New Roman" w:cs="Times New Roman"/>
      <w:b/>
      <w:color w:val="auto"/>
      <w:sz w:val="20"/>
      <w:szCs w:val="24"/>
      <w:lang w:eastAsia="ru-RU"/>
    </w:rPr>
  </w:style>
  <w:style w:type="paragraph" w:customStyle="1" w:styleId="affffffffffffffd">
    <w:name w:val="Обычный по таблице"/>
    <w:basedOn w:val="13"/>
    <w:next w:val="af0"/>
    <w:autoRedefine/>
    <w:uiPriority w:val="99"/>
    <w:semiHidden/>
    <w:qFormat/>
    <w:rsid w:val="00CE3566"/>
    <w:pPr>
      <w:keepNext w:val="0"/>
      <w:keepLines w:val="0"/>
      <w:spacing w:before="0"/>
      <w:ind w:firstLine="0"/>
      <w:contextualSpacing w:val="0"/>
      <w:jc w:val="left"/>
      <w:outlineLvl w:val="9"/>
    </w:pPr>
    <w:rPr>
      <w:rFonts w:ascii="Times New Roman" w:eastAsia="Times New Roman" w:hAnsi="Times New Roman" w:cs="Times New Roman"/>
      <w:color w:val="auto"/>
      <w:sz w:val="24"/>
      <w:szCs w:val="24"/>
      <w:lang w:eastAsia="ru-RU"/>
    </w:rPr>
  </w:style>
  <w:style w:type="paragraph" w:customStyle="1" w:styleId="xl23">
    <w:name w:val="xl23"/>
    <w:basedOn w:val="13"/>
    <w:next w:val="af0"/>
    <w:autoRedefine/>
    <w:uiPriority w:val="99"/>
    <w:qFormat/>
    <w:rsid w:val="00CE3566"/>
    <w:pPr>
      <w:keepNext w:val="0"/>
      <w:keepLines w:val="0"/>
      <w:pBdr>
        <w:left w:val="single" w:sz="8" w:space="0" w:color="auto"/>
        <w:bottom w:val="single" w:sz="8" w:space="0" w:color="auto"/>
        <w:right w:val="single" w:sz="8"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S1">
    <w:name w:val="S_Заголовок 1"/>
    <w:basedOn w:val="1ffff"/>
    <w:next w:val="af0"/>
    <w:autoRedefine/>
    <w:uiPriority w:val="99"/>
    <w:qFormat/>
    <w:rsid w:val="00CE3566"/>
    <w:pPr>
      <w:numPr>
        <w:numId w:val="70"/>
      </w:numPr>
      <w:tabs>
        <w:tab w:val="clear" w:pos="360"/>
        <w:tab w:val="num" w:pos="1077"/>
        <w:tab w:val="num" w:pos="3346"/>
      </w:tabs>
      <w:spacing w:line="240" w:lineRule="auto"/>
      <w:ind w:left="1077" w:hanging="368"/>
    </w:pPr>
  </w:style>
  <w:style w:type="paragraph" w:customStyle="1" w:styleId="S20">
    <w:name w:val="S_Заголовок 2"/>
    <w:basedOn w:val="22"/>
    <w:next w:val="af0"/>
    <w:autoRedefine/>
    <w:uiPriority w:val="99"/>
    <w:qFormat/>
    <w:rsid w:val="00CE3566"/>
    <w:pPr>
      <w:keepNext w:val="0"/>
      <w:keepLines w:val="0"/>
      <w:spacing w:before="0" w:after="0" w:line="360" w:lineRule="auto"/>
      <w:ind w:left="0" w:firstLine="567"/>
    </w:pPr>
    <w:rPr>
      <w:rFonts w:eastAsia="Times New Roman" w:cs="Times New Roman"/>
      <w:b w:val="0"/>
      <w:sz w:val="28"/>
      <w:szCs w:val="28"/>
      <w:lang w:eastAsia="ru-RU"/>
    </w:rPr>
  </w:style>
  <w:style w:type="character" w:customStyle="1" w:styleId="S40">
    <w:name w:val="S_Заголовок 4 Знак"/>
    <w:basedOn w:val="af1"/>
    <w:link w:val="S4"/>
    <w:uiPriority w:val="99"/>
    <w:locked/>
    <w:rsid w:val="00CE3566"/>
    <w:rPr>
      <w:rFonts w:ascii="Times New Roman" w:eastAsia="Times New Roman" w:hAnsi="Times New Roman" w:cs="Times New Roman"/>
      <w:i/>
      <w:sz w:val="24"/>
      <w:szCs w:val="24"/>
      <w:lang w:eastAsia="ru-RU"/>
    </w:rPr>
  </w:style>
  <w:style w:type="paragraph" w:customStyle="1" w:styleId="S4">
    <w:name w:val="S_Заголовок 4"/>
    <w:basedOn w:val="40"/>
    <w:next w:val="af0"/>
    <w:link w:val="S40"/>
    <w:autoRedefine/>
    <w:uiPriority w:val="99"/>
    <w:qFormat/>
    <w:rsid w:val="00CE3566"/>
    <w:pPr>
      <w:keepNext w:val="0"/>
      <w:keepLines w:val="0"/>
      <w:numPr>
        <w:ilvl w:val="3"/>
        <w:numId w:val="70"/>
      </w:numPr>
      <w:spacing w:before="0" w:after="0"/>
      <w:jc w:val="left"/>
    </w:pPr>
    <w:rPr>
      <w:rFonts w:eastAsia="Times New Roman" w:cs="Times New Roman"/>
      <w:b w:val="0"/>
      <w:iCs w:val="0"/>
      <w:szCs w:val="24"/>
      <w:lang w:eastAsia="ru-RU"/>
    </w:rPr>
  </w:style>
  <w:style w:type="character" w:customStyle="1" w:styleId="S5">
    <w:name w:val="S_Маркированный Знак Знак"/>
    <w:basedOn w:val="affffff5"/>
    <w:link w:val="S2"/>
    <w:uiPriority w:val="99"/>
    <w:locked/>
    <w:rsid w:val="00CE3566"/>
    <w:rPr>
      <w:rFonts w:ascii="Times New Roman" w:eastAsia="Times New Roman" w:hAnsi="Times New Roman" w:cs="Times New Roman"/>
      <w:color w:val="000000" w:themeColor="text1"/>
      <w:sz w:val="24"/>
      <w:szCs w:val="24"/>
      <w:lang w:eastAsia="ru-RU"/>
    </w:rPr>
  </w:style>
  <w:style w:type="paragraph" w:customStyle="1" w:styleId="S2">
    <w:name w:val="S_Маркированный"/>
    <w:basedOn w:val="a"/>
    <w:next w:val="af0"/>
    <w:link w:val="S5"/>
    <w:autoRedefine/>
    <w:uiPriority w:val="99"/>
    <w:qFormat/>
    <w:rsid w:val="00CE3566"/>
    <w:pPr>
      <w:numPr>
        <w:numId w:val="71"/>
      </w:numPr>
      <w:tabs>
        <w:tab w:val="clear" w:pos="851"/>
      </w:tabs>
      <w:spacing w:before="0" w:after="0" w:line="360" w:lineRule="auto"/>
      <w:contextualSpacing w:val="0"/>
    </w:pPr>
    <w:rPr>
      <w:rFonts w:ascii="Times New Roman" w:eastAsia="Times New Roman" w:hAnsi="Times New Roman" w:cs="Times New Roman"/>
      <w:color w:val="auto"/>
      <w:sz w:val="24"/>
      <w:szCs w:val="24"/>
      <w:lang w:eastAsia="ru-RU"/>
    </w:rPr>
  </w:style>
  <w:style w:type="character" w:customStyle="1" w:styleId="S6">
    <w:name w:val="S_Обычный Знак"/>
    <w:basedOn w:val="af1"/>
    <w:link w:val="S7"/>
    <w:locked/>
    <w:rsid w:val="00CE3566"/>
    <w:rPr>
      <w:rFonts w:ascii="Times New Roman" w:eastAsia="Times New Roman" w:hAnsi="Times New Roman" w:cs="Times New Roman"/>
      <w:sz w:val="24"/>
      <w:szCs w:val="24"/>
      <w:lang w:eastAsia="ru-RU"/>
    </w:rPr>
  </w:style>
  <w:style w:type="paragraph" w:customStyle="1" w:styleId="S7">
    <w:name w:val="S_Обычный"/>
    <w:basedOn w:val="13"/>
    <w:next w:val="af0"/>
    <w:link w:val="S6"/>
    <w:autoRedefine/>
    <w:qFormat/>
    <w:rsid w:val="00CE3566"/>
    <w:pPr>
      <w:keepNext w:val="0"/>
      <w:keepLines w:val="0"/>
      <w:spacing w:before="0" w:line="360" w:lineRule="auto"/>
      <w:contextualSpacing w:val="0"/>
      <w:outlineLvl w:val="9"/>
    </w:pPr>
    <w:rPr>
      <w:rFonts w:ascii="Times New Roman" w:eastAsia="Times New Roman" w:hAnsi="Times New Roman" w:cs="Times New Roman"/>
      <w:color w:val="auto"/>
      <w:sz w:val="24"/>
      <w:szCs w:val="24"/>
      <w:lang w:eastAsia="ru-RU"/>
    </w:rPr>
  </w:style>
  <w:style w:type="character" w:customStyle="1" w:styleId="S8">
    <w:name w:val="S_Обычный в таблице Знак"/>
    <w:basedOn w:val="af1"/>
    <w:link w:val="S9"/>
    <w:locked/>
    <w:rsid w:val="00CE3566"/>
    <w:rPr>
      <w:rFonts w:ascii="Times New Roman" w:eastAsia="Times New Roman" w:hAnsi="Times New Roman" w:cs="Times New Roman"/>
      <w:sz w:val="24"/>
      <w:szCs w:val="24"/>
      <w:lang w:eastAsia="ru-RU"/>
    </w:rPr>
  </w:style>
  <w:style w:type="paragraph" w:customStyle="1" w:styleId="S9">
    <w:name w:val="S_Обычный в таблице"/>
    <w:basedOn w:val="13"/>
    <w:next w:val="af0"/>
    <w:link w:val="S8"/>
    <w:autoRedefine/>
    <w:qFormat/>
    <w:rsid w:val="00CE3566"/>
    <w:pPr>
      <w:keepNext w:val="0"/>
      <w:keepLines w:val="0"/>
      <w:spacing w:before="0" w:line="360" w:lineRule="auto"/>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Sa">
    <w:name w:val="S_Титульный"/>
    <w:basedOn w:val="S7"/>
    <w:next w:val="af0"/>
    <w:autoRedefine/>
    <w:uiPriority w:val="99"/>
    <w:qFormat/>
    <w:rsid w:val="00CE3566"/>
    <w:pPr>
      <w:ind w:left="3240" w:firstLine="0"/>
      <w:jc w:val="right"/>
    </w:pPr>
    <w:rPr>
      <w:b/>
      <w:sz w:val="32"/>
      <w:szCs w:val="32"/>
    </w:rPr>
  </w:style>
  <w:style w:type="paragraph" w:customStyle="1" w:styleId="Sb">
    <w:name w:val="S_Заголовок таблицы"/>
    <w:basedOn w:val="13"/>
    <w:next w:val="af0"/>
    <w:autoRedefine/>
    <w:uiPriority w:val="99"/>
    <w:qFormat/>
    <w:rsid w:val="00CE3566"/>
    <w:pPr>
      <w:keepNext w:val="0"/>
      <w:keepLines w:val="0"/>
      <w:spacing w:before="0" w:line="360" w:lineRule="auto"/>
      <w:contextualSpacing w:val="0"/>
      <w:jc w:val="center"/>
      <w:outlineLvl w:val="9"/>
    </w:pPr>
    <w:rPr>
      <w:rFonts w:ascii="Times New Roman" w:eastAsia="Times New Roman" w:hAnsi="Times New Roman" w:cs="Times New Roman"/>
      <w:color w:val="auto"/>
      <w:sz w:val="24"/>
      <w:szCs w:val="24"/>
      <w:u w:val="single"/>
      <w:lang w:eastAsia="ru-RU"/>
    </w:rPr>
  </w:style>
  <w:style w:type="paragraph" w:customStyle="1" w:styleId="S0">
    <w:name w:val="S_рисунок"/>
    <w:basedOn w:val="13"/>
    <w:next w:val="af0"/>
    <w:autoRedefine/>
    <w:uiPriority w:val="99"/>
    <w:qFormat/>
    <w:rsid w:val="00CE3566"/>
    <w:pPr>
      <w:keepNext w:val="0"/>
      <w:keepLines w:val="0"/>
      <w:numPr>
        <w:numId w:val="72"/>
      </w:numPr>
      <w:spacing w:before="0" w:line="360" w:lineRule="auto"/>
      <w:contextualSpacing w:val="0"/>
      <w:jc w:val="right"/>
      <w:outlineLvl w:val="9"/>
    </w:pPr>
    <w:rPr>
      <w:rFonts w:ascii="Times New Roman" w:eastAsia="Times New Roman" w:hAnsi="Times New Roman" w:cs="Times New Roman"/>
      <w:color w:val="auto"/>
      <w:sz w:val="24"/>
      <w:szCs w:val="24"/>
      <w:lang w:eastAsia="ru-RU"/>
    </w:rPr>
  </w:style>
  <w:style w:type="character" w:customStyle="1" w:styleId="Sc">
    <w:name w:val="S_Таблица Знак Знак"/>
    <w:basedOn w:val="af1"/>
    <w:link w:val="S"/>
    <w:uiPriority w:val="99"/>
    <w:locked/>
    <w:rsid w:val="00CE3566"/>
    <w:rPr>
      <w:rFonts w:ascii="Times New Roman" w:eastAsia="Times New Roman" w:hAnsi="Times New Roman" w:cs="Times New Roman"/>
      <w:sz w:val="24"/>
      <w:szCs w:val="24"/>
      <w:lang w:eastAsia="ru-RU"/>
    </w:rPr>
  </w:style>
  <w:style w:type="paragraph" w:customStyle="1" w:styleId="S">
    <w:name w:val="S_Таблица"/>
    <w:basedOn w:val="13"/>
    <w:next w:val="af0"/>
    <w:link w:val="Sc"/>
    <w:autoRedefine/>
    <w:uiPriority w:val="99"/>
    <w:qFormat/>
    <w:rsid w:val="00CE3566"/>
    <w:pPr>
      <w:keepNext w:val="0"/>
      <w:keepLines w:val="0"/>
      <w:numPr>
        <w:numId w:val="73"/>
      </w:numPr>
      <w:spacing w:before="0" w:line="360" w:lineRule="auto"/>
      <w:ind w:right="283"/>
      <w:contextualSpacing w:val="0"/>
      <w:jc w:val="right"/>
      <w:outlineLvl w:val="9"/>
    </w:pPr>
    <w:rPr>
      <w:rFonts w:ascii="Times New Roman" w:eastAsia="Times New Roman" w:hAnsi="Times New Roman" w:cs="Times New Roman"/>
      <w:color w:val="auto"/>
      <w:sz w:val="24"/>
      <w:szCs w:val="24"/>
      <w:lang w:eastAsia="ru-RU"/>
    </w:rPr>
  </w:style>
  <w:style w:type="paragraph" w:customStyle="1" w:styleId="affffffffffffffe">
    <w:name w:val="Т"/>
    <w:basedOn w:val="13"/>
    <w:next w:val="af0"/>
    <w:autoRedefine/>
    <w:uiPriority w:val="99"/>
    <w:qFormat/>
    <w:rsid w:val="00CE3566"/>
    <w:pPr>
      <w:keepNext w:val="0"/>
      <w:keepLines w:val="0"/>
      <w:tabs>
        <w:tab w:val="num" w:pos="834"/>
      </w:tabs>
      <w:spacing w:before="0" w:line="360" w:lineRule="auto"/>
      <w:ind w:left="834" w:right="-158" w:hanging="114"/>
      <w:contextualSpacing w:val="0"/>
      <w:jc w:val="right"/>
      <w:outlineLvl w:val="9"/>
    </w:pPr>
    <w:rPr>
      <w:rFonts w:ascii="Times New Roman" w:eastAsia="Times New Roman" w:hAnsi="Times New Roman" w:cs="Times New Roman"/>
      <w:color w:val="auto"/>
      <w:sz w:val="24"/>
      <w:szCs w:val="24"/>
      <w:lang w:eastAsia="ru-RU"/>
    </w:rPr>
  </w:style>
  <w:style w:type="paragraph" w:customStyle="1" w:styleId="afffffffffffffff">
    <w:name w:val="Осн_текст"/>
    <w:basedOn w:val="13"/>
    <w:next w:val="af0"/>
    <w:autoRedefine/>
    <w:uiPriority w:val="99"/>
    <w:qFormat/>
    <w:rsid w:val="00CE3566"/>
    <w:pPr>
      <w:keepNext w:val="0"/>
      <w:keepLines w:val="0"/>
      <w:spacing w:before="120" w:after="120" w:line="360" w:lineRule="auto"/>
      <w:contextualSpacing w:val="0"/>
      <w:outlineLvl w:val="9"/>
    </w:pPr>
    <w:rPr>
      <w:rFonts w:ascii="Times New Roman" w:eastAsia="Times New Roman" w:hAnsi="Times New Roman" w:cs="Times New Roman"/>
      <w:color w:val="auto"/>
      <w:sz w:val="26"/>
      <w:szCs w:val="26"/>
      <w:lang w:eastAsia="ru-RU"/>
    </w:rPr>
  </w:style>
  <w:style w:type="paragraph" w:customStyle="1" w:styleId="-S">
    <w:name w:val="- S_Маркированный"/>
    <w:basedOn w:val="13"/>
    <w:next w:val="af0"/>
    <w:autoRedefine/>
    <w:uiPriority w:val="99"/>
    <w:qFormat/>
    <w:rsid w:val="00CE3566"/>
    <w:pPr>
      <w:keepNext w:val="0"/>
      <w:keepLines w:val="0"/>
      <w:framePr w:hSpace="180" w:wrap="around" w:vAnchor="text" w:hAnchor="margin" w:xAlign="center" w:y="92"/>
      <w:spacing w:before="0"/>
      <w:ind w:firstLine="0"/>
      <w:contextualSpacing w:val="0"/>
      <w:jc w:val="left"/>
      <w:outlineLvl w:val="9"/>
    </w:pPr>
    <w:rPr>
      <w:rFonts w:ascii="Times New Roman" w:eastAsia="Times New Roman" w:hAnsi="Times New Roman" w:cs="Times New Roman"/>
      <w:color w:val="auto"/>
      <w:sz w:val="24"/>
      <w:szCs w:val="24"/>
      <w:lang w:eastAsia="ru-RU"/>
    </w:rPr>
  </w:style>
  <w:style w:type="paragraph" w:customStyle="1" w:styleId="-21">
    <w:name w:val="УГТП-Заголовок 2"/>
    <w:basedOn w:val="13"/>
    <w:next w:val="af0"/>
    <w:autoRedefine/>
    <w:uiPriority w:val="99"/>
    <w:semiHidden/>
    <w:qFormat/>
    <w:rsid w:val="00CE3566"/>
    <w:pPr>
      <w:keepNext w:val="0"/>
      <w:keepLines w:val="0"/>
      <w:ind w:left="284" w:right="284" w:firstLine="851"/>
      <w:contextualSpacing w:val="0"/>
      <w:outlineLvl w:val="9"/>
    </w:pPr>
    <w:rPr>
      <w:rFonts w:ascii="Arial" w:eastAsia="Times New Roman" w:hAnsi="Arial" w:cs="Arial"/>
      <w:b/>
      <w:color w:val="auto"/>
      <w:sz w:val="28"/>
      <w:szCs w:val="28"/>
      <w:lang w:eastAsia="ru-RU"/>
    </w:rPr>
  </w:style>
  <w:style w:type="character" w:customStyle="1" w:styleId="Sd">
    <w:name w:val="S_Обычный с подчеркиванием Знак"/>
    <w:basedOn w:val="af1"/>
    <w:link w:val="Se"/>
    <w:locked/>
    <w:rsid w:val="00CE3566"/>
    <w:rPr>
      <w:rFonts w:ascii="Times New Roman" w:eastAsia="Times New Roman" w:hAnsi="Times New Roman" w:cs="Times New Roman"/>
      <w:sz w:val="24"/>
      <w:szCs w:val="24"/>
      <w:u w:val="single"/>
      <w:lang w:eastAsia="ru-RU"/>
    </w:rPr>
  </w:style>
  <w:style w:type="paragraph" w:customStyle="1" w:styleId="Se">
    <w:name w:val="S_Обычный с подчеркиванием"/>
    <w:basedOn w:val="13"/>
    <w:next w:val="af0"/>
    <w:link w:val="Sd"/>
    <w:autoRedefine/>
    <w:qFormat/>
    <w:rsid w:val="00CE3566"/>
    <w:pPr>
      <w:keepNext w:val="0"/>
      <w:keepLines w:val="0"/>
      <w:spacing w:before="0" w:line="360" w:lineRule="auto"/>
      <w:contextualSpacing w:val="0"/>
      <w:outlineLvl w:val="9"/>
    </w:pPr>
    <w:rPr>
      <w:rFonts w:ascii="Times New Roman" w:eastAsia="Times New Roman" w:hAnsi="Times New Roman" w:cs="Times New Roman"/>
      <w:color w:val="auto"/>
      <w:sz w:val="24"/>
      <w:szCs w:val="24"/>
      <w:u w:val="single"/>
      <w:lang w:eastAsia="ru-RU"/>
    </w:rPr>
  </w:style>
  <w:style w:type="character" w:customStyle="1" w:styleId="afffffffffffffff0">
    <w:name w:val="мой простой Знак"/>
    <w:link w:val="afffffffffffffff1"/>
    <w:locked/>
    <w:rsid w:val="00CE3566"/>
    <w:rPr>
      <w:rFonts w:ascii="Times New Roman" w:eastAsia="Times New Roman" w:hAnsi="Times New Roman" w:cs="Times New Roman"/>
      <w:sz w:val="24"/>
      <w:szCs w:val="24"/>
      <w:lang w:val="x-none" w:eastAsia="x-none"/>
    </w:rPr>
  </w:style>
  <w:style w:type="paragraph" w:customStyle="1" w:styleId="afffffffffffffff1">
    <w:name w:val="мой простой"/>
    <w:basedOn w:val="13"/>
    <w:next w:val="af0"/>
    <w:link w:val="afffffffffffffff0"/>
    <w:autoRedefine/>
    <w:qFormat/>
    <w:rsid w:val="00CE3566"/>
    <w:pPr>
      <w:keepNext w:val="0"/>
      <w:keepLines w:val="0"/>
      <w:spacing w:before="0" w:line="360" w:lineRule="auto"/>
      <w:ind w:left="-113" w:firstLine="851"/>
      <w:contextualSpacing w:val="0"/>
      <w:outlineLvl w:val="9"/>
    </w:pPr>
    <w:rPr>
      <w:rFonts w:ascii="Times New Roman" w:eastAsia="Times New Roman" w:hAnsi="Times New Roman" w:cs="Times New Roman"/>
      <w:color w:val="auto"/>
      <w:sz w:val="24"/>
      <w:szCs w:val="24"/>
      <w:lang w:val="x-none" w:eastAsia="x-none"/>
    </w:rPr>
  </w:style>
  <w:style w:type="character" w:customStyle="1" w:styleId="3f9">
    <w:name w:val="Оглавление (3)_"/>
    <w:basedOn w:val="af1"/>
    <w:locked/>
    <w:rsid w:val="00CE3566"/>
    <w:rPr>
      <w:rFonts w:ascii="Times New Roman" w:hAnsi="Times New Roman" w:cs="Times New Roman"/>
      <w:sz w:val="27"/>
      <w:szCs w:val="27"/>
      <w:shd w:val="clear" w:color="auto" w:fill="FFFFFF"/>
    </w:rPr>
  </w:style>
  <w:style w:type="paragraph" w:customStyle="1" w:styleId="316">
    <w:name w:val="Основной текст (3)1"/>
    <w:basedOn w:val="13"/>
    <w:next w:val="af0"/>
    <w:autoRedefine/>
    <w:qFormat/>
    <w:rsid w:val="00CE3566"/>
    <w:pPr>
      <w:keepNext w:val="0"/>
      <w:keepLines w:val="0"/>
      <w:widowControl w:val="0"/>
      <w:shd w:val="clear" w:color="auto" w:fill="FFFFFF"/>
      <w:spacing w:before="0" w:line="274" w:lineRule="exact"/>
      <w:ind w:firstLine="0"/>
      <w:contextualSpacing w:val="0"/>
      <w:outlineLvl w:val="9"/>
    </w:pPr>
    <w:rPr>
      <w:rFonts w:ascii="Times New Roman" w:eastAsiaTheme="minorHAnsi" w:hAnsi="Times New Roman" w:cs="Times New Roman"/>
      <w:color w:val="auto"/>
      <w:sz w:val="23"/>
      <w:szCs w:val="23"/>
    </w:rPr>
  </w:style>
  <w:style w:type="paragraph" w:customStyle="1" w:styleId="416">
    <w:name w:val="Основной текст (4)1"/>
    <w:basedOn w:val="13"/>
    <w:next w:val="af0"/>
    <w:autoRedefine/>
    <w:uiPriority w:val="99"/>
    <w:qFormat/>
    <w:rsid w:val="00CE3566"/>
    <w:pPr>
      <w:keepNext w:val="0"/>
      <w:keepLines w:val="0"/>
      <w:widowControl w:val="0"/>
      <w:shd w:val="clear" w:color="auto" w:fill="FFFFFF"/>
      <w:spacing w:before="0" w:line="485" w:lineRule="exact"/>
      <w:ind w:firstLine="0"/>
      <w:contextualSpacing w:val="0"/>
      <w:outlineLvl w:val="9"/>
    </w:pPr>
    <w:rPr>
      <w:rFonts w:ascii="Times New Roman" w:eastAsiaTheme="minorHAnsi" w:hAnsi="Times New Roman" w:cs="Times New Roman"/>
      <w:b/>
      <w:bCs/>
      <w:color w:val="auto"/>
      <w:sz w:val="27"/>
      <w:szCs w:val="27"/>
    </w:rPr>
  </w:style>
  <w:style w:type="paragraph" w:customStyle="1" w:styleId="21e">
    <w:name w:val="Подпись к картинке (2)1"/>
    <w:basedOn w:val="13"/>
    <w:next w:val="af0"/>
    <w:autoRedefine/>
    <w:qFormat/>
    <w:rsid w:val="00CE3566"/>
    <w:pPr>
      <w:keepNext w:val="0"/>
      <w:keepLines w:val="0"/>
      <w:widowControl w:val="0"/>
      <w:shd w:val="clear" w:color="auto" w:fill="FFFFFF"/>
      <w:spacing w:before="0" w:line="0" w:lineRule="atLeast"/>
      <w:ind w:firstLine="0"/>
      <w:contextualSpacing w:val="0"/>
      <w:jc w:val="left"/>
      <w:outlineLvl w:val="9"/>
    </w:pPr>
    <w:rPr>
      <w:rFonts w:ascii="Times New Roman" w:eastAsiaTheme="minorHAnsi" w:hAnsi="Times New Roman" w:cs="Times New Roman"/>
      <w:i/>
      <w:iCs/>
      <w:color w:val="auto"/>
      <w:spacing w:val="-20"/>
      <w:sz w:val="23"/>
      <w:szCs w:val="23"/>
    </w:rPr>
  </w:style>
  <w:style w:type="paragraph" w:customStyle="1" w:styleId="514">
    <w:name w:val="Основной текст (5)1"/>
    <w:basedOn w:val="13"/>
    <w:next w:val="af0"/>
    <w:autoRedefine/>
    <w:qFormat/>
    <w:rsid w:val="00CE3566"/>
    <w:pPr>
      <w:keepNext w:val="0"/>
      <w:keepLines w:val="0"/>
      <w:widowControl w:val="0"/>
      <w:shd w:val="clear" w:color="auto" w:fill="FFFFFF"/>
      <w:spacing w:before="0" w:line="0" w:lineRule="atLeast"/>
      <w:ind w:firstLine="0"/>
      <w:contextualSpacing w:val="0"/>
      <w:jc w:val="left"/>
      <w:outlineLvl w:val="9"/>
    </w:pPr>
    <w:rPr>
      <w:rFonts w:ascii="Franklin Gothic Heavy" w:eastAsia="Franklin Gothic Heavy" w:hAnsi="Franklin Gothic Heavy" w:cs="Franklin Gothic Heavy"/>
      <w:color w:val="auto"/>
      <w:sz w:val="8"/>
      <w:szCs w:val="8"/>
    </w:rPr>
  </w:style>
  <w:style w:type="paragraph" w:customStyle="1" w:styleId="713">
    <w:name w:val="Основной текст (7)1"/>
    <w:basedOn w:val="13"/>
    <w:next w:val="af0"/>
    <w:autoRedefine/>
    <w:qFormat/>
    <w:rsid w:val="00CE3566"/>
    <w:pPr>
      <w:keepNext w:val="0"/>
      <w:keepLines w:val="0"/>
      <w:widowControl w:val="0"/>
      <w:shd w:val="clear" w:color="auto" w:fill="FFFFFF"/>
      <w:spacing w:before="0" w:line="202" w:lineRule="exact"/>
      <w:ind w:firstLine="0"/>
      <w:contextualSpacing w:val="0"/>
      <w:jc w:val="left"/>
      <w:outlineLvl w:val="9"/>
    </w:pPr>
    <w:rPr>
      <w:rFonts w:ascii="Consolas" w:eastAsia="Times New Roman" w:hAnsi="Consolas" w:cs="Consolas"/>
      <w:color w:val="auto"/>
      <w:sz w:val="25"/>
      <w:szCs w:val="25"/>
    </w:rPr>
  </w:style>
  <w:style w:type="character" w:customStyle="1" w:styleId="4Exact">
    <w:name w:val="Оглавление (4) Exact"/>
    <w:basedOn w:val="af1"/>
    <w:link w:val="4f3"/>
    <w:locked/>
    <w:rsid w:val="00CE3566"/>
    <w:rPr>
      <w:rFonts w:ascii="Franklin Gothic Heavy" w:eastAsia="Franklin Gothic Heavy" w:hAnsi="Franklin Gothic Heavy" w:cs="Franklin Gothic Heavy"/>
      <w:spacing w:val="2"/>
      <w:sz w:val="8"/>
      <w:szCs w:val="8"/>
      <w:shd w:val="clear" w:color="auto" w:fill="FFFFFF"/>
    </w:rPr>
  </w:style>
  <w:style w:type="paragraph" w:customStyle="1" w:styleId="4f3">
    <w:name w:val="Оглавление (4)"/>
    <w:basedOn w:val="13"/>
    <w:next w:val="af0"/>
    <w:link w:val="4Exact"/>
    <w:autoRedefine/>
    <w:qFormat/>
    <w:rsid w:val="00CE3566"/>
    <w:pPr>
      <w:keepNext w:val="0"/>
      <w:keepLines w:val="0"/>
      <w:widowControl w:val="0"/>
      <w:shd w:val="clear" w:color="auto" w:fill="FFFFFF"/>
      <w:spacing w:before="0" w:line="187" w:lineRule="exact"/>
      <w:ind w:firstLine="0"/>
      <w:contextualSpacing w:val="0"/>
      <w:outlineLvl w:val="9"/>
    </w:pPr>
    <w:rPr>
      <w:rFonts w:ascii="Franklin Gothic Heavy" w:eastAsia="Franklin Gothic Heavy" w:hAnsi="Franklin Gothic Heavy" w:cs="Franklin Gothic Heavy"/>
      <w:color w:val="auto"/>
      <w:spacing w:val="2"/>
      <w:sz w:val="8"/>
      <w:szCs w:val="8"/>
    </w:rPr>
  </w:style>
  <w:style w:type="character" w:customStyle="1" w:styleId="8Exact0">
    <w:name w:val="Основной текст (8) Exact"/>
    <w:basedOn w:val="af1"/>
    <w:locked/>
    <w:rsid w:val="00CE3566"/>
    <w:rPr>
      <w:rFonts w:ascii="Times New Roman" w:hAnsi="Times New Roman" w:cs="Times New Roman"/>
      <w:spacing w:val="-5"/>
      <w:sz w:val="8"/>
      <w:szCs w:val="8"/>
      <w:shd w:val="clear" w:color="auto" w:fill="FFFFFF"/>
    </w:rPr>
  </w:style>
  <w:style w:type="paragraph" w:customStyle="1" w:styleId="317">
    <w:name w:val="Подпись к картинке (3)1"/>
    <w:basedOn w:val="13"/>
    <w:next w:val="af0"/>
    <w:autoRedefine/>
    <w:qFormat/>
    <w:rsid w:val="00CE3566"/>
    <w:pPr>
      <w:keepNext w:val="0"/>
      <w:keepLines w:val="0"/>
      <w:widowControl w:val="0"/>
      <w:shd w:val="clear" w:color="auto" w:fill="FFFFFF"/>
      <w:spacing w:before="0" w:line="120" w:lineRule="exact"/>
      <w:ind w:firstLine="0"/>
      <w:contextualSpacing w:val="0"/>
      <w:jc w:val="left"/>
      <w:outlineLvl w:val="9"/>
    </w:pPr>
    <w:rPr>
      <w:rFonts w:ascii="Franklin Gothic Heavy" w:eastAsia="Franklin Gothic Heavy" w:hAnsi="Franklin Gothic Heavy" w:cs="Franklin Gothic Heavy"/>
      <w:color w:val="auto"/>
      <w:sz w:val="8"/>
      <w:szCs w:val="8"/>
    </w:rPr>
  </w:style>
  <w:style w:type="paragraph" w:customStyle="1" w:styleId="418">
    <w:name w:val="Подпись к картинке (4)1"/>
    <w:basedOn w:val="13"/>
    <w:next w:val="af0"/>
    <w:autoRedefine/>
    <w:qFormat/>
    <w:rsid w:val="00CE3566"/>
    <w:pPr>
      <w:keepNext w:val="0"/>
      <w:keepLines w:val="0"/>
      <w:widowControl w:val="0"/>
      <w:shd w:val="clear" w:color="auto" w:fill="FFFFFF"/>
      <w:spacing w:before="0" w:line="120" w:lineRule="exact"/>
      <w:ind w:firstLine="0"/>
      <w:contextualSpacing w:val="0"/>
      <w:jc w:val="left"/>
      <w:outlineLvl w:val="9"/>
    </w:pPr>
    <w:rPr>
      <w:rFonts w:ascii="Times New Roman" w:eastAsiaTheme="minorHAnsi" w:hAnsi="Times New Roman" w:cs="Times New Roman"/>
      <w:color w:val="auto"/>
      <w:sz w:val="15"/>
      <w:szCs w:val="15"/>
    </w:rPr>
  </w:style>
  <w:style w:type="paragraph" w:customStyle="1" w:styleId="1211">
    <w:name w:val="Основной текст (12)1"/>
    <w:basedOn w:val="13"/>
    <w:next w:val="af0"/>
    <w:autoRedefine/>
    <w:qFormat/>
    <w:rsid w:val="00CE3566"/>
    <w:pPr>
      <w:keepNext w:val="0"/>
      <w:keepLines w:val="0"/>
      <w:widowControl w:val="0"/>
      <w:shd w:val="clear" w:color="auto" w:fill="FFFFFF"/>
      <w:spacing w:before="0" w:line="0" w:lineRule="atLeast"/>
      <w:ind w:firstLine="0"/>
      <w:contextualSpacing w:val="0"/>
      <w:jc w:val="left"/>
      <w:outlineLvl w:val="9"/>
    </w:pPr>
    <w:rPr>
      <w:rFonts w:ascii="Arial" w:eastAsia="Arial" w:hAnsi="Arial" w:cs="Arial"/>
      <w:i/>
      <w:iCs/>
      <w:color w:val="auto"/>
      <w:sz w:val="13"/>
      <w:szCs w:val="13"/>
    </w:rPr>
  </w:style>
  <w:style w:type="paragraph" w:customStyle="1" w:styleId="1310">
    <w:name w:val="Основной текст (13)1"/>
    <w:basedOn w:val="13"/>
    <w:next w:val="af0"/>
    <w:autoRedefine/>
    <w:qFormat/>
    <w:rsid w:val="00CE3566"/>
    <w:pPr>
      <w:keepNext w:val="0"/>
      <w:keepLines w:val="0"/>
      <w:widowControl w:val="0"/>
      <w:shd w:val="clear" w:color="auto" w:fill="FFFFFF"/>
      <w:spacing w:before="0" w:line="0" w:lineRule="atLeast"/>
      <w:ind w:firstLine="0"/>
      <w:contextualSpacing w:val="0"/>
      <w:jc w:val="left"/>
      <w:outlineLvl w:val="9"/>
    </w:pPr>
    <w:rPr>
      <w:rFonts w:ascii="Franklin Gothic Heavy" w:eastAsia="Franklin Gothic Heavy" w:hAnsi="Franklin Gothic Heavy" w:cs="Franklin Gothic Heavy"/>
      <w:color w:val="auto"/>
      <w:sz w:val="25"/>
      <w:szCs w:val="25"/>
    </w:rPr>
  </w:style>
  <w:style w:type="character" w:customStyle="1" w:styleId="16Exact0">
    <w:name w:val="Основной текст (16) Exact"/>
    <w:basedOn w:val="af1"/>
    <w:locked/>
    <w:rsid w:val="00CE3566"/>
    <w:rPr>
      <w:rFonts w:ascii="Tahoma" w:eastAsia="Tahoma" w:hAnsi="Tahoma" w:cs="Tahoma"/>
      <w:spacing w:val="-2"/>
      <w:sz w:val="8"/>
      <w:szCs w:val="8"/>
      <w:shd w:val="clear" w:color="auto" w:fill="FFFFFF"/>
    </w:rPr>
  </w:style>
  <w:style w:type="paragraph" w:customStyle="1" w:styleId="21f">
    <w:name w:val="Подпись к таблице (2)1"/>
    <w:basedOn w:val="13"/>
    <w:next w:val="af0"/>
    <w:autoRedefine/>
    <w:qFormat/>
    <w:rsid w:val="00CE3566"/>
    <w:pPr>
      <w:keepNext w:val="0"/>
      <w:keepLines w:val="0"/>
      <w:widowControl w:val="0"/>
      <w:shd w:val="clear" w:color="auto" w:fill="FFFFFF"/>
      <w:spacing w:before="0" w:line="134" w:lineRule="exact"/>
      <w:ind w:firstLine="0"/>
      <w:contextualSpacing w:val="0"/>
      <w:jc w:val="left"/>
      <w:outlineLvl w:val="9"/>
    </w:pPr>
    <w:rPr>
      <w:rFonts w:ascii="Franklin Gothic Heavy" w:eastAsia="Franklin Gothic Heavy" w:hAnsi="Franklin Gothic Heavy" w:cs="Franklin Gothic Heavy"/>
      <w:color w:val="auto"/>
      <w:sz w:val="8"/>
      <w:szCs w:val="8"/>
    </w:rPr>
  </w:style>
  <w:style w:type="character" w:customStyle="1" w:styleId="18Exact">
    <w:name w:val="Основной текст (18) Exact"/>
    <w:basedOn w:val="af1"/>
    <w:locked/>
    <w:rsid w:val="00CE3566"/>
    <w:rPr>
      <w:rFonts w:ascii="Bookman Old Style" w:eastAsia="Bookman Old Style" w:hAnsi="Bookman Old Style" w:cs="Bookman Old Style"/>
      <w:spacing w:val="-1"/>
      <w:sz w:val="8"/>
      <w:szCs w:val="8"/>
      <w:shd w:val="clear" w:color="auto" w:fill="FFFFFF"/>
    </w:rPr>
  </w:style>
  <w:style w:type="character" w:customStyle="1" w:styleId="19Exact0">
    <w:name w:val="Основной текст (19) Exact"/>
    <w:basedOn w:val="af1"/>
    <w:locked/>
    <w:rsid w:val="00CE3566"/>
    <w:rPr>
      <w:rFonts w:ascii="Times New Roman" w:hAnsi="Times New Roman" w:cs="Times New Roman"/>
      <w:spacing w:val="1"/>
      <w:sz w:val="8"/>
      <w:szCs w:val="8"/>
      <w:shd w:val="clear" w:color="auto" w:fill="FFFFFF"/>
    </w:rPr>
  </w:style>
  <w:style w:type="paragraph" w:customStyle="1" w:styleId="515">
    <w:name w:val="Подпись к картинке (5)1"/>
    <w:basedOn w:val="13"/>
    <w:next w:val="af0"/>
    <w:autoRedefine/>
    <w:qFormat/>
    <w:rsid w:val="00CE3566"/>
    <w:pPr>
      <w:keepNext w:val="0"/>
      <w:keepLines w:val="0"/>
      <w:widowControl w:val="0"/>
      <w:shd w:val="clear" w:color="auto" w:fill="FFFFFF"/>
      <w:spacing w:before="0" w:line="0" w:lineRule="atLeast"/>
      <w:ind w:firstLine="0"/>
      <w:contextualSpacing w:val="0"/>
      <w:jc w:val="left"/>
      <w:outlineLvl w:val="9"/>
    </w:pPr>
    <w:rPr>
      <w:rFonts w:ascii="Tahoma" w:eastAsia="Tahoma" w:hAnsi="Tahoma" w:cs="Tahoma"/>
      <w:color w:val="auto"/>
      <w:sz w:val="8"/>
      <w:szCs w:val="8"/>
    </w:rPr>
  </w:style>
  <w:style w:type="character" w:customStyle="1" w:styleId="21Exact">
    <w:name w:val="Основной текст (21) Exact"/>
    <w:basedOn w:val="af1"/>
    <w:locked/>
    <w:rsid w:val="00CE3566"/>
    <w:rPr>
      <w:rFonts w:ascii="Times New Roman" w:hAnsi="Times New Roman" w:cs="Times New Roman"/>
      <w:spacing w:val="3"/>
      <w:sz w:val="8"/>
      <w:szCs w:val="8"/>
      <w:shd w:val="clear" w:color="auto" w:fill="FFFFFF"/>
    </w:rPr>
  </w:style>
  <w:style w:type="character" w:customStyle="1" w:styleId="22Exact">
    <w:name w:val="Основной текст (22) Exact"/>
    <w:basedOn w:val="af1"/>
    <w:locked/>
    <w:rsid w:val="00CE3566"/>
    <w:rPr>
      <w:rFonts w:ascii="Franklin Gothic Heavy" w:eastAsia="Franklin Gothic Heavy" w:hAnsi="Franklin Gothic Heavy" w:cs="Franklin Gothic Heavy"/>
      <w:spacing w:val="1"/>
      <w:sz w:val="8"/>
      <w:szCs w:val="8"/>
      <w:shd w:val="clear" w:color="auto" w:fill="FFFFFF"/>
    </w:rPr>
  </w:style>
  <w:style w:type="character" w:customStyle="1" w:styleId="23Exact">
    <w:name w:val="Основной текст (23) Exact"/>
    <w:basedOn w:val="af1"/>
    <w:locked/>
    <w:rsid w:val="00CE3566"/>
    <w:rPr>
      <w:rFonts w:ascii="Franklin Gothic Heavy" w:eastAsia="Franklin Gothic Heavy" w:hAnsi="Franklin Gothic Heavy" w:cs="Franklin Gothic Heavy"/>
      <w:spacing w:val="1"/>
      <w:sz w:val="8"/>
      <w:szCs w:val="8"/>
      <w:shd w:val="clear" w:color="auto" w:fill="FFFFFF"/>
    </w:rPr>
  </w:style>
  <w:style w:type="character" w:customStyle="1" w:styleId="24Exact">
    <w:name w:val="Основной текст (24) Exact"/>
    <w:basedOn w:val="af1"/>
    <w:locked/>
    <w:rsid w:val="00CE3566"/>
    <w:rPr>
      <w:rFonts w:ascii="Bookman Old Style" w:eastAsia="Bookman Old Style" w:hAnsi="Bookman Old Style" w:cs="Bookman Old Style"/>
      <w:spacing w:val="-3"/>
      <w:sz w:val="8"/>
      <w:szCs w:val="8"/>
      <w:shd w:val="clear" w:color="auto" w:fill="FFFFFF"/>
    </w:rPr>
  </w:style>
  <w:style w:type="character" w:customStyle="1" w:styleId="25Exact">
    <w:name w:val="Основной текст (25) Exact"/>
    <w:basedOn w:val="af1"/>
    <w:locked/>
    <w:rsid w:val="00CE3566"/>
    <w:rPr>
      <w:rFonts w:ascii="Book Antiqua" w:eastAsia="Book Antiqua" w:hAnsi="Book Antiqua" w:cs="Book Antiqua"/>
      <w:w w:val="150"/>
      <w:sz w:val="8"/>
      <w:szCs w:val="8"/>
      <w:shd w:val="clear" w:color="auto" w:fill="FFFFFF"/>
    </w:rPr>
  </w:style>
  <w:style w:type="character" w:customStyle="1" w:styleId="26Exact">
    <w:name w:val="Основной текст (26) Exact"/>
    <w:basedOn w:val="af1"/>
    <w:locked/>
    <w:rsid w:val="00CE3566"/>
    <w:rPr>
      <w:rFonts w:ascii="Bookman Old Style" w:eastAsia="Bookman Old Style" w:hAnsi="Bookman Old Style" w:cs="Bookman Old Style"/>
      <w:spacing w:val="-6"/>
      <w:sz w:val="8"/>
      <w:szCs w:val="8"/>
      <w:shd w:val="clear" w:color="auto" w:fill="FFFFFF"/>
    </w:rPr>
  </w:style>
  <w:style w:type="character" w:customStyle="1" w:styleId="27Exact">
    <w:name w:val="Основной текст (27) Exact"/>
    <w:basedOn w:val="af1"/>
    <w:locked/>
    <w:rsid w:val="00CE3566"/>
    <w:rPr>
      <w:rFonts w:ascii="Bookman Old Style" w:eastAsia="Bookman Old Style" w:hAnsi="Bookman Old Style" w:cs="Bookman Old Style"/>
      <w:spacing w:val="-6"/>
      <w:sz w:val="8"/>
      <w:szCs w:val="8"/>
      <w:shd w:val="clear" w:color="auto" w:fill="FFFFFF"/>
    </w:rPr>
  </w:style>
  <w:style w:type="character" w:customStyle="1" w:styleId="31Exact">
    <w:name w:val="Основной текст (31) Exact"/>
    <w:basedOn w:val="af1"/>
    <w:link w:val="318"/>
    <w:locked/>
    <w:rsid w:val="00CE3566"/>
    <w:rPr>
      <w:rFonts w:ascii="Bookman Old Style" w:eastAsia="Bookman Old Style" w:hAnsi="Bookman Old Style" w:cs="Bookman Old Style"/>
      <w:b/>
      <w:bCs/>
      <w:spacing w:val="-7"/>
      <w:sz w:val="12"/>
      <w:szCs w:val="12"/>
      <w:shd w:val="clear" w:color="auto" w:fill="FFFFFF"/>
    </w:rPr>
  </w:style>
  <w:style w:type="paragraph" w:customStyle="1" w:styleId="318">
    <w:name w:val="Основной текст (31)"/>
    <w:basedOn w:val="13"/>
    <w:next w:val="af0"/>
    <w:link w:val="31Exact"/>
    <w:autoRedefine/>
    <w:qFormat/>
    <w:rsid w:val="00CE3566"/>
    <w:pPr>
      <w:keepNext w:val="0"/>
      <w:keepLines w:val="0"/>
      <w:widowControl w:val="0"/>
      <w:shd w:val="clear" w:color="auto" w:fill="FFFFFF"/>
      <w:spacing w:before="0" w:line="0" w:lineRule="atLeast"/>
      <w:ind w:firstLine="0"/>
      <w:contextualSpacing w:val="0"/>
      <w:jc w:val="left"/>
      <w:outlineLvl w:val="9"/>
    </w:pPr>
    <w:rPr>
      <w:rFonts w:ascii="Bookman Old Style" w:eastAsia="Bookman Old Style" w:hAnsi="Bookman Old Style" w:cs="Bookman Old Style"/>
      <w:b/>
      <w:bCs/>
      <w:color w:val="auto"/>
      <w:spacing w:val="-7"/>
      <w:sz w:val="12"/>
      <w:szCs w:val="12"/>
    </w:rPr>
  </w:style>
  <w:style w:type="character" w:customStyle="1" w:styleId="128">
    <w:name w:val="Заголовок №1 (2)_"/>
    <w:basedOn w:val="af1"/>
    <w:link w:val="129"/>
    <w:locked/>
    <w:rsid w:val="00CE3566"/>
    <w:rPr>
      <w:rFonts w:ascii="Times New Roman" w:hAnsi="Times New Roman" w:cs="Times New Roman"/>
      <w:sz w:val="27"/>
      <w:szCs w:val="27"/>
      <w:shd w:val="clear" w:color="auto" w:fill="FFFFFF"/>
    </w:rPr>
  </w:style>
  <w:style w:type="paragraph" w:customStyle="1" w:styleId="129">
    <w:name w:val="Заголовок №1 (2)"/>
    <w:basedOn w:val="13"/>
    <w:next w:val="af0"/>
    <w:link w:val="128"/>
    <w:autoRedefine/>
    <w:qFormat/>
    <w:rsid w:val="00CE3566"/>
    <w:pPr>
      <w:keepNext w:val="0"/>
      <w:keepLines w:val="0"/>
      <w:widowControl w:val="0"/>
      <w:shd w:val="clear" w:color="auto" w:fill="FFFFFF"/>
      <w:spacing w:before="660" w:after="420" w:line="0" w:lineRule="atLeast"/>
      <w:ind w:firstLine="0"/>
      <w:contextualSpacing w:val="0"/>
      <w:jc w:val="right"/>
    </w:pPr>
    <w:rPr>
      <w:rFonts w:ascii="Times New Roman" w:eastAsiaTheme="minorHAnsi" w:hAnsi="Times New Roman" w:cs="Times New Roman"/>
      <w:color w:val="auto"/>
      <w:sz w:val="27"/>
      <w:szCs w:val="27"/>
    </w:rPr>
  </w:style>
  <w:style w:type="character" w:customStyle="1" w:styleId="323">
    <w:name w:val="Заголовок №3 (2)_"/>
    <w:basedOn w:val="af1"/>
    <w:link w:val="324"/>
    <w:locked/>
    <w:rsid w:val="00CE3566"/>
    <w:rPr>
      <w:rFonts w:ascii="Times New Roman" w:hAnsi="Times New Roman" w:cs="Times New Roman"/>
      <w:b/>
      <w:bCs/>
      <w:sz w:val="27"/>
      <w:szCs w:val="27"/>
      <w:shd w:val="clear" w:color="auto" w:fill="FFFFFF"/>
    </w:rPr>
  </w:style>
  <w:style w:type="paragraph" w:customStyle="1" w:styleId="324">
    <w:name w:val="Заголовок №3 (2)"/>
    <w:basedOn w:val="13"/>
    <w:next w:val="af0"/>
    <w:link w:val="323"/>
    <w:autoRedefine/>
    <w:qFormat/>
    <w:rsid w:val="00CE3566"/>
    <w:pPr>
      <w:keepNext w:val="0"/>
      <w:keepLines w:val="0"/>
      <w:widowControl w:val="0"/>
      <w:shd w:val="clear" w:color="auto" w:fill="FFFFFF"/>
      <w:spacing w:before="0" w:after="240" w:line="490" w:lineRule="exact"/>
      <w:ind w:firstLine="0"/>
      <w:contextualSpacing w:val="0"/>
      <w:outlineLvl w:val="2"/>
    </w:pPr>
    <w:rPr>
      <w:rFonts w:ascii="Times New Roman" w:eastAsiaTheme="minorHAnsi" w:hAnsi="Times New Roman" w:cs="Times New Roman"/>
      <w:b/>
      <w:bCs/>
      <w:color w:val="auto"/>
      <w:sz w:val="27"/>
      <w:szCs w:val="27"/>
    </w:rPr>
  </w:style>
  <w:style w:type="paragraph" w:customStyle="1" w:styleId="3610">
    <w:name w:val="Основной текст (36)1"/>
    <w:basedOn w:val="13"/>
    <w:next w:val="af0"/>
    <w:autoRedefine/>
    <w:uiPriority w:val="99"/>
    <w:qFormat/>
    <w:rsid w:val="00CE3566"/>
    <w:pPr>
      <w:keepNext w:val="0"/>
      <w:keepLines w:val="0"/>
      <w:widowControl w:val="0"/>
      <w:shd w:val="clear" w:color="auto" w:fill="FFFFFF"/>
      <w:spacing w:before="0" w:line="0" w:lineRule="atLeast"/>
      <w:ind w:firstLine="0"/>
      <w:contextualSpacing w:val="0"/>
      <w:jc w:val="left"/>
      <w:outlineLvl w:val="9"/>
    </w:pPr>
    <w:rPr>
      <w:rFonts w:ascii="Arial" w:eastAsia="Arial" w:hAnsi="Arial" w:cs="Arial"/>
      <w:b/>
      <w:bCs/>
      <w:color w:val="auto"/>
      <w:sz w:val="8"/>
      <w:szCs w:val="8"/>
    </w:rPr>
  </w:style>
  <w:style w:type="paragraph" w:customStyle="1" w:styleId="319">
    <w:name w:val="Подпись к таблице (3)1"/>
    <w:basedOn w:val="13"/>
    <w:next w:val="af0"/>
    <w:autoRedefine/>
    <w:qFormat/>
    <w:rsid w:val="00CE3566"/>
    <w:pPr>
      <w:keepNext w:val="0"/>
      <w:keepLines w:val="0"/>
      <w:widowControl w:val="0"/>
      <w:shd w:val="clear" w:color="auto" w:fill="FFFFFF"/>
      <w:spacing w:before="0" w:line="0" w:lineRule="atLeast"/>
      <w:ind w:firstLine="0"/>
      <w:contextualSpacing w:val="0"/>
      <w:jc w:val="left"/>
      <w:outlineLvl w:val="9"/>
    </w:pPr>
    <w:rPr>
      <w:rFonts w:ascii="Arial" w:eastAsia="Arial" w:hAnsi="Arial" w:cs="Arial"/>
      <w:color w:val="auto"/>
      <w:sz w:val="9"/>
      <w:szCs w:val="9"/>
    </w:rPr>
  </w:style>
  <w:style w:type="character" w:customStyle="1" w:styleId="47Exact">
    <w:name w:val="Основной текст (47) Exact"/>
    <w:basedOn w:val="af1"/>
    <w:locked/>
    <w:rsid w:val="00CE3566"/>
    <w:rPr>
      <w:rFonts w:ascii="Franklin Gothic Heavy" w:eastAsia="Franklin Gothic Heavy" w:hAnsi="Franklin Gothic Heavy" w:cs="Franklin Gothic Heavy"/>
      <w:spacing w:val="-3"/>
      <w:sz w:val="8"/>
      <w:szCs w:val="8"/>
      <w:shd w:val="clear" w:color="auto" w:fill="FFFFFF"/>
    </w:rPr>
  </w:style>
  <w:style w:type="paragraph" w:customStyle="1" w:styleId="4110">
    <w:name w:val="Основной текст (41)1"/>
    <w:basedOn w:val="13"/>
    <w:next w:val="af0"/>
    <w:autoRedefine/>
    <w:uiPriority w:val="99"/>
    <w:qFormat/>
    <w:rsid w:val="00CE3566"/>
    <w:pPr>
      <w:keepNext w:val="0"/>
      <w:keepLines w:val="0"/>
      <w:widowControl w:val="0"/>
      <w:shd w:val="clear" w:color="auto" w:fill="FFFFFF"/>
      <w:spacing w:before="0" w:line="120" w:lineRule="exact"/>
      <w:ind w:firstLine="0"/>
      <w:contextualSpacing w:val="0"/>
      <w:jc w:val="right"/>
      <w:outlineLvl w:val="9"/>
    </w:pPr>
    <w:rPr>
      <w:rFonts w:ascii="Arial" w:eastAsia="Arial" w:hAnsi="Arial" w:cs="Arial"/>
      <w:color w:val="auto"/>
      <w:sz w:val="9"/>
      <w:szCs w:val="9"/>
    </w:rPr>
  </w:style>
  <w:style w:type="character" w:customStyle="1" w:styleId="6Exact0">
    <w:name w:val="Подпись к картинке (6) Exact"/>
    <w:basedOn w:val="af1"/>
    <w:locked/>
    <w:rsid w:val="00CE3566"/>
    <w:rPr>
      <w:rFonts w:ascii="Times New Roman" w:hAnsi="Times New Roman" w:cs="Times New Roman"/>
      <w:spacing w:val="-4"/>
      <w:w w:val="150"/>
      <w:sz w:val="8"/>
      <w:szCs w:val="8"/>
      <w:shd w:val="clear" w:color="auto" w:fill="FFFFFF"/>
    </w:rPr>
  </w:style>
  <w:style w:type="character" w:customStyle="1" w:styleId="422">
    <w:name w:val="Основной текст (42)_"/>
    <w:basedOn w:val="af1"/>
    <w:link w:val="4210"/>
    <w:uiPriority w:val="99"/>
    <w:locked/>
    <w:rsid w:val="00CE3566"/>
    <w:rPr>
      <w:rFonts w:ascii="Franklin Gothic Heavy" w:eastAsia="Franklin Gothic Heavy" w:hAnsi="Franklin Gothic Heavy" w:cs="Franklin Gothic Heavy"/>
      <w:spacing w:val="-10"/>
      <w:sz w:val="9"/>
      <w:szCs w:val="9"/>
      <w:shd w:val="clear" w:color="auto" w:fill="FFFFFF"/>
    </w:rPr>
  </w:style>
  <w:style w:type="paragraph" w:customStyle="1" w:styleId="4210">
    <w:name w:val="Основной текст (42)1"/>
    <w:basedOn w:val="13"/>
    <w:next w:val="af0"/>
    <w:link w:val="422"/>
    <w:autoRedefine/>
    <w:uiPriority w:val="99"/>
    <w:qFormat/>
    <w:rsid w:val="00CE3566"/>
    <w:pPr>
      <w:keepNext w:val="0"/>
      <w:keepLines w:val="0"/>
      <w:widowControl w:val="0"/>
      <w:shd w:val="clear" w:color="auto" w:fill="FFFFFF"/>
      <w:spacing w:before="0" w:line="120" w:lineRule="exact"/>
      <w:ind w:firstLine="0"/>
      <w:contextualSpacing w:val="0"/>
      <w:jc w:val="right"/>
      <w:outlineLvl w:val="9"/>
    </w:pPr>
    <w:rPr>
      <w:rFonts w:ascii="Franklin Gothic Heavy" w:eastAsia="Franklin Gothic Heavy" w:hAnsi="Franklin Gothic Heavy" w:cs="Franklin Gothic Heavy"/>
      <w:color w:val="auto"/>
      <w:spacing w:val="-10"/>
      <w:sz w:val="9"/>
      <w:szCs w:val="9"/>
    </w:rPr>
  </w:style>
  <w:style w:type="paragraph" w:customStyle="1" w:styleId="4310">
    <w:name w:val="Основной текст (43)1"/>
    <w:basedOn w:val="13"/>
    <w:next w:val="af0"/>
    <w:autoRedefine/>
    <w:uiPriority w:val="99"/>
    <w:qFormat/>
    <w:rsid w:val="00CE3566"/>
    <w:pPr>
      <w:keepNext w:val="0"/>
      <w:keepLines w:val="0"/>
      <w:widowControl w:val="0"/>
      <w:shd w:val="clear" w:color="auto" w:fill="FFFFFF"/>
      <w:spacing w:before="0" w:line="120" w:lineRule="exact"/>
      <w:ind w:firstLine="0"/>
      <w:contextualSpacing w:val="0"/>
      <w:jc w:val="right"/>
      <w:outlineLvl w:val="9"/>
    </w:pPr>
    <w:rPr>
      <w:rFonts w:ascii="Franklin Gothic Heavy" w:eastAsia="Franklin Gothic Heavy" w:hAnsi="Franklin Gothic Heavy" w:cs="Franklin Gothic Heavy"/>
      <w:color w:val="auto"/>
      <w:sz w:val="9"/>
      <w:szCs w:val="9"/>
    </w:rPr>
  </w:style>
  <w:style w:type="character" w:customStyle="1" w:styleId="441">
    <w:name w:val="Основной текст (44)_"/>
    <w:basedOn w:val="af1"/>
    <w:link w:val="4410"/>
    <w:uiPriority w:val="99"/>
    <w:locked/>
    <w:rsid w:val="00CE3566"/>
    <w:rPr>
      <w:rFonts w:ascii="Times New Roman" w:hAnsi="Times New Roman" w:cs="Times New Roman"/>
      <w:sz w:val="10"/>
      <w:szCs w:val="10"/>
      <w:shd w:val="clear" w:color="auto" w:fill="FFFFFF"/>
    </w:rPr>
  </w:style>
  <w:style w:type="paragraph" w:customStyle="1" w:styleId="4410">
    <w:name w:val="Основной текст (44)1"/>
    <w:basedOn w:val="13"/>
    <w:next w:val="af0"/>
    <w:link w:val="441"/>
    <w:autoRedefine/>
    <w:uiPriority w:val="99"/>
    <w:qFormat/>
    <w:rsid w:val="00CE3566"/>
    <w:pPr>
      <w:keepNext w:val="0"/>
      <w:keepLines w:val="0"/>
      <w:widowControl w:val="0"/>
      <w:shd w:val="clear" w:color="auto" w:fill="FFFFFF"/>
      <w:spacing w:before="0" w:line="120" w:lineRule="exact"/>
      <w:ind w:firstLine="0"/>
      <w:contextualSpacing w:val="0"/>
      <w:jc w:val="right"/>
      <w:outlineLvl w:val="9"/>
    </w:pPr>
    <w:rPr>
      <w:rFonts w:ascii="Times New Roman" w:eastAsiaTheme="minorHAnsi" w:hAnsi="Times New Roman" w:cs="Times New Roman"/>
      <w:color w:val="auto"/>
      <w:sz w:val="10"/>
      <w:szCs w:val="10"/>
    </w:rPr>
  </w:style>
  <w:style w:type="character" w:customStyle="1" w:styleId="451">
    <w:name w:val="Основной текст (45)_"/>
    <w:basedOn w:val="af1"/>
    <w:link w:val="4510"/>
    <w:locked/>
    <w:rsid w:val="00CE3566"/>
    <w:rPr>
      <w:rFonts w:ascii="Franklin Gothic Heavy" w:eastAsia="Franklin Gothic Heavy" w:hAnsi="Franklin Gothic Heavy" w:cs="Franklin Gothic Heavy"/>
      <w:sz w:val="10"/>
      <w:szCs w:val="10"/>
      <w:shd w:val="clear" w:color="auto" w:fill="FFFFFF"/>
    </w:rPr>
  </w:style>
  <w:style w:type="paragraph" w:customStyle="1" w:styleId="4510">
    <w:name w:val="Основной текст (45)1"/>
    <w:basedOn w:val="13"/>
    <w:next w:val="af0"/>
    <w:link w:val="451"/>
    <w:autoRedefine/>
    <w:qFormat/>
    <w:rsid w:val="00CE3566"/>
    <w:pPr>
      <w:keepNext w:val="0"/>
      <w:keepLines w:val="0"/>
      <w:widowControl w:val="0"/>
      <w:shd w:val="clear" w:color="auto" w:fill="FFFFFF"/>
      <w:spacing w:before="0" w:line="120" w:lineRule="exact"/>
      <w:ind w:firstLine="0"/>
      <w:contextualSpacing w:val="0"/>
      <w:jc w:val="right"/>
      <w:outlineLvl w:val="9"/>
    </w:pPr>
    <w:rPr>
      <w:rFonts w:ascii="Franklin Gothic Heavy" w:eastAsia="Franklin Gothic Heavy" w:hAnsi="Franklin Gothic Heavy" w:cs="Franklin Gothic Heavy"/>
      <w:color w:val="auto"/>
      <w:sz w:val="10"/>
      <w:szCs w:val="10"/>
    </w:rPr>
  </w:style>
  <w:style w:type="paragraph" w:customStyle="1" w:styleId="4610">
    <w:name w:val="Основной текст (46)1"/>
    <w:basedOn w:val="13"/>
    <w:next w:val="af0"/>
    <w:link w:val="461"/>
    <w:autoRedefine/>
    <w:qFormat/>
    <w:rsid w:val="00CE3566"/>
    <w:pPr>
      <w:keepNext w:val="0"/>
      <w:keepLines w:val="0"/>
      <w:widowControl w:val="0"/>
      <w:shd w:val="clear" w:color="auto" w:fill="FFFFFF"/>
      <w:spacing w:before="0" w:line="120" w:lineRule="exact"/>
      <w:ind w:firstLine="0"/>
      <w:contextualSpacing w:val="0"/>
      <w:jc w:val="right"/>
      <w:outlineLvl w:val="9"/>
    </w:pPr>
    <w:rPr>
      <w:rFonts w:ascii="Sylfaen" w:eastAsiaTheme="minorHAnsi" w:hAnsi="Sylfaen" w:cstheme="minorBidi"/>
      <w:i/>
      <w:color w:val="auto"/>
      <w:sz w:val="11"/>
      <w:szCs w:val="22"/>
    </w:rPr>
  </w:style>
  <w:style w:type="character" w:customStyle="1" w:styleId="48Exact">
    <w:name w:val="Основной текст (48) Exact"/>
    <w:basedOn w:val="af1"/>
    <w:locked/>
    <w:rsid w:val="00CE3566"/>
    <w:rPr>
      <w:rFonts w:ascii="Franklin Gothic Heavy" w:eastAsia="Franklin Gothic Heavy" w:hAnsi="Franklin Gothic Heavy" w:cs="Franklin Gothic Heavy"/>
      <w:spacing w:val="-1"/>
      <w:sz w:val="9"/>
      <w:szCs w:val="9"/>
      <w:shd w:val="clear" w:color="auto" w:fill="FFFFFF"/>
    </w:rPr>
  </w:style>
  <w:style w:type="character" w:customStyle="1" w:styleId="50Exact">
    <w:name w:val="Основной текст (50) Exact"/>
    <w:basedOn w:val="af1"/>
    <w:link w:val="500"/>
    <w:locked/>
    <w:rsid w:val="00CE3566"/>
    <w:rPr>
      <w:rFonts w:ascii="Times New Roman" w:hAnsi="Times New Roman" w:cs="Times New Roman"/>
      <w:spacing w:val="-3"/>
      <w:sz w:val="10"/>
      <w:szCs w:val="10"/>
      <w:shd w:val="clear" w:color="auto" w:fill="FFFFFF"/>
    </w:rPr>
  </w:style>
  <w:style w:type="paragraph" w:customStyle="1" w:styleId="500">
    <w:name w:val="Основной текст (50)"/>
    <w:basedOn w:val="13"/>
    <w:next w:val="af0"/>
    <w:link w:val="50Exact"/>
    <w:autoRedefine/>
    <w:qFormat/>
    <w:rsid w:val="00CE3566"/>
    <w:pPr>
      <w:keepNext w:val="0"/>
      <w:keepLines w:val="0"/>
      <w:widowControl w:val="0"/>
      <w:shd w:val="clear" w:color="auto" w:fill="FFFFFF"/>
      <w:spacing w:before="60" w:after="60" w:line="0" w:lineRule="atLeast"/>
      <w:ind w:firstLine="0"/>
      <w:contextualSpacing w:val="0"/>
      <w:jc w:val="left"/>
      <w:outlineLvl w:val="9"/>
    </w:pPr>
    <w:rPr>
      <w:rFonts w:ascii="Times New Roman" w:eastAsiaTheme="minorHAnsi" w:hAnsi="Times New Roman" w:cs="Times New Roman"/>
      <w:color w:val="auto"/>
      <w:spacing w:val="-3"/>
      <w:sz w:val="10"/>
      <w:szCs w:val="10"/>
    </w:rPr>
  </w:style>
  <w:style w:type="character" w:customStyle="1" w:styleId="51Exact">
    <w:name w:val="Основной текст (51) Exact"/>
    <w:basedOn w:val="af1"/>
    <w:link w:val="516"/>
    <w:locked/>
    <w:rsid w:val="00CE3566"/>
    <w:rPr>
      <w:rFonts w:ascii="Arial" w:eastAsia="Arial" w:hAnsi="Arial" w:cs="Arial"/>
      <w:spacing w:val="-4"/>
      <w:sz w:val="9"/>
      <w:szCs w:val="9"/>
      <w:shd w:val="clear" w:color="auto" w:fill="FFFFFF"/>
    </w:rPr>
  </w:style>
  <w:style w:type="paragraph" w:customStyle="1" w:styleId="516">
    <w:name w:val="Основной текст (51)"/>
    <w:basedOn w:val="13"/>
    <w:next w:val="af0"/>
    <w:link w:val="51Exact"/>
    <w:autoRedefine/>
    <w:qFormat/>
    <w:rsid w:val="00CE3566"/>
    <w:pPr>
      <w:keepNext w:val="0"/>
      <w:keepLines w:val="0"/>
      <w:widowControl w:val="0"/>
      <w:shd w:val="clear" w:color="auto" w:fill="FFFFFF"/>
      <w:spacing w:before="0" w:line="0" w:lineRule="atLeast"/>
      <w:ind w:firstLine="0"/>
      <w:contextualSpacing w:val="0"/>
      <w:jc w:val="left"/>
      <w:outlineLvl w:val="9"/>
    </w:pPr>
    <w:rPr>
      <w:rFonts w:ascii="Arial" w:eastAsia="Arial" w:hAnsi="Arial" w:cs="Arial"/>
      <w:color w:val="auto"/>
      <w:spacing w:val="-4"/>
      <w:sz w:val="9"/>
      <w:szCs w:val="9"/>
    </w:rPr>
  </w:style>
  <w:style w:type="character" w:customStyle="1" w:styleId="52Exact">
    <w:name w:val="Основной текст (52) Exact"/>
    <w:basedOn w:val="af1"/>
    <w:link w:val="521"/>
    <w:locked/>
    <w:rsid w:val="00CE3566"/>
    <w:rPr>
      <w:rFonts w:ascii="Arial" w:eastAsia="Arial" w:hAnsi="Arial" w:cs="Arial"/>
      <w:spacing w:val="19"/>
      <w:sz w:val="9"/>
      <w:szCs w:val="9"/>
      <w:shd w:val="clear" w:color="auto" w:fill="FFFFFF"/>
    </w:rPr>
  </w:style>
  <w:style w:type="paragraph" w:customStyle="1" w:styleId="521">
    <w:name w:val="Основной текст (52)"/>
    <w:basedOn w:val="13"/>
    <w:next w:val="af0"/>
    <w:link w:val="52Exact"/>
    <w:autoRedefine/>
    <w:qFormat/>
    <w:rsid w:val="00CE3566"/>
    <w:pPr>
      <w:keepNext w:val="0"/>
      <w:keepLines w:val="0"/>
      <w:widowControl w:val="0"/>
      <w:shd w:val="clear" w:color="auto" w:fill="FFFFFF"/>
      <w:spacing w:before="60" w:line="245" w:lineRule="exact"/>
      <w:ind w:firstLine="0"/>
      <w:contextualSpacing w:val="0"/>
      <w:outlineLvl w:val="9"/>
    </w:pPr>
    <w:rPr>
      <w:rFonts w:ascii="Arial" w:eastAsia="Arial" w:hAnsi="Arial" w:cs="Arial"/>
      <w:color w:val="auto"/>
      <w:spacing w:val="19"/>
      <w:sz w:val="9"/>
      <w:szCs w:val="9"/>
    </w:rPr>
  </w:style>
  <w:style w:type="paragraph" w:customStyle="1" w:styleId="419">
    <w:name w:val="Подпись к таблице (4)1"/>
    <w:basedOn w:val="13"/>
    <w:next w:val="af0"/>
    <w:autoRedefine/>
    <w:qFormat/>
    <w:rsid w:val="00CE3566"/>
    <w:pPr>
      <w:keepNext w:val="0"/>
      <w:keepLines w:val="0"/>
      <w:widowControl w:val="0"/>
      <w:shd w:val="clear" w:color="auto" w:fill="FFFFFF"/>
      <w:spacing w:before="0" w:line="206" w:lineRule="exact"/>
      <w:ind w:firstLine="0"/>
      <w:contextualSpacing w:val="0"/>
      <w:outlineLvl w:val="9"/>
    </w:pPr>
    <w:rPr>
      <w:rFonts w:ascii="Arial" w:eastAsia="Arial" w:hAnsi="Arial" w:cs="Arial"/>
      <w:color w:val="auto"/>
      <w:sz w:val="9"/>
      <w:szCs w:val="9"/>
    </w:rPr>
  </w:style>
  <w:style w:type="character" w:customStyle="1" w:styleId="S30">
    <w:name w:val="S_Заголовок 3 Знак"/>
    <w:basedOn w:val="af1"/>
    <w:link w:val="S3"/>
    <w:uiPriority w:val="99"/>
    <w:locked/>
    <w:rsid w:val="00CE3566"/>
    <w:rPr>
      <w:rFonts w:ascii="Times New Roman" w:eastAsia="Times New Roman" w:hAnsi="Times New Roman" w:cs="Times New Roman"/>
      <w:sz w:val="28"/>
      <w:lang w:eastAsia="ru-RU"/>
    </w:rPr>
  </w:style>
  <w:style w:type="paragraph" w:customStyle="1" w:styleId="S3">
    <w:name w:val="S_Заголовок 3"/>
    <w:basedOn w:val="13"/>
    <w:next w:val="af0"/>
    <w:link w:val="S30"/>
    <w:autoRedefine/>
    <w:uiPriority w:val="99"/>
    <w:qFormat/>
    <w:rsid w:val="00CE3566"/>
    <w:pPr>
      <w:keepNext w:val="0"/>
      <w:keepLines w:val="0"/>
      <w:numPr>
        <w:ilvl w:val="2"/>
        <w:numId w:val="70"/>
      </w:numPr>
      <w:spacing w:before="0" w:after="200" w:line="360" w:lineRule="auto"/>
      <w:ind w:left="0" w:firstLine="709"/>
      <w:contextualSpacing w:val="0"/>
      <w:jc w:val="left"/>
      <w:outlineLvl w:val="9"/>
    </w:pPr>
    <w:rPr>
      <w:rFonts w:ascii="Times New Roman" w:eastAsia="Times New Roman" w:hAnsi="Times New Roman" w:cs="Times New Roman"/>
      <w:color w:val="auto"/>
      <w:sz w:val="28"/>
      <w:szCs w:val="22"/>
      <w:lang w:eastAsia="ru-RU"/>
    </w:rPr>
  </w:style>
  <w:style w:type="paragraph" w:customStyle="1" w:styleId="3TimesNewRoman12">
    <w:name w:val="Стиль Заголовок 3 + Times New Roman 12 пт не полужирный По ширин..."/>
    <w:basedOn w:val="13"/>
    <w:next w:val="af0"/>
    <w:autoRedefine/>
    <w:uiPriority w:val="99"/>
    <w:qFormat/>
    <w:rsid w:val="00CE3566"/>
    <w:pPr>
      <w:keepLines w:val="0"/>
      <w:tabs>
        <w:tab w:val="num" w:pos="1440"/>
      </w:tabs>
      <w:spacing w:before="0"/>
      <w:ind w:left="1224" w:firstLine="567"/>
      <w:contextualSpacing w:val="0"/>
      <w:outlineLvl w:val="2"/>
    </w:pPr>
    <w:rPr>
      <w:rFonts w:ascii="Times New Roman" w:eastAsia="Times New Roman" w:hAnsi="Times New Roman" w:cs="Times New Roman"/>
      <w:b/>
      <w:iCs/>
      <w:color w:val="auto"/>
      <w:sz w:val="24"/>
      <w:szCs w:val="20"/>
      <w:lang w:val="x-none" w:eastAsia="x-none"/>
    </w:rPr>
  </w:style>
  <w:style w:type="paragraph" w:customStyle="1" w:styleId="3fa">
    <w:name w:val="заг 3"/>
    <w:basedOn w:val="13"/>
    <w:next w:val="af0"/>
    <w:autoRedefine/>
    <w:uiPriority w:val="99"/>
    <w:qFormat/>
    <w:rsid w:val="00CE3566"/>
    <w:pPr>
      <w:keepLines w:val="0"/>
      <w:spacing w:before="0"/>
      <w:ind w:firstLine="0"/>
      <w:contextualSpacing w:val="0"/>
      <w:jc w:val="center"/>
      <w:outlineLvl w:val="2"/>
    </w:pPr>
    <w:rPr>
      <w:rFonts w:ascii="Times New Roman" w:eastAsia="Times New Roman" w:hAnsi="Times New Roman" w:cs="Times New Roman"/>
      <w:b/>
      <w:color w:val="auto"/>
      <w:sz w:val="24"/>
      <w:szCs w:val="20"/>
      <w:lang w:val="x-none" w:eastAsia="x-none"/>
    </w:rPr>
  </w:style>
  <w:style w:type="paragraph" w:customStyle="1" w:styleId="21">
    <w:name w:val="Список_маркерный_2_уровень"/>
    <w:basedOn w:val="12"/>
    <w:next w:val="af0"/>
    <w:autoRedefine/>
    <w:uiPriority w:val="99"/>
    <w:qFormat/>
    <w:rsid w:val="00CE3566"/>
    <w:pPr>
      <w:numPr>
        <w:ilvl w:val="1"/>
      </w:numPr>
      <w:tabs>
        <w:tab w:val="num" w:pos="360"/>
      </w:tabs>
      <w:ind w:left="1789" w:hanging="360"/>
    </w:pPr>
  </w:style>
  <w:style w:type="paragraph" w:customStyle="1" w:styleId="afffffffffffffff2">
    <w:name w:val="Название рисунка"/>
    <w:basedOn w:val="30"/>
    <w:next w:val="af0"/>
    <w:autoRedefine/>
    <w:uiPriority w:val="99"/>
    <w:qFormat/>
    <w:rsid w:val="00CE3566"/>
    <w:pPr>
      <w:keepNext w:val="0"/>
      <w:keepLines w:val="0"/>
      <w:spacing w:before="120" w:after="120" w:line="360" w:lineRule="auto"/>
      <w:ind w:left="180"/>
      <w:jc w:val="center"/>
      <w:outlineLvl w:val="9"/>
    </w:pPr>
    <w:rPr>
      <w:rFonts w:eastAsiaTheme="minorHAnsi" w:cstheme="minorBidi"/>
      <w:bCs/>
    </w:rPr>
  </w:style>
  <w:style w:type="paragraph" w:customStyle="1" w:styleId="afffffffffffffff3">
    <w:name w:val="Выделение внутри заголовка"/>
    <w:basedOn w:val="13"/>
    <w:next w:val="af0"/>
    <w:autoRedefine/>
    <w:uiPriority w:val="99"/>
    <w:qFormat/>
    <w:rsid w:val="00CE3566"/>
    <w:pPr>
      <w:keepNext w:val="0"/>
      <w:keepLines w:val="0"/>
      <w:spacing w:after="120" w:line="360" w:lineRule="auto"/>
      <w:contextualSpacing w:val="0"/>
      <w:outlineLvl w:val="9"/>
    </w:pPr>
    <w:rPr>
      <w:rFonts w:ascii="Times New Roman" w:eastAsia="Calibri" w:hAnsi="Times New Roman" w:cs="Times New Roman"/>
      <w:b/>
      <w:color w:val="auto"/>
      <w:sz w:val="26"/>
      <w:szCs w:val="22"/>
    </w:rPr>
  </w:style>
  <w:style w:type="paragraph" w:customStyle="1" w:styleId="31a">
    <w:name w:val="Оглавление 31"/>
    <w:basedOn w:val="13"/>
    <w:next w:val="af0"/>
    <w:autoRedefine/>
    <w:uiPriority w:val="1"/>
    <w:qFormat/>
    <w:rsid w:val="00CE3566"/>
    <w:pPr>
      <w:keepNext w:val="0"/>
      <w:keepLines w:val="0"/>
      <w:spacing w:before="0" w:after="100" w:line="276" w:lineRule="auto"/>
      <w:ind w:left="440" w:firstLine="0"/>
      <w:contextualSpacing w:val="0"/>
      <w:jc w:val="left"/>
      <w:outlineLvl w:val="9"/>
    </w:pPr>
    <w:rPr>
      <w:rFonts w:ascii="Calibri" w:eastAsia="Times New Roman" w:hAnsi="Calibri" w:cs="Times New Roman"/>
      <w:color w:val="auto"/>
      <w:sz w:val="22"/>
      <w:szCs w:val="22"/>
      <w:lang w:eastAsia="ru-RU"/>
    </w:rPr>
  </w:style>
  <w:style w:type="paragraph" w:customStyle="1" w:styleId="1ffff6">
    <w:name w:val="Знак Знак Знак Знак Знак Знак Знак Знак1"/>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ahoma" w:eastAsia="Times New Roman" w:hAnsi="Tahoma" w:cs="Times New Roman"/>
      <w:color w:val="auto"/>
      <w:sz w:val="20"/>
      <w:szCs w:val="20"/>
      <w:lang w:val="en-US"/>
    </w:rPr>
  </w:style>
  <w:style w:type="paragraph" w:customStyle="1" w:styleId="1ffff7">
    <w:name w:val="Знак Знак Знак Знак Знак Знак Знак Знак1 Знак Знак Знак"/>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ahoma" w:eastAsia="Times New Roman" w:hAnsi="Tahoma" w:cs="Times New Roman"/>
      <w:color w:val="auto"/>
      <w:sz w:val="20"/>
      <w:szCs w:val="20"/>
      <w:lang w:val="en-US"/>
    </w:rPr>
  </w:style>
  <w:style w:type="paragraph" w:customStyle="1" w:styleId="afffffffffffffff4">
    <w:name w:val="Обычный + по центру"/>
    <w:basedOn w:val="13"/>
    <w:next w:val="af0"/>
    <w:autoRedefine/>
    <w:uiPriority w:val="99"/>
    <w:qFormat/>
    <w:rsid w:val="00CE3566"/>
    <w:pPr>
      <w:keepNext w:val="0"/>
      <w:keepLines w:val="0"/>
      <w:spacing w:before="0"/>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heading">
    <w:name w:val="heading"/>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Verdana" w:eastAsia="Times New Roman" w:hAnsi="Verdana" w:cs="Times New Roman"/>
      <w:b/>
      <w:bCs/>
      <w:color w:val="5385C4"/>
      <w:sz w:val="21"/>
      <w:szCs w:val="21"/>
      <w:lang w:eastAsia="ru-RU"/>
    </w:rPr>
  </w:style>
  <w:style w:type="paragraph" w:customStyle="1" w:styleId="dh1">
    <w:name w:val="dh1"/>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Verdana" w:eastAsia="Times New Roman" w:hAnsi="Verdana" w:cs="Times New Roman"/>
      <w:b/>
      <w:bCs/>
      <w:color w:val="25416B"/>
      <w:sz w:val="18"/>
      <w:szCs w:val="18"/>
      <w:lang w:eastAsia="ru-RU"/>
    </w:rPr>
  </w:style>
  <w:style w:type="paragraph" w:customStyle="1" w:styleId="style12">
    <w:name w:val="style12"/>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imes New Roman" w:eastAsia="Times New Roman" w:hAnsi="Times New Roman" w:cs="Times New Roman"/>
      <w:color w:val="auto"/>
      <w:sz w:val="24"/>
      <w:szCs w:val="24"/>
      <w:lang w:eastAsia="ru-RU"/>
    </w:rPr>
  </w:style>
  <w:style w:type="paragraph" w:customStyle="1" w:styleId="afffffffffffffff5">
    <w:name w:val="Знак Знак Знак Знак Знак Знак Знак Знак Знак Знак Знак Знак Знак Знак Знак"/>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ahoma" w:eastAsia="Times New Roman" w:hAnsi="Tahoma" w:cs="Times New Roman"/>
      <w:color w:val="auto"/>
      <w:sz w:val="20"/>
      <w:szCs w:val="20"/>
      <w:lang w:val="en-US"/>
    </w:rPr>
  </w:style>
  <w:style w:type="paragraph" w:customStyle="1" w:styleId="xl210">
    <w:name w:val="xl210"/>
    <w:basedOn w:val="13"/>
    <w:next w:val="af0"/>
    <w:autoRedefine/>
    <w:uiPriority w:val="99"/>
    <w:qFormat/>
    <w:rsid w:val="00CE3566"/>
    <w:pPr>
      <w:keepNext w:val="0"/>
      <w:keepLines w:val="0"/>
      <w:pBdr>
        <w:top w:val="single" w:sz="4" w:space="0" w:color="auto"/>
        <w:left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18"/>
      <w:szCs w:val="18"/>
      <w:lang w:eastAsia="ru-RU"/>
    </w:rPr>
  </w:style>
  <w:style w:type="paragraph" w:customStyle="1" w:styleId="xl211">
    <w:name w:val="xl211"/>
    <w:basedOn w:val="13"/>
    <w:next w:val="af0"/>
    <w:autoRedefine/>
    <w:uiPriority w:val="99"/>
    <w:qFormat/>
    <w:rsid w:val="00CE3566"/>
    <w:pPr>
      <w:keepNext w:val="0"/>
      <w:keepLines w:val="0"/>
      <w:pBdr>
        <w:left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18"/>
      <w:szCs w:val="18"/>
      <w:lang w:eastAsia="ru-RU"/>
    </w:rPr>
  </w:style>
  <w:style w:type="paragraph" w:customStyle="1" w:styleId="xl212">
    <w:name w:val="xl212"/>
    <w:basedOn w:val="13"/>
    <w:next w:val="af0"/>
    <w:autoRedefine/>
    <w:uiPriority w:val="99"/>
    <w:qFormat/>
    <w:rsid w:val="00CE3566"/>
    <w:pPr>
      <w:keepNext w:val="0"/>
      <w:keepLines w:val="0"/>
      <w:pBdr>
        <w:lef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18"/>
      <w:szCs w:val="18"/>
      <w:lang w:eastAsia="ru-RU"/>
    </w:rPr>
  </w:style>
  <w:style w:type="paragraph" w:customStyle="1" w:styleId="xl213">
    <w:name w:val="xl213"/>
    <w:basedOn w:val="13"/>
    <w:next w:val="af0"/>
    <w:autoRedefine/>
    <w:uiPriority w:val="99"/>
    <w:qFormat/>
    <w:rsid w:val="00CE3566"/>
    <w:pPr>
      <w:keepNext w:val="0"/>
      <w:keepLines w:val="0"/>
      <w:pBdr>
        <w:top w:val="single" w:sz="4" w:space="0" w:color="auto"/>
        <w:lef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FF0000"/>
      <w:sz w:val="18"/>
      <w:szCs w:val="18"/>
      <w:lang w:eastAsia="ru-RU"/>
    </w:rPr>
  </w:style>
  <w:style w:type="paragraph" w:customStyle="1" w:styleId="xl214">
    <w:name w:val="xl214"/>
    <w:basedOn w:val="13"/>
    <w:next w:val="af0"/>
    <w:autoRedefine/>
    <w:uiPriority w:val="99"/>
    <w:qFormat/>
    <w:rsid w:val="00CE3566"/>
    <w:pPr>
      <w:keepNext w:val="0"/>
      <w:keepLines w:val="0"/>
      <w:pBdr>
        <w:lef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FF0000"/>
      <w:sz w:val="18"/>
      <w:szCs w:val="18"/>
      <w:lang w:eastAsia="ru-RU"/>
    </w:rPr>
  </w:style>
  <w:style w:type="paragraph" w:customStyle="1" w:styleId="xl215">
    <w:name w:val="xl215"/>
    <w:basedOn w:val="13"/>
    <w:next w:val="af0"/>
    <w:autoRedefine/>
    <w:uiPriority w:val="99"/>
    <w:qFormat/>
    <w:rsid w:val="00CE3566"/>
    <w:pPr>
      <w:keepNext w:val="0"/>
      <w:keepLines w:val="0"/>
      <w:pBdr>
        <w:left w:val="single" w:sz="4" w:space="0" w:color="auto"/>
        <w:bottom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FF0000"/>
      <w:sz w:val="18"/>
      <w:szCs w:val="18"/>
      <w:lang w:eastAsia="ru-RU"/>
    </w:rPr>
  </w:style>
  <w:style w:type="paragraph" w:customStyle="1" w:styleId="xl216">
    <w:name w:val="xl216"/>
    <w:basedOn w:val="13"/>
    <w:next w:val="af0"/>
    <w:autoRedefine/>
    <w:uiPriority w:val="99"/>
    <w:qFormat/>
    <w:rsid w:val="00CE3566"/>
    <w:pPr>
      <w:keepNext w:val="0"/>
      <w:keepLines w:val="0"/>
      <w:pBdr>
        <w:top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18"/>
      <w:szCs w:val="18"/>
      <w:lang w:eastAsia="ru-RU"/>
    </w:rPr>
  </w:style>
  <w:style w:type="paragraph" w:customStyle="1" w:styleId="xl217">
    <w:name w:val="xl217"/>
    <w:basedOn w:val="13"/>
    <w:next w:val="af0"/>
    <w:autoRedefine/>
    <w:uiPriority w:val="99"/>
    <w:qFormat/>
    <w:rsid w:val="00CE3566"/>
    <w:pPr>
      <w:keepNext w:val="0"/>
      <w:keepLines w:val="0"/>
      <w:pBdr>
        <w:top w:val="single" w:sz="4" w:space="0" w:color="auto"/>
        <w:lef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18"/>
      <w:szCs w:val="18"/>
      <w:lang w:eastAsia="ru-RU"/>
    </w:rPr>
  </w:style>
  <w:style w:type="paragraph" w:customStyle="1" w:styleId="xl218">
    <w:name w:val="xl218"/>
    <w:basedOn w:val="13"/>
    <w:next w:val="af0"/>
    <w:autoRedefine/>
    <w:uiPriority w:val="99"/>
    <w:qFormat/>
    <w:rsid w:val="00CE3566"/>
    <w:pPr>
      <w:keepNext w:val="0"/>
      <w:keepLines w:val="0"/>
      <w:pBdr>
        <w:bottom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18"/>
      <w:szCs w:val="18"/>
      <w:lang w:eastAsia="ru-RU"/>
    </w:rPr>
  </w:style>
  <w:style w:type="paragraph" w:customStyle="1" w:styleId="xl219">
    <w:name w:val="xl219"/>
    <w:basedOn w:val="13"/>
    <w:next w:val="af0"/>
    <w:autoRedefine/>
    <w:uiPriority w:val="99"/>
    <w:qFormat/>
    <w:rsid w:val="00CE3566"/>
    <w:pPr>
      <w:keepNext w:val="0"/>
      <w:keepLines w:val="0"/>
      <w:pBdr>
        <w:top w:val="single" w:sz="4" w:space="0" w:color="auto"/>
        <w:left w:val="single" w:sz="4" w:space="0" w:color="auto"/>
        <w:bottom w:val="single" w:sz="8"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18"/>
      <w:szCs w:val="18"/>
      <w:lang w:eastAsia="ru-RU"/>
    </w:rPr>
  </w:style>
  <w:style w:type="paragraph" w:customStyle="1" w:styleId="xl220">
    <w:name w:val="xl220"/>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8"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18"/>
      <w:szCs w:val="18"/>
      <w:lang w:eastAsia="ru-RU"/>
    </w:rPr>
  </w:style>
  <w:style w:type="paragraph" w:customStyle="1" w:styleId="xl221">
    <w:name w:val="xl221"/>
    <w:basedOn w:val="13"/>
    <w:next w:val="af0"/>
    <w:autoRedefine/>
    <w:uiPriority w:val="99"/>
    <w:qFormat/>
    <w:rsid w:val="00CE3566"/>
    <w:pPr>
      <w:keepNext w:val="0"/>
      <w:keepLines w:val="0"/>
      <w:pBdr>
        <w:top w:val="single" w:sz="4" w:space="0" w:color="auto"/>
        <w:left w:val="single" w:sz="4" w:space="0" w:color="auto"/>
        <w:bottom w:val="single" w:sz="8" w:space="0" w:color="auto"/>
        <w:right w:val="single" w:sz="8"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18"/>
      <w:szCs w:val="18"/>
      <w:lang w:eastAsia="ru-RU"/>
    </w:rPr>
  </w:style>
  <w:style w:type="paragraph" w:customStyle="1" w:styleId="xl222">
    <w:name w:val="xl222"/>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FF0000"/>
      <w:sz w:val="18"/>
      <w:szCs w:val="18"/>
      <w:lang w:eastAsia="ru-RU"/>
    </w:rPr>
  </w:style>
  <w:style w:type="paragraph" w:customStyle="1" w:styleId="xl223">
    <w:name w:val="xl223"/>
    <w:basedOn w:val="13"/>
    <w:next w:val="af0"/>
    <w:autoRedefine/>
    <w:uiPriority w:val="99"/>
    <w:qFormat/>
    <w:rsid w:val="00CE3566"/>
    <w:pPr>
      <w:keepNext w:val="0"/>
      <w:keepLines w:val="0"/>
      <w:pBdr>
        <w:top w:val="single" w:sz="4" w:space="0" w:color="auto"/>
        <w:left w:val="single" w:sz="4" w:space="0" w:color="auto"/>
        <w:bottom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18"/>
      <w:szCs w:val="18"/>
      <w:lang w:eastAsia="ru-RU"/>
    </w:rPr>
  </w:style>
  <w:style w:type="paragraph" w:customStyle="1" w:styleId="xl224">
    <w:name w:val="xl224"/>
    <w:basedOn w:val="13"/>
    <w:next w:val="af0"/>
    <w:autoRedefine/>
    <w:uiPriority w:val="99"/>
    <w:qFormat/>
    <w:rsid w:val="00CE3566"/>
    <w:pPr>
      <w:keepNext w:val="0"/>
      <w:keepLines w:val="0"/>
      <w:pBdr>
        <w:top w:val="single" w:sz="4" w:space="0" w:color="auto"/>
        <w:bottom w:val="single" w:sz="4" w:space="0" w:color="auto"/>
      </w:pBdr>
      <w:spacing w:before="100" w:beforeAutospacing="1" w:after="100" w:afterAutospacing="1"/>
      <w:ind w:firstLine="0"/>
      <w:contextualSpacing w:val="0"/>
      <w:jc w:val="left"/>
      <w:outlineLvl w:val="9"/>
    </w:pPr>
    <w:rPr>
      <w:rFonts w:ascii="Times New Roman" w:eastAsia="Times New Roman" w:hAnsi="Times New Roman" w:cs="Times New Roman"/>
      <w:b/>
      <w:bCs/>
      <w:color w:val="auto"/>
      <w:sz w:val="18"/>
      <w:szCs w:val="18"/>
      <w:lang w:eastAsia="ru-RU"/>
    </w:rPr>
  </w:style>
  <w:style w:type="paragraph" w:customStyle="1" w:styleId="xl225">
    <w:name w:val="xl225"/>
    <w:basedOn w:val="13"/>
    <w:next w:val="af0"/>
    <w:autoRedefine/>
    <w:uiPriority w:val="99"/>
    <w:qFormat/>
    <w:rsid w:val="00CE3566"/>
    <w:pPr>
      <w:keepNext w:val="0"/>
      <w:keepLines w:val="0"/>
      <w:pBdr>
        <w:lef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18"/>
      <w:szCs w:val="18"/>
      <w:lang w:eastAsia="ru-RU"/>
    </w:rPr>
  </w:style>
  <w:style w:type="paragraph" w:customStyle="1" w:styleId="xl226">
    <w:name w:val="xl226"/>
    <w:basedOn w:val="13"/>
    <w:next w:val="af0"/>
    <w:autoRedefine/>
    <w:uiPriority w:val="99"/>
    <w:qFormat/>
    <w:rsid w:val="00CE3566"/>
    <w:pPr>
      <w:keepNext w:val="0"/>
      <w:keepLines w:val="0"/>
      <w:pBdr>
        <w:top w:val="single" w:sz="4" w:space="0" w:color="auto"/>
        <w:bottom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18"/>
      <w:szCs w:val="18"/>
      <w:lang w:eastAsia="ru-RU"/>
    </w:rPr>
  </w:style>
  <w:style w:type="paragraph" w:customStyle="1" w:styleId="xl227">
    <w:name w:val="xl227"/>
    <w:basedOn w:val="13"/>
    <w:next w:val="af0"/>
    <w:autoRedefine/>
    <w:uiPriority w:val="99"/>
    <w:qFormat/>
    <w:rsid w:val="00CE3566"/>
    <w:pPr>
      <w:keepNext w:val="0"/>
      <w:keepLines w:val="0"/>
      <w:pBdr>
        <w:top w:val="single" w:sz="8" w:space="0" w:color="auto"/>
        <w:left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b/>
      <w:bCs/>
      <w:color w:val="auto"/>
      <w:sz w:val="18"/>
      <w:szCs w:val="18"/>
      <w:lang w:eastAsia="ru-RU"/>
    </w:rPr>
  </w:style>
  <w:style w:type="paragraph" w:customStyle="1" w:styleId="xl228">
    <w:name w:val="xl228"/>
    <w:basedOn w:val="13"/>
    <w:next w:val="af0"/>
    <w:autoRedefine/>
    <w:uiPriority w:val="99"/>
    <w:qFormat/>
    <w:rsid w:val="00CE3566"/>
    <w:pPr>
      <w:keepNext w:val="0"/>
      <w:keepLines w:val="0"/>
      <w:pBdr>
        <w:top w:val="single" w:sz="4" w:space="0" w:color="auto"/>
        <w:left w:val="single" w:sz="4" w:space="0" w:color="auto"/>
        <w:bottom w:val="single" w:sz="8"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18"/>
      <w:szCs w:val="18"/>
      <w:lang w:eastAsia="ru-RU"/>
    </w:rPr>
  </w:style>
  <w:style w:type="paragraph" w:customStyle="1" w:styleId="xl229">
    <w:name w:val="xl229"/>
    <w:basedOn w:val="13"/>
    <w:next w:val="af0"/>
    <w:autoRedefine/>
    <w:uiPriority w:val="99"/>
    <w:qFormat/>
    <w:rsid w:val="00CE3566"/>
    <w:pPr>
      <w:keepNext w:val="0"/>
      <w:keepLines w:val="0"/>
      <w:pBdr>
        <w:top w:val="single" w:sz="4" w:space="0" w:color="auto"/>
        <w:bottom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18"/>
      <w:szCs w:val="18"/>
      <w:lang w:eastAsia="ru-RU"/>
    </w:rPr>
  </w:style>
  <w:style w:type="paragraph" w:customStyle="1" w:styleId="xl230">
    <w:name w:val="xl230"/>
    <w:basedOn w:val="13"/>
    <w:next w:val="af0"/>
    <w:autoRedefine/>
    <w:uiPriority w:val="99"/>
    <w:qFormat/>
    <w:rsid w:val="00CE3566"/>
    <w:pPr>
      <w:keepNext w:val="0"/>
      <w:keepLines w:val="0"/>
      <w:pBdr>
        <w:top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18"/>
      <w:szCs w:val="18"/>
      <w:lang w:eastAsia="ru-RU"/>
    </w:rPr>
  </w:style>
  <w:style w:type="paragraph" w:customStyle="1" w:styleId="xl231">
    <w:name w:val="xl231"/>
    <w:basedOn w:val="13"/>
    <w:next w:val="af0"/>
    <w:autoRedefine/>
    <w:uiPriority w:val="99"/>
    <w:qFormat/>
    <w:rsid w:val="00CE3566"/>
    <w:pPr>
      <w:keepNext w:val="0"/>
      <w:keepLines w:val="0"/>
      <w:pBdr>
        <w:top w:val="single" w:sz="4" w:space="0" w:color="auto"/>
        <w:left w:val="single" w:sz="4" w:space="0" w:color="auto"/>
        <w:bottom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18"/>
      <w:szCs w:val="18"/>
      <w:lang w:eastAsia="ru-RU"/>
    </w:rPr>
  </w:style>
  <w:style w:type="paragraph" w:customStyle="1" w:styleId="xl232">
    <w:name w:val="xl232"/>
    <w:basedOn w:val="13"/>
    <w:next w:val="af0"/>
    <w:autoRedefine/>
    <w:uiPriority w:val="99"/>
    <w:qFormat/>
    <w:rsid w:val="00CE3566"/>
    <w:pPr>
      <w:keepNext w:val="0"/>
      <w:keepLines w:val="0"/>
      <w:pBdr>
        <w:top w:val="single" w:sz="4" w:space="0" w:color="auto"/>
        <w:bottom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18"/>
      <w:szCs w:val="18"/>
      <w:lang w:eastAsia="ru-RU"/>
    </w:rPr>
  </w:style>
  <w:style w:type="paragraph" w:customStyle="1" w:styleId="xl233">
    <w:name w:val="xl233"/>
    <w:basedOn w:val="13"/>
    <w:next w:val="af0"/>
    <w:autoRedefine/>
    <w:uiPriority w:val="99"/>
    <w:qFormat/>
    <w:rsid w:val="00CE3566"/>
    <w:pPr>
      <w:keepNext w:val="0"/>
      <w:keepLines w:val="0"/>
      <w:pBdr>
        <w:top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18"/>
      <w:szCs w:val="18"/>
      <w:lang w:eastAsia="ru-RU"/>
    </w:rPr>
  </w:style>
  <w:style w:type="paragraph" w:customStyle="1" w:styleId="xl234">
    <w:name w:val="xl234"/>
    <w:basedOn w:val="13"/>
    <w:next w:val="af0"/>
    <w:autoRedefine/>
    <w:uiPriority w:val="99"/>
    <w:qFormat/>
    <w:rsid w:val="00CE3566"/>
    <w:pPr>
      <w:keepNext w:val="0"/>
      <w:keepLines w:val="0"/>
      <w:pBdr>
        <w:left w:val="single" w:sz="4" w:space="0" w:color="auto"/>
        <w:right w:val="single" w:sz="4" w:space="0" w:color="auto"/>
      </w:pBdr>
      <w:spacing w:before="100" w:beforeAutospacing="1" w:after="100" w:afterAutospacing="1"/>
      <w:ind w:firstLine="0"/>
      <w:contextualSpacing w:val="0"/>
      <w:jc w:val="left"/>
      <w:outlineLvl w:val="9"/>
    </w:pPr>
    <w:rPr>
      <w:rFonts w:ascii="Times New Roman" w:eastAsia="Times New Roman" w:hAnsi="Times New Roman" w:cs="Times New Roman"/>
      <w:color w:val="auto"/>
      <w:sz w:val="24"/>
      <w:szCs w:val="24"/>
      <w:lang w:eastAsia="ru-RU"/>
    </w:rPr>
  </w:style>
  <w:style w:type="paragraph" w:customStyle="1" w:styleId="xl235">
    <w:name w:val="xl235"/>
    <w:basedOn w:val="13"/>
    <w:next w:val="af0"/>
    <w:autoRedefine/>
    <w:uiPriority w:val="99"/>
    <w:qFormat/>
    <w:rsid w:val="00CE3566"/>
    <w:pPr>
      <w:keepNext w:val="0"/>
      <w:keepLines w:val="0"/>
      <w:pBdr>
        <w:left w:val="single" w:sz="4" w:space="0" w:color="auto"/>
        <w:bottom w:val="single" w:sz="4" w:space="0" w:color="auto"/>
        <w:right w:val="single" w:sz="4" w:space="0" w:color="auto"/>
      </w:pBdr>
      <w:spacing w:before="100" w:beforeAutospacing="1" w:after="100" w:afterAutospacing="1"/>
      <w:ind w:firstLine="0"/>
      <w:contextualSpacing w:val="0"/>
      <w:jc w:val="left"/>
      <w:outlineLvl w:val="9"/>
    </w:pPr>
    <w:rPr>
      <w:rFonts w:ascii="Times New Roman" w:eastAsia="Times New Roman" w:hAnsi="Times New Roman" w:cs="Times New Roman"/>
      <w:color w:val="auto"/>
      <w:sz w:val="24"/>
      <w:szCs w:val="24"/>
      <w:lang w:eastAsia="ru-RU"/>
    </w:rPr>
  </w:style>
  <w:style w:type="paragraph" w:customStyle="1" w:styleId="xl236">
    <w:name w:val="xl236"/>
    <w:basedOn w:val="13"/>
    <w:next w:val="af0"/>
    <w:autoRedefine/>
    <w:uiPriority w:val="99"/>
    <w:qFormat/>
    <w:rsid w:val="00CE3566"/>
    <w:pPr>
      <w:keepNext w:val="0"/>
      <w:keepLines w:val="0"/>
      <w:pBdr>
        <w:top w:val="single" w:sz="4" w:space="0" w:color="auto"/>
        <w:left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18"/>
      <w:szCs w:val="18"/>
      <w:lang w:eastAsia="ru-RU"/>
    </w:rPr>
  </w:style>
  <w:style w:type="paragraph" w:customStyle="1" w:styleId="xl237">
    <w:name w:val="xl237"/>
    <w:basedOn w:val="13"/>
    <w:next w:val="af0"/>
    <w:autoRedefine/>
    <w:uiPriority w:val="99"/>
    <w:qFormat/>
    <w:rsid w:val="00CE3566"/>
    <w:pPr>
      <w:keepNext w:val="0"/>
      <w:keepLines w:val="0"/>
      <w:pBdr>
        <w:left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18"/>
      <w:szCs w:val="18"/>
      <w:lang w:eastAsia="ru-RU"/>
    </w:rPr>
  </w:style>
  <w:style w:type="paragraph" w:customStyle="1" w:styleId="xl238">
    <w:name w:val="xl238"/>
    <w:basedOn w:val="13"/>
    <w:next w:val="af0"/>
    <w:autoRedefine/>
    <w:uiPriority w:val="99"/>
    <w:qFormat/>
    <w:rsid w:val="00CE3566"/>
    <w:pPr>
      <w:keepNext w:val="0"/>
      <w:keepLines w:val="0"/>
      <w:pBdr>
        <w:left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18"/>
      <w:szCs w:val="18"/>
      <w:lang w:eastAsia="ru-RU"/>
    </w:rPr>
  </w:style>
  <w:style w:type="paragraph" w:customStyle="1" w:styleId="xl239">
    <w:name w:val="xl239"/>
    <w:basedOn w:val="13"/>
    <w:next w:val="af0"/>
    <w:autoRedefine/>
    <w:uiPriority w:val="99"/>
    <w:qFormat/>
    <w:rsid w:val="00CE3566"/>
    <w:pPr>
      <w:keepNext w:val="0"/>
      <w:keepLines w:val="0"/>
      <w:pBdr>
        <w:top w:val="single" w:sz="4" w:space="0" w:color="auto"/>
        <w:left w:val="single" w:sz="4" w:space="0" w:color="auto"/>
        <w:bottom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18"/>
      <w:szCs w:val="18"/>
      <w:lang w:eastAsia="ru-RU"/>
    </w:rPr>
  </w:style>
  <w:style w:type="paragraph" w:customStyle="1" w:styleId="xl240">
    <w:name w:val="xl240"/>
    <w:basedOn w:val="13"/>
    <w:next w:val="af0"/>
    <w:autoRedefine/>
    <w:uiPriority w:val="99"/>
    <w:qFormat/>
    <w:rsid w:val="00CE3566"/>
    <w:pPr>
      <w:keepNext w:val="0"/>
      <w:keepLines w:val="0"/>
      <w:pBdr>
        <w:top w:val="single" w:sz="4" w:space="0" w:color="auto"/>
        <w:bottom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18"/>
      <w:szCs w:val="18"/>
      <w:lang w:eastAsia="ru-RU"/>
    </w:rPr>
  </w:style>
  <w:style w:type="paragraph" w:customStyle="1" w:styleId="xl241">
    <w:name w:val="xl241"/>
    <w:basedOn w:val="13"/>
    <w:next w:val="af0"/>
    <w:autoRedefine/>
    <w:uiPriority w:val="99"/>
    <w:qFormat/>
    <w:rsid w:val="00CE3566"/>
    <w:pPr>
      <w:keepNext w:val="0"/>
      <w:keepLines w:val="0"/>
      <w:pBdr>
        <w:top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18"/>
      <w:szCs w:val="18"/>
      <w:lang w:eastAsia="ru-RU"/>
    </w:rPr>
  </w:style>
  <w:style w:type="paragraph" w:customStyle="1" w:styleId="xl242">
    <w:name w:val="xl242"/>
    <w:basedOn w:val="13"/>
    <w:next w:val="af0"/>
    <w:autoRedefine/>
    <w:uiPriority w:val="99"/>
    <w:qFormat/>
    <w:rsid w:val="00CE3566"/>
    <w:pPr>
      <w:keepNext w:val="0"/>
      <w:keepLines w:val="0"/>
      <w:pBdr>
        <w:top w:val="single" w:sz="4" w:space="0" w:color="auto"/>
        <w:left w:val="single" w:sz="4" w:space="0" w:color="auto"/>
        <w:bottom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18"/>
      <w:szCs w:val="18"/>
      <w:lang w:eastAsia="ru-RU"/>
    </w:rPr>
  </w:style>
  <w:style w:type="paragraph" w:customStyle="1" w:styleId="xl243">
    <w:name w:val="xl243"/>
    <w:basedOn w:val="13"/>
    <w:next w:val="af0"/>
    <w:autoRedefine/>
    <w:uiPriority w:val="99"/>
    <w:qFormat/>
    <w:rsid w:val="00CE3566"/>
    <w:pPr>
      <w:keepNext w:val="0"/>
      <w:keepLines w:val="0"/>
      <w:pBdr>
        <w:top w:val="single" w:sz="4" w:space="0" w:color="auto"/>
        <w:bottom w:val="single" w:sz="4" w:space="0" w:color="auto"/>
        <w:right w:val="single" w:sz="4" w:space="0" w:color="auto"/>
      </w:pBdr>
      <w:spacing w:before="100" w:beforeAutospacing="1" w:after="100" w:afterAutospacing="1"/>
      <w:ind w:firstLine="0"/>
      <w:contextualSpacing w:val="0"/>
      <w:jc w:val="left"/>
      <w:outlineLvl w:val="9"/>
    </w:pPr>
    <w:rPr>
      <w:rFonts w:ascii="Times New Roman" w:eastAsia="Times New Roman" w:hAnsi="Times New Roman" w:cs="Times New Roman"/>
      <w:b/>
      <w:bCs/>
      <w:color w:val="auto"/>
      <w:sz w:val="18"/>
      <w:szCs w:val="18"/>
      <w:lang w:eastAsia="ru-RU"/>
    </w:rPr>
  </w:style>
  <w:style w:type="paragraph" w:customStyle="1" w:styleId="xl244">
    <w:name w:val="xl244"/>
    <w:basedOn w:val="13"/>
    <w:next w:val="af0"/>
    <w:autoRedefine/>
    <w:uiPriority w:val="99"/>
    <w:qFormat/>
    <w:rsid w:val="00CE3566"/>
    <w:pPr>
      <w:keepNext w:val="0"/>
      <w:keepLines w:val="0"/>
      <w:pBdr>
        <w:top w:val="single" w:sz="8" w:space="0" w:color="auto"/>
        <w:left w:val="single" w:sz="4" w:space="0" w:color="auto"/>
        <w:right w:val="single" w:sz="8" w:space="0" w:color="auto"/>
      </w:pBdr>
      <w:spacing w:before="100" w:beforeAutospacing="1" w:after="100" w:afterAutospacing="1"/>
      <w:ind w:firstLine="0"/>
      <w:contextualSpacing w:val="0"/>
      <w:jc w:val="center"/>
      <w:outlineLvl w:val="9"/>
    </w:pPr>
    <w:rPr>
      <w:rFonts w:ascii="Times New Roman" w:eastAsia="Times New Roman" w:hAnsi="Times New Roman" w:cs="Times New Roman"/>
      <w:b/>
      <w:bCs/>
      <w:color w:val="auto"/>
      <w:sz w:val="18"/>
      <w:szCs w:val="18"/>
      <w:lang w:eastAsia="ru-RU"/>
    </w:rPr>
  </w:style>
  <w:style w:type="paragraph" w:customStyle="1" w:styleId="xl245">
    <w:name w:val="xl245"/>
    <w:basedOn w:val="13"/>
    <w:next w:val="af0"/>
    <w:autoRedefine/>
    <w:uiPriority w:val="99"/>
    <w:qFormat/>
    <w:rsid w:val="00CE3566"/>
    <w:pPr>
      <w:keepNext w:val="0"/>
      <w:keepLines w:val="0"/>
      <w:pBdr>
        <w:top w:val="single" w:sz="4" w:space="0" w:color="auto"/>
        <w:left w:val="single" w:sz="4" w:space="0" w:color="auto"/>
        <w:right w:val="single" w:sz="8"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18"/>
      <w:szCs w:val="18"/>
      <w:lang w:eastAsia="ru-RU"/>
    </w:rPr>
  </w:style>
  <w:style w:type="paragraph" w:customStyle="1" w:styleId="2ffa">
    <w:name w:val="Знак Знак Знак2"/>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ahoma" w:eastAsia="Times New Roman" w:hAnsi="Tahoma" w:cs="Times New Roman"/>
      <w:color w:val="auto"/>
      <w:sz w:val="20"/>
      <w:szCs w:val="20"/>
      <w:lang w:val="en-US"/>
    </w:rPr>
  </w:style>
  <w:style w:type="paragraph" w:customStyle="1" w:styleId="font1">
    <w:name w:val="font1"/>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Arial" w:eastAsia="Times New Roman" w:hAnsi="Arial" w:cs="Arial"/>
      <w:color w:val="auto"/>
      <w:sz w:val="20"/>
      <w:szCs w:val="20"/>
      <w:lang w:eastAsia="ru-RU"/>
    </w:rPr>
  </w:style>
  <w:style w:type="paragraph" w:customStyle="1" w:styleId="236">
    <w:name w:val="Основной текст 23"/>
    <w:basedOn w:val="13"/>
    <w:next w:val="af0"/>
    <w:autoRedefine/>
    <w:uiPriority w:val="99"/>
    <w:qFormat/>
    <w:rsid w:val="00CE3566"/>
    <w:pPr>
      <w:keepNext w:val="0"/>
      <w:keepLines w:val="0"/>
      <w:overflowPunct w:val="0"/>
      <w:autoSpaceDE w:val="0"/>
      <w:autoSpaceDN w:val="0"/>
      <w:adjustRightInd w:val="0"/>
      <w:spacing w:before="0"/>
      <w:ind w:firstLine="720"/>
      <w:contextualSpacing w:val="0"/>
      <w:outlineLvl w:val="9"/>
    </w:pPr>
    <w:rPr>
      <w:rFonts w:ascii="Times New Roman" w:eastAsia="Times New Roman" w:hAnsi="Times New Roman" w:cs="Times New Roman"/>
      <w:color w:val="auto"/>
      <w:sz w:val="28"/>
      <w:szCs w:val="20"/>
      <w:lang w:eastAsia="ru-RU"/>
    </w:rPr>
  </w:style>
  <w:style w:type="character" w:customStyle="1" w:styleId="1ffff8">
    <w:name w:val="Список маркированный 1 Знак"/>
    <w:link w:val="1"/>
    <w:uiPriority w:val="99"/>
    <w:locked/>
    <w:rsid w:val="00CE3566"/>
    <w:rPr>
      <w:rFonts w:ascii="Times New Roman" w:eastAsia="Times New Roman" w:hAnsi="Times New Roman" w:cs="Times New Roman"/>
      <w:sz w:val="24"/>
      <w:szCs w:val="24"/>
      <w:lang w:eastAsia="ru-RU"/>
    </w:rPr>
  </w:style>
  <w:style w:type="paragraph" w:customStyle="1" w:styleId="1">
    <w:name w:val="Список маркированный 1"/>
    <w:basedOn w:val="13"/>
    <w:next w:val="af0"/>
    <w:link w:val="1ffff8"/>
    <w:autoRedefine/>
    <w:uiPriority w:val="99"/>
    <w:qFormat/>
    <w:rsid w:val="00CE3566"/>
    <w:pPr>
      <w:keepNext w:val="0"/>
      <w:keepLines w:val="0"/>
      <w:numPr>
        <w:numId w:val="74"/>
      </w:numPr>
      <w:suppressAutoHyphens/>
      <w:spacing w:before="0" w:line="360" w:lineRule="auto"/>
      <w:contextualSpacing w:val="0"/>
      <w:outlineLvl w:val="9"/>
    </w:pPr>
    <w:rPr>
      <w:rFonts w:ascii="Times New Roman" w:eastAsia="Times New Roman" w:hAnsi="Times New Roman" w:cs="Times New Roman"/>
      <w:color w:val="auto"/>
      <w:sz w:val="24"/>
      <w:szCs w:val="24"/>
      <w:lang w:eastAsia="ru-RU"/>
    </w:rPr>
  </w:style>
  <w:style w:type="paragraph" w:customStyle="1" w:styleId="2ffb">
    <w:name w:val="Знак Знак Знак Знак Знак Знак2"/>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ahoma" w:eastAsia="Times New Roman" w:hAnsi="Tahoma" w:cs="Times New Roman"/>
      <w:color w:val="auto"/>
      <w:sz w:val="20"/>
      <w:szCs w:val="20"/>
      <w:lang w:val="en-US"/>
    </w:rPr>
  </w:style>
  <w:style w:type="paragraph" w:customStyle="1" w:styleId="afffffffffffffff6">
    <w:name w:val="Обычный + По правому краю"/>
    <w:basedOn w:val="13"/>
    <w:next w:val="af0"/>
    <w:autoRedefine/>
    <w:uiPriority w:val="99"/>
    <w:qFormat/>
    <w:rsid w:val="00CE3566"/>
    <w:pPr>
      <w:keepNext w:val="0"/>
      <w:keepLines w:val="0"/>
      <w:tabs>
        <w:tab w:val="left" w:pos="1920"/>
        <w:tab w:val="left" w:pos="12264"/>
      </w:tabs>
      <w:spacing w:before="0"/>
      <w:ind w:firstLine="0"/>
      <w:contextualSpacing w:val="0"/>
      <w:jc w:val="right"/>
      <w:outlineLvl w:val="9"/>
    </w:pPr>
    <w:rPr>
      <w:rFonts w:ascii="Times New Roman" w:eastAsia="Times New Roman" w:hAnsi="Times New Roman" w:cs="Times New Roman"/>
      <w:color w:val="auto"/>
      <w:sz w:val="24"/>
      <w:szCs w:val="24"/>
      <w:lang w:eastAsia="ru-RU"/>
    </w:rPr>
  </w:style>
  <w:style w:type="paragraph" w:customStyle="1" w:styleId="1ffff9">
    <w:name w:val="Знак Знак Знак Знак Знак Знак Знак Знак1 Знак Знак Знак Знак Знак Знак Знак"/>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ahoma" w:eastAsia="Times New Roman" w:hAnsi="Tahoma" w:cs="Times New Roman"/>
      <w:color w:val="auto"/>
      <w:sz w:val="20"/>
      <w:szCs w:val="20"/>
      <w:lang w:val="en-US"/>
    </w:rPr>
  </w:style>
  <w:style w:type="paragraph" w:customStyle="1" w:styleId="afffffffffffffff7">
    <w:name w:val="Знак Знак Знак Знак Знак Знак Знак Знак Знак"/>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ahoma" w:eastAsia="Times New Roman" w:hAnsi="Tahoma" w:cs="Times New Roman"/>
      <w:color w:val="auto"/>
      <w:sz w:val="20"/>
      <w:szCs w:val="20"/>
      <w:lang w:val="en-US"/>
    </w:rPr>
  </w:style>
  <w:style w:type="paragraph" w:customStyle="1" w:styleId="afffffffffffffff8">
    <w:name w:val="Обычный кат"/>
    <w:basedOn w:val="13"/>
    <w:next w:val="af0"/>
    <w:autoRedefine/>
    <w:uiPriority w:val="99"/>
    <w:qFormat/>
    <w:rsid w:val="00CE3566"/>
    <w:pPr>
      <w:keepNext w:val="0"/>
      <w:keepLines w:val="0"/>
      <w:spacing w:before="0"/>
      <w:ind w:firstLine="851"/>
      <w:contextualSpacing w:val="0"/>
      <w:outlineLvl w:val="9"/>
    </w:pPr>
    <w:rPr>
      <w:rFonts w:ascii="Times New Roman" w:eastAsia="Calibri" w:hAnsi="Times New Roman" w:cs="Times New Roman"/>
      <w:color w:val="auto"/>
      <w:sz w:val="24"/>
      <w:szCs w:val="22"/>
    </w:rPr>
  </w:style>
  <w:style w:type="character" w:customStyle="1" w:styleId="afffffffffffffff9">
    <w:name w:val="Обычн Знак"/>
    <w:basedOn w:val="af1"/>
    <w:link w:val="afffffffffffffffa"/>
    <w:locked/>
    <w:rsid w:val="00CE3566"/>
    <w:rPr>
      <w:rFonts w:ascii="Times New Roman" w:eastAsia="Times New Roman" w:hAnsi="Times New Roman" w:cs="Times New Roman"/>
      <w:sz w:val="24"/>
      <w:szCs w:val="36"/>
      <w:lang w:eastAsia="ru-RU"/>
    </w:rPr>
  </w:style>
  <w:style w:type="paragraph" w:customStyle="1" w:styleId="afffffffffffffffa">
    <w:name w:val="Обычн"/>
    <w:basedOn w:val="13"/>
    <w:next w:val="af0"/>
    <w:link w:val="afffffffffffffff9"/>
    <w:autoRedefine/>
    <w:qFormat/>
    <w:rsid w:val="00CE3566"/>
    <w:pPr>
      <w:keepNext w:val="0"/>
      <w:keepLines w:val="0"/>
      <w:spacing w:before="0"/>
      <w:contextualSpacing w:val="0"/>
      <w:outlineLvl w:val="9"/>
    </w:pPr>
    <w:rPr>
      <w:rFonts w:ascii="Times New Roman" w:eastAsia="Times New Roman" w:hAnsi="Times New Roman" w:cs="Times New Roman"/>
      <w:color w:val="auto"/>
      <w:sz w:val="24"/>
      <w:szCs w:val="36"/>
      <w:lang w:eastAsia="ru-RU"/>
    </w:rPr>
  </w:style>
  <w:style w:type="character" w:customStyle="1" w:styleId="afffffffffffffffb">
    <w:name w:val="Глава Знак"/>
    <w:basedOn w:val="af1"/>
    <w:link w:val="afffffffffffffffc"/>
    <w:locked/>
    <w:rsid w:val="00CE3566"/>
    <w:rPr>
      <w:rFonts w:ascii="Times New Roman" w:eastAsiaTheme="majorEastAsia" w:hAnsi="Times New Roman" w:cstheme="majorBidi"/>
      <w:bCs/>
      <w:sz w:val="28"/>
      <w:szCs w:val="36"/>
      <w:lang w:eastAsia="ru-RU"/>
    </w:rPr>
  </w:style>
  <w:style w:type="paragraph" w:customStyle="1" w:styleId="afffffffffffffffc">
    <w:name w:val="Глава"/>
    <w:basedOn w:val="13"/>
    <w:next w:val="afffffffffffffffa"/>
    <w:link w:val="afffffffffffffffb"/>
    <w:autoRedefine/>
    <w:qFormat/>
    <w:rsid w:val="00CE3566"/>
    <w:pPr>
      <w:spacing w:before="0" w:after="120"/>
      <w:contextualSpacing w:val="0"/>
    </w:pPr>
    <w:rPr>
      <w:rFonts w:ascii="Times New Roman" w:hAnsi="Times New Roman"/>
      <w:bCs/>
      <w:color w:val="auto"/>
      <w:sz w:val="28"/>
      <w:szCs w:val="36"/>
      <w:lang w:eastAsia="ru-RU"/>
    </w:rPr>
  </w:style>
  <w:style w:type="character" w:customStyle="1" w:styleId="afffffffffffffffd">
    <w:name w:val="Пункт Знак"/>
    <w:basedOn w:val="af1"/>
    <w:link w:val="afffffffffffffffe"/>
    <w:locked/>
    <w:rsid w:val="00CE3566"/>
    <w:rPr>
      <w:rFonts w:ascii="Times New Roman" w:eastAsiaTheme="majorEastAsia" w:hAnsi="Times New Roman" w:cstheme="majorBidi"/>
      <w:bCs/>
      <w:sz w:val="32"/>
      <w:szCs w:val="32"/>
      <w:lang w:eastAsia="ru-RU"/>
    </w:rPr>
  </w:style>
  <w:style w:type="paragraph" w:customStyle="1" w:styleId="afffffffffffffffe">
    <w:name w:val="Пункт"/>
    <w:basedOn w:val="afffffffffffffffc"/>
    <w:next w:val="af0"/>
    <w:link w:val="afffffffffffffffd"/>
    <w:autoRedefine/>
    <w:qFormat/>
    <w:rsid w:val="00CE3566"/>
    <w:rPr>
      <w:sz w:val="32"/>
      <w:szCs w:val="32"/>
    </w:rPr>
  </w:style>
  <w:style w:type="paragraph" w:customStyle="1" w:styleId="form3">
    <w:name w:val="form3"/>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imes New Roman" w:eastAsia="Times New Roman" w:hAnsi="Times New Roman" w:cs="Times New Roman"/>
      <w:color w:val="auto"/>
      <w:sz w:val="24"/>
      <w:szCs w:val="24"/>
      <w:lang w:eastAsia="ru-RU"/>
    </w:rPr>
  </w:style>
  <w:style w:type="paragraph" w:customStyle="1" w:styleId="s10">
    <w:name w:val="s_1"/>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imes New Roman" w:eastAsia="Times New Roman" w:hAnsi="Times New Roman" w:cs="Times New Roman"/>
      <w:color w:val="auto"/>
      <w:sz w:val="24"/>
      <w:szCs w:val="24"/>
      <w:lang w:eastAsia="ru-RU"/>
    </w:rPr>
  </w:style>
  <w:style w:type="character" w:customStyle="1" w:styleId="2ffc">
    <w:name w:val="Заг.2 Знак"/>
    <w:basedOn w:val="af1"/>
    <w:link w:val="2ffd"/>
    <w:locked/>
    <w:rsid w:val="00CE3566"/>
    <w:rPr>
      <w:rFonts w:ascii="Times New Roman" w:eastAsia="Times New Roman" w:hAnsi="Times New Roman" w:cs="Times New Roman"/>
      <w:bCs/>
      <w:sz w:val="28"/>
      <w:szCs w:val="24"/>
      <w:lang w:eastAsia="ru-RU"/>
    </w:rPr>
  </w:style>
  <w:style w:type="paragraph" w:customStyle="1" w:styleId="2ffd">
    <w:name w:val="Заг.2"/>
    <w:basedOn w:val="30"/>
    <w:next w:val="afffffffffffffffa"/>
    <w:link w:val="2ffc"/>
    <w:autoRedefine/>
    <w:qFormat/>
    <w:rsid w:val="00CE3566"/>
    <w:pPr>
      <w:keepNext w:val="0"/>
      <w:keepLines w:val="0"/>
      <w:spacing w:before="120" w:after="120"/>
      <w:ind w:firstLine="709"/>
      <w:jc w:val="both"/>
    </w:pPr>
    <w:rPr>
      <w:rFonts w:eastAsia="Times New Roman" w:cs="Times New Roman"/>
      <w:b w:val="0"/>
      <w:bCs/>
      <w:sz w:val="28"/>
      <w:lang w:eastAsia="ru-RU"/>
    </w:rPr>
  </w:style>
  <w:style w:type="character" w:customStyle="1" w:styleId="1ffffa">
    <w:name w:val="Заг.1 Знак"/>
    <w:link w:val="1ffffb"/>
    <w:locked/>
    <w:rsid w:val="00CE3566"/>
    <w:rPr>
      <w:rFonts w:ascii="Times New Roman" w:eastAsiaTheme="majorEastAsia" w:hAnsi="Times New Roman" w:cstheme="majorBidi"/>
      <w:sz w:val="28"/>
      <w:szCs w:val="27"/>
      <w:lang w:eastAsia="ru-RU"/>
    </w:rPr>
  </w:style>
  <w:style w:type="paragraph" w:customStyle="1" w:styleId="1ffffb">
    <w:name w:val="Заг.1"/>
    <w:basedOn w:val="afffffffffffffffe"/>
    <w:next w:val="afffffffffffffffa"/>
    <w:link w:val="1ffffa"/>
    <w:autoRedefine/>
    <w:qFormat/>
    <w:rsid w:val="00CE3566"/>
    <w:pPr>
      <w:tabs>
        <w:tab w:val="left" w:pos="709"/>
      </w:tabs>
    </w:pPr>
    <w:rPr>
      <w:bCs w:val="0"/>
      <w:sz w:val="28"/>
      <w:szCs w:val="27"/>
    </w:rPr>
  </w:style>
  <w:style w:type="paragraph" w:customStyle="1" w:styleId="001">
    <w:name w:val="00 нумерованный список 1 уровень"/>
    <w:basedOn w:val="13"/>
    <w:next w:val="af0"/>
    <w:autoRedefine/>
    <w:uiPriority w:val="99"/>
    <w:qFormat/>
    <w:rsid w:val="00CE3566"/>
    <w:pPr>
      <w:keepNext w:val="0"/>
      <w:keepLines w:val="0"/>
      <w:numPr>
        <w:numId w:val="75"/>
      </w:numPr>
      <w:spacing w:before="0" w:line="316" w:lineRule="auto"/>
      <w:ind w:left="1080"/>
      <w:contextualSpacing w:val="0"/>
      <w:outlineLvl w:val="9"/>
    </w:pPr>
    <w:rPr>
      <w:rFonts w:ascii="Times New Roman" w:eastAsia="Times New Roman" w:hAnsi="Times New Roman" w:cs="Times New Roman"/>
      <w:color w:val="auto"/>
      <w:sz w:val="24"/>
      <w:szCs w:val="28"/>
      <w:lang w:eastAsia="ru-RU"/>
    </w:rPr>
  </w:style>
  <w:style w:type="paragraph" w:customStyle="1" w:styleId="Style6">
    <w:name w:val="Style6"/>
    <w:basedOn w:val="13"/>
    <w:next w:val="af0"/>
    <w:autoRedefine/>
    <w:uiPriority w:val="99"/>
    <w:qFormat/>
    <w:rsid w:val="00CE3566"/>
    <w:pPr>
      <w:keepNext w:val="0"/>
      <w:keepLines w:val="0"/>
      <w:widowControl w:val="0"/>
      <w:autoSpaceDE w:val="0"/>
      <w:autoSpaceDN w:val="0"/>
      <w:adjustRightInd w:val="0"/>
      <w:spacing w:before="0" w:line="413" w:lineRule="exact"/>
      <w:ind w:firstLine="0"/>
      <w:contextualSpacing w:val="0"/>
      <w:outlineLvl w:val="9"/>
    </w:pPr>
    <w:rPr>
      <w:rFonts w:ascii="Times New Roman" w:eastAsia="Times New Roman" w:hAnsi="Times New Roman" w:cs="Times New Roman"/>
      <w:color w:val="auto"/>
      <w:sz w:val="24"/>
      <w:szCs w:val="24"/>
      <w:lang w:eastAsia="ru-RU"/>
    </w:rPr>
  </w:style>
  <w:style w:type="paragraph" w:customStyle="1" w:styleId="Style7">
    <w:name w:val="Style7"/>
    <w:basedOn w:val="13"/>
    <w:next w:val="af0"/>
    <w:autoRedefine/>
    <w:uiPriority w:val="99"/>
    <w:qFormat/>
    <w:rsid w:val="00CE3566"/>
    <w:pPr>
      <w:keepNext w:val="0"/>
      <w:keepLines w:val="0"/>
      <w:widowControl w:val="0"/>
      <w:autoSpaceDE w:val="0"/>
      <w:autoSpaceDN w:val="0"/>
      <w:adjustRightInd w:val="0"/>
      <w:spacing w:before="0" w:line="413" w:lineRule="exact"/>
      <w:ind w:firstLine="696"/>
      <w:contextualSpacing w:val="0"/>
      <w:jc w:val="left"/>
      <w:outlineLvl w:val="9"/>
    </w:pPr>
    <w:rPr>
      <w:rFonts w:ascii="Times New Roman" w:eastAsia="Times New Roman" w:hAnsi="Times New Roman" w:cs="Times New Roman"/>
      <w:color w:val="auto"/>
      <w:sz w:val="24"/>
      <w:szCs w:val="24"/>
      <w:lang w:eastAsia="ru-RU"/>
    </w:rPr>
  </w:style>
  <w:style w:type="paragraph" w:customStyle="1" w:styleId="Style17">
    <w:name w:val="Style17"/>
    <w:basedOn w:val="13"/>
    <w:next w:val="af0"/>
    <w:autoRedefine/>
    <w:uiPriority w:val="99"/>
    <w:qFormat/>
    <w:rsid w:val="00CE3566"/>
    <w:pPr>
      <w:keepNext w:val="0"/>
      <w:keepLines w:val="0"/>
      <w:widowControl w:val="0"/>
      <w:autoSpaceDE w:val="0"/>
      <w:autoSpaceDN w:val="0"/>
      <w:adjustRightInd w:val="0"/>
      <w:spacing w:before="0"/>
      <w:ind w:firstLine="0"/>
      <w:contextualSpacing w:val="0"/>
      <w:jc w:val="left"/>
      <w:outlineLvl w:val="9"/>
    </w:pPr>
    <w:rPr>
      <w:rFonts w:ascii="Times New Roman" w:eastAsia="Times New Roman" w:hAnsi="Times New Roman" w:cs="Times New Roman"/>
      <w:color w:val="auto"/>
      <w:sz w:val="24"/>
      <w:szCs w:val="24"/>
      <w:lang w:eastAsia="ru-RU"/>
    </w:rPr>
  </w:style>
  <w:style w:type="paragraph" w:customStyle="1" w:styleId="Style4">
    <w:name w:val="Style4"/>
    <w:basedOn w:val="13"/>
    <w:next w:val="af0"/>
    <w:autoRedefine/>
    <w:uiPriority w:val="99"/>
    <w:qFormat/>
    <w:rsid w:val="00CE3566"/>
    <w:pPr>
      <w:keepNext w:val="0"/>
      <w:keepLines w:val="0"/>
      <w:widowControl w:val="0"/>
      <w:autoSpaceDE w:val="0"/>
      <w:autoSpaceDN w:val="0"/>
      <w:adjustRightInd w:val="0"/>
      <w:spacing w:before="0" w:line="419" w:lineRule="exact"/>
      <w:ind w:firstLine="701"/>
      <w:contextualSpacing w:val="0"/>
      <w:outlineLvl w:val="9"/>
    </w:pPr>
    <w:rPr>
      <w:rFonts w:ascii="Times New Roman" w:eastAsia="Times New Roman" w:hAnsi="Times New Roman" w:cs="Times New Roman"/>
      <w:color w:val="auto"/>
      <w:sz w:val="24"/>
      <w:szCs w:val="24"/>
      <w:lang w:eastAsia="ru-RU"/>
    </w:rPr>
  </w:style>
  <w:style w:type="paragraph" w:customStyle="1" w:styleId="Style5">
    <w:name w:val="Style5"/>
    <w:basedOn w:val="13"/>
    <w:next w:val="af0"/>
    <w:autoRedefine/>
    <w:uiPriority w:val="99"/>
    <w:qFormat/>
    <w:rsid w:val="00CE3566"/>
    <w:pPr>
      <w:keepNext w:val="0"/>
      <w:keepLines w:val="0"/>
      <w:widowControl w:val="0"/>
      <w:autoSpaceDE w:val="0"/>
      <w:autoSpaceDN w:val="0"/>
      <w:adjustRightInd w:val="0"/>
      <w:spacing w:before="0"/>
      <w:ind w:firstLine="0"/>
      <w:contextualSpacing w:val="0"/>
      <w:jc w:val="left"/>
      <w:outlineLvl w:val="9"/>
    </w:pPr>
    <w:rPr>
      <w:rFonts w:ascii="Times New Roman" w:eastAsia="Times New Roman" w:hAnsi="Times New Roman" w:cs="Times New Roman"/>
      <w:color w:val="auto"/>
      <w:sz w:val="24"/>
      <w:szCs w:val="24"/>
      <w:lang w:eastAsia="ru-RU"/>
    </w:rPr>
  </w:style>
  <w:style w:type="paragraph" w:customStyle="1" w:styleId="Style120">
    <w:name w:val="Style12"/>
    <w:basedOn w:val="13"/>
    <w:next w:val="af0"/>
    <w:autoRedefine/>
    <w:uiPriority w:val="99"/>
    <w:qFormat/>
    <w:rsid w:val="00CE3566"/>
    <w:pPr>
      <w:keepNext w:val="0"/>
      <w:keepLines w:val="0"/>
      <w:widowControl w:val="0"/>
      <w:autoSpaceDE w:val="0"/>
      <w:autoSpaceDN w:val="0"/>
      <w:adjustRightInd w:val="0"/>
      <w:spacing w:before="0" w:line="283" w:lineRule="exact"/>
      <w:ind w:firstLine="0"/>
      <w:contextualSpacing w:val="0"/>
      <w:jc w:val="left"/>
      <w:outlineLvl w:val="9"/>
    </w:pPr>
    <w:rPr>
      <w:rFonts w:ascii="Times New Roman" w:eastAsia="Times New Roman" w:hAnsi="Times New Roman" w:cs="Times New Roman"/>
      <w:color w:val="auto"/>
      <w:sz w:val="24"/>
      <w:szCs w:val="24"/>
      <w:lang w:eastAsia="ru-RU"/>
    </w:rPr>
  </w:style>
  <w:style w:type="paragraph" w:customStyle="1" w:styleId="Style23">
    <w:name w:val="Style23"/>
    <w:basedOn w:val="13"/>
    <w:next w:val="af0"/>
    <w:autoRedefine/>
    <w:uiPriority w:val="99"/>
    <w:qFormat/>
    <w:rsid w:val="00CE3566"/>
    <w:pPr>
      <w:keepNext w:val="0"/>
      <w:keepLines w:val="0"/>
      <w:widowControl w:val="0"/>
      <w:autoSpaceDE w:val="0"/>
      <w:autoSpaceDN w:val="0"/>
      <w:adjustRightInd w:val="0"/>
      <w:spacing w:before="0"/>
      <w:ind w:firstLine="0"/>
      <w:contextualSpacing w:val="0"/>
      <w:jc w:val="left"/>
      <w:outlineLvl w:val="9"/>
    </w:pPr>
    <w:rPr>
      <w:rFonts w:ascii="Times New Roman" w:eastAsia="Times New Roman" w:hAnsi="Times New Roman" w:cs="Times New Roman"/>
      <w:color w:val="auto"/>
      <w:sz w:val="24"/>
      <w:szCs w:val="24"/>
      <w:lang w:eastAsia="ru-RU"/>
    </w:rPr>
  </w:style>
  <w:style w:type="paragraph" w:customStyle="1" w:styleId="Style26">
    <w:name w:val="Style26"/>
    <w:basedOn w:val="13"/>
    <w:next w:val="af0"/>
    <w:autoRedefine/>
    <w:uiPriority w:val="99"/>
    <w:qFormat/>
    <w:rsid w:val="00CE3566"/>
    <w:pPr>
      <w:keepNext w:val="0"/>
      <w:keepLines w:val="0"/>
      <w:widowControl w:val="0"/>
      <w:autoSpaceDE w:val="0"/>
      <w:autoSpaceDN w:val="0"/>
      <w:adjustRightInd w:val="0"/>
      <w:spacing w:before="0" w:line="274" w:lineRule="exact"/>
      <w:ind w:firstLine="0"/>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Style27">
    <w:name w:val="Style27"/>
    <w:basedOn w:val="13"/>
    <w:next w:val="af0"/>
    <w:autoRedefine/>
    <w:uiPriority w:val="99"/>
    <w:qFormat/>
    <w:rsid w:val="00CE3566"/>
    <w:pPr>
      <w:keepNext w:val="0"/>
      <w:keepLines w:val="0"/>
      <w:widowControl w:val="0"/>
      <w:autoSpaceDE w:val="0"/>
      <w:autoSpaceDN w:val="0"/>
      <w:adjustRightInd w:val="0"/>
      <w:spacing w:before="0" w:line="422" w:lineRule="exact"/>
      <w:ind w:firstLine="701"/>
      <w:contextualSpacing w:val="0"/>
      <w:jc w:val="left"/>
      <w:outlineLvl w:val="9"/>
    </w:pPr>
    <w:rPr>
      <w:rFonts w:ascii="Times New Roman" w:eastAsia="Times New Roman" w:hAnsi="Times New Roman" w:cs="Times New Roman"/>
      <w:color w:val="auto"/>
      <w:sz w:val="24"/>
      <w:szCs w:val="24"/>
      <w:lang w:eastAsia="ru-RU"/>
    </w:rPr>
  </w:style>
  <w:style w:type="paragraph" w:customStyle="1" w:styleId="affffffffffffffff">
    <w:name w:val="Обычный без отступов"/>
    <w:basedOn w:val="13"/>
    <w:next w:val="af0"/>
    <w:autoRedefine/>
    <w:uiPriority w:val="99"/>
    <w:semiHidden/>
    <w:qFormat/>
    <w:rsid w:val="00CE3566"/>
    <w:pPr>
      <w:keepNext w:val="0"/>
      <w:keepLines w:val="0"/>
      <w:spacing w:before="0"/>
      <w:ind w:firstLine="0"/>
      <w:contextualSpacing w:val="0"/>
      <w:jc w:val="left"/>
      <w:outlineLvl w:val="9"/>
    </w:pPr>
    <w:rPr>
      <w:rFonts w:ascii="Times New Roman" w:eastAsia="Times New Roman" w:hAnsi="Times New Roman" w:cs="Times New Roman"/>
      <w:color w:val="auto"/>
      <w:sz w:val="24"/>
      <w:szCs w:val="24"/>
      <w:lang w:eastAsia="ru-RU"/>
    </w:rPr>
  </w:style>
  <w:style w:type="paragraph" w:customStyle="1" w:styleId="41a">
    <w:name w:val="Заголовок 41"/>
    <w:basedOn w:val="13"/>
    <w:next w:val="af0"/>
    <w:autoRedefine/>
    <w:uiPriority w:val="99"/>
    <w:qFormat/>
    <w:rsid w:val="00CE3566"/>
    <w:pPr>
      <w:spacing w:before="200" w:line="276" w:lineRule="auto"/>
      <w:ind w:firstLine="0"/>
      <w:contextualSpacing w:val="0"/>
      <w:jc w:val="left"/>
      <w:outlineLvl w:val="3"/>
    </w:pPr>
    <w:rPr>
      <w:rFonts w:ascii="Cambria" w:eastAsia="Times New Roman" w:hAnsi="Cambria" w:cs="Times New Roman"/>
      <w:b/>
      <w:bCs/>
      <w:i/>
      <w:iCs/>
      <w:color w:val="4F81BD"/>
      <w:sz w:val="22"/>
      <w:szCs w:val="22"/>
    </w:rPr>
  </w:style>
  <w:style w:type="paragraph" w:customStyle="1" w:styleId="Style81">
    <w:name w:val="Style81"/>
    <w:basedOn w:val="13"/>
    <w:next w:val="af0"/>
    <w:autoRedefine/>
    <w:uiPriority w:val="99"/>
    <w:qFormat/>
    <w:rsid w:val="00CE3566"/>
    <w:pPr>
      <w:keepNext w:val="0"/>
      <w:keepLines w:val="0"/>
      <w:widowControl w:val="0"/>
      <w:suppressAutoHyphens/>
      <w:autoSpaceDE w:val="0"/>
      <w:autoSpaceDN w:val="0"/>
      <w:spacing w:before="0"/>
      <w:ind w:firstLine="0"/>
      <w:contextualSpacing w:val="0"/>
      <w:jc w:val="left"/>
      <w:outlineLvl w:val="9"/>
    </w:pPr>
    <w:rPr>
      <w:rFonts w:ascii="Times New Roman" w:eastAsia="Arial Unicode MS" w:hAnsi="Times New Roman" w:cs="Times New Roman"/>
      <w:color w:val="auto"/>
      <w:kern w:val="3"/>
      <w:sz w:val="24"/>
      <w:szCs w:val="24"/>
      <w:lang w:eastAsia="zh-CN" w:bidi="hi-IN"/>
    </w:rPr>
  </w:style>
  <w:style w:type="paragraph" w:customStyle="1" w:styleId="affffffffffffffff0">
    <w:name w:val="???????"/>
    <w:next w:val="af0"/>
    <w:autoRedefine/>
    <w:uiPriority w:val="99"/>
    <w:qFormat/>
    <w:rsid w:val="00CE3566"/>
    <w:pPr>
      <w:widowControl w:val="0"/>
      <w:suppressAutoHyphens/>
      <w:autoSpaceDE w:val="0"/>
      <w:spacing w:after="0" w:line="200" w:lineRule="atLeast"/>
    </w:pPr>
    <w:rPr>
      <w:rFonts w:ascii="Times New Roman" w:eastAsia="Times New Roman" w:hAnsi="Times New Roman" w:cs="Mangal"/>
      <w:kern w:val="2"/>
      <w:sz w:val="36"/>
      <w:szCs w:val="36"/>
      <w:lang w:eastAsia="hi-IN" w:bidi="hi-IN"/>
    </w:rPr>
  </w:style>
  <w:style w:type="paragraph" w:customStyle="1" w:styleId="1ffffc">
    <w:name w:val="экфи1"/>
    <w:basedOn w:val="13"/>
    <w:next w:val="af0"/>
    <w:autoRedefine/>
    <w:uiPriority w:val="99"/>
    <w:qFormat/>
    <w:rsid w:val="00CE3566"/>
    <w:pPr>
      <w:keepNext w:val="0"/>
      <w:keepLines w:val="0"/>
      <w:spacing w:before="0" w:line="360" w:lineRule="auto"/>
      <w:ind w:firstLine="720"/>
      <w:contextualSpacing w:val="0"/>
      <w:outlineLvl w:val="9"/>
    </w:pPr>
    <w:rPr>
      <w:rFonts w:ascii="Times New Roman" w:eastAsia="Times New Roman" w:hAnsi="Times New Roman" w:cs="Times New Roman"/>
      <w:color w:val="auto"/>
      <w:sz w:val="24"/>
      <w:szCs w:val="20"/>
      <w:lang w:eastAsia="ru-RU"/>
    </w:rPr>
  </w:style>
  <w:style w:type="paragraph" w:customStyle="1" w:styleId="textreview1">
    <w:name w:val="text_review1"/>
    <w:basedOn w:val="13"/>
    <w:next w:val="af0"/>
    <w:autoRedefine/>
    <w:uiPriority w:val="99"/>
    <w:qFormat/>
    <w:rsid w:val="00CE3566"/>
    <w:pPr>
      <w:keepNext w:val="0"/>
      <w:keepLines w:val="0"/>
      <w:pBdr>
        <w:bottom w:val="single" w:sz="8" w:space="0" w:color="F0F0F0"/>
      </w:pBdr>
      <w:spacing w:before="94" w:after="224"/>
      <w:ind w:firstLine="0"/>
      <w:contextualSpacing w:val="0"/>
      <w:jc w:val="left"/>
      <w:outlineLvl w:val="9"/>
    </w:pPr>
    <w:rPr>
      <w:rFonts w:ascii="Times New Roman" w:eastAsia="Times New Roman" w:hAnsi="Times New Roman" w:cs="Times New Roman"/>
      <w:caps/>
      <w:color w:val="auto"/>
      <w:sz w:val="24"/>
      <w:szCs w:val="24"/>
      <w:lang w:eastAsia="ru-RU"/>
    </w:rPr>
  </w:style>
  <w:style w:type="paragraph" w:customStyle="1" w:styleId="6b">
    <w:name w:val="6Заглавие Знак Знак"/>
    <w:basedOn w:val="13"/>
    <w:next w:val="af0"/>
    <w:autoRedefine/>
    <w:uiPriority w:val="99"/>
    <w:qFormat/>
    <w:rsid w:val="00CE3566"/>
    <w:pPr>
      <w:keepNext w:val="0"/>
      <w:keepLines w:val="0"/>
      <w:suppressAutoHyphens/>
      <w:spacing w:before="0"/>
      <w:ind w:firstLine="0"/>
      <w:contextualSpacing w:val="0"/>
      <w:jc w:val="center"/>
      <w:outlineLvl w:val="9"/>
    </w:pPr>
    <w:rPr>
      <w:rFonts w:ascii="Times New Roman" w:eastAsia="Batang" w:hAnsi="Times New Roman" w:cs="Times New Roman"/>
      <w:b/>
      <w:bCs/>
      <w:color w:val="auto"/>
      <w:sz w:val="26"/>
      <w:szCs w:val="26"/>
      <w:lang w:eastAsia="ar-SA"/>
    </w:rPr>
  </w:style>
  <w:style w:type="paragraph" w:customStyle="1" w:styleId="Sf">
    <w:name w:val="S_Обычный жирный"/>
    <w:basedOn w:val="13"/>
    <w:next w:val="af0"/>
    <w:autoRedefine/>
    <w:uiPriority w:val="99"/>
    <w:qFormat/>
    <w:rsid w:val="00CE3566"/>
    <w:pPr>
      <w:keepNext w:val="0"/>
      <w:keepLines w:val="0"/>
      <w:spacing w:before="0"/>
      <w:contextualSpacing w:val="0"/>
      <w:outlineLvl w:val="9"/>
    </w:pPr>
    <w:rPr>
      <w:rFonts w:ascii="Times New Roman" w:eastAsia="Times New Roman" w:hAnsi="Times New Roman" w:cs="Times New Roman"/>
      <w:color w:val="auto"/>
      <w:sz w:val="28"/>
      <w:szCs w:val="24"/>
      <w:lang w:eastAsia="ru-RU"/>
    </w:rPr>
  </w:style>
  <w:style w:type="paragraph" w:customStyle="1" w:styleId="affffffffffffffff1">
    <w:name w:val="Содержимое таблицы"/>
    <w:basedOn w:val="13"/>
    <w:next w:val="af0"/>
    <w:autoRedefine/>
    <w:uiPriority w:val="99"/>
    <w:qFormat/>
    <w:rsid w:val="00CE3566"/>
    <w:pPr>
      <w:keepNext w:val="0"/>
      <w:keepLines w:val="0"/>
      <w:widowControl w:val="0"/>
      <w:suppressLineNumbers/>
      <w:suppressAutoHyphens/>
      <w:autoSpaceDE w:val="0"/>
      <w:spacing w:before="0"/>
      <w:ind w:firstLine="0"/>
      <w:contextualSpacing w:val="0"/>
      <w:jc w:val="left"/>
      <w:outlineLvl w:val="9"/>
    </w:pPr>
    <w:rPr>
      <w:rFonts w:ascii="Arial" w:eastAsia="Times New Roman" w:hAnsi="Arial" w:cs="Arial"/>
      <w:color w:val="auto"/>
      <w:sz w:val="20"/>
      <w:szCs w:val="20"/>
      <w:lang w:eastAsia="ar-SA"/>
    </w:rPr>
  </w:style>
  <w:style w:type="paragraph" w:customStyle="1" w:styleId="affffffffffffffff2">
    <w:name w:val="Основной т"/>
    <w:basedOn w:val="13"/>
    <w:next w:val="af0"/>
    <w:autoRedefine/>
    <w:uiPriority w:val="99"/>
    <w:qFormat/>
    <w:rsid w:val="00CE3566"/>
    <w:pPr>
      <w:keepNext w:val="0"/>
      <w:keepLines w:val="0"/>
      <w:spacing w:before="0" w:line="360" w:lineRule="auto"/>
      <w:contextualSpacing w:val="0"/>
      <w:outlineLvl w:val="9"/>
    </w:pPr>
    <w:rPr>
      <w:rFonts w:ascii="Calibri" w:eastAsia="Times New Roman" w:hAnsi="Calibri" w:cs="Times New Roman"/>
      <w:color w:val="auto"/>
      <w:sz w:val="24"/>
      <w:szCs w:val="24"/>
      <w:lang w:eastAsia="ru-RU"/>
    </w:rPr>
  </w:style>
  <w:style w:type="character" w:customStyle="1" w:styleId="SecondSubtitle2">
    <w:name w:val="Second Subtitle 2 Знак"/>
    <w:basedOn w:val="af1"/>
    <w:link w:val="SecondSubtitle20"/>
    <w:uiPriority w:val="99"/>
    <w:locked/>
    <w:rsid w:val="00CE3566"/>
    <w:rPr>
      <w:rFonts w:ascii="Verdana" w:eastAsia="Times New Roman" w:hAnsi="Verdana" w:cs="Times New Roman"/>
      <w:bCs/>
      <w:iCs/>
      <w:color w:val="000000"/>
      <w:sz w:val="28"/>
      <w:szCs w:val="28"/>
    </w:rPr>
  </w:style>
  <w:style w:type="paragraph" w:customStyle="1" w:styleId="SecondSubtitle20">
    <w:name w:val="Second Subtitle 2"/>
    <w:basedOn w:val="22"/>
    <w:next w:val="af0"/>
    <w:link w:val="SecondSubtitle2"/>
    <w:autoRedefine/>
    <w:uiPriority w:val="99"/>
    <w:qFormat/>
    <w:rsid w:val="00CE3566"/>
    <w:pPr>
      <w:keepLines w:val="0"/>
      <w:spacing w:before="240" w:after="60"/>
      <w:ind w:left="576" w:hanging="576"/>
      <w:jc w:val="left"/>
    </w:pPr>
    <w:rPr>
      <w:rFonts w:ascii="Verdana" w:eastAsia="Times New Roman" w:hAnsi="Verdana" w:cs="Times New Roman"/>
      <w:b w:val="0"/>
      <w:bCs/>
      <w:iCs/>
      <w:color w:val="000000"/>
      <w:sz w:val="28"/>
      <w:szCs w:val="28"/>
    </w:rPr>
  </w:style>
  <w:style w:type="character" w:customStyle="1" w:styleId="AAA">
    <w:name w:val="! AAA ! Знак"/>
    <w:link w:val="AAA0"/>
    <w:uiPriority w:val="99"/>
    <w:locked/>
    <w:rsid w:val="00CE3566"/>
    <w:rPr>
      <w:rFonts w:ascii="Times New Roman" w:eastAsia="Calibri" w:hAnsi="Times New Roman" w:cs="Times New Roman"/>
      <w:sz w:val="16"/>
      <w:lang w:eastAsia="ru-RU"/>
    </w:rPr>
  </w:style>
  <w:style w:type="paragraph" w:customStyle="1" w:styleId="AAA0">
    <w:name w:val="! AAA !"/>
    <w:next w:val="af0"/>
    <w:link w:val="AAA"/>
    <w:autoRedefine/>
    <w:uiPriority w:val="99"/>
    <w:qFormat/>
    <w:rsid w:val="00CE3566"/>
    <w:pPr>
      <w:spacing w:after="120" w:line="240" w:lineRule="auto"/>
      <w:jc w:val="both"/>
    </w:pPr>
    <w:rPr>
      <w:rFonts w:ascii="Times New Roman" w:eastAsia="Calibri" w:hAnsi="Times New Roman" w:cs="Times New Roman"/>
      <w:sz w:val="16"/>
      <w:lang w:eastAsia="ru-RU"/>
    </w:rPr>
  </w:style>
  <w:style w:type="paragraph" w:customStyle="1" w:styleId="Standard">
    <w:name w:val="Standard"/>
    <w:next w:val="af0"/>
    <w:autoRedefine/>
    <w:uiPriority w:val="99"/>
    <w:qFormat/>
    <w:rsid w:val="00CE3566"/>
    <w:pPr>
      <w:suppressAutoHyphens/>
      <w:spacing w:after="0" w:line="240" w:lineRule="auto"/>
    </w:pPr>
    <w:rPr>
      <w:rFonts w:ascii="Times New Roman" w:eastAsia="Times New Roman" w:hAnsi="Times New Roman" w:cs="Times New Roman"/>
      <w:kern w:val="2"/>
      <w:sz w:val="24"/>
      <w:szCs w:val="24"/>
      <w:lang w:eastAsia="ar-SA"/>
    </w:rPr>
  </w:style>
  <w:style w:type="paragraph" w:customStyle="1" w:styleId="151">
    <w:name w:val="Основной текст (15)1"/>
    <w:basedOn w:val="13"/>
    <w:next w:val="af0"/>
    <w:link w:val="150"/>
    <w:autoRedefine/>
    <w:uiPriority w:val="99"/>
    <w:qFormat/>
    <w:rsid w:val="00CE3566"/>
    <w:pPr>
      <w:keepNext w:val="0"/>
      <w:keepLines w:val="0"/>
      <w:widowControl w:val="0"/>
      <w:shd w:val="clear" w:color="auto" w:fill="FFFFFF"/>
      <w:spacing w:before="1200" w:line="230" w:lineRule="exact"/>
      <w:ind w:hanging="1100"/>
      <w:contextualSpacing w:val="0"/>
      <w:jc w:val="left"/>
      <w:outlineLvl w:val="9"/>
    </w:pPr>
    <w:rPr>
      <w:rFonts w:ascii="Arial" w:eastAsia="Times New Roman" w:hAnsi="Arial" w:cs="Arial"/>
      <w:color w:val="auto"/>
      <w:sz w:val="15"/>
      <w:szCs w:val="15"/>
    </w:rPr>
  </w:style>
  <w:style w:type="paragraph" w:customStyle="1" w:styleId="174">
    <w:name w:val="Основной текст17"/>
    <w:basedOn w:val="13"/>
    <w:next w:val="af0"/>
    <w:autoRedefine/>
    <w:uiPriority w:val="99"/>
    <w:qFormat/>
    <w:rsid w:val="00CE3566"/>
    <w:pPr>
      <w:keepNext w:val="0"/>
      <w:keepLines w:val="0"/>
      <w:widowControl w:val="0"/>
      <w:shd w:val="clear" w:color="auto" w:fill="FFFFFF"/>
      <w:spacing w:before="0" w:after="120" w:line="240" w:lineRule="atLeast"/>
      <w:ind w:hanging="1100"/>
      <w:contextualSpacing w:val="0"/>
      <w:outlineLvl w:val="9"/>
    </w:pPr>
    <w:rPr>
      <w:rFonts w:ascii="Times New Roman" w:eastAsia="Times New Roman" w:hAnsi="Times New Roman" w:cs="Times New Roman"/>
      <w:color w:val="000000"/>
      <w:spacing w:val="1"/>
      <w:sz w:val="16"/>
      <w:szCs w:val="16"/>
      <w:lang w:eastAsia="ru-RU"/>
    </w:rPr>
  </w:style>
  <w:style w:type="paragraph" w:customStyle="1" w:styleId="144">
    <w:name w:val="Основной текст14"/>
    <w:basedOn w:val="13"/>
    <w:next w:val="af0"/>
    <w:autoRedefine/>
    <w:uiPriority w:val="99"/>
    <w:qFormat/>
    <w:rsid w:val="00CE3566"/>
    <w:pPr>
      <w:keepNext w:val="0"/>
      <w:keepLines w:val="0"/>
      <w:widowControl w:val="0"/>
      <w:shd w:val="clear" w:color="auto" w:fill="FFFFFF"/>
      <w:spacing w:before="0" w:after="180" w:line="240" w:lineRule="atLeast"/>
      <w:ind w:firstLine="0"/>
      <w:contextualSpacing w:val="0"/>
      <w:jc w:val="center"/>
      <w:outlineLvl w:val="9"/>
    </w:pPr>
    <w:rPr>
      <w:rFonts w:ascii="Times New Roman" w:eastAsia="Times New Roman" w:hAnsi="Times New Roman" w:cs="Times New Roman"/>
      <w:color w:val="000000"/>
      <w:spacing w:val="2"/>
      <w:sz w:val="22"/>
      <w:szCs w:val="22"/>
      <w:lang w:eastAsia="ru-RU"/>
    </w:rPr>
  </w:style>
  <w:style w:type="paragraph" w:customStyle="1" w:styleId="11f8">
    <w:name w:val="Оглавление 11"/>
    <w:basedOn w:val="13"/>
    <w:next w:val="af0"/>
    <w:autoRedefine/>
    <w:uiPriority w:val="1"/>
    <w:qFormat/>
    <w:rsid w:val="00CE3566"/>
    <w:pPr>
      <w:keepNext w:val="0"/>
      <w:keepLines w:val="0"/>
      <w:widowControl w:val="0"/>
      <w:spacing w:before="137"/>
      <w:ind w:firstLine="0"/>
      <w:contextualSpacing w:val="0"/>
      <w:jc w:val="left"/>
      <w:outlineLvl w:val="9"/>
    </w:pPr>
    <w:rPr>
      <w:rFonts w:ascii="Arial" w:eastAsia="Arial" w:hAnsi="Arial" w:cstheme="minorBidi"/>
      <w:color w:val="auto"/>
      <w:sz w:val="24"/>
      <w:szCs w:val="24"/>
      <w:lang w:val="en-US"/>
    </w:rPr>
  </w:style>
  <w:style w:type="paragraph" w:customStyle="1" w:styleId="21f0">
    <w:name w:val="Оглавление 21"/>
    <w:basedOn w:val="13"/>
    <w:next w:val="af0"/>
    <w:autoRedefine/>
    <w:uiPriority w:val="1"/>
    <w:qFormat/>
    <w:rsid w:val="00CE3566"/>
    <w:pPr>
      <w:keepNext w:val="0"/>
      <w:keepLines w:val="0"/>
      <w:widowControl w:val="0"/>
      <w:spacing w:before="1"/>
      <w:ind w:left="374" w:firstLine="0"/>
      <w:contextualSpacing w:val="0"/>
      <w:jc w:val="left"/>
      <w:outlineLvl w:val="9"/>
    </w:pPr>
    <w:rPr>
      <w:rFonts w:ascii="Arial" w:eastAsia="Arial" w:hAnsi="Arial" w:cstheme="minorBidi"/>
      <w:color w:val="auto"/>
      <w:sz w:val="24"/>
      <w:szCs w:val="24"/>
      <w:lang w:val="en-US"/>
    </w:rPr>
  </w:style>
  <w:style w:type="paragraph" w:customStyle="1" w:styleId="11f9">
    <w:name w:val="Заголовок 11"/>
    <w:basedOn w:val="13"/>
    <w:next w:val="af0"/>
    <w:autoRedefine/>
    <w:uiPriority w:val="1"/>
    <w:qFormat/>
    <w:rsid w:val="00CE3566"/>
    <w:pPr>
      <w:keepNext w:val="0"/>
      <w:keepLines w:val="0"/>
      <w:widowControl w:val="0"/>
      <w:spacing w:before="0"/>
      <w:ind w:left="2481" w:firstLine="0"/>
      <w:contextualSpacing w:val="0"/>
      <w:jc w:val="left"/>
      <w:outlineLvl w:val="1"/>
    </w:pPr>
    <w:rPr>
      <w:rFonts w:ascii="Arial" w:eastAsia="Arial" w:hAnsi="Arial" w:cstheme="minorBidi"/>
      <w:b/>
      <w:bCs/>
      <w:color w:val="auto"/>
      <w:sz w:val="24"/>
      <w:szCs w:val="24"/>
      <w:lang w:val="en-US"/>
    </w:rPr>
  </w:style>
  <w:style w:type="character" w:customStyle="1" w:styleId="Geonika">
    <w:name w:val="Geonika Обычный текст Знак"/>
    <w:link w:val="Geonika0"/>
    <w:locked/>
    <w:rsid w:val="00CE3566"/>
    <w:rPr>
      <w:rFonts w:ascii="Calibri" w:eastAsia="Times New Roman" w:hAnsi="Calibri" w:cs="Times New Roman"/>
      <w:sz w:val="24"/>
      <w:szCs w:val="24"/>
      <w:lang w:eastAsia="ar-SA" w:bidi="en-US"/>
    </w:rPr>
  </w:style>
  <w:style w:type="paragraph" w:customStyle="1" w:styleId="Geonika0">
    <w:name w:val="Geonika Обычный текст"/>
    <w:basedOn w:val="13"/>
    <w:next w:val="af0"/>
    <w:link w:val="Geonika"/>
    <w:autoRedefine/>
    <w:qFormat/>
    <w:rsid w:val="00CE3566"/>
    <w:pPr>
      <w:keepNext w:val="0"/>
      <w:keepLines w:val="0"/>
      <w:spacing w:before="120" w:after="60" w:line="276" w:lineRule="auto"/>
      <w:ind w:firstLine="567"/>
      <w:contextualSpacing w:val="0"/>
      <w:outlineLvl w:val="9"/>
    </w:pPr>
    <w:rPr>
      <w:rFonts w:ascii="Calibri" w:eastAsia="Times New Roman" w:hAnsi="Calibri" w:cs="Times New Roman"/>
      <w:color w:val="auto"/>
      <w:sz w:val="24"/>
      <w:szCs w:val="24"/>
      <w:lang w:eastAsia="ar-SA" w:bidi="en-US"/>
    </w:rPr>
  </w:style>
  <w:style w:type="character" w:customStyle="1" w:styleId="1ffffd">
    <w:name w:val="1подпункт Знак"/>
    <w:basedOn w:val="af1"/>
    <w:link w:val="1ffffe"/>
    <w:uiPriority w:val="1"/>
    <w:locked/>
    <w:rsid w:val="00CE3566"/>
    <w:rPr>
      <w:rFonts w:ascii="Arial" w:eastAsia="Times New Roman" w:hAnsi="Arial" w:cs="Arial"/>
      <w:b/>
      <w:color w:val="000000"/>
      <w:sz w:val="24"/>
      <w:szCs w:val="24"/>
    </w:rPr>
  </w:style>
  <w:style w:type="paragraph" w:customStyle="1" w:styleId="1ffffe">
    <w:name w:val="1подпункт"/>
    <w:basedOn w:val="affffffffffd"/>
    <w:next w:val="af0"/>
    <w:link w:val="1ffffd"/>
    <w:autoRedefine/>
    <w:uiPriority w:val="1"/>
    <w:qFormat/>
    <w:rsid w:val="00CE3566"/>
    <w:pPr>
      <w:widowControl w:val="0"/>
      <w:tabs>
        <w:tab w:val="clear" w:pos="9356"/>
      </w:tabs>
      <w:spacing w:after="200" w:line="276" w:lineRule="auto"/>
      <w:ind w:left="1418"/>
      <w:contextualSpacing/>
    </w:pPr>
    <w:rPr>
      <w:rFonts w:ascii="Arial" w:hAnsi="Arial" w:cs="Arial"/>
      <w:caps w:val="0"/>
      <w:color w:val="000000"/>
      <w:szCs w:val="24"/>
      <w:lang w:eastAsia="en-US"/>
    </w:rPr>
  </w:style>
  <w:style w:type="character" w:customStyle="1" w:styleId="affffffffffffffff3">
    <w:name w:val="ПОДПУНКТ Знак"/>
    <w:basedOn w:val="af1"/>
    <w:link w:val="affffffffffffffff4"/>
    <w:uiPriority w:val="1"/>
    <w:locked/>
    <w:rsid w:val="00CE3566"/>
    <w:rPr>
      <w:rFonts w:ascii="Arial" w:hAnsi="Arial" w:cs="Arial"/>
      <w:b/>
      <w:spacing w:val="-10"/>
      <w:sz w:val="24"/>
      <w:lang w:val="en-US"/>
    </w:rPr>
  </w:style>
  <w:style w:type="paragraph" w:customStyle="1" w:styleId="affffffffffffffff4">
    <w:name w:val="ПОДПУНКТ"/>
    <w:basedOn w:val="13"/>
    <w:next w:val="af0"/>
    <w:link w:val="affffffffffffffff3"/>
    <w:autoRedefine/>
    <w:uiPriority w:val="1"/>
    <w:qFormat/>
    <w:rsid w:val="00CE3566"/>
    <w:pPr>
      <w:keepNext w:val="0"/>
      <w:keepLines w:val="0"/>
      <w:widowControl w:val="0"/>
      <w:spacing w:before="0" w:after="240" w:line="276" w:lineRule="auto"/>
      <w:ind w:left="1701" w:hanging="567"/>
      <w:contextualSpacing w:val="0"/>
      <w:jc w:val="left"/>
      <w:outlineLvl w:val="9"/>
    </w:pPr>
    <w:rPr>
      <w:rFonts w:ascii="Arial" w:eastAsiaTheme="minorHAnsi" w:hAnsi="Arial" w:cs="Arial"/>
      <w:b/>
      <w:color w:val="auto"/>
      <w:spacing w:val="-10"/>
      <w:sz w:val="24"/>
      <w:szCs w:val="22"/>
      <w:lang w:val="en-US"/>
    </w:rPr>
  </w:style>
  <w:style w:type="paragraph" w:customStyle="1" w:styleId="affffffffffffffff5">
    <w:name w:val="СОДЕРЖАНИЕ"/>
    <w:basedOn w:val="13"/>
    <w:next w:val="af0"/>
    <w:autoRedefine/>
    <w:uiPriority w:val="1"/>
    <w:qFormat/>
    <w:rsid w:val="00CE3566"/>
    <w:pPr>
      <w:keepNext w:val="0"/>
      <w:keepLines w:val="0"/>
      <w:widowControl w:val="0"/>
      <w:spacing w:before="30" w:line="360" w:lineRule="auto"/>
      <w:ind w:left="1134" w:firstLine="0"/>
      <w:jc w:val="left"/>
      <w:outlineLvl w:val="9"/>
    </w:pPr>
    <w:rPr>
      <w:rFonts w:ascii="Arial" w:eastAsiaTheme="minorHAnsi" w:hAnsi="Arial" w:cs="Arial"/>
      <w:b/>
      <w:color w:val="auto"/>
      <w:sz w:val="24"/>
      <w:szCs w:val="24"/>
      <w:lang w:val="en-US"/>
    </w:rPr>
  </w:style>
  <w:style w:type="character" w:customStyle="1" w:styleId="affffffffffffffff6">
    <w:name w:val="ТАБЛИЦА Знак"/>
    <w:basedOn w:val="af1"/>
    <w:link w:val="affffffffffffffff7"/>
    <w:uiPriority w:val="1"/>
    <w:locked/>
    <w:rsid w:val="00CE3566"/>
    <w:rPr>
      <w:rFonts w:ascii="Arial" w:eastAsia="Arial" w:hAnsi="Arial" w:cs="Arial"/>
      <w:b/>
      <w:bCs/>
      <w:sz w:val="18"/>
      <w:szCs w:val="18"/>
    </w:rPr>
  </w:style>
  <w:style w:type="paragraph" w:customStyle="1" w:styleId="affffffffffffffff7">
    <w:name w:val="ТАБЛИЦА"/>
    <w:basedOn w:val="13"/>
    <w:next w:val="af0"/>
    <w:link w:val="affffffffffffffff6"/>
    <w:autoRedefine/>
    <w:uiPriority w:val="1"/>
    <w:qFormat/>
    <w:rsid w:val="00CE3566"/>
    <w:pPr>
      <w:keepNext w:val="0"/>
      <w:keepLines w:val="0"/>
      <w:widowControl w:val="0"/>
      <w:spacing w:before="0"/>
      <w:ind w:left="213" w:firstLine="0"/>
      <w:contextualSpacing w:val="0"/>
      <w:jc w:val="left"/>
      <w:outlineLvl w:val="9"/>
    </w:pPr>
    <w:rPr>
      <w:rFonts w:ascii="Arial" w:eastAsia="Arial" w:hAnsi="Arial" w:cs="Arial"/>
      <w:b/>
      <w:bCs/>
      <w:color w:val="auto"/>
      <w:sz w:val="18"/>
      <w:szCs w:val="18"/>
    </w:rPr>
  </w:style>
  <w:style w:type="character" w:customStyle="1" w:styleId="1fffff">
    <w:name w:val="СОДЕРЖ1 Знак"/>
    <w:basedOn w:val="affffffffffc"/>
    <w:link w:val="1fffff0"/>
    <w:uiPriority w:val="1"/>
    <w:locked/>
    <w:rsid w:val="00CE3566"/>
    <w:rPr>
      <w:rFonts w:ascii="Arial" w:eastAsia="Times New Roman" w:hAnsi="Arial" w:cs="Arial"/>
      <w:b/>
      <w:caps w:val="0"/>
      <w:color w:val="000000"/>
      <w:sz w:val="24"/>
      <w:szCs w:val="24"/>
      <w:lang w:val="en-US" w:eastAsia="ru-RU"/>
    </w:rPr>
  </w:style>
  <w:style w:type="paragraph" w:customStyle="1" w:styleId="1fffff0">
    <w:name w:val="СОДЕРЖ1"/>
    <w:basedOn w:val="affffffffffffffff5"/>
    <w:next w:val="af0"/>
    <w:link w:val="1fffff"/>
    <w:autoRedefine/>
    <w:uiPriority w:val="1"/>
    <w:qFormat/>
    <w:rsid w:val="00CE3566"/>
    <w:pPr>
      <w:spacing w:before="0" w:after="240"/>
      <w:ind w:left="1418" w:hanging="284"/>
    </w:pPr>
    <w:rPr>
      <w:rFonts w:eastAsia="Times New Roman"/>
      <w:color w:val="000000"/>
      <w:lang w:eastAsia="ru-RU"/>
    </w:rPr>
  </w:style>
  <w:style w:type="character" w:customStyle="1" w:styleId="2220">
    <w:name w:val="222 Знак"/>
    <w:basedOn w:val="af1"/>
    <w:link w:val="2221"/>
    <w:uiPriority w:val="1"/>
    <w:locked/>
    <w:rsid w:val="00CE3566"/>
    <w:rPr>
      <w:rFonts w:ascii="Arial" w:hAnsi="Arial" w:cs="Arial"/>
      <w:b/>
      <w:sz w:val="24"/>
      <w:szCs w:val="24"/>
    </w:rPr>
  </w:style>
  <w:style w:type="paragraph" w:customStyle="1" w:styleId="2221">
    <w:name w:val="222"/>
    <w:basedOn w:val="13"/>
    <w:next w:val="af0"/>
    <w:link w:val="2220"/>
    <w:autoRedefine/>
    <w:uiPriority w:val="1"/>
    <w:qFormat/>
    <w:rsid w:val="00CE3566"/>
    <w:pPr>
      <w:keepNext w:val="0"/>
      <w:keepLines w:val="0"/>
      <w:widowControl w:val="0"/>
      <w:tabs>
        <w:tab w:val="left" w:pos="2141"/>
      </w:tabs>
      <w:spacing w:before="0" w:line="360" w:lineRule="auto"/>
      <w:ind w:left="1701" w:right="136" w:hanging="425"/>
      <w:jc w:val="left"/>
      <w:outlineLvl w:val="9"/>
    </w:pPr>
    <w:rPr>
      <w:rFonts w:ascii="Arial" w:eastAsiaTheme="minorHAnsi" w:hAnsi="Arial" w:cs="Arial"/>
      <w:b/>
      <w:color w:val="auto"/>
      <w:sz w:val="24"/>
      <w:szCs w:val="24"/>
    </w:rPr>
  </w:style>
  <w:style w:type="character" w:customStyle="1" w:styleId="1fffff1">
    <w:name w:val="1таблица Знак"/>
    <w:basedOn w:val="af1"/>
    <w:link w:val="1fffff2"/>
    <w:uiPriority w:val="1"/>
    <w:locked/>
    <w:rsid w:val="00CE3566"/>
    <w:rPr>
      <w:rFonts w:ascii="Arial" w:eastAsia="Arial" w:hAnsi="Arial" w:cs="Arial"/>
      <w:b/>
      <w:bCs/>
      <w:spacing w:val="-5"/>
      <w:sz w:val="18"/>
      <w:szCs w:val="18"/>
    </w:rPr>
  </w:style>
  <w:style w:type="paragraph" w:customStyle="1" w:styleId="1fffff2">
    <w:name w:val="1таблица"/>
    <w:basedOn w:val="13"/>
    <w:next w:val="af0"/>
    <w:link w:val="1fffff1"/>
    <w:autoRedefine/>
    <w:uiPriority w:val="1"/>
    <w:qFormat/>
    <w:rsid w:val="00CE3566"/>
    <w:pPr>
      <w:keepNext w:val="0"/>
      <w:keepLines w:val="0"/>
      <w:widowControl w:val="0"/>
      <w:spacing w:before="77" w:line="360" w:lineRule="auto"/>
      <w:ind w:firstLine="0"/>
      <w:jc w:val="left"/>
      <w:outlineLvl w:val="9"/>
    </w:pPr>
    <w:rPr>
      <w:rFonts w:ascii="Arial" w:eastAsia="Arial" w:hAnsi="Arial" w:cs="Arial"/>
      <w:b/>
      <w:bCs/>
      <w:color w:val="auto"/>
      <w:spacing w:val="-5"/>
      <w:sz w:val="18"/>
      <w:szCs w:val="18"/>
    </w:rPr>
  </w:style>
  <w:style w:type="character" w:customStyle="1" w:styleId="1fffff3">
    <w:name w:val="1рисунок Знак"/>
    <w:basedOn w:val="af1"/>
    <w:link w:val="1fffff4"/>
    <w:uiPriority w:val="1"/>
    <w:locked/>
    <w:rsid w:val="00CE3566"/>
    <w:rPr>
      <w:rFonts w:ascii="Arial" w:hAnsi="Arial" w:cs="Arial"/>
      <w:b/>
      <w:sz w:val="18"/>
    </w:rPr>
  </w:style>
  <w:style w:type="paragraph" w:customStyle="1" w:styleId="1fffff4">
    <w:name w:val="1рисунок"/>
    <w:basedOn w:val="13"/>
    <w:next w:val="af0"/>
    <w:link w:val="1fffff3"/>
    <w:autoRedefine/>
    <w:uiPriority w:val="1"/>
    <w:qFormat/>
    <w:rsid w:val="00CE3566"/>
    <w:pPr>
      <w:keepNext w:val="0"/>
      <w:keepLines w:val="0"/>
      <w:widowControl w:val="0"/>
      <w:spacing w:before="0" w:line="360" w:lineRule="auto"/>
      <w:ind w:firstLine="0"/>
      <w:jc w:val="center"/>
      <w:outlineLvl w:val="9"/>
    </w:pPr>
    <w:rPr>
      <w:rFonts w:ascii="Arial" w:eastAsiaTheme="minorHAnsi" w:hAnsi="Arial" w:cs="Arial"/>
      <w:b/>
      <w:color w:val="auto"/>
      <w:sz w:val="18"/>
      <w:szCs w:val="22"/>
    </w:rPr>
  </w:style>
  <w:style w:type="character" w:customStyle="1" w:styleId="1111110">
    <w:name w:val="111111 Знак"/>
    <w:basedOn w:val="af1"/>
    <w:link w:val="1111111"/>
    <w:uiPriority w:val="1"/>
    <w:locked/>
    <w:rsid w:val="00CE3566"/>
    <w:rPr>
      <w:rFonts w:ascii="Arial" w:eastAsia="Arial" w:hAnsi="Arial" w:cs="Times New Roman"/>
      <w:spacing w:val="-3"/>
      <w:sz w:val="24"/>
      <w:szCs w:val="24"/>
      <w:lang w:eastAsia="ru-RU"/>
    </w:rPr>
  </w:style>
  <w:style w:type="paragraph" w:customStyle="1" w:styleId="1111111">
    <w:name w:val="111111"/>
    <w:basedOn w:val="affff2"/>
    <w:next w:val="af0"/>
    <w:link w:val="1111110"/>
    <w:autoRedefine/>
    <w:uiPriority w:val="1"/>
    <w:qFormat/>
    <w:rsid w:val="00CE3566"/>
    <w:pPr>
      <w:autoSpaceDE/>
      <w:autoSpaceDN/>
      <w:spacing w:before="67" w:after="0" w:line="360" w:lineRule="auto"/>
      <w:ind w:right="108" w:firstLine="567"/>
      <w:contextualSpacing/>
    </w:pPr>
    <w:rPr>
      <w:rFonts w:ascii="Arial" w:eastAsia="Arial" w:hAnsi="Arial"/>
      <w:spacing w:val="-3"/>
      <w:lang w:val="ru-RU" w:eastAsia="ru-RU"/>
    </w:rPr>
  </w:style>
  <w:style w:type="character" w:customStyle="1" w:styleId="affffffffffffffff8">
    <w:name w:val="табл Знак"/>
    <w:basedOn w:val="1fffff1"/>
    <w:link w:val="affffffffffffffff9"/>
    <w:uiPriority w:val="1"/>
    <w:locked/>
    <w:rsid w:val="00CE3566"/>
    <w:rPr>
      <w:rFonts w:ascii="Arial" w:eastAsia="Arial" w:hAnsi="Arial" w:cs="Arial"/>
      <w:b/>
      <w:bCs/>
      <w:spacing w:val="-5"/>
      <w:kern w:val="2"/>
      <w:sz w:val="18"/>
      <w:szCs w:val="18"/>
    </w:rPr>
  </w:style>
  <w:style w:type="paragraph" w:customStyle="1" w:styleId="affffffffffffffff9">
    <w:name w:val="табл"/>
    <w:basedOn w:val="1fffff2"/>
    <w:next w:val="af0"/>
    <w:link w:val="affffffffffffffff8"/>
    <w:autoRedefine/>
    <w:uiPriority w:val="1"/>
    <w:qFormat/>
    <w:rsid w:val="00CE3566"/>
    <w:rPr>
      <w:kern w:val="2"/>
    </w:rPr>
  </w:style>
  <w:style w:type="character" w:customStyle="1" w:styleId="11111111">
    <w:name w:val="11111111 Знак"/>
    <w:basedOn w:val="af1"/>
    <w:link w:val="111111110"/>
    <w:uiPriority w:val="1"/>
    <w:locked/>
    <w:rsid w:val="00CE3566"/>
    <w:rPr>
      <w:rFonts w:ascii="Arial" w:eastAsia="Arial Black" w:hAnsi="Arial" w:cs="Arial"/>
      <w:sz w:val="24"/>
      <w:szCs w:val="24"/>
      <w:lang w:eastAsia="ru-RU"/>
    </w:rPr>
  </w:style>
  <w:style w:type="paragraph" w:customStyle="1" w:styleId="111111110">
    <w:name w:val="11111111"/>
    <w:basedOn w:val="affff2"/>
    <w:next w:val="af0"/>
    <w:link w:val="11111111"/>
    <w:autoRedefine/>
    <w:uiPriority w:val="1"/>
    <w:qFormat/>
    <w:rsid w:val="00CE3566"/>
    <w:pPr>
      <w:autoSpaceDE/>
      <w:autoSpaceDN/>
      <w:spacing w:beforeLines="67" w:before="0" w:after="0" w:line="360" w:lineRule="auto"/>
      <w:ind w:right="108" w:firstLine="567"/>
      <w:contextualSpacing/>
    </w:pPr>
    <w:rPr>
      <w:rFonts w:ascii="Arial" w:eastAsia="Arial Black" w:hAnsi="Arial" w:cs="Arial"/>
      <w:lang w:val="ru-RU" w:eastAsia="ru-RU"/>
    </w:rPr>
  </w:style>
  <w:style w:type="character" w:customStyle="1" w:styleId="affffffffffffffffa">
    <w:name w:val="ТаБЛ Знак"/>
    <w:basedOn w:val="af1"/>
    <w:link w:val="affffffffffffffffb"/>
    <w:uiPriority w:val="1"/>
    <w:locked/>
    <w:rsid w:val="00CE3566"/>
    <w:rPr>
      <w:rFonts w:ascii="Arial" w:eastAsia="Arial" w:hAnsi="Arial" w:cs="Arial"/>
      <w:b/>
      <w:bCs/>
      <w:spacing w:val="-5"/>
      <w:sz w:val="18"/>
      <w:szCs w:val="18"/>
    </w:rPr>
  </w:style>
  <w:style w:type="paragraph" w:customStyle="1" w:styleId="affffffffffffffffb">
    <w:name w:val="ТаБЛ"/>
    <w:basedOn w:val="13"/>
    <w:next w:val="af0"/>
    <w:link w:val="affffffffffffffffa"/>
    <w:autoRedefine/>
    <w:uiPriority w:val="1"/>
    <w:qFormat/>
    <w:rsid w:val="00CE3566"/>
    <w:pPr>
      <w:keepNext w:val="0"/>
      <w:keepLines w:val="0"/>
      <w:widowControl w:val="0"/>
      <w:spacing w:before="77" w:line="360" w:lineRule="auto"/>
      <w:ind w:firstLine="0"/>
      <w:jc w:val="left"/>
      <w:outlineLvl w:val="9"/>
    </w:pPr>
    <w:rPr>
      <w:rFonts w:ascii="Arial" w:eastAsia="Arial" w:hAnsi="Arial" w:cs="Arial"/>
      <w:b/>
      <w:bCs/>
      <w:color w:val="auto"/>
      <w:spacing w:val="-5"/>
      <w:sz w:val="18"/>
      <w:szCs w:val="18"/>
    </w:rPr>
  </w:style>
  <w:style w:type="character" w:customStyle="1" w:styleId="3330">
    <w:name w:val="333 Знак"/>
    <w:basedOn w:val="af1"/>
    <w:link w:val="3331"/>
    <w:uiPriority w:val="1"/>
    <w:locked/>
    <w:rsid w:val="00CE3566"/>
    <w:rPr>
      <w:rFonts w:ascii="Arial" w:hAnsi="Arial" w:cs="Arial"/>
      <w:b/>
      <w:sz w:val="24"/>
    </w:rPr>
  </w:style>
  <w:style w:type="paragraph" w:customStyle="1" w:styleId="3331">
    <w:name w:val="333"/>
    <w:basedOn w:val="13"/>
    <w:next w:val="af0"/>
    <w:link w:val="3330"/>
    <w:autoRedefine/>
    <w:uiPriority w:val="1"/>
    <w:qFormat/>
    <w:rsid w:val="00CE3566"/>
    <w:pPr>
      <w:keepNext w:val="0"/>
      <w:keepLines w:val="0"/>
      <w:widowControl w:val="0"/>
      <w:spacing w:before="0" w:line="360" w:lineRule="auto"/>
      <w:ind w:left="1985" w:right="113" w:hanging="567"/>
      <w:jc w:val="left"/>
      <w:outlineLvl w:val="9"/>
    </w:pPr>
    <w:rPr>
      <w:rFonts w:ascii="Arial" w:eastAsiaTheme="minorHAnsi" w:hAnsi="Arial" w:cs="Arial"/>
      <w:b/>
      <w:color w:val="auto"/>
      <w:sz w:val="24"/>
      <w:szCs w:val="22"/>
    </w:rPr>
  </w:style>
  <w:style w:type="character" w:customStyle="1" w:styleId="1fffff5">
    <w:name w:val="1стиль для текста Знак"/>
    <w:basedOn w:val="af1"/>
    <w:link w:val="1fffff6"/>
    <w:uiPriority w:val="1"/>
    <w:locked/>
    <w:rsid w:val="00CE3566"/>
    <w:rPr>
      <w:rFonts w:ascii="Arial" w:eastAsia="Times New Roman" w:hAnsi="Arial" w:cs="Arial"/>
      <w:color w:val="000000"/>
      <w:sz w:val="24"/>
      <w:szCs w:val="24"/>
      <w:lang w:eastAsia="ru-RU"/>
    </w:rPr>
  </w:style>
  <w:style w:type="paragraph" w:customStyle="1" w:styleId="1fffff6">
    <w:name w:val="1стиль для текста"/>
    <w:basedOn w:val="13"/>
    <w:next w:val="af0"/>
    <w:link w:val="1fffff5"/>
    <w:autoRedefine/>
    <w:uiPriority w:val="1"/>
    <w:qFormat/>
    <w:rsid w:val="00CE3566"/>
    <w:pPr>
      <w:keepNext w:val="0"/>
      <w:keepLines w:val="0"/>
      <w:widowControl w:val="0"/>
      <w:spacing w:before="67" w:line="360" w:lineRule="auto"/>
      <w:ind w:right="108" w:firstLine="567"/>
      <w:outlineLvl w:val="9"/>
    </w:pPr>
    <w:rPr>
      <w:rFonts w:ascii="Arial" w:eastAsia="Times New Roman" w:hAnsi="Arial" w:cs="Arial"/>
      <w:color w:val="000000"/>
      <w:sz w:val="24"/>
      <w:szCs w:val="24"/>
      <w:lang w:eastAsia="ru-RU"/>
    </w:rPr>
  </w:style>
  <w:style w:type="paragraph" w:customStyle="1" w:styleId="111">
    <w:name w:val="Заголовок 1.1.1"/>
    <w:basedOn w:val="13"/>
    <w:next w:val="af0"/>
    <w:autoRedefine/>
    <w:uiPriority w:val="99"/>
    <w:qFormat/>
    <w:rsid w:val="00CE3566"/>
    <w:pPr>
      <w:keepNext w:val="0"/>
      <w:keepLines w:val="0"/>
      <w:widowControl w:val="0"/>
      <w:numPr>
        <w:ilvl w:val="2"/>
        <w:numId w:val="76"/>
      </w:numPr>
      <w:spacing w:before="0"/>
      <w:contextualSpacing w:val="0"/>
      <w:jc w:val="left"/>
      <w:outlineLvl w:val="9"/>
    </w:pPr>
    <w:rPr>
      <w:rFonts w:asciiTheme="minorHAnsi" w:eastAsiaTheme="minorHAnsi" w:hAnsiTheme="minorHAnsi" w:cstheme="minorBidi"/>
      <w:color w:val="auto"/>
      <w:sz w:val="22"/>
      <w:szCs w:val="22"/>
      <w:lang w:val="en-US"/>
    </w:rPr>
  </w:style>
  <w:style w:type="paragraph" w:customStyle="1" w:styleId="-">
    <w:name w:val="- Список"/>
    <w:basedOn w:val="13"/>
    <w:next w:val="af0"/>
    <w:autoRedefine/>
    <w:uiPriority w:val="99"/>
    <w:qFormat/>
    <w:rsid w:val="00CE3566"/>
    <w:pPr>
      <w:keepNext w:val="0"/>
      <w:keepLines w:val="0"/>
      <w:widowControl w:val="0"/>
      <w:numPr>
        <w:numId w:val="77"/>
      </w:numPr>
      <w:spacing w:before="0"/>
      <w:contextualSpacing w:val="0"/>
      <w:jc w:val="left"/>
      <w:outlineLvl w:val="9"/>
    </w:pPr>
    <w:rPr>
      <w:rFonts w:asciiTheme="minorHAnsi" w:eastAsiaTheme="minorHAnsi" w:hAnsiTheme="minorHAnsi" w:cstheme="minorBidi"/>
      <w:color w:val="auto"/>
      <w:sz w:val="22"/>
      <w:szCs w:val="22"/>
      <w:lang w:val="en-US"/>
    </w:rPr>
  </w:style>
  <w:style w:type="paragraph" w:customStyle="1" w:styleId="11">
    <w:name w:val="Знак Знак Знак Знак Знак Знак1 Знак Знак Знак Знак Знак Знак Знак Знак Знак Знак Знак Знак Знак Знак Знак Знак Знак Знак1 Знак Знак Знак Знак Знак Знак Знак"/>
    <w:basedOn w:val="13"/>
    <w:next w:val="af0"/>
    <w:autoRedefine/>
    <w:uiPriority w:val="99"/>
    <w:qFormat/>
    <w:rsid w:val="00CE3566"/>
    <w:pPr>
      <w:keepNext w:val="0"/>
      <w:keepLines w:val="0"/>
      <w:widowControl w:val="0"/>
      <w:numPr>
        <w:ilvl w:val="1"/>
        <w:numId w:val="77"/>
      </w:numPr>
      <w:spacing w:before="0"/>
      <w:contextualSpacing w:val="0"/>
      <w:jc w:val="left"/>
      <w:outlineLvl w:val="9"/>
    </w:pPr>
    <w:rPr>
      <w:rFonts w:asciiTheme="minorHAnsi" w:eastAsiaTheme="minorHAnsi" w:hAnsiTheme="minorHAnsi" w:cstheme="minorBidi"/>
      <w:color w:val="auto"/>
      <w:sz w:val="22"/>
      <w:szCs w:val="22"/>
      <w:lang w:val="en-US"/>
    </w:rPr>
  </w:style>
  <w:style w:type="paragraph" w:customStyle="1" w:styleId="1fffff7">
    <w:name w:val="1СОДЕРЖАНИЕ"/>
    <w:basedOn w:val="13"/>
    <w:next w:val="af0"/>
    <w:autoRedefine/>
    <w:uiPriority w:val="1"/>
    <w:qFormat/>
    <w:rsid w:val="00CE3566"/>
    <w:pPr>
      <w:keepNext w:val="0"/>
      <w:keepLines w:val="0"/>
      <w:widowControl w:val="0"/>
      <w:spacing w:before="30" w:line="360" w:lineRule="auto"/>
      <w:ind w:left="1134" w:firstLine="0"/>
      <w:jc w:val="left"/>
      <w:outlineLvl w:val="9"/>
    </w:pPr>
    <w:rPr>
      <w:rFonts w:ascii="Arial" w:eastAsiaTheme="minorHAnsi" w:hAnsi="Arial" w:cs="Arial"/>
      <w:b/>
      <w:color w:val="auto"/>
      <w:sz w:val="24"/>
      <w:szCs w:val="24"/>
      <w:lang w:val="en-US"/>
    </w:rPr>
  </w:style>
  <w:style w:type="character" w:customStyle="1" w:styleId="affffffffffffffffc">
    <w:name w:val="рисунок Знак"/>
    <w:basedOn w:val="af1"/>
    <w:link w:val="affffffffffffffffd"/>
    <w:locked/>
    <w:rsid w:val="00CE3566"/>
    <w:rPr>
      <w:lang w:eastAsia="ru-RU"/>
    </w:rPr>
  </w:style>
  <w:style w:type="paragraph" w:customStyle="1" w:styleId="affffffffffffffffd">
    <w:name w:val="рисунок"/>
    <w:basedOn w:val="13"/>
    <w:next w:val="af0"/>
    <w:link w:val="affffffffffffffffc"/>
    <w:autoRedefine/>
    <w:qFormat/>
    <w:rsid w:val="00CE3566"/>
    <w:pPr>
      <w:keepLines w:val="0"/>
      <w:widowControl w:val="0"/>
      <w:spacing w:before="120" w:after="120" w:line="360" w:lineRule="auto"/>
      <w:ind w:firstLine="567"/>
      <w:contextualSpacing w:val="0"/>
      <w:jc w:val="center"/>
      <w:outlineLvl w:val="9"/>
    </w:pPr>
    <w:rPr>
      <w:rFonts w:asciiTheme="minorHAnsi" w:eastAsiaTheme="minorHAnsi" w:hAnsiTheme="minorHAnsi" w:cstheme="minorBidi"/>
      <w:color w:val="auto"/>
      <w:sz w:val="22"/>
      <w:szCs w:val="22"/>
      <w:lang w:eastAsia="ru-RU"/>
    </w:rPr>
  </w:style>
  <w:style w:type="paragraph" w:customStyle="1" w:styleId="affffffffffffffffe">
    <w:name w:val="Нормальный"/>
    <w:next w:val="af0"/>
    <w:autoRedefine/>
    <w:uiPriority w:val="99"/>
    <w:qFormat/>
    <w:rsid w:val="00CE3566"/>
    <w:pPr>
      <w:tabs>
        <w:tab w:val="left" w:pos="567"/>
        <w:tab w:val="left" w:pos="2268"/>
        <w:tab w:val="left" w:pos="3118"/>
        <w:tab w:val="left" w:pos="4039"/>
        <w:tab w:val="left" w:pos="4819"/>
        <w:tab w:val="left" w:pos="5670"/>
        <w:tab w:val="left" w:pos="6520"/>
      </w:tabs>
      <w:spacing w:after="0" w:line="360" w:lineRule="auto"/>
    </w:pPr>
    <w:rPr>
      <w:rFonts w:ascii="Courier New" w:eastAsia="Times New Roman" w:hAnsi="Courier New" w:cs="Times New Roman"/>
      <w:b/>
      <w:sz w:val="24"/>
      <w:szCs w:val="20"/>
      <w:lang w:eastAsia="ru-RU"/>
    </w:rPr>
  </w:style>
  <w:style w:type="paragraph" w:customStyle="1" w:styleId="110956">
    <w:name w:val="Стиль Основной текст + 11 пт Первая строка:  095 см Перед:  6 пт"/>
    <w:basedOn w:val="13"/>
    <w:next w:val="af0"/>
    <w:autoRedefine/>
    <w:uiPriority w:val="99"/>
    <w:semiHidden/>
    <w:qFormat/>
    <w:rsid w:val="00CE3566"/>
    <w:pPr>
      <w:keepNext w:val="0"/>
      <w:keepLines w:val="0"/>
      <w:widowControl w:val="0"/>
      <w:spacing w:before="120" w:line="360" w:lineRule="auto"/>
      <w:contextualSpacing w:val="0"/>
      <w:outlineLvl w:val="9"/>
    </w:pPr>
    <w:rPr>
      <w:rFonts w:ascii="Arial" w:eastAsia="Times New Roman" w:hAnsi="Arial" w:cs="Times New Roman"/>
      <w:color w:val="auto"/>
      <w:sz w:val="24"/>
      <w:szCs w:val="20"/>
      <w:lang w:eastAsia="ru-RU"/>
    </w:rPr>
  </w:style>
  <w:style w:type="character" w:customStyle="1" w:styleId="afffffffffffffffff">
    <w:name w:val="Подрисуночный текст Знак"/>
    <w:basedOn w:val="af1"/>
    <w:link w:val="afffffffffffffffff0"/>
    <w:locked/>
    <w:rsid w:val="00CE3566"/>
    <w:rPr>
      <w:rFonts w:ascii="Arial" w:eastAsia="Microsoft YaHei" w:hAnsi="Arial" w:cs="Times New Roman"/>
      <w:lang w:eastAsia="ru-RU"/>
    </w:rPr>
  </w:style>
  <w:style w:type="paragraph" w:customStyle="1" w:styleId="afffffffffffffffff0">
    <w:name w:val="Подрисуночный текст"/>
    <w:basedOn w:val="13"/>
    <w:next w:val="af0"/>
    <w:link w:val="afffffffffffffffff"/>
    <w:autoRedefine/>
    <w:qFormat/>
    <w:rsid w:val="00CE3566"/>
    <w:pPr>
      <w:keepLines w:val="0"/>
      <w:widowControl w:val="0"/>
      <w:spacing w:before="120" w:after="120" w:line="360" w:lineRule="auto"/>
      <w:ind w:firstLine="567"/>
      <w:contextualSpacing w:val="0"/>
      <w:jc w:val="center"/>
      <w:outlineLvl w:val="9"/>
    </w:pPr>
    <w:rPr>
      <w:rFonts w:ascii="Arial" w:eastAsia="Microsoft YaHei" w:hAnsi="Arial" w:cs="Times New Roman"/>
      <w:color w:val="auto"/>
      <w:sz w:val="22"/>
      <w:szCs w:val="22"/>
      <w:lang w:eastAsia="ru-RU"/>
    </w:rPr>
  </w:style>
  <w:style w:type="character" w:customStyle="1" w:styleId="HeadingBase">
    <w:name w:val="Heading Base Знак"/>
    <w:link w:val="HeadingBase0"/>
    <w:locked/>
    <w:rsid w:val="00CE3566"/>
    <w:rPr>
      <w:rFonts w:ascii="Arial" w:eastAsia="Times New Roman" w:hAnsi="Arial" w:cs="Times New Roman"/>
      <w:b/>
      <w:spacing w:val="-4"/>
      <w:kern w:val="28"/>
      <w:sz w:val="28"/>
      <w:szCs w:val="28"/>
    </w:rPr>
  </w:style>
  <w:style w:type="paragraph" w:customStyle="1" w:styleId="HeadingBase0">
    <w:name w:val="Heading Base"/>
    <w:basedOn w:val="13"/>
    <w:next w:val="af0"/>
    <w:link w:val="HeadingBase"/>
    <w:autoRedefine/>
    <w:qFormat/>
    <w:rsid w:val="00CE3566"/>
    <w:pPr>
      <w:widowControl w:val="0"/>
      <w:adjustRightInd w:val="0"/>
      <w:spacing w:before="140" w:line="220" w:lineRule="atLeast"/>
      <w:ind w:left="1077" w:firstLine="567"/>
      <w:contextualSpacing w:val="0"/>
      <w:outlineLvl w:val="9"/>
    </w:pPr>
    <w:rPr>
      <w:rFonts w:ascii="Arial" w:eastAsia="Times New Roman" w:hAnsi="Arial" w:cs="Times New Roman"/>
      <w:b/>
      <w:color w:val="auto"/>
      <w:spacing w:val="-4"/>
      <w:kern w:val="28"/>
      <w:sz w:val="28"/>
      <w:szCs w:val="28"/>
    </w:rPr>
  </w:style>
  <w:style w:type="paragraph" w:customStyle="1" w:styleId="xl2172">
    <w:name w:val="xl2172"/>
    <w:basedOn w:val="13"/>
    <w:next w:val="af0"/>
    <w:autoRedefine/>
    <w:uiPriority w:val="99"/>
    <w:qFormat/>
    <w:rsid w:val="00CE3566"/>
    <w:pPr>
      <w:keepNext w:val="0"/>
      <w:keepLines w:val="0"/>
      <w:widowControl w:val="0"/>
      <w:pBdr>
        <w:top w:val="single" w:sz="4" w:space="0" w:color="333333"/>
        <w:left w:val="single" w:sz="4" w:space="0" w:color="auto"/>
        <w:bottom w:val="single" w:sz="4" w:space="0" w:color="auto"/>
        <w:right w:val="single" w:sz="4" w:space="0" w:color="auto"/>
      </w:pBdr>
      <w:shd w:val="clear" w:color="auto" w:fill="CCFFFF"/>
      <w:spacing w:before="100" w:beforeAutospacing="1" w:after="100" w:afterAutospacing="1"/>
      <w:ind w:firstLine="567"/>
      <w:contextualSpacing w:val="0"/>
      <w:jc w:val="right"/>
      <w:outlineLvl w:val="9"/>
    </w:pPr>
    <w:rPr>
      <w:rFonts w:ascii="Times New Roman" w:eastAsia="Times New Roman" w:hAnsi="Times New Roman" w:cs="Times New Roman"/>
      <w:color w:val="auto"/>
      <w:sz w:val="24"/>
      <w:szCs w:val="24"/>
      <w:lang w:eastAsia="ru-RU"/>
    </w:rPr>
  </w:style>
  <w:style w:type="paragraph" w:customStyle="1" w:styleId="xl2173">
    <w:name w:val="xl2173"/>
    <w:basedOn w:val="13"/>
    <w:next w:val="af0"/>
    <w:autoRedefine/>
    <w:uiPriority w:val="99"/>
    <w:qFormat/>
    <w:rsid w:val="00CE3566"/>
    <w:pPr>
      <w:keepNext w:val="0"/>
      <w:keepLines w:val="0"/>
      <w:widowControl w:val="0"/>
      <w:pBdr>
        <w:top w:val="single" w:sz="4" w:space="0" w:color="333333"/>
        <w:left w:val="single" w:sz="4" w:space="0" w:color="auto"/>
        <w:bottom w:val="single" w:sz="4" w:space="0" w:color="auto"/>
        <w:right w:val="single" w:sz="4" w:space="0" w:color="auto"/>
      </w:pBdr>
      <w:shd w:val="clear" w:color="auto" w:fill="FFFF99"/>
      <w:spacing w:before="100" w:beforeAutospacing="1" w:after="100" w:afterAutospacing="1"/>
      <w:ind w:firstLine="567"/>
      <w:contextualSpacing w:val="0"/>
      <w:jc w:val="right"/>
      <w:outlineLvl w:val="9"/>
    </w:pPr>
    <w:rPr>
      <w:rFonts w:ascii="Times New Roman" w:eastAsia="Times New Roman" w:hAnsi="Times New Roman" w:cs="Times New Roman"/>
      <w:color w:val="auto"/>
      <w:sz w:val="24"/>
      <w:szCs w:val="24"/>
      <w:lang w:eastAsia="ru-RU"/>
    </w:rPr>
  </w:style>
  <w:style w:type="paragraph" w:customStyle="1" w:styleId="xl2174">
    <w:name w:val="xl2174"/>
    <w:basedOn w:val="13"/>
    <w:next w:val="af0"/>
    <w:autoRedefine/>
    <w:uiPriority w:val="99"/>
    <w:qFormat/>
    <w:rsid w:val="00CE3566"/>
    <w:pPr>
      <w:keepNext w:val="0"/>
      <w:keepLines w:val="0"/>
      <w:widowControl w:val="0"/>
      <w:pBdr>
        <w:top w:val="single" w:sz="4" w:space="0" w:color="333333"/>
        <w:left w:val="single" w:sz="4" w:space="0" w:color="auto"/>
        <w:bottom w:val="single" w:sz="4" w:space="0" w:color="auto"/>
        <w:right w:val="single" w:sz="8" w:space="0" w:color="333333"/>
      </w:pBdr>
      <w:shd w:val="clear" w:color="auto" w:fill="FFFF99"/>
      <w:spacing w:before="100" w:beforeAutospacing="1" w:after="100" w:afterAutospacing="1"/>
      <w:ind w:firstLine="567"/>
      <w:contextualSpacing w:val="0"/>
      <w:outlineLvl w:val="9"/>
    </w:pPr>
    <w:rPr>
      <w:rFonts w:ascii="Times New Roman" w:eastAsia="Times New Roman" w:hAnsi="Times New Roman" w:cs="Times New Roman"/>
      <w:color w:val="auto"/>
      <w:sz w:val="24"/>
      <w:szCs w:val="24"/>
      <w:lang w:eastAsia="ru-RU"/>
    </w:rPr>
  </w:style>
  <w:style w:type="paragraph" w:customStyle="1" w:styleId="xl2175">
    <w:name w:val="xl2175"/>
    <w:basedOn w:val="13"/>
    <w:next w:val="af0"/>
    <w:autoRedefine/>
    <w:uiPriority w:val="99"/>
    <w:qFormat/>
    <w:rsid w:val="00CE3566"/>
    <w:pPr>
      <w:keepNext w:val="0"/>
      <w:keepLines w:val="0"/>
      <w:widowControl w:val="0"/>
      <w:spacing w:before="100" w:beforeAutospacing="1" w:after="100" w:afterAutospacing="1"/>
      <w:ind w:firstLine="567"/>
      <w:contextualSpacing w:val="0"/>
      <w:outlineLvl w:val="9"/>
    </w:pPr>
    <w:rPr>
      <w:rFonts w:ascii="Times New Roman" w:eastAsia="Times New Roman" w:hAnsi="Times New Roman" w:cs="Times New Roman"/>
      <w:color w:val="auto"/>
      <w:sz w:val="24"/>
      <w:szCs w:val="24"/>
      <w:lang w:eastAsia="ru-RU"/>
    </w:rPr>
  </w:style>
  <w:style w:type="paragraph" w:customStyle="1" w:styleId="xl2176">
    <w:name w:val="xl2176"/>
    <w:basedOn w:val="13"/>
    <w:next w:val="af0"/>
    <w:autoRedefine/>
    <w:uiPriority w:val="99"/>
    <w:qFormat/>
    <w:rsid w:val="00CE3566"/>
    <w:pPr>
      <w:keepNext w:val="0"/>
      <w:keepLines w:val="0"/>
      <w:widowControl w:val="0"/>
      <w:pBdr>
        <w:top w:val="single" w:sz="4" w:space="0" w:color="333333"/>
        <w:left w:val="single" w:sz="4" w:space="0" w:color="333333"/>
        <w:bottom w:val="single" w:sz="8" w:space="0" w:color="333333"/>
        <w:right w:val="single" w:sz="4" w:space="0" w:color="auto"/>
      </w:pBdr>
      <w:spacing w:before="100" w:beforeAutospacing="1" w:after="100" w:afterAutospacing="1"/>
      <w:ind w:firstLine="567"/>
      <w:contextualSpacing w:val="0"/>
      <w:jc w:val="center"/>
      <w:outlineLvl w:val="9"/>
    </w:pPr>
    <w:rPr>
      <w:rFonts w:ascii="Times New Roman" w:eastAsia="Times New Roman" w:hAnsi="Times New Roman" w:cs="Times New Roman"/>
      <w:b/>
      <w:bCs/>
      <w:color w:val="auto"/>
      <w:sz w:val="24"/>
      <w:szCs w:val="24"/>
      <w:lang w:eastAsia="ru-RU"/>
    </w:rPr>
  </w:style>
  <w:style w:type="paragraph" w:customStyle="1" w:styleId="xl2177">
    <w:name w:val="xl2177"/>
    <w:basedOn w:val="13"/>
    <w:next w:val="af0"/>
    <w:autoRedefine/>
    <w:uiPriority w:val="99"/>
    <w:qFormat/>
    <w:rsid w:val="00CE3566"/>
    <w:pPr>
      <w:keepNext w:val="0"/>
      <w:keepLines w:val="0"/>
      <w:widowControl w:val="0"/>
      <w:pBdr>
        <w:top w:val="single" w:sz="4" w:space="0" w:color="333333"/>
        <w:left w:val="single" w:sz="4" w:space="0" w:color="auto"/>
        <w:bottom w:val="single" w:sz="8" w:space="0" w:color="333333"/>
        <w:right w:val="single" w:sz="4" w:space="0" w:color="auto"/>
      </w:pBdr>
      <w:spacing w:before="100" w:beforeAutospacing="1" w:after="100" w:afterAutospacing="1"/>
      <w:ind w:firstLine="567"/>
      <w:contextualSpacing w:val="0"/>
      <w:jc w:val="center"/>
      <w:outlineLvl w:val="9"/>
    </w:pPr>
    <w:rPr>
      <w:rFonts w:ascii="Times New Roman" w:eastAsia="Times New Roman" w:hAnsi="Times New Roman" w:cs="Times New Roman"/>
      <w:b/>
      <w:bCs/>
      <w:color w:val="auto"/>
      <w:sz w:val="24"/>
      <w:szCs w:val="24"/>
      <w:lang w:eastAsia="ru-RU"/>
    </w:rPr>
  </w:style>
  <w:style w:type="paragraph" w:customStyle="1" w:styleId="xl2178">
    <w:name w:val="xl2178"/>
    <w:basedOn w:val="13"/>
    <w:next w:val="af0"/>
    <w:autoRedefine/>
    <w:uiPriority w:val="99"/>
    <w:qFormat/>
    <w:rsid w:val="00CE3566"/>
    <w:pPr>
      <w:keepNext w:val="0"/>
      <w:keepLines w:val="0"/>
      <w:widowControl w:val="0"/>
      <w:pBdr>
        <w:top w:val="single" w:sz="4" w:space="0" w:color="333333"/>
        <w:left w:val="single" w:sz="4" w:space="0" w:color="auto"/>
        <w:bottom w:val="single" w:sz="8" w:space="0" w:color="333333"/>
        <w:right w:val="single" w:sz="8" w:space="0" w:color="333333"/>
      </w:pBdr>
      <w:spacing w:before="100" w:beforeAutospacing="1" w:after="100" w:afterAutospacing="1"/>
      <w:ind w:firstLine="567"/>
      <w:contextualSpacing w:val="0"/>
      <w:jc w:val="center"/>
      <w:outlineLvl w:val="9"/>
    </w:pPr>
    <w:rPr>
      <w:rFonts w:ascii="Times New Roman" w:eastAsia="Times New Roman" w:hAnsi="Times New Roman" w:cs="Times New Roman"/>
      <w:b/>
      <w:bCs/>
      <w:color w:val="auto"/>
      <w:sz w:val="24"/>
      <w:szCs w:val="24"/>
      <w:lang w:eastAsia="ru-RU"/>
    </w:rPr>
  </w:style>
  <w:style w:type="paragraph" w:customStyle="1" w:styleId="xl2179">
    <w:name w:val="xl2179"/>
    <w:basedOn w:val="13"/>
    <w:next w:val="af0"/>
    <w:autoRedefine/>
    <w:uiPriority w:val="99"/>
    <w:qFormat/>
    <w:rsid w:val="00CE3566"/>
    <w:pPr>
      <w:keepNext w:val="0"/>
      <w:keepLines w:val="0"/>
      <w:widowControl w:val="0"/>
      <w:pBdr>
        <w:top w:val="single" w:sz="4" w:space="0" w:color="auto"/>
        <w:bottom w:val="single" w:sz="8" w:space="0" w:color="333333"/>
      </w:pBdr>
      <w:shd w:val="thinReverseDiagStripe" w:color="C0C0C0" w:fill="auto"/>
      <w:spacing w:before="100" w:beforeAutospacing="1" w:after="100" w:afterAutospacing="1"/>
      <w:ind w:firstLine="567"/>
      <w:contextualSpacing w:val="0"/>
      <w:jc w:val="center"/>
      <w:outlineLvl w:val="9"/>
    </w:pPr>
    <w:rPr>
      <w:rFonts w:ascii="Times New Roman" w:eastAsia="Times New Roman" w:hAnsi="Times New Roman" w:cs="Times New Roman"/>
      <w:b/>
      <w:bCs/>
      <w:color w:val="0000FF"/>
      <w:sz w:val="24"/>
      <w:szCs w:val="24"/>
      <w:u w:val="single"/>
      <w:lang w:eastAsia="ru-RU"/>
    </w:rPr>
  </w:style>
  <w:style w:type="paragraph" w:customStyle="1" w:styleId="xl2180">
    <w:name w:val="xl2180"/>
    <w:basedOn w:val="13"/>
    <w:next w:val="af0"/>
    <w:autoRedefine/>
    <w:uiPriority w:val="99"/>
    <w:qFormat/>
    <w:rsid w:val="00CE3566"/>
    <w:pPr>
      <w:keepNext w:val="0"/>
      <w:keepLines w:val="0"/>
      <w:widowControl w:val="0"/>
      <w:pBdr>
        <w:top w:val="single" w:sz="4" w:space="0" w:color="auto"/>
        <w:left w:val="single" w:sz="4" w:space="0" w:color="333333"/>
        <w:bottom w:val="single" w:sz="8" w:space="0" w:color="333333"/>
      </w:pBdr>
      <w:shd w:val="thinReverseDiagStripe" w:color="C0C0C0" w:fill="auto"/>
      <w:spacing w:before="100" w:beforeAutospacing="1" w:after="100" w:afterAutospacing="1"/>
      <w:ind w:firstLine="567"/>
      <w:contextualSpacing w:val="0"/>
      <w:outlineLvl w:val="9"/>
    </w:pPr>
    <w:rPr>
      <w:rFonts w:ascii="Times New Roman" w:eastAsia="Times New Roman" w:hAnsi="Times New Roman" w:cs="Times New Roman"/>
      <w:color w:val="auto"/>
      <w:sz w:val="24"/>
      <w:szCs w:val="24"/>
      <w:lang w:eastAsia="ru-RU"/>
    </w:rPr>
  </w:style>
  <w:style w:type="paragraph" w:customStyle="1" w:styleId="xl2181">
    <w:name w:val="xl2181"/>
    <w:basedOn w:val="13"/>
    <w:next w:val="af0"/>
    <w:autoRedefine/>
    <w:uiPriority w:val="99"/>
    <w:qFormat/>
    <w:rsid w:val="00CE3566"/>
    <w:pPr>
      <w:keepNext w:val="0"/>
      <w:keepLines w:val="0"/>
      <w:widowControl w:val="0"/>
      <w:pBdr>
        <w:top w:val="single" w:sz="4" w:space="0" w:color="auto"/>
        <w:left w:val="single" w:sz="4" w:space="0" w:color="333333"/>
        <w:bottom w:val="single" w:sz="4" w:space="0" w:color="auto"/>
        <w:right w:val="single" w:sz="4" w:space="0" w:color="auto"/>
      </w:pBdr>
      <w:spacing w:before="100" w:beforeAutospacing="1" w:after="100" w:afterAutospacing="1"/>
      <w:ind w:firstLine="567"/>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2182">
    <w:name w:val="xl2182"/>
    <w:basedOn w:val="13"/>
    <w:next w:val="af0"/>
    <w:autoRedefine/>
    <w:uiPriority w:val="99"/>
    <w:qFormat/>
    <w:rsid w:val="00CE3566"/>
    <w:pPr>
      <w:keepNext w:val="0"/>
      <w:keepLines w:val="0"/>
      <w:widowControl w:val="0"/>
      <w:pBdr>
        <w:top w:val="single" w:sz="4" w:space="0" w:color="333333"/>
        <w:left w:val="single" w:sz="4" w:space="0" w:color="333333"/>
        <w:bottom w:val="single" w:sz="4" w:space="0" w:color="auto"/>
        <w:right w:val="single" w:sz="4" w:space="0" w:color="auto"/>
      </w:pBdr>
      <w:spacing w:before="100" w:beforeAutospacing="1" w:after="100" w:afterAutospacing="1"/>
      <w:ind w:firstLine="567"/>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2183">
    <w:name w:val="xl2183"/>
    <w:basedOn w:val="13"/>
    <w:next w:val="af0"/>
    <w:autoRedefine/>
    <w:uiPriority w:val="99"/>
    <w:qFormat/>
    <w:rsid w:val="00CE3566"/>
    <w:pPr>
      <w:keepNext w:val="0"/>
      <w:keepLines w:val="0"/>
      <w:widowControl w:val="0"/>
      <w:pBdr>
        <w:top w:val="single" w:sz="4" w:space="0" w:color="333333"/>
        <w:left w:val="single" w:sz="4" w:space="0" w:color="auto"/>
        <w:bottom w:val="single" w:sz="4" w:space="0" w:color="auto"/>
        <w:right w:val="single" w:sz="4" w:space="0" w:color="auto"/>
      </w:pBdr>
      <w:shd w:val="clear" w:color="auto" w:fill="CCFFFF"/>
      <w:spacing w:before="100" w:beforeAutospacing="1" w:after="100" w:afterAutospacing="1"/>
      <w:ind w:firstLine="567"/>
      <w:contextualSpacing w:val="0"/>
      <w:jc w:val="right"/>
      <w:outlineLvl w:val="9"/>
    </w:pPr>
    <w:rPr>
      <w:rFonts w:ascii="Times New Roman" w:eastAsia="Times New Roman" w:hAnsi="Times New Roman" w:cs="Times New Roman"/>
      <w:color w:val="auto"/>
      <w:sz w:val="24"/>
      <w:szCs w:val="24"/>
      <w:lang w:eastAsia="ru-RU"/>
    </w:rPr>
  </w:style>
  <w:style w:type="paragraph" w:customStyle="1" w:styleId="xl2184">
    <w:name w:val="xl2184"/>
    <w:basedOn w:val="13"/>
    <w:next w:val="af0"/>
    <w:autoRedefine/>
    <w:uiPriority w:val="99"/>
    <w:qFormat/>
    <w:rsid w:val="00CE3566"/>
    <w:pPr>
      <w:keepNext w:val="0"/>
      <w:keepLines w:val="0"/>
      <w:widowControl w:val="0"/>
      <w:pBdr>
        <w:top w:val="single" w:sz="4" w:space="0" w:color="auto"/>
        <w:bottom w:val="single" w:sz="8" w:space="0" w:color="333333"/>
      </w:pBdr>
      <w:shd w:val="thinReverseDiagStripe" w:color="C0C0C0" w:fill="auto"/>
      <w:spacing w:before="100" w:beforeAutospacing="1" w:after="100" w:afterAutospacing="1"/>
      <w:ind w:firstLine="567"/>
      <w:contextualSpacing w:val="0"/>
      <w:outlineLvl w:val="9"/>
    </w:pPr>
    <w:rPr>
      <w:rFonts w:ascii="Times New Roman" w:eastAsia="Times New Roman" w:hAnsi="Times New Roman" w:cs="Times New Roman"/>
      <w:color w:val="auto"/>
      <w:sz w:val="24"/>
      <w:szCs w:val="24"/>
      <w:lang w:eastAsia="ru-RU"/>
    </w:rPr>
  </w:style>
  <w:style w:type="paragraph" w:customStyle="1" w:styleId="xl2185">
    <w:name w:val="xl2185"/>
    <w:basedOn w:val="13"/>
    <w:next w:val="af0"/>
    <w:autoRedefine/>
    <w:uiPriority w:val="99"/>
    <w:qFormat/>
    <w:rsid w:val="00CE3566"/>
    <w:pPr>
      <w:keepNext w:val="0"/>
      <w:keepLines w:val="0"/>
      <w:widowControl w:val="0"/>
      <w:pBdr>
        <w:top w:val="single" w:sz="4" w:space="0" w:color="auto"/>
        <w:bottom w:val="single" w:sz="8" w:space="0" w:color="333333"/>
        <w:right w:val="single" w:sz="8" w:space="0" w:color="333333"/>
      </w:pBdr>
      <w:shd w:val="thinReverseDiagStripe" w:color="C0C0C0" w:fill="auto"/>
      <w:spacing w:before="100" w:beforeAutospacing="1" w:after="100" w:afterAutospacing="1"/>
      <w:ind w:firstLine="567"/>
      <w:contextualSpacing w:val="0"/>
      <w:outlineLvl w:val="9"/>
    </w:pPr>
    <w:rPr>
      <w:rFonts w:ascii="Times New Roman" w:eastAsia="Times New Roman" w:hAnsi="Times New Roman" w:cs="Times New Roman"/>
      <w:color w:val="auto"/>
      <w:sz w:val="24"/>
      <w:szCs w:val="24"/>
      <w:lang w:eastAsia="ru-RU"/>
    </w:rPr>
  </w:style>
  <w:style w:type="paragraph" w:customStyle="1" w:styleId="xl2186">
    <w:name w:val="xl2186"/>
    <w:basedOn w:val="13"/>
    <w:next w:val="af0"/>
    <w:autoRedefine/>
    <w:uiPriority w:val="99"/>
    <w:qFormat/>
    <w:rsid w:val="00CE3566"/>
    <w:pPr>
      <w:keepNext w:val="0"/>
      <w:keepLines w:val="0"/>
      <w:widowControl w:val="0"/>
      <w:pBdr>
        <w:left w:val="single" w:sz="4" w:space="0" w:color="333333"/>
        <w:bottom w:val="single" w:sz="8" w:space="0" w:color="333333"/>
        <w:right w:val="single" w:sz="4" w:space="0" w:color="auto"/>
      </w:pBdr>
      <w:spacing w:before="100" w:beforeAutospacing="1" w:after="100" w:afterAutospacing="1"/>
      <w:ind w:firstLine="567"/>
      <w:contextualSpacing w:val="0"/>
      <w:jc w:val="center"/>
      <w:outlineLvl w:val="9"/>
    </w:pPr>
    <w:rPr>
      <w:rFonts w:ascii="Times New Roman" w:eastAsia="Times New Roman" w:hAnsi="Times New Roman" w:cs="Times New Roman"/>
      <w:b/>
      <w:bCs/>
      <w:color w:val="auto"/>
      <w:sz w:val="24"/>
      <w:szCs w:val="24"/>
      <w:lang w:eastAsia="ru-RU"/>
    </w:rPr>
  </w:style>
  <w:style w:type="paragraph" w:customStyle="1" w:styleId="xl2187">
    <w:name w:val="xl2187"/>
    <w:basedOn w:val="13"/>
    <w:next w:val="af0"/>
    <w:autoRedefine/>
    <w:uiPriority w:val="99"/>
    <w:qFormat/>
    <w:rsid w:val="00CE3566"/>
    <w:pPr>
      <w:keepNext w:val="0"/>
      <w:keepLines w:val="0"/>
      <w:widowControl w:val="0"/>
      <w:pBdr>
        <w:left w:val="single" w:sz="4" w:space="0" w:color="auto"/>
        <w:bottom w:val="single" w:sz="8" w:space="0" w:color="333333"/>
        <w:right w:val="single" w:sz="4" w:space="0" w:color="auto"/>
      </w:pBdr>
      <w:spacing w:before="100" w:beforeAutospacing="1" w:after="100" w:afterAutospacing="1"/>
      <w:ind w:firstLine="567"/>
      <w:contextualSpacing w:val="0"/>
      <w:jc w:val="center"/>
      <w:outlineLvl w:val="9"/>
    </w:pPr>
    <w:rPr>
      <w:rFonts w:ascii="Times New Roman" w:eastAsia="Times New Roman" w:hAnsi="Times New Roman" w:cs="Times New Roman"/>
      <w:b/>
      <w:bCs/>
      <w:color w:val="auto"/>
      <w:sz w:val="24"/>
      <w:szCs w:val="24"/>
      <w:lang w:eastAsia="ru-RU"/>
    </w:rPr>
  </w:style>
  <w:style w:type="paragraph" w:customStyle="1" w:styleId="xl2188">
    <w:name w:val="xl2188"/>
    <w:basedOn w:val="13"/>
    <w:next w:val="af0"/>
    <w:autoRedefine/>
    <w:uiPriority w:val="99"/>
    <w:qFormat/>
    <w:rsid w:val="00CE3566"/>
    <w:pPr>
      <w:keepNext w:val="0"/>
      <w:keepLines w:val="0"/>
      <w:widowControl w:val="0"/>
      <w:shd w:val="clear" w:color="auto" w:fill="C0C0C0"/>
      <w:spacing w:before="100" w:beforeAutospacing="1" w:after="100" w:afterAutospacing="1"/>
      <w:ind w:firstLine="567"/>
      <w:contextualSpacing w:val="0"/>
      <w:outlineLvl w:val="9"/>
    </w:pPr>
    <w:rPr>
      <w:rFonts w:ascii="Times New Roman" w:eastAsia="Times New Roman" w:hAnsi="Times New Roman" w:cs="Times New Roman"/>
      <w:color w:val="auto"/>
      <w:sz w:val="24"/>
      <w:szCs w:val="24"/>
      <w:lang w:eastAsia="ru-RU"/>
    </w:rPr>
  </w:style>
  <w:style w:type="paragraph" w:customStyle="1" w:styleId="xl2189">
    <w:name w:val="xl2189"/>
    <w:basedOn w:val="13"/>
    <w:next w:val="af0"/>
    <w:autoRedefine/>
    <w:uiPriority w:val="99"/>
    <w:qFormat/>
    <w:rsid w:val="00CE3566"/>
    <w:pPr>
      <w:keepNext w:val="0"/>
      <w:keepLines w:val="0"/>
      <w:widowControl w:val="0"/>
      <w:pBdr>
        <w:right w:val="single" w:sz="8" w:space="0" w:color="333333"/>
      </w:pBdr>
      <w:shd w:val="clear" w:color="auto" w:fill="C0C0C0"/>
      <w:spacing w:before="100" w:beforeAutospacing="1" w:after="100" w:afterAutospacing="1"/>
      <w:ind w:firstLine="567"/>
      <w:contextualSpacing w:val="0"/>
      <w:outlineLvl w:val="9"/>
    </w:pPr>
    <w:rPr>
      <w:rFonts w:ascii="Times New Roman" w:eastAsia="Times New Roman" w:hAnsi="Times New Roman" w:cs="Times New Roman"/>
      <w:color w:val="auto"/>
      <w:sz w:val="24"/>
      <w:szCs w:val="24"/>
      <w:lang w:eastAsia="ru-RU"/>
    </w:rPr>
  </w:style>
  <w:style w:type="paragraph" w:customStyle="1" w:styleId="xl2190">
    <w:name w:val="xl2190"/>
    <w:basedOn w:val="13"/>
    <w:next w:val="af0"/>
    <w:autoRedefine/>
    <w:uiPriority w:val="99"/>
    <w:qFormat/>
    <w:rsid w:val="00CE3566"/>
    <w:pPr>
      <w:keepNext w:val="0"/>
      <w:keepLines w:val="0"/>
      <w:widowControl w:val="0"/>
      <w:pBdr>
        <w:bottom w:val="single" w:sz="8" w:space="0" w:color="333333"/>
      </w:pBdr>
      <w:shd w:val="clear" w:color="auto" w:fill="C0C0C0"/>
      <w:spacing w:before="100" w:beforeAutospacing="1" w:after="100" w:afterAutospacing="1"/>
      <w:ind w:firstLine="567"/>
      <w:contextualSpacing w:val="0"/>
      <w:outlineLvl w:val="9"/>
    </w:pPr>
    <w:rPr>
      <w:rFonts w:ascii="Times New Roman" w:eastAsia="Times New Roman" w:hAnsi="Times New Roman" w:cs="Times New Roman"/>
      <w:color w:val="auto"/>
      <w:sz w:val="24"/>
      <w:szCs w:val="24"/>
      <w:lang w:eastAsia="ru-RU"/>
    </w:rPr>
  </w:style>
  <w:style w:type="paragraph" w:customStyle="1" w:styleId="xl2191">
    <w:name w:val="xl2191"/>
    <w:basedOn w:val="13"/>
    <w:next w:val="af0"/>
    <w:autoRedefine/>
    <w:uiPriority w:val="99"/>
    <w:qFormat/>
    <w:rsid w:val="00CE3566"/>
    <w:pPr>
      <w:keepNext w:val="0"/>
      <w:keepLines w:val="0"/>
      <w:widowControl w:val="0"/>
      <w:pBdr>
        <w:bottom w:val="single" w:sz="8" w:space="0" w:color="333333"/>
        <w:right w:val="single" w:sz="8" w:space="0" w:color="333333"/>
      </w:pBdr>
      <w:shd w:val="clear" w:color="auto" w:fill="C0C0C0"/>
      <w:spacing w:before="100" w:beforeAutospacing="1" w:after="100" w:afterAutospacing="1"/>
      <w:ind w:firstLine="567"/>
      <w:contextualSpacing w:val="0"/>
      <w:outlineLvl w:val="9"/>
    </w:pPr>
    <w:rPr>
      <w:rFonts w:ascii="Times New Roman" w:eastAsia="Times New Roman" w:hAnsi="Times New Roman" w:cs="Times New Roman"/>
      <w:color w:val="auto"/>
      <w:sz w:val="24"/>
      <w:szCs w:val="24"/>
      <w:lang w:eastAsia="ru-RU"/>
    </w:rPr>
  </w:style>
  <w:style w:type="paragraph" w:customStyle="1" w:styleId="xl2192">
    <w:name w:val="xl2192"/>
    <w:basedOn w:val="13"/>
    <w:next w:val="af0"/>
    <w:autoRedefine/>
    <w:uiPriority w:val="99"/>
    <w:qFormat/>
    <w:rsid w:val="00CE3566"/>
    <w:pPr>
      <w:keepNext w:val="0"/>
      <w:keepLines w:val="0"/>
      <w:widowControl w:val="0"/>
      <w:pBdr>
        <w:top w:val="single" w:sz="4" w:space="0" w:color="333333"/>
        <w:left w:val="single" w:sz="4" w:space="0" w:color="333333"/>
        <w:bottom w:val="single" w:sz="8" w:space="0" w:color="333333"/>
        <w:right w:val="single" w:sz="4" w:space="0" w:color="333333"/>
      </w:pBdr>
      <w:spacing w:before="100" w:beforeAutospacing="1" w:after="100" w:afterAutospacing="1"/>
      <w:ind w:firstLine="567"/>
      <w:contextualSpacing w:val="0"/>
      <w:jc w:val="center"/>
      <w:outlineLvl w:val="9"/>
    </w:pPr>
    <w:rPr>
      <w:rFonts w:ascii="Times New Roman" w:eastAsia="Times New Roman" w:hAnsi="Times New Roman" w:cs="Times New Roman"/>
      <w:b/>
      <w:bCs/>
      <w:color w:val="auto"/>
      <w:sz w:val="24"/>
      <w:szCs w:val="24"/>
      <w:lang w:eastAsia="ru-RU"/>
    </w:rPr>
  </w:style>
  <w:style w:type="paragraph" w:customStyle="1" w:styleId="xl2193">
    <w:name w:val="xl2193"/>
    <w:basedOn w:val="13"/>
    <w:next w:val="af0"/>
    <w:autoRedefine/>
    <w:uiPriority w:val="99"/>
    <w:qFormat/>
    <w:rsid w:val="00CE3566"/>
    <w:pPr>
      <w:keepNext w:val="0"/>
      <w:keepLines w:val="0"/>
      <w:widowControl w:val="0"/>
      <w:pBdr>
        <w:top w:val="single" w:sz="4" w:space="0" w:color="333333"/>
        <w:left w:val="single" w:sz="4" w:space="0" w:color="auto"/>
        <w:bottom w:val="single" w:sz="4" w:space="0" w:color="auto"/>
        <w:right w:val="single" w:sz="4" w:space="0" w:color="auto"/>
      </w:pBdr>
      <w:shd w:val="clear" w:color="auto" w:fill="CCFFCC"/>
      <w:spacing w:before="100" w:beforeAutospacing="1" w:after="100" w:afterAutospacing="1"/>
      <w:ind w:firstLine="567"/>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2194">
    <w:name w:val="xl2194"/>
    <w:basedOn w:val="13"/>
    <w:next w:val="af0"/>
    <w:autoRedefine/>
    <w:uiPriority w:val="99"/>
    <w:qFormat/>
    <w:rsid w:val="00CE3566"/>
    <w:pPr>
      <w:keepNext w:val="0"/>
      <w:keepLines w:val="0"/>
      <w:widowControl w:val="0"/>
      <w:pBdr>
        <w:top w:val="single" w:sz="4" w:space="0" w:color="auto"/>
        <w:left w:val="single" w:sz="4" w:space="0" w:color="auto"/>
        <w:bottom w:val="single" w:sz="8" w:space="0" w:color="333333"/>
        <w:right w:val="single" w:sz="8" w:space="0" w:color="333333"/>
      </w:pBdr>
      <w:spacing w:before="100" w:beforeAutospacing="1" w:after="100" w:afterAutospacing="1"/>
      <w:ind w:firstLine="567"/>
      <w:contextualSpacing w:val="0"/>
      <w:jc w:val="center"/>
      <w:outlineLvl w:val="9"/>
    </w:pPr>
    <w:rPr>
      <w:rFonts w:ascii="Times New Roman" w:eastAsia="Times New Roman" w:hAnsi="Times New Roman" w:cs="Times New Roman"/>
      <w:b/>
      <w:bCs/>
      <w:color w:val="auto"/>
      <w:sz w:val="24"/>
      <w:szCs w:val="24"/>
      <w:lang w:eastAsia="ru-RU"/>
    </w:rPr>
  </w:style>
  <w:style w:type="paragraph" w:customStyle="1" w:styleId="xl2195">
    <w:name w:val="xl2195"/>
    <w:basedOn w:val="13"/>
    <w:next w:val="af0"/>
    <w:autoRedefine/>
    <w:uiPriority w:val="99"/>
    <w:qFormat/>
    <w:rsid w:val="00CE3566"/>
    <w:pPr>
      <w:keepNext w:val="0"/>
      <w:keepLines w:val="0"/>
      <w:widowControl w:val="0"/>
      <w:pBdr>
        <w:top w:val="single" w:sz="4" w:space="0" w:color="333333"/>
        <w:left w:val="single" w:sz="4" w:space="0" w:color="333333"/>
        <w:bottom w:val="single" w:sz="4" w:space="0" w:color="333333"/>
        <w:right w:val="single" w:sz="4" w:space="0" w:color="333333"/>
      </w:pBdr>
      <w:shd w:val="clear" w:color="auto" w:fill="FFFF99"/>
      <w:spacing w:before="100" w:beforeAutospacing="1" w:after="100" w:afterAutospacing="1"/>
      <w:ind w:firstLine="567"/>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2196">
    <w:name w:val="xl2196"/>
    <w:basedOn w:val="13"/>
    <w:next w:val="af0"/>
    <w:autoRedefine/>
    <w:uiPriority w:val="99"/>
    <w:qFormat/>
    <w:rsid w:val="00CE3566"/>
    <w:pPr>
      <w:keepNext w:val="0"/>
      <w:keepLines w:val="0"/>
      <w:widowControl w:val="0"/>
      <w:pBdr>
        <w:top w:val="single" w:sz="4" w:space="0" w:color="333333"/>
        <w:left w:val="single" w:sz="4" w:space="0" w:color="auto"/>
        <w:bottom w:val="single" w:sz="4" w:space="0" w:color="auto"/>
        <w:right w:val="single" w:sz="4" w:space="0" w:color="auto"/>
      </w:pBdr>
      <w:shd w:val="clear" w:color="auto" w:fill="CCFFFF"/>
      <w:spacing w:before="100" w:beforeAutospacing="1" w:after="100" w:afterAutospacing="1"/>
      <w:ind w:firstLine="567"/>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2197">
    <w:name w:val="xl2197"/>
    <w:basedOn w:val="13"/>
    <w:next w:val="af0"/>
    <w:autoRedefine/>
    <w:uiPriority w:val="99"/>
    <w:qFormat/>
    <w:rsid w:val="00CE3566"/>
    <w:pPr>
      <w:keepNext w:val="0"/>
      <w:keepLines w:val="0"/>
      <w:widowControl w:val="0"/>
      <w:pBdr>
        <w:left w:val="single" w:sz="4" w:space="9" w:color="333333"/>
      </w:pBdr>
      <w:shd w:val="clear" w:color="auto" w:fill="C0C0C0"/>
      <w:spacing w:before="100" w:beforeAutospacing="1" w:after="100" w:afterAutospacing="1"/>
      <w:ind w:firstLineChars="100" w:firstLine="100"/>
      <w:contextualSpacing w:val="0"/>
      <w:outlineLvl w:val="9"/>
    </w:pPr>
    <w:rPr>
      <w:rFonts w:ascii="Times New Roman" w:eastAsia="Times New Roman" w:hAnsi="Times New Roman" w:cs="Times New Roman"/>
      <w:b/>
      <w:bCs/>
      <w:color w:val="auto"/>
      <w:sz w:val="24"/>
      <w:szCs w:val="24"/>
      <w:lang w:eastAsia="ru-RU"/>
    </w:rPr>
  </w:style>
  <w:style w:type="paragraph" w:customStyle="1" w:styleId="xl2198">
    <w:name w:val="xl2198"/>
    <w:basedOn w:val="13"/>
    <w:next w:val="af0"/>
    <w:autoRedefine/>
    <w:uiPriority w:val="99"/>
    <w:qFormat/>
    <w:rsid w:val="00CE3566"/>
    <w:pPr>
      <w:keepNext w:val="0"/>
      <w:keepLines w:val="0"/>
      <w:widowControl w:val="0"/>
      <w:shd w:val="clear" w:color="auto" w:fill="C0C0C0"/>
      <w:spacing w:before="100" w:beforeAutospacing="1" w:after="100" w:afterAutospacing="1"/>
      <w:ind w:firstLineChars="100" w:firstLine="100"/>
      <w:contextualSpacing w:val="0"/>
      <w:outlineLvl w:val="9"/>
    </w:pPr>
    <w:rPr>
      <w:rFonts w:ascii="Times New Roman" w:eastAsia="Times New Roman" w:hAnsi="Times New Roman" w:cs="Times New Roman"/>
      <w:b/>
      <w:bCs/>
      <w:color w:val="auto"/>
      <w:sz w:val="24"/>
      <w:szCs w:val="24"/>
      <w:lang w:eastAsia="ru-RU"/>
    </w:rPr>
  </w:style>
  <w:style w:type="paragraph" w:customStyle="1" w:styleId="xl2199">
    <w:name w:val="xl2199"/>
    <w:basedOn w:val="13"/>
    <w:next w:val="af0"/>
    <w:autoRedefine/>
    <w:uiPriority w:val="99"/>
    <w:qFormat/>
    <w:rsid w:val="00CE3566"/>
    <w:pPr>
      <w:keepNext w:val="0"/>
      <w:keepLines w:val="0"/>
      <w:widowControl w:val="0"/>
      <w:pBdr>
        <w:top w:val="single" w:sz="4" w:space="0" w:color="333333"/>
        <w:left w:val="single" w:sz="4" w:space="9" w:color="333333"/>
        <w:bottom w:val="single" w:sz="4" w:space="0" w:color="333333"/>
      </w:pBdr>
      <w:shd w:val="clear" w:color="auto" w:fill="C0C0C0"/>
      <w:spacing w:before="100" w:beforeAutospacing="1" w:after="100" w:afterAutospacing="1"/>
      <w:ind w:firstLineChars="100" w:firstLine="100"/>
      <w:contextualSpacing w:val="0"/>
      <w:outlineLvl w:val="9"/>
    </w:pPr>
    <w:rPr>
      <w:rFonts w:ascii="Times New Roman" w:eastAsia="Times New Roman" w:hAnsi="Times New Roman" w:cs="Times New Roman"/>
      <w:b/>
      <w:bCs/>
      <w:color w:val="auto"/>
      <w:sz w:val="24"/>
      <w:szCs w:val="24"/>
      <w:lang w:eastAsia="ru-RU"/>
    </w:rPr>
  </w:style>
  <w:style w:type="paragraph" w:customStyle="1" w:styleId="xl2200">
    <w:name w:val="xl2200"/>
    <w:basedOn w:val="13"/>
    <w:next w:val="af0"/>
    <w:autoRedefine/>
    <w:uiPriority w:val="99"/>
    <w:qFormat/>
    <w:rsid w:val="00CE3566"/>
    <w:pPr>
      <w:keepNext w:val="0"/>
      <w:keepLines w:val="0"/>
      <w:widowControl w:val="0"/>
      <w:pBdr>
        <w:top w:val="single" w:sz="4" w:space="0" w:color="333333"/>
        <w:bottom w:val="single" w:sz="4" w:space="0" w:color="333333"/>
      </w:pBdr>
      <w:shd w:val="clear" w:color="auto" w:fill="C0C0C0"/>
      <w:spacing w:before="100" w:beforeAutospacing="1" w:after="100" w:afterAutospacing="1"/>
      <w:ind w:firstLineChars="100" w:firstLine="100"/>
      <w:contextualSpacing w:val="0"/>
      <w:outlineLvl w:val="9"/>
    </w:pPr>
    <w:rPr>
      <w:rFonts w:ascii="Times New Roman" w:eastAsia="Times New Roman" w:hAnsi="Times New Roman" w:cs="Times New Roman"/>
      <w:b/>
      <w:bCs/>
      <w:color w:val="auto"/>
      <w:sz w:val="24"/>
      <w:szCs w:val="24"/>
      <w:lang w:eastAsia="ru-RU"/>
    </w:rPr>
  </w:style>
  <w:style w:type="paragraph" w:customStyle="1" w:styleId="xl2201">
    <w:name w:val="xl2201"/>
    <w:basedOn w:val="13"/>
    <w:next w:val="af0"/>
    <w:autoRedefine/>
    <w:uiPriority w:val="99"/>
    <w:qFormat/>
    <w:rsid w:val="00CE3566"/>
    <w:pPr>
      <w:keepNext w:val="0"/>
      <w:keepLines w:val="0"/>
      <w:widowControl w:val="0"/>
      <w:pBdr>
        <w:top w:val="single" w:sz="4" w:space="0" w:color="333333"/>
      </w:pBdr>
      <w:shd w:val="clear" w:color="auto" w:fill="C0C0C0"/>
      <w:spacing w:before="100" w:beforeAutospacing="1" w:after="100" w:afterAutospacing="1"/>
      <w:ind w:firstLineChars="100" w:firstLine="100"/>
      <w:contextualSpacing w:val="0"/>
      <w:outlineLvl w:val="9"/>
    </w:pPr>
    <w:rPr>
      <w:rFonts w:ascii="Times New Roman" w:eastAsia="Times New Roman" w:hAnsi="Times New Roman" w:cs="Times New Roman"/>
      <w:b/>
      <w:bCs/>
      <w:color w:val="auto"/>
      <w:sz w:val="24"/>
      <w:szCs w:val="24"/>
      <w:lang w:eastAsia="ru-RU"/>
    </w:rPr>
  </w:style>
  <w:style w:type="paragraph" w:customStyle="1" w:styleId="xl2202">
    <w:name w:val="xl2202"/>
    <w:basedOn w:val="13"/>
    <w:next w:val="af0"/>
    <w:autoRedefine/>
    <w:uiPriority w:val="99"/>
    <w:qFormat/>
    <w:rsid w:val="00CE3566"/>
    <w:pPr>
      <w:keepNext w:val="0"/>
      <w:keepLines w:val="0"/>
      <w:widowControl w:val="0"/>
      <w:pBdr>
        <w:top w:val="single" w:sz="4" w:space="0" w:color="333333"/>
      </w:pBdr>
      <w:shd w:val="clear" w:color="auto" w:fill="C0C0C0"/>
      <w:spacing w:before="100" w:beforeAutospacing="1" w:after="100" w:afterAutospacing="1"/>
      <w:ind w:firstLine="567"/>
      <w:contextualSpacing w:val="0"/>
      <w:outlineLvl w:val="9"/>
    </w:pPr>
    <w:rPr>
      <w:rFonts w:ascii="Times New Roman" w:eastAsia="Times New Roman" w:hAnsi="Times New Roman" w:cs="Times New Roman"/>
      <w:color w:val="auto"/>
      <w:sz w:val="24"/>
      <w:szCs w:val="24"/>
      <w:lang w:eastAsia="ru-RU"/>
    </w:rPr>
  </w:style>
  <w:style w:type="paragraph" w:customStyle="1" w:styleId="xl2203">
    <w:name w:val="xl2203"/>
    <w:basedOn w:val="13"/>
    <w:next w:val="af0"/>
    <w:autoRedefine/>
    <w:uiPriority w:val="99"/>
    <w:qFormat/>
    <w:rsid w:val="00CE3566"/>
    <w:pPr>
      <w:keepNext w:val="0"/>
      <w:keepLines w:val="0"/>
      <w:widowControl w:val="0"/>
      <w:pBdr>
        <w:top w:val="single" w:sz="4" w:space="0" w:color="333333"/>
        <w:right w:val="single" w:sz="8" w:space="0" w:color="333333"/>
      </w:pBdr>
      <w:shd w:val="clear" w:color="auto" w:fill="C0C0C0"/>
      <w:spacing w:before="100" w:beforeAutospacing="1" w:after="100" w:afterAutospacing="1"/>
      <w:ind w:firstLine="567"/>
      <w:contextualSpacing w:val="0"/>
      <w:outlineLvl w:val="9"/>
    </w:pPr>
    <w:rPr>
      <w:rFonts w:ascii="Times New Roman" w:eastAsia="Times New Roman" w:hAnsi="Times New Roman" w:cs="Times New Roman"/>
      <w:color w:val="auto"/>
      <w:sz w:val="24"/>
      <w:szCs w:val="24"/>
      <w:lang w:eastAsia="ru-RU"/>
    </w:rPr>
  </w:style>
  <w:style w:type="paragraph" w:customStyle="1" w:styleId="xl2204">
    <w:name w:val="xl2204"/>
    <w:basedOn w:val="13"/>
    <w:next w:val="af0"/>
    <w:autoRedefine/>
    <w:uiPriority w:val="99"/>
    <w:qFormat/>
    <w:rsid w:val="00CE3566"/>
    <w:pPr>
      <w:keepNext w:val="0"/>
      <w:keepLines w:val="0"/>
      <w:widowControl w:val="0"/>
      <w:pBdr>
        <w:top w:val="single" w:sz="8" w:space="0" w:color="333333"/>
      </w:pBdr>
      <w:shd w:val="clear" w:color="auto" w:fill="C0C0C0"/>
      <w:spacing w:before="100" w:beforeAutospacing="1" w:after="100" w:afterAutospacing="1"/>
      <w:ind w:firstLine="567"/>
      <w:contextualSpacing w:val="0"/>
      <w:outlineLvl w:val="9"/>
    </w:pPr>
    <w:rPr>
      <w:rFonts w:ascii="Times New Roman" w:eastAsia="Times New Roman" w:hAnsi="Times New Roman" w:cs="Times New Roman"/>
      <w:color w:val="auto"/>
      <w:sz w:val="24"/>
      <w:szCs w:val="24"/>
      <w:lang w:eastAsia="ru-RU"/>
    </w:rPr>
  </w:style>
  <w:style w:type="paragraph" w:customStyle="1" w:styleId="xl2205">
    <w:name w:val="xl2205"/>
    <w:basedOn w:val="13"/>
    <w:next w:val="af0"/>
    <w:autoRedefine/>
    <w:uiPriority w:val="99"/>
    <w:qFormat/>
    <w:rsid w:val="00CE3566"/>
    <w:pPr>
      <w:keepNext w:val="0"/>
      <w:keepLines w:val="0"/>
      <w:widowControl w:val="0"/>
      <w:pBdr>
        <w:top w:val="single" w:sz="4" w:space="0" w:color="auto"/>
        <w:left w:val="single" w:sz="4" w:space="0" w:color="auto"/>
        <w:bottom w:val="single" w:sz="8" w:space="0" w:color="333333"/>
        <w:right w:val="single" w:sz="4" w:space="0" w:color="auto"/>
      </w:pBdr>
      <w:spacing w:before="100" w:beforeAutospacing="1" w:after="100" w:afterAutospacing="1"/>
      <w:ind w:firstLine="567"/>
      <w:contextualSpacing w:val="0"/>
      <w:jc w:val="center"/>
      <w:outlineLvl w:val="9"/>
    </w:pPr>
    <w:rPr>
      <w:rFonts w:ascii="Times New Roman" w:eastAsia="Times New Roman" w:hAnsi="Times New Roman" w:cs="Times New Roman"/>
      <w:b/>
      <w:bCs/>
      <w:color w:val="auto"/>
      <w:sz w:val="24"/>
      <w:szCs w:val="24"/>
      <w:lang w:eastAsia="ru-RU"/>
    </w:rPr>
  </w:style>
  <w:style w:type="paragraph" w:customStyle="1" w:styleId="xl2206">
    <w:name w:val="xl2206"/>
    <w:basedOn w:val="13"/>
    <w:next w:val="af0"/>
    <w:autoRedefine/>
    <w:uiPriority w:val="99"/>
    <w:qFormat/>
    <w:rsid w:val="00CE3566"/>
    <w:pPr>
      <w:keepNext w:val="0"/>
      <w:keepLines w:val="0"/>
      <w:widowControl w:val="0"/>
      <w:pBdr>
        <w:top w:val="single" w:sz="4" w:space="0" w:color="auto"/>
        <w:left w:val="single" w:sz="4" w:space="0" w:color="333333"/>
        <w:bottom w:val="single" w:sz="8" w:space="0" w:color="333333"/>
        <w:right w:val="single" w:sz="4" w:space="0" w:color="auto"/>
      </w:pBdr>
      <w:spacing w:before="100" w:beforeAutospacing="1" w:after="100" w:afterAutospacing="1"/>
      <w:ind w:firstLine="567"/>
      <w:contextualSpacing w:val="0"/>
      <w:jc w:val="center"/>
      <w:outlineLvl w:val="9"/>
    </w:pPr>
    <w:rPr>
      <w:rFonts w:ascii="Times New Roman" w:eastAsia="Times New Roman" w:hAnsi="Times New Roman" w:cs="Times New Roman"/>
      <w:b/>
      <w:bCs/>
      <w:color w:val="auto"/>
      <w:sz w:val="24"/>
      <w:szCs w:val="24"/>
      <w:lang w:eastAsia="ru-RU"/>
    </w:rPr>
  </w:style>
  <w:style w:type="paragraph" w:customStyle="1" w:styleId="xl2207">
    <w:name w:val="xl2207"/>
    <w:basedOn w:val="13"/>
    <w:next w:val="af0"/>
    <w:autoRedefine/>
    <w:uiPriority w:val="99"/>
    <w:qFormat/>
    <w:rsid w:val="00CE3566"/>
    <w:pPr>
      <w:keepNext w:val="0"/>
      <w:keepLines w:val="0"/>
      <w:widowControl w:val="0"/>
      <w:pBdr>
        <w:top w:val="single" w:sz="8" w:space="0" w:color="333333"/>
        <w:left w:val="single" w:sz="4" w:space="9" w:color="333333"/>
      </w:pBdr>
      <w:shd w:val="clear" w:color="auto" w:fill="C0C0C0"/>
      <w:spacing w:before="100" w:beforeAutospacing="1" w:after="100" w:afterAutospacing="1"/>
      <w:ind w:firstLineChars="100" w:firstLine="100"/>
      <w:contextualSpacing w:val="0"/>
      <w:outlineLvl w:val="9"/>
    </w:pPr>
    <w:rPr>
      <w:rFonts w:ascii="Times New Roman" w:eastAsia="Times New Roman" w:hAnsi="Times New Roman" w:cs="Times New Roman"/>
      <w:b/>
      <w:bCs/>
      <w:color w:val="auto"/>
      <w:sz w:val="24"/>
      <w:szCs w:val="24"/>
      <w:lang w:eastAsia="ru-RU"/>
    </w:rPr>
  </w:style>
  <w:style w:type="paragraph" w:customStyle="1" w:styleId="xl2208">
    <w:name w:val="xl2208"/>
    <w:basedOn w:val="13"/>
    <w:next w:val="af0"/>
    <w:autoRedefine/>
    <w:uiPriority w:val="99"/>
    <w:qFormat/>
    <w:rsid w:val="00CE3566"/>
    <w:pPr>
      <w:keepNext w:val="0"/>
      <w:keepLines w:val="0"/>
      <w:widowControl w:val="0"/>
      <w:pBdr>
        <w:top w:val="single" w:sz="8" w:space="0" w:color="333333"/>
      </w:pBdr>
      <w:shd w:val="clear" w:color="auto" w:fill="C0C0C0"/>
      <w:spacing w:before="100" w:beforeAutospacing="1" w:after="100" w:afterAutospacing="1"/>
      <w:ind w:firstLineChars="100" w:firstLine="100"/>
      <w:contextualSpacing w:val="0"/>
      <w:outlineLvl w:val="9"/>
    </w:pPr>
    <w:rPr>
      <w:rFonts w:ascii="Times New Roman" w:eastAsia="Times New Roman" w:hAnsi="Times New Roman" w:cs="Times New Roman"/>
      <w:b/>
      <w:bCs/>
      <w:color w:val="auto"/>
      <w:sz w:val="24"/>
      <w:szCs w:val="24"/>
      <w:lang w:eastAsia="ru-RU"/>
    </w:rPr>
  </w:style>
  <w:style w:type="paragraph" w:customStyle="1" w:styleId="xl2209">
    <w:name w:val="xl2209"/>
    <w:basedOn w:val="13"/>
    <w:next w:val="af0"/>
    <w:autoRedefine/>
    <w:uiPriority w:val="99"/>
    <w:qFormat/>
    <w:rsid w:val="00CE3566"/>
    <w:pPr>
      <w:keepNext w:val="0"/>
      <w:keepLines w:val="0"/>
      <w:widowControl w:val="0"/>
      <w:pBdr>
        <w:bottom w:val="single" w:sz="8" w:space="0" w:color="333333"/>
      </w:pBdr>
      <w:shd w:val="thinReverseDiagStripe" w:color="C0C0C0" w:fill="auto"/>
      <w:spacing w:before="100" w:beforeAutospacing="1" w:after="100" w:afterAutospacing="1"/>
      <w:ind w:firstLine="567"/>
      <w:contextualSpacing w:val="0"/>
      <w:outlineLvl w:val="9"/>
    </w:pPr>
    <w:rPr>
      <w:rFonts w:ascii="Times New Roman" w:eastAsia="Times New Roman" w:hAnsi="Times New Roman" w:cs="Times New Roman"/>
      <w:color w:val="auto"/>
      <w:sz w:val="24"/>
      <w:szCs w:val="24"/>
      <w:lang w:eastAsia="ru-RU"/>
    </w:rPr>
  </w:style>
  <w:style w:type="paragraph" w:customStyle="1" w:styleId="xl2210">
    <w:name w:val="xl2210"/>
    <w:basedOn w:val="13"/>
    <w:next w:val="af0"/>
    <w:autoRedefine/>
    <w:uiPriority w:val="99"/>
    <w:qFormat/>
    <w:rsid w:val="00CE3566"/>
    <w:pPr>
      <w:keepNext w:val="0"/>
      <w:keepLines w:val="0"/>
      <w:widowControl w:val="0"/>
      <w:pBdr>
        <w:left w:val="single" w:sz="4" w:space="0" w:color="333333"/>
        <w:bottom w:val="single" w:sz="8" w:space="0" w:color="333333"/>
      </w:pBdr>
      <w:shd w:val="thinReverseDiagStripe" w:color="C0C0C0" w:fill="auto"/>
      <w:spacing w:before="100" w:beforeAutospacing="1" w:after="100" w:afterAutospacing="1"/>
      <w:ind w:firstLine="567"/>
      <w:contextualSpacing w:val="0"/>
      <w:outlineLvl w:val="9"/>
    </w:pPr>
    <w:rPr>
      <w:rFonts w:ascii="Times New Roman" w:eastAsia="Times New Roman" w:hAnsi="Times New Roman" w:cs="Times New Roman"/>
      <w:color w:val="auto"/>
      <w:sz w:val="24"/>
      <w:szCs w:val="24"/>
      <w:lang w:eastAsia="ru-RU"/>
    </w:rPr>
  </w:style>
  <w:style w:type="paragraph" w:customStyle="1" w:styleId="xl2211">
    <w:name w:val="xl2211"/>
    <w:basedOn w:val="13"/>
    <w:next w:val="af0"/>
    <w:autoRedefine/>
    <w:uiPriority w:val="99"/>
    <w:qFormat/>
    <w:rsid w:val="00CE3566"/>
    <w:pPr>
      <w:keepNext w:val="0"/>
      <w:keepLines w:val="0"/>
      <w:widowControl w:val="0"/>
      <w:pBdr>
        <w:bottom w:val="single" w:sz="8" w:space="0" w:color="333333"/>
      </w:pBdr>
      <w:shd w:val="thinReverseDiagStripe" w:color="C0C0C0" w:fill="auto"/>
      <w:spacing w:before="100" w:beforeAutospacing="1" w:after="100" w:afterAutospacing="1"/>
      <w:ind w:firstLine="567"/>
      <w:contextualSpacing w:val="0"/>
      <w:jc w:val="center"/>
      <w:outlineLvl w:val="9"/>
    </w:pPr>
    <w:rPr>
      <w:rFonts w:ascii="Times New Roman" w:eastAsia="Times New Roman" w:hAnsi="Times New Roman" w:cs="Times New Roman"/>
      <w:b/>
      <w:bCs/>
      <w:color w:val="0000FF"/>
      <w:sz w:val="24"/>
      <w:szCs w:val="24"/>
      <w:u w:val="single"/>
      <w:lang w:eastAsia="ru-RU"/>
    </w:rPr>
  </w:style>
  <w:style w:type="paragraph" w:customStyle="1" w:styleId="xl2212">
    <w:name w:val="xl2212"/>
    <w:basedOn w:val="13"/>
    <w:next w:val="af0"/>
    <w:autoRedefine/>
    <w:uiPriority w:val="99"/>
    <w:qFormat/>
    <w:rsid w:val="00CE3566"/>
    <w:pPr>
      <w:keepNext w:val="0"/>
      <w:keepLines w:val="0"/>
      <w:widowControl w:val="0"/>
      <w:pBdr>
        <w:bottom w:val="single" w:sz="8" w:space="0" w:color="333333"/>
        <w:right w:val="single" w:sz="8" w:space="0" w:color="333333"/>
      </w:pBdr>
      <w:shd w:val="thinReverseDiagStripe" w:color="C0C0C0" w:fill="auto"/>
      <w:spacing w:before="100" w:beforeAutospacing="1" w:after="100" w:afterAutospacing="1"/>
      <w:ind w:firstLine="567"/>
      <w:contextualSpacing w:val="0"/>
      <w:outlineLvl w:val="9"/>
    </w:pPr>
    <w:rPr>
      <w:rFonts w:ascii="Times New Roman" w:eastAsia="Times New Roman" w:hAnsi="Times New Roman" w:cs="Times New Roman"/>
      <w:color w:val="auto"/>
      <w:sz w:val="24"/>
      <w:szCs w:val="24"/>
      <w:lang w:eastAsia="ru-RU"/>
    </w:rPr>
  </w:style>
  <w:style w:type="paragraph" w:customStyle="1" w:styleId="xl2213">
    <w:name w:val="xl2213"/>
    <w:basedOn w:val="13"/>
    <w:next w:val="af0"/>
    <w:autoRedefine/>
    <w:uiPriority w:val="99"/>
    <w:qFormat/>
    <w:rsid w:val="00CE3566"/>
    <w:pPr>
      <w:keepNext w:val="0"/>
      <w:keepLines w:val="0"/>
      <w:widowControl w:val="0"/>
      <w:pBdr>
        <w:top w:val="single" w:sz="4" w:space="0" w:color="333333"/>
        <w:left w:val="single" w:sz="4" w:space="0" w:color="auto"/>
        <w:bottom w:val="single" w:sz="4" w:space="0" w:color="auto"/>
        <w:right w:val="single" w:sz="4" w:space="0" w:color="auto"/>
      </w:pBdr>
      <w:shd w:val="clear" w:color="auto" w:fill="FFFF99"/>
      <w:spacing w:before="100" w:beforeAutospacing="1" w:after="100" w:afterAutospacing="1"/>
      <w:ind w:firstLine="567"/>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2214">
    <w:name w:val="xl2214"/>
    <w:basedOn w:val="13"/>
    <w:next w:val="af0"/>
    <w:autoRedefine/>
    <w:uiPriority w:val="99"/>
    <w:qFormat/>
    <w:rsid w:val="00CE3566"/>
    <w:pPr>
      <w:keepNext w:val="0"/>
      <w:keepLines w:val="0"/>
      <w:widowControl w:val="0"/>
      <w:pBdr>
        <w:top w:val="single" w:sz="4" w:space="0" w:color="333333"/>
        <w:left w:val="single" w:sz="4" w:space="0" w:color="auto"/>
        <w:bottom w:val="single" w:sz="4" w:space="0" w:color="auto"/>
        <w:right w:val="single" w:sz="4" w:space="0" w:color="auto"/>
      </w:pBdr>
      <w:shd w:val="clear" w:color="auto" w:fill="CCFFFF"/>
      <w:spacing w:before="100" w:beforeAutospacing="1" w:after="100" w:afterAutospacing="1"/>
      <w:ind w:firstLine="567"/>
      <w:contextualSpacing w:val="0"/>
      <w:outlineLvl w:val="9"/>
    </w:pPr>
    <w:rPr>
      <w:rFonts w:ascii="Times New Roman" w:eastAsia="Times New Roman" w:hAnsi="Times New Roman" w:cs="Times New Roman"/>
      <w:color w:val="auto"/>
      <w:sz w:val="24"/>
      <w:szCs w:val="24"/>
      <w:lang w:eastAsia="ru-RU"/>
    </w:rPr>
  </w:style>
  <w:style w:type="paragraph" w:customStyle="1" w:styleId="xl2215">
    <w:name w:val="xl2215"/>
    <w:basedOn w:val="13"/>
    <w:next w:val="af0"/>
    <w:autoRedefine/>
    <w:uiPriority w:val="99"/>
    <w:qFormat/>
    <w:rsid w:val="00CE3566"/>
    <w:pPr>
      <w:keepNext w:val="0"/>
      <w:keepLines w:val="0"/>
      <w:widowControl w:val="0"/>
      <w:pBdr>
        <w:top w:val="single" w:sz="4" w:space="0" w:color="333333"/>
        <w:left w:val="single" w:sz="4" w:space="0" w:color="auto"/>
        <w:bottom w:val="single" w:sz="4" w:space="0" w:color="auto"/>
        <w:right w:val="single" w:sz="4" w:space="0" w:color="auto"/>
      </w:pBdr>
      <w:shd w:val="clear" w:color="auto" w:fill="CCFFFF"/>
      <w:spacing w:before="100" w:beforeAutospacing="1" w:after="100" w:afterAutospacing="1"/>
      <w:ind w:firstLine="567"/>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2216">
    <w:name w:val="xl2216"/>
    <w:basedOn w:val="13"/>
    <w:next w:val="af0"/>
    <w:autoRedefine/>
    <w:uiPriority w:val="99"/>
    <w:qFormat/>
    <w:rsid w:val="00CE3566"/>
    <w:pPr>
      <w:keepNext w:val="0"/>
      <w:keepLines w:val="0"/>
      <w:widowControl w:val="0"/>
      <w:pBdr>
        <w:top w:val="single" w:sz="4" w:space="0" w:color="333333"/>
        <w:left w:val="single" w:sz="4" w:space="0" w:color="auto"/>
        <w:bottom w:val="single" w:sz="4" w:space="0" w:color="auto"/>
        <w:right w:val="single" w:sz="4" w:space="0" w:color="auto"/>
      </w:pBdr>
      <w:shd w:val="clear" w:color="auto" w:fill="FFFF99"/>
      <w:spacing w:before="100" w:beforeAutospacing="1" w:after="100" w:afterAutospacing="1"/>
      <w:ind w:firstLine="567"/>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2217">
    <w:name w:val="xl2217"/>
    <w:basedOn w:val="13"/>
    <w:next w:val="af0"/>
    <w:autoRedefine/>
    <w:uiPriority w:val="99"/>
    <w:qFormat/>
    <w:rsid w:val="00CE3566"/>
    <w:pPr>
      <w:keepNext w:val="0"/>
      <w:keepLines w:val="0"/>
      <w:widowControl w:val="0"/>
      <w:pBdr>
        <w:top w:val="single" w:sz="4" w:space="0" w:color="333333"/>
        <w:left w:val="single" w:sz="4" w:space="0" w:color="auto"/>
        <w:bottom w:val="single" w:sz="4" w:space="0" w:color="auto"/>
        <w:right w:val="single" w:sz="4" w:space="0" w:color="auto"/>
      </w:pBdr>
      <w:shd w:val="clear" w:color="auto" w:fill="CCFFFF"/>
      <w:spacing w:before="100" w:beforeAutospacing="1" w:after="100" w:afterAutospacing="1"/>
      <w:ind w:firstLine="567"/>
      <w:contextualSpacing w:val="0"/>
      <w:jc w:val="center"/>
      <w:outlineLvl w:val="9"/>
    </w:pPr>
    <w:rPr>
      <w:rFonts w:ascii="Times New Roman" w:eastAsia="Times New Roman" w:hAnsi="Times New Roman" w:cs="Times New Roman"/>
      <w:color w:val="auto"/>
      <w:sz w:val="24"/>
      <w:szCs w:val="24"/>
      <w:lang w:eastAsia="ru-RU"/>
    </w:rPr>
  </w:style>
  <w:style w:type="paragraph" w:customStyle="1" w:styleId="xl2218">
    <w:name w:val="xl2218"/>
    <w:basedOn w:val="13"/>
    <w:next w:val="af0"/>
    <w:autoRedefine/>
    <w:uiPriority w:val="99"/>
    <w:qFormat/>
    <w:rsid w:val="00CE3566"/>
    <w:pPr>
      <w:keepNext w:val="0"/>
      <w:keepLines w:val="0"/>
      <w:widowControl w:val="0"/>
      <w:pBdr>
        <w:left w:val="single" w:sz="4" w:space="0" w:color="auto"/>
        <w:right w:val="single" w:sz="4" w:space="0" w:color="333333"/>
      </w:pBdr>
      <w:shd w:val="clear" w:color="auto" w:fill="CCFFCC"/>
      <w:spacing w:before="100" w:beforeAutospacing="1" w:after="100" w:afterAutospacing="1"/>
      <w:ind w:firstLine="567"/>
      <w:contextualSpacing w:val="0"/>
      <w:outlineLvl w:val="9"/>
    </w:pPr>
    <w:rPr>
      <w:rFonts w:ascii="Times New Roman" w:eastAsia="Times New Roman" w:hAnsi="Times New Roman" w:cs="Times New Roman"/>
      <w:b/>
      <w:bCs/>
      <w:color w:val="auto"/>
      <w:sz w:val="24"/>
      <w:szCs w:val="24"/>
      <w:lang w:eastAsia="ru-RU"/>
    </w:rPr>
  </w:style>
  <w:style w:type="paragraph" w:customStyle="1" w:styleId="xl2219">
    <w:name w:val="xl2219"/>
    <w:basedOn w:val="13"/>
    <w:next w:val="af0"/>
    <w:autoRedefine/>
    <w:uiPriority w:val="99"/>
    <w:qFormat/>
    <w:rsid w:val="00CE3566"/>
    <w:pPr>
      <w:keepNext w:val="0"/>
      <w:keepLines w:val="0"/>
      <w:widowControl w:val="0"/>
      <w:pBdr>
        <w:left w:val="single" w:sz="4" w:space="0" w:color="auto"/>
        <w:bottom w:val="single" w:sz="8" w:space="0" w:color="333333"/>
        <w:right w:val="single" w:sz="4" w:space="0" w:color="333333"/>
      </w:pBdr>
      <w:shd w:val="clear" w:color="auto" w:fill="CCFFCC"/>
      <w:spacing w:before="100" w:beforeAutospacing="1" w:after="100" w:afterAutospacing="1"/>
      <w:ind w:firstLine="567"/>
      <w:contextualSpacing w:val="0"/>
      <w:outlineLvl w:val="9"/>
    </w:pPr>
    <w:rPr>
      <w:rFonts w:ascii="Times New Roman" w:eastAsia="Times New Roman" w:hAnsi="Times New Roman" w:cs="Times New Roman"/>
      <w:b/>
      <w:bCs/>
      <w:color w:val="auto"/>
      <w:sz w:val="24"/>
      <w:szCs w:val="24"/>
      <w:lang w:eastAsia="ru-RU"/>
    </w:rPr>
  </w:style>
  <w:style w:type="paragraph" w:customStyle="1" w:styleId="xl2220">
    <w:name w:val="xl2220"/>
    <w:basedOn w:val="13"/>
    <w:next w:val="af0"/>
    <w:autoRedefine/>
    <w:uiPriority w:val="99"/>
    <w:qFormat/>
    <w:rsid w:val="00CE3566"/>
    <w:pPr>
      <w:keepNext w:val="0"/>
      <w:keepLines w:val="0"/>
      <w:widowControl w:val="0"/>
      <w:pBdr>
        <w:left w:val="single" w:sz="4" w:space="9" w:color="333333"/>
        <w:bottom w:val="single" w:sz="4" w:space="0" w:color="333333"/>
      </w:pBdr>
      <w:shd w:val="clear" w:color="auto" w:fill="C0C0C0"/>
      <w:spacing w:before="100" w:beforeAutospacing="1" w:after="100" w:afterAutospacing="1"/>
      <w:ind w:firstLineChars="100" w:firstLine="100"/>
      <w:contextualSpacing w:val="0"/>
      <w:outlineLvl w:val="9"/>
    </w:pPr>
    <w:rPr>
      <w:rFonts w:ascii="Times New Roman" w:eastAsia="Times New Roman" w:hAnsi="Times New Roman" w:cs="Times New Roman"/>
      <w:b/>
      <w:bCs/>
      <w:color w:val="auto"/>
      <w:sz w:val="24"/>
      <w:szCs w:val="24"/>
      <w:lang w:eastAsia="ru-RU"/>
    </w:rPr>
  </w:style>
  <w:style w:type="paragraph" w:customStyle="1" w:styleId="xl2221">
    <w:name w:val="xl2221"/>
    <w:basedOn w:val="13"/>
    <w:next w:val="af0"/>
    <w:autoRedefine/>
    <w:uiPriority w:val="99"/>
    <w:qFormat/>
    <w:rsid w:val="00CE3566"/>
    <w:pPr>
      <w:keepNext w:val="0"/>
      <w:keepLines w:val="0"/>
      <w:widowControl w:val="0"/>
      <w:pBdr>
        <w:bottom w:val="single" w:sz="4" w:space="0" w:color="333333"/>
      </w:pBdr>
      <w:shd w:val="clear" w:color="auto" w:fill="C0C0C0"/>
      <w:spacing w:before="100" w:beforeAutospacing="1" w:after="100" w:afterAutospacing="1"/>
      <w:ind w:firstLineChars="100" w:firstLine="100"/>
      <w:contextualSpacing w:val="0"/>
      <w:outlineLvl w:val="9"/>
    </w:pPr>
    <w:rPr>
      <w:rFonts w:ascii="Times New Roman" w:eastAsia="Times New Roman" w:hAnsi="Times New Roman" w:cs="Times New Roman"/>
      <w:b/>
      <w:bCs/>
      <w:color w:val="auto"/>
      <w:sz w:val="24"/>
      <w:szCs w:val="24"/>
      <w:lang w:eastAsia="ru-RU"/>
    </w:rPr>
  </w:style>
  <w:style w:type="paragraph" w:customStyle="1" w:styleId="xl2222">
    <w:name w:val="xl2222"/>
    <w:basedOn w:val="13"/>
    <w:next w:val="af0"/>
    <w:autoRedefine/>
    <w:uiPriority w:val="99"/>
    <w:qFormat/>
    <w:rsid w:val="00CE3566"/>
    <w:pPr>
      <w:keepNext w:val="0"/>
      <w:keepLines w:val="0"/>
      <w:widowControl w:val="0"/>
      <w:pBdr>
        <w:top w:val="single" w:sz="4" w:space="0" w:color="333333"/>
        <w:left w:val="single" w:sz="4" w:space="0" w:color="333333"/>
        <w:bottom w:val="single" w:sz="8" w:space="0" w:color="333333"/>
      </w:pBdr>
      <w:spacing w:before="100" w:beforeAutospacing="1" w:after="100" w:afterAutospacing="1"/>
      <w:ind w:firstLine="567"/>
      <w:contextualSpacing w:val="0"/>
      <w:jc w:val="center"/>
      <w:outlineLvl w:val="9"/>
    </w:pPr>
    <w:rPr>
      <w:rFonts w:ascii="Times New Roman" w:eastAsia="Times New Roman" w:hAnsi="Times New Roman" w:cs="Times New Roman"/>
      <w:b/>
      <w:bCs/>
      <w:color w:val="auto"/>
      <w:sz w:val="24"/>
      <w:szCs w:val="24"/>
      <w:lang w:eastAsia="ru-RU"/>
    </w:rPr>
  </w:style>
  <w:style w:type="paragraph" w:customStyle="1" w:styleId="xl2223">
    <w:name w:val="xl2223"/>
    <w:basedOn w:val="13"/>
    <w:next w:val="af0"/>
    <w:autoRedefine/>
    <w:uiPriority w:val="99"/>
    <w:qFormat/>
    <w:rsid w:val="00CE3566"/>
    <w:pPr>
      <w:keepNext w:val="0"/>
      <w:keepLines w:val="0"/>
      <w:widowControl w:val="0"/>
      <w:pBdr>
        <w:top w:val="single" w:sz="4" w:space="0" w:color="333333"/>
        <w:bottom w:val="single" w:sz="8" w:space="0" w:color="333333"/>
      </w:pBdr>
      <w:spacing w:before="100" w:beforeAutospacing="1" w:after="100" w:afterAutospacing="1"/>
      <w:ind w:firstLine="567"/>
      <w:contextualSpacing w:val="0"/>
      <w:jc w:val="center"/>
      <w:outlineLvl w:val="9"/>
    </w:pPr>
    <w:rPr>
      <w:rFonts w:ascii="Times New Roman" w:eastAsia="Times New Roman" w:hAnsi="Times New Roman" w:cs="Times New Roman"/>
      <w:b/>
      <w:bCs/>
      <w:color w:val="auto"/>
      <w:sz w:val="24"/>
      <w:szCs w:val="24"/>
      <w:lang w:eastAsia="ru-RU"/>
    </w:rPr>
  </w:style>
  <w:style w:type="paragraph" w:customStyle="1" w:styleId="xl2224">
    <w:name w:val="xl2224"/>
    <w:basedOn w:val="13"/>
    <w:next w:val="af0"/>
    <w:autoRedefine/>
    <w:uiPriority w:val="99"/>
    <w:qFormat/>
    <w:rsid w:val="00CE3566"/>
    <w:pPr>
      <w:keepNext w:val="0"/>
      <w:keepLines w:val="0"/>
      <w:widowControl w:val="0"/>
      <w:pBdr>
        <w:top w:val="single" w:sz="4" w:space="0" w:color="333333"/>
        <w:bottom w:val="single" w:sz="8" w:space="0" w:color="333333"/>
        <w:right w:val="single" w:sz="8" w:space="0" w:color="333333"/>
      </w:pBdr>
      <w:spacing w:before="100" w:beforeAutospacing="1" w:after="100" w:afterAutospacing="1"/>
      <w:ind w:firstLine="567"/>
      <w:contextualSpacing w:val="0"/>
      <w:jc w:val="center"/>
      <w:outlineLvl w:val="9"/>
    </w:pPr>
    <w:rPr>
      <w:rFonts w:ascii="Times New Roman" w:eastAsia="Times New Roman" w:hAnsi="Times New Roman" w:cs="Times New Roman"/>
      <w:b/>
      <w:bCs/>
      <w:color w:val="auto"/>
      <w:sz w:val="24"/>
      <w:szCs w:val="24"/>
      <w:lang w:eastAsia="ru-RU"/>
    </w:rPr>
  </w:style>
  <w:style w:type="paragraph" w:customStyle="1" w:styleId="xl2225">
    <w:name w:val="xl2225"/>
    <w:basedOn w:val="13"/>
    <w:next w:val="af0"/>
    <w:autoRedefine/>
    <w:uiPriority w:val="99"/>
    <w:qFormat/>
    <w:rsid w:val="00CE3566"/>
    <w:pPr>
      <w:keepNext w:val="0"/>
      <w:keepLines w:val="0"/>
      <w:widowControl w:val="0"/>
      <w:pBdr>
        <w:top w:val="single" w:sz="4" w:space="0" w:color="333333"/>
        <w:left w:val="single" w:sz="4" w:space="0" w:color="auto"/>
        <w:right w:val="single" w:sz="4" w:space="0" w:color="333333"/>
      </w:pBdr>
      <w:shd w:val="clear" w:color="auto" w:fill="CCFFCC"/>
      <w:spacing w:before="100" w:beforeAutospacing="1" w:after="100" w:afterAutospacing="1"/>
      <w:ind w:firstLine="567"/>
      <w:contextualSpacing w:val="0"/>
      <w:outlineLvl w:val="9"/>
    </w:pPr>
    <w:rPr>
      <w:rFonts w:ascii="Times New Roman" w:eastAsia="Times New Roman" w:hAnsi="Times New Roman" w:cs="Times New Roman"/>
      <w:b/>
      <w:bCs/>
      <w:color w:val="auto"/>
      <w:sz w:val="24"/>
      <w:szCs w:val="24"/>
      <w:lang w:eastAsia="ru-RU"/>
    </w:rPr>
  </w:style>
  <w:style w:type="character" w:customStyle="1" w:styleId="afffffffffffffffff1">
    <w:name w:val="обычный отчета Знак"/>
    <w:basedOn w:val="af1"/>
    <w:link w:val="afffffffffffffffff2"/>
    <w:uiPriority w:val="99"/>
    <w:locked/>
    <w:rsid w:val="00CE3566"/>
    <w:rPr>
      <w:rFonts w:ascii="Arial" w:hAnsi="Arial" w:cs="Arial"/>
      <w:spacing w:val="-5"/>
    </w:rPr>
  </w:style>
  <w:style w:type="paragraph" w:customStyle="1" w:styleId="afffffffffffffffff2">
    <w:name w:val="обычный отчета"/>
    <w:basedOn w:val="affff2"/>
    <w:next w:val="af0"/>
    <w:link w:val="afffffffffffffffff1"/>
    <w:autoRedefine/>
    <w:uiPriority w:val="99"/>
    <w:qFormat/>
    <w:rsid w:val="00CE3566"/>
    <w:pPr>
      <w:keepNext/>
      <w:widowControl/>
      <w:autoSpaceDE/>
      <w:autoSpaceDN/>
      <w:adjustRightInd w:val="0"/>
      <w:spacing w:line="360" w:lineRule="atLeast"/>
      <w:ind w:firstLine="567"/>
    </w:pPr>
    <w:rPr>
      <w:rFonts w:ascii="Arial" w:eastAsiaTheme="minorHAnsi" w:hAnsi="Arial" w:cs="Arial"/>
      <w:spacing w:val="-5"/>
      <w:sz w:val="22"/>
      <w:szCs w:val="22"/>
      <w:lang w:val="ru-RU"/>
    </w:rPr>
  </w:style>
  <w:style w:type="paragraph" w:customStyle="1" w:styleId="Afffffffffffffffff3">
    <w:name w:val="Текстовый блок A"/>
    <w:next w:val="af0"/>
    <w:autoRedefine/>
    <w:uiPriority w:val="99"/>
    <w:qFormat/>
    <w:rsid w:val="00CE3566"/>
    <w:pPr>
      <w:spacing w:after="0" w:line="360" w:lineRule="auto"/>
      <w:ind w:firstLine="567"/>
      <w:jc w:val="both"/>
    </w:pPr>
    <w:rPr>
      <w:rFonts w:ascii="Helvetica" w:eastAsia="ヒラギノ角ゴ Pro W3" w:hAnsi="Helvetica" w:cs="Times New Roman"/>
      <w:color w:val="000000"/>
      <w:spacing w:val="-5"/>
      <w:kern w:val="28"/>
      <w:sz w:val="24"/>
      <w:lang w:eastAsia="ru-RU"/>
    </w:rPr>
  </w:style>
  <w:style w:type="paragraph" w:customStyle="1" w:styleId="AA0">
    <w:name w:val="Свободная форма A A"/>
    <w:next w:val="af0"/>
    <w:autoRedefine/>
    <w:uiPriority w:val="99"/>
    <w:qFormat/>
    <w:rsid w:val="00CE3566"/>
    <w:pPr>
      <w:spacing w:after="0" w:line="360" w:lineRule="auto"/>
      <w:ind w:left="6" w:firstLine="567"/>
      <w:jc w:val="center"/>
    </w:pPr>
    <w:rPr>
      <w:rFonts w:ascii="Arial" w:eastAsia="ヒラギノ角ゴ Pro W3" w:hAnsi="Arial" w:cs="Times New Roman"/>
      <w:color w:val="000000"/>
      <w:spacing w:val="-5"/>
      <w:kern w:val="28"/>
      <w:sz w:val="24"/>
      <w:lang w:eastAsia="ru-RU"/>
    </w:rPr>
  </w:style>
  <w:style w:type="paragraph" w:customStyle="1" w:styleId="afffffffffffffffff4">
    <w:name w:val="Свободная форма"/>
    <w:next w:val="af0"/>
    <w:autoRedefine/>
    <w:uiPriority w:val="99"/>
    <w:qFormat/>
    <w:rsid w:val="00CE3566"/>
    <w:pPr>
      <w:widowControl w:val="0"/>
      <w:adjustRightInd w:val="0"/>
      <w:spacing w:after="120" w:line="360" w:lineRule="auto"/>
    </w:pPr>
    <w:rPr>
      <w:rFonts w:ascii="Arial" w:eastAsia="ヒラギノ角ゴ Pro W3" w:hAnsi="Arial" w:cs="Times New Roman"/>
      <w:color w:val="000000"/>
      <w:spacing w:val="-5"/>
      <w:kern w:val="28"/>
      <w:sz w:val="24"/>
      <w:lang w:eastAsia="ru-RU"/>
    </w:rPr>
  </w:style>
  <w:style w:type="paragraph" w:customStyle="1" w:styleId="Afffffffffffffffff5">
    <w:name w:val="Свободная форма A"/>
    <w:next w:val="af0"/>
    <w:autoRedefine/>
    <w:uiPriority w:val="99"/>
    <w:qFormat/>
    <w:rsid w:val="00CE3566"/>
    <w:pPr>
      <w:spacing w:after="0" w:line="360" w:lineRule="auto"/>
    </w:pPr>
    <w:rPr>
      <w:rFonts w:ascii="Arial" w:eastAsia="ヒラギノ角ゴ Pro W3" w:hAnsi="Arial" w:cs="Times New Roman"/>
      <w:color w:val="000000"/>
      <w:spacing w:val="-5"/>
      <w:kern w:val="28"/>
      <w:sz w:val="24"/>
      <w:lang w:eastAsia="ru-RU"/>
    </w:rPr>
  </w:style>
  <w:style w:type="character" w:customStyle="1" w:styleId="1311">
    <w:name w:val="Заголовок 1.3.1 Знак"/>
    <w:basedOn w:val="af1"/>
    <w:link w:val="1312"/>
    <w:locked/>
    <w:rsid w:val="00CE3566"/>
    <w:rPr>
      <w:rFonts w:ascii="Arial" w:eastAsia="Times New Roman" w:hAnsi="Arial" w:cs="Times New Roman"/>
      <w:b/>
      <w:color w:val="5B9BD5" w:themeColor="accent1"/>
      <w:spacing w:val="-10"/>
      <w:kern w:val="28"/>
      <w:sz w:val="24"/>
      <w:szCs w:val="20"/>
      <w:lang w:eastAsia="ru-RU"/>
    </w:rPr>
  </w:style>
  <w:style w:type="paragraph" w:customStyle="1" w:styleId="1312">
    <w:name w:val="Заголовок 1.3.1"/>
    <w:basedOn w:val="30"/>
    <w:next w:val="af0"/>
    <w:link w:val="1311"/>
    <w:autoRedefine/>
    <w:qFormat/>
    <w:rsid w:val="00CE3566"/>
    <w:pPr>
      <w:keepNext w:val="0"/>
      <w:keepLines w:val="0"/>
      <w:widowControl w:val="0"/>
      <w:spacing w:before="0" w:after="120" w:line="480" w:lineRule="auto"/>
      <w:ind w:firstLine="567"/>
      <w:jc w:val="both"/>
    </w:pPr>
    <w:rPr>
      <w:rFonts w:ascii="Arial" w:eastAsia="Times New Roman" w:hAnsi="Arial" w:cs="Times New Roman"/>
      <w:color w:val="5B9BD5" w:themeColor="accent1"/>
      <w:spacing w:val="-10"/>
      <w:kern w:val="28"/>
      <w:szCs w:val="20"/>
      <w:lang w:eastAsia="ru-RU"/>
    </w:rPr>
  </w:style>
  <w:style w:type="paragraph" w:customStyle="1" w:styleId="FrontPageFrame">
    <w:name w:val="FrontPageFrame"/>
    <w:basedOn w:val="13"/>
    <w:next w:val="af0"/>
    <w:autoRedefine/>
    <w:uiPriority w:val="99"/>
    <w:qFormat/>
    <w:rsid w:val="00CE3566"/>
    <w:pPr>
      <w:keepNext w:val="0"/>
      <w:keepLines w:val="0"/>
      <w:framePr w:wrap="around" w:hAnchor="margin" w:x="-2267" w:yAlign="bottom"/>
      <w:widowControl w:val="0"/>
      <w:tabs>
        <w:tab w:val="left" w:pos="1134"/>
      </w:tabs>
      <w:spacing w:before="0" w:line="240" w:lineRule="atLeast"/>
      <w:ind w:firstLine="567"/>
      <w:contextualSpacing w:val="0"/>
      <w:outlineLvl w:val="9"/>
    </w:pPr>
    <w:rPr>
      <w:rFonts w:ascii="DaneHelveticaNeue" w:eastAsia="Times New Roman" w:hAnsi="DaneHelveticaNeue" w:cs="Times New Roman"/>
      <w:color w:val="auto"/>
      <w:sz w:val="14"/>
      <w:szCs w:val="20"/>
      <w:lang w:val="en-GB" w:eastAsia="ru-RU"/>
    </w:rPr>
  </w:style>
  <w:style w:type="paragraph" w:customStyle="1" w:styleId="CowiAuthor">
    <w:name w:val="CowiAuthor"/>
    <w:basedOn w:val="FrontPageFrame"/>
    <w:next w:val="FrontPageFrame"/>
    <w:autoRedefine/>
    <w:uiPriority w:val="99"/>
    <w:qFormat/>
    <w:rsid w:val="00CE3566"/>
    <w:pPr>
      <w:framePr w:wrap="around"/>
    </w:pPr>
  </w:style>
  <w:style w:type="paragraph" w:customStyle="1" w:styleId="StyleBodyTextLeft021cm">
    <w:name w:val="Style Body Text + Left:  021 cm"/>
    <w:basedOn w:val="affff2"/>
    <w:next w:val="af0"/>
    <w:autoRedefine/>
    <w:uiPriority w:val="99"/>
    <w:qFormat/>
    <w:rsid w:val="00CE3566"/>
    <w:pPr>
      <w:widowControl/>
      <w:autoSpaceDE/>
      <w:autoSpaceDN/>
      <w:ind w:firstLine="567"/>
    </w:pPr>
    <w:rPr>
      <w:rFonts w:ascii="Arial" w:hAnsi="Arial" w:cs="Arial"/>
      <w:spacing w:val="-5"/>
      <w:sz w:val="22"/>
      <w:szCs w:val="22"/>
      <w:lang w:val="ru-RU" w:eastAsia="x-none"/>
    </w:rPr>
  </w:style>
  <w:style w:type="paragraph" w:customStyle="1" w:styleId="FootnoteBase">
    <w:name w:val="Footnote Base"/>
    <w:basedOn w:val="13"/>
    <w:next w:val="af0"/>
    <w:autoRedefine/>
    <w:uiPriority w:val="99"/>
    <w:qFormat/>
    <w:rsid w:val="00CE3566"/>
    <w:pPr>
      <w:keepNext w:val="0"/>
      <w:widowControl w:val="0"/>
      <w:spacing w:before="0" w:line="200" w:lineRule="atLeast"/>
      <w:ind w:left="1080" w:firstLine="567"/>
      <w:contextualSpacing w:val="0"/>
      <w:outlineLvl w:val="9"/>
    </w:pPr>
    <w:rPr>
      <w:rFonts w:ascii="Arial" w:eastAsia="Times New Roman" w:hAnsi="Arial" w:cs="Times New Roman"/>
      <w:color w:val="auto"/>
      <w:spacing w:val="-5"/>
      <w:sz w:val="16"/>
      <w:szCs w:val="20"/>
      <w:lang w:val="en-US"/>
    </w:rPr>
  </w:style>
  <w:style w:type="paragraph" w:customStyle="1" w:styleId="1ArialBlack66">
    <w:name w:val="Стиль Заголовок 1 + Arial Black По ширине Перед:  6 пт После:  6..."/>
    <w:basedOn w:val="13"/>
    <w:next w:val="af0"/>
    <w:autoRedefine/>
    <w:uiPriority w:val="99"/>
    <w:qFormat/>
    <w:rsid w:val="00CE3566"/>
    <w:pPr>
      <w:keepLines w:val="0"/>
      <w:pageBreakBefore/>
      <w:widowControl w:val="0"/>
      <w:tabs>
        <w:tab w:val="left" w:pos="1134"/>
        <w:tab w:val="num" w:pos="1272"/>
      </w:tabs>
      <w:spacing w:before="120" w:after="120" w:line="360" w:lineRule="atLeast"/>
      <w:ind w:left="1272" w:hanging="705"/>
      <w:contextualSpacing w:val="0"/>
    </w:pPr>
    <w:rPr>
      <w:rFonts w:ascii="Arial Black" w:eastAsia="Times New Roman" w:hAnsi="Arial Black" w:cs="Times New Roman"/>
      <w:caps/>
      <w:color w:val="auto"/>
      <w:sz w:val="24"/>
      <w:szCs w:val="20"/>
      <w:lang w:eastAsia="ru-RU"/>
    </w:rPr>
  </w:style>
  <w:style w:type="paragraph" w:customStyle="1" w:styleId="CowiDate">
    <w:name w:val="CowiDate"/>
    <w:basedOn w:val="FrontPageFrame"/>
    <w:next w:val="FrontPageFrame"/>
    <w:autoRedefine/>
    <w:uiPriority w:val="99"/>
    <w:qFormat/>
    <w:rsid w:val="00CE3566"/>
    <w:pPr>
      <w:framePr w:wrap="around"/>
    </w:pPr>
  </w:style>
  <w:style w:type="character" w:customStyle="1" w:styleId="01">
    <w:name w:val="Основной текст 0 Знак"/>
    <w:aliases w:val="95 ПК Знак,А. Основной текст 0 Знак,1 Основной текст 0 Знак,А. Основной текст 0 Знак Знак Знак Знак Знак Знак Знак Знак Знак"/>
    <w:basedOn w:val="af1"/>
    <w:link w:val="02"/>
    <w:locked/>
    <w:rsid w:val="00CE3566"/>
    <w:rPr>
      <w:rFonts w:ascii="Times New Roman" w:eastAsia="Calibri" w:hAnsi="Times New Roman" w:cs="Times New Roman"/>
      <w:color w:val="000000"/>
      <w:kern w:val="24"/>
      <w:sz w:val="24"/>
    </w:rPr>
  </w:style>
  <w:style w:type="paragraph" w:customStyle="1" w:styleId="02">
    <w:name w:val="Основной текст 0"/>
    <w:aliases w:val="95 ПК,А. Основной текст 0,1 Основной текст 0,А. Основной текст 0 Знак Знак Знак Знак,1. Основной текст 0,А. Основной текст 0 Знак Знак,А. Основной текст 0 Знак Знак Знак Знак Знак Знак,Основной тек..."/>
    <w:basedOn w:val="13"/>
    <w:next w:val="af0"/>
    <w:link w:val="01"/>
    <w:autoRedefine/>
    <w:qFormat/>
    <w:rsid w:val="00CE3566"/>
    <w:pPr>
      <w:keepNext w:val="0"/>
      <w:keepLines w:val="0"/>
      <w:spacing w:before="0"/>
      <w:ind w:firstLine="539"/>
      <w:contextualSpacing w:val="0"/>
      <w:outlineLvl w:val="9"/>
    </w:pPr>
    <w:rPr>
      <w:rFonts w:ascii="Times New Roman" w:eastAsia="Calibri" w:hAnsi="Times New Roman" w:cs="Times New Roman"/>
      <w:color w:val="000000"/>
      <w:kern w:val="24"/>
      <w:sz w:val="24"/>
      <w:szCs w:val="22"/>
    </w:rPr>
  </w:style>
  <w:style w:type="paragraph" w:customStyle="1" w:styleId="xl732">
    <w:name w:val="xl732"/>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imes New Roman" w:eastAsia="Times New Roman" w:hAnsi="Times New Roman" w:cs="Times New Roman"/>
      <w:color w:val="auto"/>
      <w:sz w:val="18"/>
      <w:szCs w:val="18"/>
      <w:lang w:eastAsia="ru-RU"/>
    </w:rPr>
  </w:style>
  <w:style w:type="paragraph" w:customStyle="1" w:styleId="xl733">
    <w:name w:val="xl733"/>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outlineLvl w:val="9"/>
    </w:pPr>
    <w:rPr>
      <w:rFonts w:ascii="Times New Roman" w:eastAsia="Times New Roman" w:hAnsi="Times New Roman" w:cs="Times New Roman"/>
      <w:color w:val="auto"/>
      <w:sz w:val="18"/>
      <w:szCs w:val="18"/>
      <w:lang w:eastAsia="ru-RU"/>
    </w:rPr>
  </w:style>
  <w:style w:type="paragraph" w:customStyle="1" w:styleId="xl734">
    <w:name w:val="xl734"/>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18"/>
      <w:szCs w:val="18"/>
      <w:lang w:eastAsia="ru-RU"/>
    </w:rPr>
  </w:style>
  <w:style w:type="paragraph" w:customStyle="1" w:styleId="xl735">
    <w:name w:val="xl735"/>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outlineLvl w:val="9"/>
    </w:pPr>
    <w:rPr>
      <w:rFonts w:ascii="Times New Roman" w:eastAsia="Times New Roman" w:hAnsi="Times New Roman" w:cs="Times New Roman"/>
      <w:color w:val="auto"/>
      <w:sz w:val="18"/>
      <w:szCs w:val="18"/>
      <w:lang w:eastAsia="ru-RU"/>
    </w:rPr>
  </w:style>
  <w:style w:type="paragraph" w:customStyle="1" w:styleId="xl736">
    <w:name w:val="xl736"/>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outlineLvl w:val="9"/>
    </w:pPr>
    <w:rPr>
      <w:rFonts w:ascii="Times New Roman" w:eastAsia="Times New Roman" w:hAnsi="Times New Roman" w:cs="Times New Roman"/>
      <w:color w:val="auto"/>
      <w:sz w:val="18"/>
      <w:szCs w:val="18"/>
      <w:lang w:eastAsia="ru-RU"/>
    </w:rPr>
  </w:style>
  <w:style w:type="paragraph" w:customStyle="1" w:styleId="xl737">
    <w:name w:val="xl737"/>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b/>
      <w:bCs/>
      <w:color w:val="auto"/>
      <w:sz w:val="18"/>
      <w:szCs w:val="18"/>
      <w:lang w:eastAsia="ru-RU"/>
    </w:rPr>
  </w:style>
  <w:style w:type="paragraph" w:customStyle="1" w:styleId="xl738">
    <w:name w:val="xl738"/>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hd w:val="clear" w:color="auto" w:fill="DDD9C3"/>
      <w:spacing w:before="100" w:beforeAutospacing="1" w:after="100" w:afterAutospacing="1"/>
      <w:ind w:firstLine="0"/>
      <w:contextualSpacing w:val="0"/>
      <w:jc w:val="left"/>
      <w:outlineLvl w:val="9"/>
    </w:pPr>
    <w:rPr>
      <w:rFonts w:ascii="Times New Roman" w:eastAsia="Times New Roman" w:hAnsi="Times New Roman" w:cs="Times New Roman"/>
      <w:color w:val="auto"/>
      <w:sz w:val="18"/>
      <w:szCs w:val="18"/>
      <w:lang w:eastAsia="ru-RU"/>
    </w:rPr>
  </w:style>
  <w:style w:type="paragraph" w:customStyle="1" w:styleId="MainTXT">
    <w:name w:val="MainTXT"/>
    <w:basedOn w:val="13"/>
    <w:next w:val="af0"/>
    <w:autoRedefine/>
    <w:uiPriority w:val="99"/>
    <w:qFormat/>
    <w:rsid w:val="00CE3566"/>
    <w:pPr>
      <w:keepNext w:val="0"/>
      <w:keepLines w:val="0"/>
      <w:spacing w:before="0" w:line="360" w:lineRule="auto"/>
      <w:ind w:left="142"/>
      <w:contextualSpacing w:val="0"/>
      <w:outlineLvl w:val="9"/>
    </w:pPr>
    <w:rPr>
      <w:rFonts w:ascii="Arial" w:eastAsia="Times New Roman" w:hAnsi="Arial" w:cs="Times New Roman"/>
      <w:color w:val="auto"/>
      <w:sz w:val="24"/>
      <w:szCs w:val="20"/>
      <w:lang w:eastAsia="ru-RU"/>
    </w:rPr>
  </w:style>
  <w:style w:type="paragraph" w:customStyle="1" w:styleId="List1">
    <w:name w:val="List1"/>
    <w:basedOn w:val="13"/>
    <w:next w:val="af0"/>
    <w:autoRedefine/>
    <w:uiPriority w:val="99"/>
    <w:qFormat/>
    <w:rsid w:val="00CE3566"/>
    <w:pPr>
      <w:keepNext w:val="0"/>
      <w:keepLines w:val="0"/>
      <w:numPr>
        <w:numId w:val="78"/>
      </w:numPr>
      <w:spacing w:before="0" w:line="360" w:lineRule="auto"/>
      <w:contextualSpacing w:val="0"/>
      <w:outlineLvl w:val="9"/>
    </w:pPr>
    <w:rPr>
      <w:rFonts w:ascii="Arial" w:eastAsia="Times New Roman" w:hAnsi="Arial" w:cs="Times New Roman"/>
      <w:color w:val="auto"/>
      <w:sz w:val="24"/>
      <w:szCs w:val="20"/>
      <w:lang w:eastAsia="ru-RU"/>
    </w:rPr>
  </w:style>
  <w:style w:type="paragraph" w:customStyle="1" w:styleId="List2">
    <w:name w:val="List2"/>
    <w:basedOn w:val="13"/>
    <w:next w:val="af0"/>
    <w:autoRedefine/>
    <w:uiPriority w:val="99"/>
    <w:qFormat/>
    <w:rsid w:val="00CE3566"/>
    <w:pPr>
      <w:keepNext w:val="0"/>
      <w:keepLines w:val="0"/>
      <w:numPr>
        <w:numId w:val="79"/>
      </w:numPr>
      <w:tabs>
        <w:tab w:val="left" w:pos="1701"/>
      </w:tabs>
      <w:spacing w:before="0" w:line="360" w:lineRule="auto"/>
      <w:contextualSpacing w:val="0"/>
      <w:outlineLvl w:val="9"/>
    </w:pPr>
    <w:rPr>
      <w:rFonts w:ascii="Arial" w:eastAsia="Times New Roman" w:hAnsi="Arial" w:cs="Times New Roman"/>
      <w:color w:val="auto"/>
      <w:sz w:val="24"/>
      <w:szCs w:val="20"/>
      <w:lang w:eastAsia="ru-RU"/>
    </w:rPr>
  </w:style>
  <w:style w:type="paragraph" w:customStyle="1" w:styleId="PamkaSmall">
    <w:name w:val="PamkaSmall"/>
    <w:basedOn w:val="13"/>
    <w:next w:val="af0"/>
    <w:autoRedefine/>
    <w:uiPriority w:val="99"/>
    <w:qFormat/>
    <w:rsid w:val="00CE3566"/>
    <w:pPr>
      <w:keepNext w:val="0"/>
      <w:keepLines w:val="0"/>
      <w:spacing w:before="0"/>
      <w:ind w:firstLine="0"/>
      <w:contextualSpacing w:val="0"/>
      <w:jc w:val="left"/>
      <w:outlineLvl w:val="9"/>
    </w:pPr>
    <w:rPr>
      <w:rFonts w:ascii="Arial" w:eastAsia="Times New Roman" w:hAnsi="Arial" w:cs="Times New Roman"/>
      <w:i/>
      <w:color w:val="auto"/>
      <w:sz w:val="16"/>
      <w:szCs w:val="20"/>
      <w:lang w:eastAsia="ru-RU"/>
    </w:rPr>
  </w:style>
  <w:style w:type="paragraph" w:customStyle="1" w:styleId="TitleProject">
    <w:name w:val="TitleProject"/>
    <w:basedOn w:val="13"/>
    <w:next w:val="af0"/>
    <w:autoRedefine/>
    <w:uiPriority w:val="99"/>
    <w:qFormat/>
    <w:rsid w:val="00CE3566"/>
    <w:pPr>
      <w:keepNext w:val="0"/>
      <w:keepLines w:val="0"/>
      <w:spacing w:before="0"/>
      <w:ind w:left="142" w:firstLine="0"/>
      <w:contextualSpacing w:val="0"/>
      <w:jc w:val="center"/>
      <w:outlineLvl w:val="9"/>
    </w:pPr>
    <w:rPr>
      <w:rFonts w:ascii="Arial" w:eastAsia="Times New Roman" w:hAnsi="Arial" w:cs="Times New Roman"/>
      <w:b/>
      <w:color w:val="auto"/>
      <w:szCs w:val="20"/>
      <w:lang w:eastAsia="ru-RU"/>
    </w:rPr>
  </w:style>
  <w:style w:type="paragraph" w:customStyle="1" w:styleId="PamkaNum">
    <w:name w:val="PamkaNum"/>
    <w:basedOn w:val="13"/>
    <w:next w:val="af0"/>
    <w:autoRedefine/>
    <w:uiPriority w:val="99"/>
    <w:qFormat/>
    <w:rsid w:val="00CE3566"/>
    <w:pPr>
      <w:keepNext w:val="0"/>
      <w:keepLines w:val="0"/>
      <w:spacing w:before="0"/>
      <w:ind w:firstLine="0"/>
      <w:contextualSpacing w:val="0"/>
      <w:jc w:val="center"/>
      <w:outlineLvl w:val="9"/>
    </w:pPr>
    <w:rPr>
      <w:rFonts w:ascii="Arial" w:eastAsia="Times New Roman" w:hAnsi="Arial" w:cs="Times New Roman"/>
      <w:i/>
      <w:color w:val="auto"/>
      <w:sz w:val="20"/>
      <w:szCs w:val="20"/>
      <w:lang w:eastAsia="ru-RU"/>
    </w:rPr>
  </w:style>
  <w:style w:type="paragraph" w:customStyle="1" w:styleId="PamkaStad">
    <w:name w:val="PamkaStad"/>
    <w:basedOn w:val="13"/>
    <w:next w:val="af0"/>
    <w:autoRedefine/>
    <w:uiPriority w:val="99"/>
    <w:qFormat/>
    <w:rsid w:val="00CE3566"/>
    <w:pPr>
      <w:keepNext w:val="0"/>
      <w:keepLines w:val="0"/>
      <w:spacing w:before="0"/>
      <w:ind w:firstLine="0"/>
      <w:contextualSpacing w:val="0"/>
      <w:jc w:val="center"/>
      <w:outlineLvl w:val="9"/>
    </w:pPr>
    <w:rPr>
      <w:rFonts w:ascii="Arial" w:eastAsia="Times New Roman" w:hAnsi="Arial" w:cs="Times New Roman"/>
      <w:color w:val="auto"/>
      <w:sz w:val="24"/>
      <w:szCs w:val="20"/>
      <w:lang w:eastAsia="ru-RU"/>
    </w:rPr>
  </w:style>
  <w:style w:type="paragraph" w:customStyle="1" w:styleId="PamkaGraf">
    <w:name w:val="PamkaGraf"/>
    <w:basedOn w:val="13"/>
    <w:next w:val="af0"/>
    <w:autoRedefine/>
    <w:uiPriority w:val="99"/>
    <w:qFormat/>
    <w:rsid w:val="00CE3566"/>
    <w:pPr>
      <w:keepNext w:val="0"/>
      <w:keepLines w:val="0"/>
      <w:spacing w:before="0"/>
      <w:ind w:firstLine="0"/>
      <w:contextualSpacing w:val="0"/>
      <w:jc w:val="left"/>
      <w:outlineLvl w:val="9"/>
    </w:pPr>
    <w:rPr>
      <w:rFonts w:ascii="Arial" w:eastAsia="Times New Roman" w:hAnsi="Arial" w:cs="Times New Roman"/>
      <w:i/>
      <w:color w:val="auto"/>
      <w:sz w:val="8"/>
      <w:szCs w:val="20"/>
      <w:lang w:eastAsia="ru-RU"/>
    </w:rPr>
  </w:style>
  <w:style w:type="paragraph" w:customStyle="1" w:styleId="Stadia">
    <w:name w:val="Stadia"/>
    <w:basedOn w:val="13"/>
    <w:next w:val="af0"/>
    <w:autoRedefine/>
    <w:uiPriority w:val="99"/>
    <w:qFormat/>
    <w:rsid w:val="00CE3566"/>
    <w:pPr>
      <w:keepNext w:val="0"/>
      <w:keepLines w:val="0"/>
      <w:pBdr>
        <w:top w:val="single" w:sz="24" w:space="9" w:color="auto"/>
      </w:pBdr>
      <w:spacing w:before="0"/>
      <w:ind w:left="142" w:firstLine="0"/>
      <w:contextualSpacing w:val="0"/>
      <w:jc w:val="center"/>
      <w:outlineLvl w:val="9"/>
    </w:pPr>
    <w:rPr>
      <w:rFonts w:ascii="Arial" w:eastAsia="Times New Roman" w:hAnsi="Arial" w:cs="Times New Roman"/>
      <w:b/>
      <w:color w:val="auto"/>
      <w:sz w:val="44"/>
      <w:szCs w:val="20"/>
      <w:lang w:eastAsia="ru-RU"/>
    </w:rPr>
  </w:style>
  <w:style w:type="paragraph" w:customStyle="1" w:styleId="PamkaNaim">
    <w:name w:val="PamkaNaim"/>
    <w:basedOn w:val="13"/>
    <w:next w:val="af0"/>
    <w:autoRedefine/>
    <w:uiPriority w:val="99"/>
    <w:qFormat/>
    <w:rsid w:val="00CE3566"/>
    <w:pPr>
      <w:keepNext w:val="0"/>
      <w:keepLines w:val="0"/>
      <w:spacing w:before="0"/>
      <w:ind w:firstLine="0"/>
      <w:contextualSpacing w:val="0"/>
      <w:jc w:val="center"/>
      <w:outlineLvl w:val="9"/>
    </w:pPr>
    <w:rPr>
      <w:rFonts w:ascii="Arial" w:eastAsia="Times New Roman" w:hAnsi="Arial" w:cs="Times New Roman"/>
      <w:i/>
      <w:color w:val="auto"/>
      <w:sz w:val="24"/>
      <w:szCs w:val="20"/>
      <w:lang w:eastAsia="ru-RU"/>
    </w:rPr>
  </w:style>
  <w:style w:type="paragraph" w:customStyle="1" w:styleId="TitleDoc">
    <w:name w:val="TitleDoc"/>
    <w:basedOn w:val="13"/>
    <w:next w:val="af0"/>
    <w:autoRedefine/>
    <w:uiPriority w:val="99"/>
    <w:qFormat/>
    <w:rsid w:val="00CE3566"/>
    <w:pPr>
      <w:keepNext w:val="0"/>
      <w:keepLines w:val="0"/>
      <w:spacing w:before="0" w:line="360" w:lineRule="auto"/>
      <w:ind w:left="142" w:firstLine="0"/>
      <w:contextualSpacing w:val="0"/>
      <w:jc w:val="center"/>
      <w:outlineLvl w:val="9"/>
    </w:pPr>
    <w:rPr>
      <w:rFonts w:ascii="Arial" w:eastAsia="Times New Roman" w:hAnsi="Arial" w:cs="Times New Roman"/>
      <w:color w:val="auto"/>
      <w:sz w:val="28"/>
      <w:szCs w:val="20"/>
      <w:lang w:val="en-US" w:eastAsia="ru-RU"/>
    </w:rPr>
  </w:style>
  <w:style w:type="paragraph" w:customStyle="1" w:styleId="FMainTXT">
    <w:name w:val="FMainTXT"/>
    <w:basedOn w:val="MainTXT"/>
    <w:next w:val="af0"/>
    <w:autoRedefine/>
    <w:uiPriority w:val="99"/>
    <w:qFormat/>
    <w:rsid w:val="00CE3566"/>
    <w:pPr>
      <w:spacing w:before="120"/>
    </w:pPr>
  </w:style>
  <w:style w:type="paragraph" w:customStyle="1" w:styleId="IfMainTXT">
    <w:name w:val="IfMainTXT"/>
    <w:basedOn w:val="MainTXT"/>
    <w:next w:val="af0"/>
    <w:autoRedefine/>
    <w:uiPriority w:val="99"/>
    <w:qFormat/>
    <w:rsid w:val="00CE3566"/>
    <w:pPr>
      <w:spacing w:before="120"/>
    </w:pPr>
    <w:rPr>
      <w:i/>
      <w:u w:val="single"/>
    </w:rPr>
  </w:style>
  <w:style w:type="paragraph" w:customStyle="1" w:styleId="indMainTXT">
    <w:name w:val="indMainTXT"/>
    <w:basedOn w:val="13"/>
    <w:next w:val="af0"/>
    <w:autoRedefine/>
    <w:uiPriority w:val="99"/>
    <w:qFormat/>
    <w:rsid w:val="00CE3566"/>
    <w:pPr>
      <w:keepNext w:val="0"/>
      <w:keepLines w:val="0"/>
      <w:spacing w:before="0" w:line="360" w:lineRule="auto"/>
      <w:ind w:left="1134" w:firstLine="0"/>
      <w:contextualSpacing w:val="0"/>
      <w:outlineLvl w:val="9"/>
    </w:pPr>
    <w:rPr>
      <w:rFonts w:ascii="Arial" w:eastAsia="Times New Roman" w:hAnsi="Arial" w:cs="Times New Roman"/>
      <w:color w:val="auto"/>
      <w:sz w:val="24"/>
      <w:szCs w:val="20"/>
      <w:lang w:eastAsia="ru-RU"/>
    </w:rPr>
  </w:style>
  <w:style w:type="paragraph" w:customStyle="1" w:styleId="NormalIndent">
    <w:name w:val="NormalIndent"/>
    <w:basedOn w:val="13"/>
    <w:next w:val="af0"/>
    <w:autoRedefine/>
    <w:uiPriority w:val="99"/>
    <w:qFormat/>
    <w:rsid w:val="00CE3566"/>
    <w:pPr>
      <w:keepNext w:val="0"/>
      <w:keepLines w:val="0"/>
      <w:spacing w:before="0" w:line="360" w:lineRule="auto"/>
      <w:ind w:left="1134" w:firstLine="720"/>
      <w:contextualSpacing w:val="0"/>
      <w:outlineLvl w:val="9"/>
    </w:pPr>
    <w:rPr>
      <w:rFonts w:ascii="Arial" w:eastAsia="Times New Roman" w:hAnsi="Arial" w:cs="Times New Roman"/>
      <w:color w:val="auto"/>
      <w:sz w:val="24"/>
      <w:szCs w:val="20"/>
      <w:lang w:eastAsia="ru-RU"/>
    </w:rPr>
  </w:style>
  <w:style w:type="paragraph" w:customStyle="1" w:styleId="TableTXT">
    <w:name w:val="TableTXT"/>
    <w:basedOn w:val="13"/>
    <w:next w:val="af0"/>
    <w:autoRedefine/>
    <w:uiPriority w:val="99"/>
    <w:qFormat/>
    <w:rsid w:val="00CE3566"/>
    <w:pPr>
      <w:keepNext w:val="0"/>
      <w:keepLines w:val="0"/>
      <w:snapToGrid w:val="0"/>
      <w:spacing w:before="0"/>
      <w:ind w:firstLine="0"/>
      <w:contextualSpacing w:val="0"/>
      <w:jc w:val="center"/>
      <w:outlineLvl w:val="9"/>
    </w:pPr>
    <w:rPr>
      <w:rFonts w:ascii="Arial" w:eastAsia="Times New Roman" w:hAnsi="Arial" w:cs="Times New Roman"/>
      <w:color w:val="auto"/>
      <w:sz w:val="24"/>
      <w:szCs w:val="20"/>
    </w:rPr>
  </w:style>
  <w:style w:type="paragraph" w:customStyle="1" w:styleId="RamkaTXT12">
    <w:name w:val="RamkaTXT(12)"/>
    <w:basedOn w:val="13"/>
    <w:next w:val="af0"/>
    <w:autoRedefine/>
    <w:uiPriority w:val="99"/>
    <w:qFormat/>
    <w:rsid w:val="00CE3566"/>
    <w:pPr>
      <w:keepNext w:val="0"/>
      <w:keepLines w:val="0"/>
      <w:spacing w:before="0" w:line="360" w:lineRule="auto"/>
      <w:ind w:firstLine="0"/>
      <w:contextualSpacing w:val="0"/>
      <w:outlineLvl w:val="9"/>
    </w:pPr>
    <w:rPr>
      <w:rFonts w:ascii="Arial" w:eastAsia="Times New Roman" w:hAnsi="Arial" w:cs="Times New Roman"/>
      <w:color w:val="auto"/>
      <w:sz w:val="24"/>
      <w:szCs w:val="20"/>
      <w:lang w:eastAsia="ru-RU"/>
    </w:rPr>
  </w:style>
  <w:style w:type="paragraph" w:customStyle="1" w:styleId="RamkaTXT10">
    <w:name w:val="RamkaTXT(10)"/>
    <w:basedOn w:val="13"/>
    <w:next w:val="af0"/>
    <w:autoRedefine/>
    <w:uiPriority w:val="99"/>
    <w:qFormat/>
    <w:rsid w:val="00CE3566"/>
    <w:pPr>
      <w:keepNext w:val="0"/>
      <w:keepLines w:val="0"/>
      <w:spacing w:before="0" w:line="360" w:lineRule="auto"/>
      <w:ind w:firstLine="0"/>
      <w:contextualSpacing w:val="0"/>
      <w:outlineLvl w:val="9"/>
    </w:pPr>
    <w:rPr>
      <w:rFonts w:ascii="Arial" w:eastAsia="Times New Roman" w:hAnsi="Arial" w:cs="Times New Roman"/>
      <w:color w:val="auto"/>
      <w:sz w:val="20"/>
      <w:szCs w:val="20"/>
      <w:lang w:eastAsia="ru-RU"/>
    </w:rPr>
  </w:style>
  <w:style w:type="character" w:customStyle="1" w:styleId="afffffffffffffffff6">
    <w:name w:val="таблица Знак"/>
    <w:link w:val="afffffffffffffffff7"/>
    <w:locked/>
    <w:rsid w:val="00CE3566"/>
    <w:rPr>
      <w:color w:val="000000"/>
    </w:rPr>
  </w:style>
  <w:style w:type="paragraph" w:customStyle="1" w:styleId="afffffffffffffffff7">
    <w:name w:val="таблица"/>
    <w:basedOn w:val="13"/>
    <w:next w:val="af0"/>
    <w:link w:val="afffffffffffffffff6"/>
    <w:autoRedefine/>
    <w:qFormat/>
    <w:rsid w:val="00CE3566"/>
    <w:pPr>
      <w:keepNext w:val="0"/>
      <w:keepLines w:val="0"/>
      <w:spacing w:before="0"/>
      <w:ind w:firstLine="0"/>
      <w:contextualSpacing w:val="0"/>
      <w:outlineLvl w:val="9"/>
    </w:pPr>
    <w:rPr>
      <w:rFonts w:asciiTheme="minorHAnsi" w:eastAsiaTheme="minorHAnsi" w:hAnsiTheme="minorHAnsi" w:cstheme="minorBidi"/>
      <w:color w:val="000000"/>
      <w:sz w:val="22"/>
      <w:szCs w:val="22"/>
    </w:rPr>
  </w:style>
  <w:style w:type="character" w:customStyle="1" w:styleId="NoSpacingChar">
    <w:name w:val="No Spacing Char"/>
    <w:link w:val="19"/>
    <w:locked/>
    <w:rsid w:val="00CE3566"/>
    <w:rPr>
      <w:rFonts w:ascii="Times New Roman" w:eastAsia="Times New Roman" w:hAnsi="Times New Roman" w:cs="Times New Roman"/>
      <w:sz w:val="24"/>
    </w:rPr>
  </w:style>
  <w:style w:type="paragraph" w:customStyle="1" w:styleId="2ffe">
    <w:name w:val="Приложение2"/>
    <w:basedOn w:val="13"/>
    <w:next w:val="af0"/>
    <w:autoRedefine/>
    <w:uiPriority w:val="99"/>
    <w:qFormat/>
    <w:rsid w:val="00CE3566"/>
    <w:pPr>
      <w:keepLines w:val="0"/>
      <w:pageBreakBefore/>
      <w:tabs>
        <w:tab w:val="num" w:pos="644"/>
        <w:tab w:val="left" w:pos="1100"/>
      </w:tabs>
      <w:suppressAutoHyphens/>
      <w:spacing w:before="0" w:after="400"/>
      <w:ind w:left="284" w:firstLine="0"/>
      <w:contextualSpacing w:val="0"/>
      <w:jc w:val="center"/>
    </w:pPr>
    <w:rPr>
      <w:rFonts w:ascii="Times New Roman" w:eastAsia="Times New Roman" w:hAnsi="Times New Roman" w:cs="Times New Roman"/>
      <w:caps/>
      <w:color w:val="auto"/>
      <w:kern w:val="2"/>
      <w:lang w:val="x-none" w:eastAsia="ar-SA"/>
    </w:rPr>
  </w:style>
  <w:style w:type="paragraph" w:customStyle="1" w:styleId="1fffff8">
    <w:name w:val="заголовок 1"/>
    <w:basedOn w:val="13"/>
    <w:next w:val="af0"/>
    <w:autoRedefine/>
    <w:uiPriority w:val="99"/>
    <w:qFormat/>
    <w:rsid w:val="00CE3566"/>
    <w:pPr>
      <w:keepLines w:val="0"/>
      <w:autoSpaceDE w:val="0"/>
      <w:spacing w:before="0" w:line="240" w:lineRule="atLeast"/>
      <w:ind w:firstLine="0"/>
      <w:contextualSpacing w:val="0"/>
      <w:jc w:val="center"/>
      <w:outlineLvl w:val="9"/>
    </w:pPr>
    <w:rPr>
      <w:rFonts w:ascii="Times New Roman" w:eastAsia="Times New Roman" w:hAnsi="Times New Roman" w:cs="Times New Roman"/>
      <w:color w:val="auto"/>
      <w:spacing w:val="20"/>
      <w:sz w:val="36"/>
      <w:szCs w:val="36"/>
      <w:lang w:eastAsia="ar-SA"/>
    </w:rPr>
  </w:style>
  <w:style w:type="paragraph" w:customStyle="1" w:styleId="CharChar0">
    <w:name w:val="Знак Знак Знак Char Char"/>
    <w:basedOn w:val="13"/>
    <w:next w:val="af0"/>
    <w:autoRedefine/>
    <w:uiPriority w:val="99"/>
    <w:qFormat/>
    <w:rsid w:val="00CE3566"/>
    <w:pPr>
      <w:keepNext w:val="0"/>
      <w:keepLines w:val="0"/>
      <w:spacing w:before="0" w:after="160" w:line="240" w:lineRule="exact"/>
      <w:ind w:firstLine="0"/>
      <w:contextualSpacing w:val="0"/>
      <w:jc w:val="left"/>
      <w:outlineLvl w:val="9"/>
    </w:pPr>
    <w:rPr>
      <w:rFonts w:ascii="Verdana" w:eastAsia="Times New Roman" w:hAnsi="Verdana" w:cs="Verdana"/>
      <w:color w:val="auto"/>
      <w:sz w:val="20"/>
      <w:szCs w:val="20"/>
      <w:lang w:val="en-US" w:eastAsia="ar-SA"/>
    </w:rPr>
  </w:style>
  <w:style w:type="paragraph" w:customStyle="1" w:styleId="1fffff9">
    <w:name w:val="Текст примечания1"/>
    <w:basedOn w:val="13"/>
    <w:next w:val="af0"/>
    <w:autoRedefine/>
    <w:uiPriority w:val="99"/>
    <w:qFormat/>
    <w:rsid w:val="00CE3566"/>
    <w:pPr>
      <w:keepNext w:val="0"/>
      <w:keepLines w:val="0"/>
      <w:spacing w:before="0"/>
      <w:ind w:firstLine="0"/>
      <w:contextualSpacing w:val="0"/>
      <w:jc w:val="left"/>
      <w:outlineLvl w:val="9"/>
    </w:pPr>
    <w:rPr>
      <w:rFonts w:ascii="Times New Roman" w:eastAsia="Times New Roman" w:hAnsi="Times New Roman" w:cs="Times New Roman"/>
      <w:color w:val="auto"/>
      <w:sz w:val="20"/>
      <w:szCs w:val="20"/>
      <w:lang w:eastAsia="ar-SA"/>
    </w:rPr>
  </w:style>
  <w:style w:type="paragraph" w:customStyle="1" w:styleId="consplusnonformat0">
    <w:name w:val="consplusnonformat"/>
    <w:basedOn w:val="13"/>
    <w:next w:val="af0"/>
    <w:autoRedefine/>
    <w:uiPriority w:val="99"/>
    <w:qFormat/>
    <w:rsid w:val="00CE3566"/>
    <w:pPr>
      <w:keepNext w:val="0"/>
      <w:keepLines w:val="0"/>
      <w:autoSpaceDE w:val="0"/>
      <w:autoSpaceDN w:val="0"/>
      <w:spacing w:before="0"/>
      <w:ind w:firstLine="0"/>
      <w:contextualSpacing w:val="0"/>
      <w:jc w:val="left"/>
      <w:outlineLvl w:val="9"/>
    </w:pPr>
    <w:rPr>
      <w:rFonts w:ascii="Courier New" w:eastAsia="Times New Roman" w:hAnsi="Courier New" w:cs="Courier New"/>
      <w:color w:val="auto"/>
      <w:sz w:val="20"/>
      <w:szCs w:val="20"/>
    </w:rPr>
  </w:style>
  <w:style w:type="paragraph" w:customStyle="1" w:styleId="1fffffa">
    <w:name w:val="Рецензия1"/>
    <w:next w:val="af0"/>
    <w:autoRedefine/>
    <w:uiPriority w:val="99"/>
    <w:semiHidden/>
    <w:qFormat/>
    <w:rsid w:val="00CE3566"/>
    <w:pPr>
      <w:spacing w:after="0" w:line="240" w:lineRule="auto"/>
    </w:pPr>
    <w:rPr>
      <w:rFonts w:ascii="Times New Roman" w:eastAsia="Times New Roman" w:hAnsi="Times New Roman" w:cs="Times New Roman"/>
      <w:sz w:val="24"/>
      <w:szCs w:val="24"/>
      <w:lang w:eastAsia="ar-SA"/>
    </w:rPr>
  </w:style>
  <w:style w:type="character" w:customStyle="1" w:styleId="IntenseQuoteChar">
    <w:name w:val="Intense Quote Char"/>
    <w:link w:val="1fffffb"/>
    <w:locked/>
    <w:rsid w:val="00CE3566"/>
    <w:rPr>
      <w:b/>
      <w:bCs/>
      <w:i/>
      <w:iCs/>
      <w:color w:val="4F81BD"/>
      <w:sz w:val="28"/>
    </w:rPr>
  </w:style>
  <w:style w:type="paragraph" w:customStyle="1" w:styleId="1fffffb">
    <w:name w:val="Выделенная цитата1"/>
    <w:basedOn w:val="13"/>
    <w:next w:val="af0"/>
    <w:link w:val="IntenseQuoteChar"/>
    <w:autoRedefine/>
    <w:qFormat/>
    <w:rsid w:val="00CE3566"/>
    <w:pPr>
      <w:keepNext w:val="0"/>
      <w:keepLines w:val="0"/>
      <w:pBdr>
        <w:bottom w:val="single" w:sz="4" w:space="4" w:color="4F81BD"/>
      </w:pBdr>
      <w:spacing w:before="200" w:after="280" w:line="360" w:lineRule="auto"/>
      <w:ind w:left="936" w:right="936"/>
      <w:contextualSpacing w:val="0"/>
      <w:outlineLvl w:val="9"/>
    </w:pPr>
    <w:rPr>
      <w:rFonts w:asciiTheme="minorHAnsi" w:eastAsiaTheme="minorHAnsi" w:hAnsiTheme="minorHAnsi" w:cstheme="minorBidi"/>
      <w:b/>
      <w:bCs/>
      <w:i/>
      <w:iCs/>
      <w:color w:val="4F81BD"/>
      <w:sz w:val="28"/>
      <w:szCs w:val="22"/>
    </w:rPr>
  </w:style>
  <w:style w:type="paragraph" w:customStyle="1" w:styleId="714">
    <w:name w:val="Заголовок 71"/>
    <w:basedOn w:val="13"/>
    <w:next w:val="af0"/>
    <w:autoRedefine/>
    <w:uiPriority w:val="99"/>
    <w:qFormat/>
    <w:rsid w:val="00CE3566"/>
    <w:pPr>
      <w:spacing w:before="200" w:line="360" w:lineRule="auto"/>
      <w:ind w:firstLine="0"/>
      <w:contextualSpacing w:val="0"/>
      <w:outlineLvl w:val="6"/>
    </w:pPr>
    <w:rPr>
      <w:rFonts w:ascii="Cambria" w:eastAsia="Times New Roman" w:hAnsi="Cambria" w:cs="Times New Roman"/>
      <w:i/>
      <w:iCs/>
      <w:color w:val="auto"/>
      <w:sz w:val="28"/>
      <w:szCs w:val="22"/>
    </w:rPr>
  </w:style>
  <w:style w:type="paragraph" w:customStyle="1" w:styleId="814">
    <w:name w:val="Заголовок 81"/>
    <w:basedOn w:val="13"/>
    <w:next w:val="af0"/>
    <w:autoRedefine/>
    <w:uiPriority w:val="99"/>
    <w:qFormat/>
    <w:rsid w:val="00CE3566"/>
    <w:pPr>
      <w:spacing w:before="200" w:line="360" w:lineRule="auto"/>
      <w:ind w:firstLine="0"/>
      <w:contextualSpacing w:val="0"/>
      <w:outlineLvl w:val="7"/>
    </w:pPr>
    <w:rPr>
      <w:rFonts w:ascii="Cambria" w:eastAsia="Times New Roman" w:hAnsi="Cambria" w:cs="Times New Roman"/>
      <w:color w:val="404040"/>
      <w:sz w:val="20"/>
      <w:szCs w:val="20"/>
    </w:rPr>
  </w:style>
  <w:style w:type="paragraph" w:customStyle="1" w:styleId="style13379514330000000559msonormal">
    <w:name w:val="style_13379514330000000559msonormal"/>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imes New Roman" w:eastAsia="Times New Roman" w:hAnsi="Times New Roman" w:cs="Times New Roman"/>
      <w:color w:val="auto"/>
      <w:sz w:val="24"/>
      <w:szCs w:val="24"/>
      <w:lang w:eastAsia="ru-RU"/>
    </w:rPr>
  </w:style>
  <w:style w:type="paragraph" w:customStyle="1" w:styleId="CharChar1">
    <w:name w:val="Char Char"/>
    <w:basedOn w:val="13"/>
    <w:next w:val="af0"/>
    <w:autoRedefine/>
    <w:uiPriority w:val="99"/>
    <w:qFormat/>
    <w:rsid w:val="00CE3566"/>
    <w:pPr>
      <w:keepNext w:val="0"/>
      <w:keepLines w:val="0"/>
      <w:spacing w:before="0" w:after="160" w:line="240" w:lineRule="exact"/>
      <w:ind w:firstLine="0"/>
      <w:contextualSpacing w:val="0"/>
      <w:outlineLvl w:val="9"/>
    </w:pPr>
    <w:rPr>
      <w:rFonts w:ascii="Verdana" w:eastAsia="Times New Roman" w:hAnsi="Verdana" w:cs="Times New Roman"/>
      <w:color w:val="auto"/>
      <w:sz w:val="20"/>
      <w:szCs w:val="20"/>
      <w:lang w:val="en-US"/>
    </w:rPr>
  </w:style>
  <w:style w:type="paragraph" w:customStyle="1" w:styleId="afffffffffffffffff8">
    <w:name w:val="Маркированный кат"/>
    <w:basedOn w:val="a"/>
    <w:next w:val="afffffffffffffff8"/>
    <w:autoRedefine/>
    <w:uiPriority w:val="99"/>
    <w:qFormat/>
    <w:rsid w:val="00CE3566"/>
    <w:pPr>
      <w:numPr>
        <w:numId w:val="0"/>
      </w:numPr>
      <w:tabs>
        <w:tab w:val="clear" w:pos="851"/>
        <w:tab w:val="num" w:pos="993"/>
        <w:tab w:val="num" w:pos="1267"/>
      </w:tabs>
      <w:spacing w:before="0" w:after="200" w:line="360" w:lineRule="auto"/>
      <w:ind w:left="1191" w:hanging="284"/>
      <w:jc w:val="left"/>
    </w:pPr>
    <w:rPr>
      <w:rFonts w:ascii="Times New Roman" w:eastAsia="Calibri" w:hAnsi="Times New Roman" w:cs="Times New Roman"/>
      <w:color w:val="auto"/>
      <w:lang w:eastAsia="ru-RU"/>
    </w:rPr>
  </w:style>
  <w:style w:type="character" w:customStyle="1" w:styleId="QuoteChar">
    <w:name w:val="Quote Char"/>
    <w:link w:val="21f1"/>
    <w:locked/>
    <w:rsid w:val="00CE3566"/>
    <w:rPr>
      <w:rFonts w:ascii="Calibri" w:eastAsia="Times New Roman" w:hAnsi="Calibri" w:cs="Times New Roman"/>
      <w:i/>
      <w:lang w:val="x-none" w:eastAsia="x-none"/>
    </w:rPr>
  </w:style>
  <w:style w:type="paragraph" w:customStyle="1" w:styleId="21f1">
    <w:name w:val="Цитата 21"/>
    <w:basedOn w:val="13"/>
    <w:next w:val="af0"/>
    <w:link w:val="QuoteChar"/>
    <w:autoRedefine/>
    <w:qFormat/>
    <w:rsid w:val="00CE3566"/>
    <w:pPr>
      <w:keepNext w:val="0"/>
      <w:keepLines w:val="0"/>
      <w:spacing w:before="0" w:line="360" w:lineRule="auto"/>
      <w:jc w:val="center"/>
      <w:outlineLvl w:val="9"/>
    </w:pPr>
    <w:rPr>
      <w:rFonts w:ascii="Calibri" w:eastAsia="Times New Roman" w:hAnsi="Calibri" w:cs="Times New Roman"/>
      <w:i/>
      <w:color w:val="auto"/>
      <w:sz w:val="22"/>
      <w:szCs w:val="22"/>
      <w:lang w:val="x-none" w:eastAsia="x-none"/>
    </w:rPr>
  </w:style>
  <w:style w:type="paragraph" w:customStyle="1" w:styleId="12a">
    <w:name w:val="Абзац списка12"/>
    <w:basedOn w:val="13"/>
    <w:next w:val="af0"/>
    <w:autoRedefine/>
    <w:uiPriority w:val="99"/>
    <w:qFormat/>
    <w:rsid w:val="00CE3566"/>
    <w:pPr>
      <w:keepNext w:val="0"/>
      <w:keepLines w:val="0"/>
      <w:spacing w:before="0" w:line="360" w:lineRule="auto"/>
      <w:ind w:left="720"/>
      <w:jc w:val="center"/>
      <w:outlineLvl w:val="9"/>
    </w:pPr>
    <w:rPr>
      <w:rFonts w:ascii="Calibri" w:eastAsia="Times New Roman" w:hAnsi="Calibri" w:cs="Times New Roman"/>
      <w:color w:val="auto"/>
      <w:sz w:val="22"/>
      <w:szCs w:val="22"/>
      <w:lang w:eastAsia="ru-RU"/>
    </w:rPr>
  </w:style>
  <w:style w:type="paragraph" w:customStyle="1" w:styleId="21f2">
    <w:name w:val="Абзац списка21"/>
    <w:basedOn w:val="13"/>
    <w:next w:val="af0"/>
    <w:autoRedefine/>
    <w:uiPriority w:val="99"/>
    <w:qFormat/>
    <w:rsid w:val="00CE3566"/>
    <w:pPr>
      <w:keepNext w:val="0"/>
      <w:keepLines w:val="0"/>
      <w:spacing w:before="0" w:line="360" w:lineRule="auto"/>
      <w:ind w:left="720"/>
      <w:jc w:val="center"/>
      <w:outlineLvl w:val="9"/>
    </w:pPr>
    <w:rPr>
      <w:rFonts w:ascii="Calibri" w:eastAsia="Times New Roman" w:hAnsi="Calibri" w:cs="Times New Roman"/>
      <w:color w:val="auto"/>
      <w:sz w:val="22"/>
      <w:szCs w:val="22"/>
      <w:lang w:eastAsia="ru-RU"/>
    </w:rPr>
  </w:style>
  <w:style w:type="paragraph" w:customStyle="1" w:styleId="afffffffffffffffff9">
    <w:name w:val="Фамилии"/>
    <w:basedOn w:val="13"/>
    <w:next w:val="af0"/>
    <w:autoRedefine/>
    <w:uiPriority w:val="99"/>
    <w:qFormat/>
    <w:rsid w:val="00CE3566"/>
    <w:pPr>
      <w:keepNext w:val="0"/>
      <w:keepLines w:val="0"/>
      <w:spacing w:before="0" w:line="360" w:lineRule="auto"/>
      <w:outlineLvl w:val="9"/>
    </w:pPr>
    <w:rPr>
      <w:rFonts w:ascii="Arial" w:eastAsia="Times New Roman" w:hAnsi="Arial" w:cs="Times New Roman"/>
      <w:color w:val="auto"/>
      <w:sz w:val="16"/>
      <w:szCs w:val="24"/>
      <w:lang w:eastAsia="ru-RU"/>
    </w:rPr>
  </w:style>
  <w:style w:type="paragraph" w:customStyle="1" w:styleId="Style25">
    <w:name w:val="Style25"/>
    <w:basedOn w:val="13"/>
    <w:next w:val="af0"/>
    <w:autoRedefine/>
    <w:uiPriority w:val="99"/>
    <w:qFormat/>
    <w:rsid w:val="00CE3566"/>
    <w:pPr>
      <w:keepNext w:val="0"/>
      <w:keepLines w:val="0"/>
      <w:widowControl w:val="0"/>
      <w:autoSpaceDE w:val="0"/>
      <w:autoSpaceDN w:val="0"/>
      <w:adjustRightInd w:val="0"/>
      <w:spacing w:before="0" w:line="264" w:lineRule="exact"/>
      <w:ind w:firstLine="667"/>
      <w:outlineLvl w:val="9"/>
    </w:pPr>
    <w:rPr>
      <w:rFonts w:ascii="Arial" w:eastAsia="Times New Roman" w:hAnsi="Arial" w:cs="Arial"/>
      <w:color w:val="auto"/>
      <w:sz w:val="24"/>
      <w:szCs w:val="24"/>
      <w:lang w:eastAsia="ru-RU"/>
    </w:rPr>
  </w:style>
  <w:style w:type="paragraph" w:customStyle="1" w:styleId="afffffffffffffffffa">
    <w:name w:val="текст сноски"/>
    <w:basedOn w:val="13"/>
    <w:next w:val="af0"/>
    <w:autoRedefine/>
    <w:uiPriority w:val="99"/>
    <w:qFormat/>
    <w:rsid w:val="00CE3566"/>
    <w:pPr>
      <w:keepNext w:val="0"/>
      <w:keepLines w:val="0"/>
      <w:spacing w:before="0" w:line="360" w:lineRule="auto"/>
      <w:outlineLvl w:val="9"/>
    </w:pPr>
    <w:rPr>
      <w:rFonts w:ascii="Times New Roman" w:eastAsia="Times New Roman" w:hAnsi="Times New Roman" w:cs="Times New Roman"/>
      <w:color w:val="auto"/>
      <w:sz w:val="24"/>
      <w:szCs w:val="20"/>
      <w:lang w:eastAsia="ru-RU"/>
    </w:rPr>
  </w:style>
  <w:style w:type="paragraph" w:customStyle="1" w:styleId="1fffffc">
    <w:name w:val="Ñòèëü1"/>
    <w:basedOn w:val="13"/>
    <w:next w:val="af0"/>
    <w:autoRedefine/>
    <w:uiPriority w:val="99"/>
    <w:qFormat/>
    <w:rsid w:val="00CE3566"/>
    <w:pPr>
      <w:keepNext w:val="0"/>
      <w:keepLines w:val="0"/>
      <w:spacing w:before="0" w:after="120" w:line="360" w:lineRule="auto"/>
      <w:outlineLvl w:val="9"/>
    </w:pPr>
    <w:rPr>
      <w:rFonts w:ascii="Times New Roman" w:eastAsia="Times New Roman" w:hAnsi="Times New Roman" w:cs="Times New Roman"/>
      <w:color w:val="auto"/>
      <w:sz w:val="24"/>
      <w:szCs w:val="20"/>
      <w:lang w:eastAsia="ru-RU"/>
    </w:rPr>
  </w:style>
  <w:style w:type="paragraph" w:customStyle="1" w:styleId="3fb">
    <w:name w:val="Абзац списка3"/>
    <w:basedOn w:val="13"/>
    <w:next w:val="af0"/>
    <w:autoRedefine/>
    <w:uiPriority w:val="99"/>
    <w:qFormat/>
    <w:rsid w:val="00CE3566"/>
    <w:pPr>
      <w:keepNext w:val="0"/>
      <w:keepLines w:val="0"/>
      <w:spacing w:before="0" w:after="200" w:line="276" w:lineRule="auto"/>
      <w:ind w:left="720"/>
      <w:outlineLvl w:val="9"/>
    </w:pPr>
    <w:rPr>
      <w:rFonts w:ascii="Calibri" w:eastAsia="Times New Roman" w:hAnsi="Calibri" w:cs="Times New Roman"/>
      <w:color w:val="auto"/>
      <w:sz w:val="22"/>
      <w:szCs w:val="22"/>
    </w:rPr>
  </w:style>
  <w:style w:type="paragraph" w:customStyle="1" w:styleId="Style8">
    <w:name w:val="Style8"/>
    <w:basedOn w:val="13"/>
    <w:next w:val="af0"/>
    <w:autoRedefine/>
    <w:uiPriority w:val="99"/>
    <w:qFormat/>
    <w:rsid w:val="00CE3566"/>
    <w:pPr>
      <w:keepNext w:val="0"/>
      <w:keepLines w:val="0"/>
      <w:widowControl w:val="0"/>
      <w:autoSpaceDE w:val="0"/>
      <w:autoSpaceDN w:val="0"/>
      <w:adjustRightInd w:val="0"/>
      <w:spacing w:before="0" w:line="360" w:lineRule="auto"/>
      <w:outlineLvl w:val="9"/>
    </w:pPr>
    <w:rPr>
      <w:rFonts w:ascii="Times New Roman" w:eastAsia="Times New Roman" w:hAnsi="Times New Roman" w:cs="Times New Roman"/>
      <w:color w:val="auto"/>
      <w:sz w:val="24"/>
      <w:szCs w:val="24"/>
      <w:lang w:eastAsia="ru-RU"/>
    </w:rPr>
  </w:style>
  <w:style w:type="paragraph" w:customStyle="1" w:styleId="Style9">
    <w:name w:val="Style9"/>
    <w:basedOn w:val="13"/>
    <w:next w:val="af0"/>
    <w:autoRedefine/>
    <w:uiPriority w:val="99"/>
    <w:qFormat/>
    <w:rsid w:val="00CE3566"/>
    <w:pPr>
      <w:keepNext w:val="0"/>
      <w:keepLines w:val="0"/>
      <w:widowControl w:val="0"/>
      <w:autoSpaceDE w:val="0"/>
      <w:autoSpaceDN w:val="0"/>
      <w:adjustRightInd w:val="0"/>
      <w:spacing w:before="0" w:line="360" w:lineRule="auto"/>
      <w:outlineLvl w:val="9"/>
    </w:pPr>
    <w:rPr>
      <w:rFonts w:ascii="Times New Roman" w:eastAsia="Times New Roman" w:hAnsi="Times New Roman" w:cs="Times New Roman"/>
      <w:color w:val="auto"/>
      <w:sz w:val="24"/>
      <w:szCs w:val="24"/>
      <w:lang w:eastAsia="ru-RU"/>
    </w:rPr>
  </w:style>
  <w:style w:type="paragraph" w:customStyle="1" w:styleId="4f4">
    <w:name w:val="Абзац списка4"/>
    <w:basedOn w:val="13"/>
    <w:next w:val="af0"/>
    <w:autoRedefine/>
    <w:uiPriority w:val="99"/>
    <w:qFormat/>
    <w:rsid w:val="00CE3566"/>
    <w:pPr>
      <w:keepNext w:val="0"/>
      <w:keepLines w:val="0"/>
      <w:spacing w:before="0" w:after="200" w:line="276" w:lineRule="auto"/>
      <w:ind w:left="720" w:firstLine="851"/>
      <w:outlineLvl w:val="9"/>
    </w:pPr>
    <w:rPr>
      <w:rFonts w:ascii="Calibri" w:eastAsia="Times New Roman" w:hAnsi="Calibri" w:cs="Times New Roman"/>
      <w:color w:val="auto"/>
      <w:sz w:val="22"/>
      <w:szCs w:val="22"/>
    </w:rPr>
  </w:style>
  <w:style w:type="paragraph" w:customStyle="1" w:styleId="xl739">
    <w:name w:val="xl739"/>
    <w:basedOn w:val="13"/>
    <w:next w:val="af0"/>
    <w:autoRedefine/>
    <w:uiPriority w:val="99"/>
    <w:qFormat/>
    <w:rsid w:val="00CE3566"/>
    <w:pPr>
      <w:keepNext w:val="0"/>
      <w:keepLines w:val="0"/>
      <w:pBdr>
        <w:top w:val="single" w:sz="4" w:space="0" w:color="auto"/>
        <w:left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24"/>
      <w:szCs w:val="24"/>
      <w:lang w:eastAsia="ru-RU"/>
    </w:rPr>
  </w:style>
  <w:style w:type="character" w:customStyle="1" w:styleId="afffffffffffffffffb">
    <w:name w:val="подпункт Знак"/>
    <w:link w:val="afffffffffffffffffc"/>
    <w:uiPriority w:val="1"/>
    <w:locked/>
    <w:rsid w:val="00CE3566"/>
    <w:rPr>
      <w:rFonts w:ascii="Arial" w:eastAsia="Times New Roman" w:hAnsi="Arial" w:cs="Arial"/>
      <w:b/>
      <w:color w:val="000000"/>
      <w:sz w:val="24"/>
      <w:szCs w:val="24"/>
    </w:rPr>
  </w:style>
  <w:style w:type="paragraph" w:customStyle="1" w:styleId="afffffffffffffffffc">
    <w:name w:val="подпункт"/>
    <w:basedOn w:val="affffffffffd"/>
    <w:next w:val="af0"/>
    <w:link w:val="afffffffffffffffffb"/>
    <w:autoRedefine/>
    <w:uiPriority w:val="1"/>
    <w:qFormat/>
    <w:rsid w:val="00CE3566"/>
    <w:pPr>
      <w:widowControl w:val="0"/>
      <w:tabs>
        <w:tab w:val="clear" w:pos="9356"/>
      </w:tabs>
      <w:spacing w:after="200" w:line="276" w:lineRule="auto"/>
      <w:ind w:left="1418"/>
      <w:contextualSpacing/>
    </w:pPr>
    <w:rPr>
      <w:rFonts w:ascii="Arial" w:hAnsi="Arial" w:cs="Arial"/>
      <w:caps w:val="0"/>
      <w:color w:val="000000"/>
      <w:szCs w:val="24"/>
      <w:lang w:eastAsia="en-US"/>
    </w:rPr>
  </w:style>
  <w:style w:type="paragraph" w:customStyle="1" w:styleId="xl2396">
    <w:name w:val="xl2396"/>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hd w:val="clear" w:color="auto" w:fill="FFFFE5"/>
      <w:spacing w:before="100" w:beforeAutospacing="1" w:after="100" w:afterAutospacing="1"/>
      <w:ind w:firstLine="0"/>
      <w:contextualSpacing w:val="0"/>
      <w:jc w:val="left"/>
      <w:outlineLvl w:val="9"/>
    </w:pPr>
    <w:rPr>
      <w:rFonts w:ascii="Times New Roman" w:eastAsia="Times New Roman" w:hAnsi="Times New Roman" w:cs="Times New Roman"/>
      <w:color w:val="auto"/>
      <w:sz w:val="22"/>
      <w:szCs w:val="22"/>
      <w:lang w:eastAsia="ru-RU"/>
    </w:rPr>
  </w:style>
  <w:style w:type="paragraph" w:customStyle="1" w:styleId="xl2397">
    <w:name w:val="xl2397"/>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contextualSpacing w:val="0"/>
      <w:jc w:val="left"/>
      <w:outlineLvl w:val="9"/>
    </w:pPr>
    <w:rPr>
      <w:rFonts w:ascii="Times New Roman" w:eastAsia="Times New Roman" w:hAnsi="Times New Roman" w:cs="Times New Roman"/>
      <w:b/>
      <w:bCs/>
      <w:color w:val="auto"/>
      <w:sz w:val="22"/>
      <w:szCs w:val="22"/>
      <w:lang w:eastAsia="ru-RU"/>
    </w:rPr>
  </w:style>
  <w:style w:type="paragraph" w:customStyle="1" w:styleId="xl2398">
    <w:name w:val="xl2398"/>
    <w:basedOn w:val="13"/>
    <w:next w:val="af0"/>
    <w:autoRedefine/>
    <w:uiPriority w:val="99"/>
    <w:qFormat/>
    <w:rsid w:val="00CE3566"/>
    <w:pPr>
      <w:keepNext w:val="0"/>
      <w:keepLines w:val="0"/>
      <w:spacing w:before="100" w:beforeAutospacing="1" w:after="100" w:afterAutospacing="1"/>
      <w:ind w:firstLine="0"/>
      <w:contextualSpacing w:val="0"/>
      <w:jc w:val="center"/>
      <w:outlineLvl w:val="9"/>
    </w:pPr>
    <w:rPr>
      <w:rFonts w:ascii="Times New Roman" w:eastAsia="Times New Roman" w:hAnsi="Times New Roman" w:cs="Times New Roman"/>
      <w:b/>
      <w:bCs/>
      <w:color w:val="000000"/>
      <w:sz w:val="24"/>
      <w:szCs w:val="24"/>
      <w:lang w:eastAsia="ru-RU"/>
    </w:rPr>
  </w:style>
  <w:style w:type="paragraph" w:customStyle="1" w:styleId="xl2399">
    <w:name w:val="xl2399"/>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imes New Roman" w:eastAsia="Times New Roman" w:hAnsi="Times New Roman" w:cs="Times New Roman"/>
      <w:b/>
      <w:bCs/>
      <w:color w:val="000000"/>
      <w:sz w:val="24"/>
      <w:szCs w:val="24"/>
      <w:lang w:eastAsia="ru-RU"/>
    </w:rPr>
  </w:style>
  <w:style w:type="paragraph" w:customStyle="1" w:styleId="xl2400">
    <w:name w:val="xl2400"/>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imes New Roman" w:eastAsia="Times New Roman" w:hAnsi="Times New Roman" w:cs="Times New Roman"/>
      <w:color w:val="000000"/>
      <w:sz w:val="24"/>
      <w:szCs w:val="24"/>
      <w:lang w:eastAsia="ru-RU"/>
    </w:rPr>
  </w:style>
  <w:style w:type="paragraph" w:customStyle="1" w:styleId="xl2401">
    <w:name w:val="xl2401"/>
    <w:basedOn w:val="13"/>
    <w:next w:val="af0"/>
    <w:autoRedefine/>
    <w:uiPriority w:val="99"/>
    <w:qFormat/>
    <w:rsid w:val="00CE3566"/>
    <w:pPr>
      <w:keepNext w:val="0"/>
      <w:keepLines w:val="0"/>
      <w:spacing w:before="100" w:beforeAutospacing="1" w:after="100" w:afterAutospacing="1"/>
      <w:ind w:firstLine="0"/>
      <w:contextualSpacing w:val="0"/>
      <w:jc w:val="center"/>
      <w:outlineLvl w:val="9"/>
    </w:pPr>
    <w:rPr>
      <w:rFonts w:ascii="Times New Roman" w:eastAsia="Times New Roman" w:hAnsi="Times New Roman" w:cs="Times New Roman"/>
      <w:color w:val="000000"/>
      <w:sz w:val="24"/>
      <w:szCs w:val="24"/>
      <w:lang w:eastAsia="ru-RU"/>
    </w:rPr>
  </w:style>
  <w:style w:type="paragraph" w:customStyle="1" w:styleId="xl2402">
    <w:name w:val="xl2402"/>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contextualSpacing w:val="0"/>
      <w:jc w:val="center"/>
      <w:outlineLvl w:val="9"/>
    </w:pPr>
    <w:rPr>
      <w:rFonts w:ascii="Times New Roman" w:eastAsia="Times New Roman" w:hAnsi="Times New Roman" w:cs="Times New Roman"/>
      <w:b/>
      <w:bCs/>
      <w:color w:val="auto"/>
      <w:sz w:val="22"/>
      <w:szCs w:val="22"/>
      <w:lang w:eastAsia="ru-RU"/>
    </w:rPr>
  </w:style>
  <w:style w:type="paragraph" w:customStyle="1" w:styleId="xl2403">
    <w:name w:val="xl2403"/>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22"/>
      <w:szCs w:val="22"/>
      <w:lang w:eastAsia="ru-RU"/>
    </w:rPr>
  </w:style>
  <w:style w:type="paragraph" w:customStyle="1" w:styleId="xl2404">
    <w:name w:val="xl2404"/>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outlineLvl w:val="9"/>
    </w:pPr>
    <w:rPr>
      <w:rFonts w:ascii="Times New Roman" w:eastAsia="Times New Roman" w:hAnsi="Times New Roman" w:cs="Times New Roman"/>
      <w:color w:val="auto"/>
      <w:sz w:val="22"/>
      <w:szCs w:val="22"/>
      <w:lang w:eastAsia="ru-RU"/>
    </w:rPr>
  </w:style>
  <w:style w:type="paragraph" w:customStyle="1" w:styleId="xl2405">
    <w:name w:val="xl2405"/>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000000"/>
      <w:sz w:val="22"/>
      <w:szCs w:val="22"/>
      <w:lang w:eastAsia="ru-RU"/>
    </w:rPr>
  </w:style>
  <w:style w:type="paragraph" w:customStyle="1" w:styleId="xl2406">
    <w:name w:val="xl2406"/>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right"/>
      <w:outlineLvl w:val="9"/>
    </w:pPr>
    <w:rPr>
      <w:rFonts w:ascii="Times New Roman" w:eastAsia="Times New Roman" w:hAnsi="Times New Roman" w:cs="Times New Roman"/>
      <w:color w:val="000000"/>
      <w:sz w:val="22"/>
      <w:szCs w:val="22"/>
      <w:lang w:eastAsia="ru-RU"/>
    </w:rPr>
  </w:style>
  <w:style w:type="paragraph" w:customStyle="1" w:styleId="xl2407">
    <w:name w:val="xl2407"/>
    <w:basedOn w:val="13"/>
    <w:next w:val="af0"/>
    <w:autoRedefine/>
    <w:uiPriority w:val="99"/>
    <w:qFormat/>
    <w:rsid w:val="00CE3566"/>
    <w:pPr>
      <w:keepNext w:val="0"/>
      <w:keepLines w:val="0"/>
      <w:pBdr>
        <w:left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b/>
      <w:bCs/>
      <w:color w:val="000000"/>
      <w:sz w:val="22"/>
      <w:szCs w:val="22"/>
      <w:lang w:eastAsia="ru-RU"/>
    </w:rPr>
  </w:style>
  <w:style w:type="paragraph" w:customStyle="1" w:styleId="xl2408">
    <w:name w:val="xl2408"/>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b/>
      <w:bCs/>
      <w:color w:val="auto"/>
      <w:sz w:val="22"/>
      <w:szCs w:val="22"/>
      <w:lang w:eastAsia="ru-RU"/>
    </w:rPr>
  </w:style>
  <w:style w:type="paragraph" w:customStyle="1" w:styleId="xl2409">
    <w:name w:val="xl2409"/>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imes New Roman" w:eastAsia="Times New Roman" w:hAnsi="Times New Roman" w:cs="Times New Roman"/>
      <w:b/>
      <w:bCs/>
      <w:color w:val="000000"/>
      <w:sz w:val="22"/>
      <w:szCs w:val="22"/>
      <w:lang w:eastAsia="ru-RU"/>
    </w:rPr>
  </w:style>
  <w:style w:type="paragraph" w:customStyle="1" w:styleId="xl2410">
    <w:name w:val="xl2410"/>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imes New Roman" w:eastAsia="Times New Roman" w:hAnsi="Times New Roman" w:cs="Times New Roman"/>
      <w:color w:val="000000"/>
      <w:sz w:val="22"/>
      <w:szCs w:val="22"/>
      <w:lang w:eastAsia="ru-RU"/>
    </w:rPr>
  </w:style>
  <w:style w:type="paragraph" w:customStyle="1" w:styleId="xl2411">
    <w:name w:val="xl2411"/>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hd w:val="clear" w:color="auto" w:fill="FFFFE5"/>
      <w:spacing w:before="100" w:beforeAutospacing="1" w:after="100" w:afterAutospacing="1"/>
      <w:ind w:firstLine="0"/>
      <w:contextualSpacing w:val="0"/>
      <w:jc w:val="left"/>
      <w:outlineLvl w:val="9"/>
    </w:pPr>
    <w:rPr>
      <w:rFonts w:ascii="Times New Roman" w:eastAsia="Times New Roman" w:hAnsi="Times New Roman" w:cs="Times New Roman"/>
      <w:color w:val="auto"/>
      <w:sz w:val="22"/>
      <w:szCs w:val="22"/>
      <w:lang w:eastAsia="ru-RU"/>
    </w:rPr>
  </w:style>
  <w:style w:type="paragraph" w:customStyle="1" w:styleId="xl2412">
    <w:name w:val="xl2412"/>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22"/>
      <w:szCs w:val="22"/>
      <w:lang w:eastAsia="ru-RU"/>
    </w:rPr>
  </w:style>
  <w:style w:type="paragraph" w:customStyle="1" w:styleId="xl2413">
    <w:name w:val="xl2413"/>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color w:val="auto"/>
      <w:sz w:val="22"/>
      <w:szCs w:val="22"/>
      <w:lang w:eastAsia="ru-RU"/>
    </w:rPr>
  </w:style>
  <w:style w:type="paragraph" w:customStyle="1" w:styleId="xl2414">
    <w:name w:val="xl2414"/>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b/>
      <w:bCs/>
      <w:color w:val="000000"/>
      <w:sz w:val="22"/>
      <w:szCs w:val="22"/>
      <w:lang w:eastAsia="ru-RU"/>
    </w:rPr>
  </w:style>
  <w:style w:type="paragraph" w:customStyle="1" w:styleId="xl2415">
    <w:name w:val="xl2415"/>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contextualSpacing w:val="0"/>
      <w:jc w:val="left"/>
      <w:outlineLvl w:val="9"/>
    </w:pPr>
    <w:rPr>
      <w:rFonts w:ascii="Times New Roman" w:eastAsia="Times New Roman" w:hAnsi="Times New Roman" w:cs="Times New Roman"/>
      <w:b/>
      <w:bCs/>
      <w:color w:val="auto"/>
      <w:sz w:val="22"/>
      <w:szCs w:val="22"/>
      <w:lang w:eastAsia="ru-RU"/>
    </w:rPr>
  </w:style>
  <w:style w:type="paragraph" w:customStyle="1" w:styleId="xl2416">
    <w:name w:val="xl2416"/>
    <w:basedOn w:val="13"/>
    <w:next w:val="af0"/>
    <w:autoRedefine/>
    <w:uiPriority w:val="99"/>
    <w:qFormat/>
    <w:rsid w:val="00CE3566"/>
    <w:pPr>
      <w:keepNext w:val="0"/>
      <w:keepLines w:val="0"/>
      <w:pBdr>
        <w:top w:val="single" w:sz="4" w:space="0" w:color="auto"/>
        <w:left w:val="single" w:sz="4" w:space="0" w:color="auto"/>
        <w:bottom w:val="single" w:sz="4" w:space="0" w:color="auto"/>
        <w:right w:val="single" w:sz="4" w:space="0" w:color="auto"/>
      </w:pBdr>
      <w:spacing w:before="100" w:beforeAutospacing="1" w:after="100" w:afterAutospacing="1"/>
      <w:ind w:firstLine="0"/>
      <w:contextualSpacing w:val="0"/>
      <w:jc w:val="left"/>
      <w:outlineLvl w:val="9"/>
    </w:pPr>
    <w:rPr>
      <w:rFonts w:ascii="Times New Roman" w:eastAsia="Times New Roman" w:hAnsi="Times New Roman" w:cs="Times New Roman"/>
      <w:b/>
      <w:bCs/>
      <w:color w:val="auto"/>
      <w:sz w:val="22"/>
      <w:szCs w:val="22"/>
      <w:lang w:eastAsia="ru-RU"/>
    </w:rPr>
  </w:style>
  <w:style w:type="paragraph" w:customStyle="1" w:styleId="xl2417">
    <w:name w:val="xl2417"/>
    <w:basedOn w:val="13"/>
    <w:next w:val="af0"/>
    <w:autoRedefine/>
    <w:uiPriority w:val="99"/>
    <w:qFormat/>
    <w:rsid w:val="00CE3566"/>
    <w:pPr>
      <w:keepNext w:val="0"/>
      <w:keepLines w:val="0"/>
      <w:pBdr>
        <w:top w:val="single" w:sz="4" w:space="0" w:color="auto"/>
        <w:left w:val="single" w:sz="4" w:space="0" w:color="auto"/>
        <w:bottom w:val="single" w:sz="4" w:space="0" w:color="auto"/>
      </w:pBdr>
      <w:shd w:val="clear" w:color="auto" w:fill="FABF8F"/>
      <w:spacing w:before="100" w:beforeAutospacing="1" w:after="100" w:afterAutospacing="1"/>
      <w:ind w:firstLine="0"/>
      <w:contextualSpacing w:val="0"/>
      <w:jc w:val="left"/>
      <w:outlineLvl w:val="9"/>
    </w:pPr>
    <w:rPr>
      <w:rFonts w:ascii="Times New Roman" w:eastAsia="Times New Roman" w:hAnsi="Times New Roman" w:cs="Times New Roman"/>
      <w:b/>
      <w:bCs/>
      <w:color w:val="auto"/>
      <w:sz w:val="22"/>
      <w:szCs w:val="22"/>
      <w:lang w:eastAsia="ru-RU"/>
    </w:rPr>
  </w:style>
  <w:style w:type="paragraph" w:customStyle="1" w:styleId="xl2418">
    <w:name w:val="xl2418"/>
    <w:basedOn w:val="13"/>
    <w:next w:val="af0"/>
    <w:autoRedefine/>
    <w:uiPriority w:val="99"/>
    <w:qFormat/>
    <w:rsid w:val="00CE3566"/>
    <w:pPr>
      <w:keepNext w:val="0"/>
      <w:keepLines w:val="0"/>
      <w:pBdr>
        <w:top w:val="single" w:sz="4" w:space="0" w:color="auto"/>
        <w:bottom w:val="single" w:sz="4" w:space="0" w:color="auto"/>
      </w:pBdr>
      <w:shd w:val="clear" w:color="auto" w:fill="FABF8F"/>
      <w:spacing w:before="100" w:beforeAutospacing="1" w:after="100" w:afterAutospacing="1"/>
      <w:ind w:firstLine="0"/>
      <w:contextualSpacing w:val="0"/>
      <w:jc w:val="left"/>
      <w:outlineLvl w:val="9"/>
    </w:pPr>
    <w:rPr>
      <w:rFonts w:ascii="Times New Roman" w:eastAsia="Times New Roman" w:hAnsi="Times New Roman" w:cs="Times New Roman"/>
      <w:b/>
      <w:bCs/>
      <w:color w:val="auto"/>
      <w:sz w:val="22"/>
      <w:szCs w:val="22"/>
      <w:lang w:eastAsia="ru-RU"/>
    </w:rPr>
  </w:style>
  <w:style w:type="paragraph" w:customStyle="1" w:styleId="xl2419">
    <w:name w:val="xl2419"/>
    <w:basedOn w:val="13"/>
    <w:next w:val="af0"/>
    <w:autoRedefine/>
    <w:uiPriority w:val="99"/>
    <w:qFormat/>
    <w:rsid w:val="00CE3566"/>
    <w:pPr>
      <w:keepNext w:val="0"/>
      <w:keepLines w:val="0"/>
      <w:pBdr>
        <w:top w:val="single" w:sz="4" w:space="0" w:color="auto"/>
        <w:bottom w:val="single" w:sz="4" w:space="0" w:color="auto"/>
      </w:pBdr>
      <w:shd w:val="clear" w:color="auto" w:fill="FABF8F"/>
      <w:spacing w:before="100" w:beforeAutospacing="1" w:after="100" w:afterAutospacing="1"/>
      <w:ind w:firstLine="0"/>
      <w:contextualSpacing w:val="0"/>
      <w:jc w:val="left"/>
      <w:outlineLvl w:val="9"/>
    </w:pPr>
    <w:rPr>
      <w:rFonts w:ascii="Times New Roman" w:eastAsia="Times New Roman" w:hAnsi="Times New Roman" w:cs="Times New Roman"/>
      <w:b/>
      <w:bCs/>
      <w:color w:val="auto"/>
      <w:sz w:val="22"/>
      <w:szCs w:val="22"/>
      <w:lang w:eastAsia="ru-RU"/>
    </w:rPr>
  </w:style>
  <w:style w:type="paragraph" w:customStyle="1" w:styleId="xl2420">
    <w:name w:val="xl2420"/>
    <w:basedOn w:val="13"/>
    <w:next w:val="af0"/>
    <w:autoRedefine/>
    <w:uiPriority w:val="99"/>
    <w:qFormat/>
    <w:rsid w:val="00CE3566"/>
    <w:pPr>
      <w:keepNext w:val="0"/>
      <w:keepLines w:val="0"/>
      <w:pBdr>
        <w:top w:val="single" w:sz="4" w:space="0" w:color="auto"/>
        <w:bottom w:val="single" w:sz="4" w:space="0" w:color="auto"/>
        <w:right w:val="single" w:sz="4" w:space="0" w:color="auto"/>
      </w:pBdr>
      <w:shd w:val="clear" w:color="auto" w:fill="FABF8F"/>
      <w:spacing w:before="100" w:beforeAutospacing="1" w:after="100" w:afterAutospacing="1"/>
      <w:ind w:firstLine="0"/>
      <w:contextualSpacing w:val="0"/>
      <w:jc w:val="left"/>
      <w:outlineLvl w:val="9"/>
    </w:pPr>
    <w:rPr>
      <w:rFonts w:ascii="Times New Roman" w:eastAsia="Times New Roman" w:hAnsi="Times New Roman" w:cs="Times New Roman"/>
      <w:b/>
      <w:bCs/>
      <w:color w:val="auto"/>
      <w:sz w:val="22"/>
      <w:szCs w:val="22"/>
      <w:lang w:eastAsia="ru-RU"/>
    </w:rPr>
  </w:style>
  <w:style w:type="paragraph" w:customStyle="1" w:styleId="xl2421">
    <w:name w:val="xl2421"/>
    <w:basedOn w:val="13"/>
    <w:next w:val="af0"/>
    <w:autoRedefine/>
    <w:uiPriority w:val="99"/>
    <w:qFormat/>
    <w:rsid w:val="00CE3566"/>
    <w:pPr>
      <w:keepNext w:val="0"/>
      <w:keepLines w:val="0"/>
      <w:pBdr>
        <w:top w:val="single" w:sz="4" w:space="0" w:color="auto"/>
        <w:left w:val="single" w:sz="4" w:space="0" w:color="auto"/>
        <w:bottom w:val="single" w:sz="4" w:space="0" w:color="auto"/>
      </w:pBdr>
      <w:shd w:val="clear" w:color="auto" w:fill="CCFFCC"/>
      <w:spacing w:before="100" w:beforeAutospacing="1" w:after="100" w:afterAutospacing="1"/>
      <w:ind w:firstLine="0"/>
      <w:contextualSpacing w:val="0"/>
      <w:jc w:val="left"/>
      <w:outlineLvl w:val="9"/>
    </w:pPr>
    <w:rPr>
      <w:rFonts w:ascii="Times New Roman" w:eastAsia="Times New Roman" w:hAnsi="Times New Roman" w:cs="Times New Roman"/>
      <w:b/>
      <w:bCs/>
      <w:color w:val="auto"/>
      <w:sz w:val="22"/>
      <w:szCs w:val="22"/>
      <w:lang w:eastAsia="ru-RU"/>
    </w:rPr>
  </w:style>
  <w:style w:type="paragraph" w:customStyle="1" w:styleId="xl2422">
    <w:name w:val="xl2422"/>
    <w:basedOn w:val="13"/>
    <w:next w:val="af0"/>
    <w:autoRedefine/>
    <w:uiPriority w:val="99"/>
    <w:qFormat/>
    <w:rsid w:val="00CE3566"/>
    <w:pPr>
      <w:keepNext w:val="0"/>
      <w:keepLines w:val="0"/>
      <w:pBdr>
        <w:top w:val="single" w:sz="4" w:space="0" w:color="auto"/>
        <w:bottom w:val="single" w:sz="4" w:space="0" w:color="auto"/>
      </w:pBdr>
      <w:shd w:val="clear" w:color="auto" w:fill="CCFFCC"/>
      <w:spacing w:before="100" w:beforeAutospacing="1" w:after="100" w:afterAutospacing="1"/>
      <w:ind w:firstLine="0"/>
      <w:contextualSpacing w:val="0"/>
      <w:jc w:val="left"/>
      <w:outlineLvl w:val="9"/>
    </w:pPr>
    <w:rPr>
      <w:rFonts w:ascii="Times New Roman" w:eastAsia="Times New Roman" w:hAnsi="Times New Roman" w:cs="Times New Roman"/>
      <w:b/>
      <w:bCs/>
      <w:color w:val="auto"/>
      <w:sz w:val="22"/>
      <w:szCs w:val="22"/>
      <w:lang w:eastAsia="ru-RU"/>
    </w:rPr>
  </w:style>
  <w:style w:type="paragraph" w:customStyle="1" w:styleId="xl2423">
    <w:name w:val="xl2423"/>
    <w:basedOn w:val="13"/>
    <w:next w:val="af0"/>
    <w:autoRedefine/>
    <w:uiPriority w:val="99"/>
    <w:qFormat/>
    <w:rsid w:val="00CE3566"/>
    <w:pPr>
      <w:keepNext w:val="0"/>
      <w:keepLines w:val="0"/>
      <w:pBdr>
        <w:top w:val="single" w:sz="4" w:space="0" w:color="auto"/>
        <w:bottom w:val="single" w:sz="4" w:space="0" w:color="auto"/>
      </w:pBdr>
      <w:shd w:val="clear" w:color="auto" w:fill="CCFFCC"/>
      <w:spacing w:before="100" w:beforeAutospacing="1" w:after="100" w:afterAutospacing="1"/>
      <w:ind w:firstLine="0"/>
      <w:contextualSpacing w:val="0"/>
      <w:jc w:val="left"/>
      <w:outlineLvl w:val="9"/>
    </w:pPr>
    <w:rPr>
      <w:rFonts w:ascii="Times New Roman" w:eastAsia="Times New Roman" w:hAnsi="Times New Roman" w:cs="Times New Roman"/>
      <w:b/>
      <w:bCs/>
      <w:color w:val="auto"/>
      <w:sz w:val="22"/>
      <w:szCs w:val="22"/>
      <w:lang w:eastAsia="ru-RU"/>
    </w:rPr>
  </w:style>
  <w:style w:type="paragraph" w:customStyle="1" w:styleId="xl2424">
    <w:name w:val="xl2424"/>
    <w:basedOn w:val="13"/>
    <w:next w:val="af0"/>
    <w:autoRedefine/>
    <w:uiPriority w:val="99"/>
    <w:qFormat/>
    <w:rsid w:val="00CE3566"/>
    <w:pPr>
      <w:keepNext w:val="0"/>
      <w:keepLines w:val="0"/>
      <w:pBdr>
        <w:top w:val="single" w:sz="4" w:space="0" w:color="auto"/>
        <w:bottom w:val="single" w:sz="4" w:space="0" w:color="auto"/>
        <w:right w:val="single" w:sz="4" w:space="0" w:color="auto"/>
      </w:pBdr>
      <w:shd w:val="clear" w:color="auto" w:fill="CCFFCC"/>
      <w:spacing w:before="100" w:beforeAutospacing="1" w:after="100" w:afterAutospacing="1"/>
      <w:ind w:firstLine="0"/>
      <w:contextualSpacing w:val="0"/>
      <w:jc w:val="left"/>
      <w:outlineLvl w:val="9"/>
    </w:pPr>
    <w:rPr>
      <w:rFonts w:ascii="Times New Roman" w:eastAsia="Times New Roman" w:hAnsi="Times New Roman" w:cs="Times New Roman"/>
      <w:b/>
      <w:bCs/>
      <w:color w:val="auto"/>
      <w:sz w:val="22"/>
      <w:szCs w:val="22"/>
      <w:lang w:eastAsia="ru-RU"/>
    </w:rPr>
  </w:style>
  <w:style w:type="paragraph" w:customStyle="1" w:styleId="xl2425">
    <w:name w:val="xl2425"/>
    <w:basedOn w:val="13"/>
    <w:next w:val="af0"/>
    <w:autoRedefine/>
    <w:uiPriority w:val="99"/>
    <w:qFormat/>
    <w:rsid w:val="00CE3566"/>
    <w:pPr>
      <w:keepNext w:val="0"/>
      <w:keepLines w:val="0"/>
      <w:pBdr>
        <w:top w:val="single" w:sz="4" w:space="0" w:color="auto"/>
        <w:left w:val="single" w:sz="4" w:space="0" w:color="auto"/>
        <w:bottom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b/>
      <w:bCs/>
      <w:color w:val="000000"/>
      <w:sz w:val="22"/>
      <w:szCs w:val="22"/>
      <w:lang w:eastAsia="ru-RU"/>
    </w:rPr>
  </w:style>
  <w:style w:type="paragraph" w:customStyle="1" w:styleId="xl2426">
    <w:name w:val="xl2426"/>
    <w:basedOn w:val="13"/>
    <w:next w:val="af0"/>
    <w:autoRedefine/>
    <w:uiPriority w:val="99"/>
    <w:qFormat/>
    <w:rsid w:val="00CE3566"/>
    <w:pPr>
      <w:keepNext w:val="0"/>
      <w:keepLines w:val="0"/>
      <w:pBdr>
        <w:top w:val="single" w:sz="4" w:space="0" w:color="auto"/>
        <w:bottom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b/>
      <w:bCs/>
      <w:color w:val="000000"/>
      <w:sz w:val="22"/>
      <w:szCs w:val="22"/>
      <w:lang w:eastAsia="ru-RU"/>
    </w:rPr>
  </w:style>
  <w:style w:type="paragraph" w:customStyle="1" w:styleId="xl2427">
    <w:name w:val="xl2427"/>
    <w:basedOn w:val="13"/>
    <w:next w:val="af0"/>
    <w:autoRedefine/>
    <w:uiPriority w:val="99"/>
    <w:qFormat/>
    <w:rsid w:val="00CE3566"/>
    <w:pPr>
      <w:keepNext w:val="0"/>
      <w:keepLines w:val="0"/>
      <w:pBdr>
        <w:top w:val="single" w:sz="4" w:space="0" w:color="auto"/>
        <w:bottom w:val="single" w:sz="4" w:space="0" w:color="auto"/>
      </w:pBdr>
      <w:spacing w:before="100" w:beforeAutospacing="1" w:after="100" w:afterAutospacing="1"/>
      <w:ind w:firstLine="0"/>
      <w:contextualSpacing w:val="0"/>
      <w:jc w:val="center"/>
      <w:outlineLvl w:val="9"/>
    </w:pPr>
    <w:rPr>
      <w:rFonts w:ascii="Times New Roman" w:eastAsia="Times New Roman" w:hAnsi="Times New Roman" w:cs="Times New Roman"/>
      <w:b/>
      <w:bCs/>
      <w:color w:val="000000"/>
      <w:sz w:val="22"/>
      <w:szCs w:val="22"/>
      <w:lang w:eastAsia="ru-RU"/>
    </w:rPr>
  </w:style>
  <w:style w:type="character" w:customStyle="1" w:styleId="1fffffd">
    <w:name w:val="1 основной текст Знак"/>
    <w:basedOn w:val="af1"/>
    <w:link w:val="1fffffe"/>
    <w:uiPriority w:val="1"/>
    <w:locked/>
    <w:rsid w:val="00CE3566"/>
    <w:rPr>
      <w:rFonts w:ascii="Arial" w:eastAsia="Arial" w:hAnsi="Arial" w:cs="Times New Roman"/>
      <w:sz w:val="24"/>
      <w:szCs w:val="24"/>
      <w:lang w:eastAsia="ru-RU"/>
    </w:rPr>
  </w:style>
  <w:style w:type="paragraph" w:customStyle="1" w:styleId="1fffffe">
    <w:name w:val="1 основной текст"/>
    <w:basedOn w:val="affff2"/>
    <w:next w:val="af0"/>
    <w:link w:val="1fffffd"/>
    <w:autoRedefine/>
    <w:uiPriority w:val="1"/>
    <w:qFormat/>
    <w:rsid w:val="00CE3566"/>
    <w:pPr>
      <w:autoSpaceDE/>
      <w:autoSpaceDN/>
      <w:spacing w:beforeLines="67" w:before="0" w:after="0" w:line="360" w:lineRule="auto"/>
      <w:ind w:right="108" w:firstLine="567"/>
      <w:contextualSpacing/>
    </w:pPr>
    <w:rPr>
      <w:rFonts w:ascii="Arial" w:eastAsia="Arial" w:hAnsi="Arial"/>
      <w:lang w:val="ru-RU" w:eastAsia="ru-RU"/>
    </w:rPr>
  </w:style>
  <w:style w:type="character" w:customStyle="1" w:styleId="afffffffffffffffffd">
    <w:name w:val="рис Знак"/>
    <w:basedOn w:val="af1"/>
    <w:link w:val="afffffffffffffffffe"/>
    <w:uiPriority w:val="1"/>
    <w:locked/>
    <w:rsid w:val="00CE3566"/>
    <w:rPr>
      <w:rFonts w:ascii="Arial" w:hAnsi="Arial" w:cs="Arial"/>
      <w:b/>
      <w:kern w:val="2"/>
      <w:sz w:val="18"/>
    </w:rPr>
  </w:style>
  <w:style w:type="paragraph" w:customStyle="1" w:styleId="afffffffffffffffffe">
    <w:name w:val="рис"/>
    <w:basedOn w:val="13"/>
    <w:next w:val="af0"/>
    <w:link w:val="afffffffffffffffffd"/>
    <w:autoRedefine/>
    <w:uiPriority w:val="1"/>
    <w:qFormat/>
    <w:rsid w:val="00CE3566"/>
    <w:pPr>
      <w:keepNext w:val="0"/>
      <w:keepLines w:val="0"/>
      <w:widowControl w:val="0"/>
      <w:spacing w:before="0" w:line="360" w:lineRule="auto"/>
      <w:ind w:firstLine="0"/>
      <w:jc w:val="center"/>
      <w:outlineLvl w:val="9"/>
    </w:pPr>
    <w:rPr>
      <w:rFonts w:ascii="Arial" w:eastAsiaTheme="minorHAnsi" w:hAnsi="Arial" w:cs="Arial"/>
      <w:b/>
      <w:color w:val="auto"/>
      <w:kern w:val="2"/>
      <w:sz w:val="18"/>
      <w:szCs w:val="22"/>
    </w:rPr>
  </w:style>
  <w:style w:type="paragraph" w:customStyle="1" w:styleId="s31">
    <w:name w:val="s_3"/>
    <w:basedOn w:val="13"/>
    <w:next w:val="af0"/>
    <w:autoRedefine/>
    <w:uiPriority w:val="99"/>
    <w:qFormat/>
    <w:rsid w:val="00CE3566"/>
    <w:pPr>
      <w:keepNext w:val="0"/>
      <w:keepLines w:val="0"/>
      <w:spacing w:before="100" w:beforeAutospacing="1" w:after="100" w:afterAutospacing="1"/>
      <w:ind w:firstLine="0"/>
      <w:contextualSpacing w:val="0"/>
      <w:jc w:val="left"/>
      <w:outlineLvl w:val="9"/>
    </w:pPr>
    <w:rPr>
      <w:rFonts w:ascii="Times New Roman" w:eastAsia="Times New Roman" w:hAnsi="Times New Roman" w:cs="Times New Roman"/>
      <w:color w:val="auto"/>
      <w:sz w:val="24"/>
      <w:szCs w:val="24"/>
      <w:lang w:eastAsia="ru-RU"/>
    </w:rPr>
  </w:style>
  <w:style w:type="character" w:customStyle="1" w:styleId="affffffffffffffffff">
    <w:name w:val="содержание Знак"/>
    <w:basedOn w:val="af1"/>
    <w:link w:val="affffffffffffffffff0"/>
    <w:uiPriority w:val="1"/>
    <w:locked/>
    <w:rsid w:val="00CE3566"/>
    <w:rPr>
      <w:rFonts w:ascii="Arial" w:hAnsi="Arial" w:cs="Arial"/>
      <w:b/>
      <w:sz w:val="24"/>
    </w:rPr>
  </w:style>
  <w:style w:type="paragraph" w:customStyle="1" w:styleId="affffffffffffffffff0">
    <w:name w:val="содержание"/>
    <w:basedOn w:val="13"/>
    <w:next w:val="af0"/>
    <w:link w:val="affffffffffffffffff"/>
    <w:autoRedefine/>
    <w:uiPriority w:val="1"/>
    <w:qFormat/>
    <w:rsid w:val="00CE3566"/>
    <w:pPr>
      <w:keepNext w:val="0"/>
      <w:keepLines w:val="0"/>
      <w:widowControl w:val="0"/>
      <w:spacing w:before="30" w:line="360" w:lineRule="auto"/>
      <w:ind w:left="1276" w:hanging="142"/>
      <w:jc w:val="left"/>
      <w:outlineLvl w:val="9"/>
    </w:pPr>
    <w:rPr>
      <w:rFonts w:ascii="Arial" w:eastAsiaTheme="minorHAnsi" w:hAnsi="Arial" w:cs="Arial"/>
      <w:b/>
      <w:color w:val="auto"/>
      <w:sz w:val="24"/>
      <w:szCs w:val="22"/>
    </w:rPr>
  </w:style>
  <w:style w:type="character" w:customStyle="1" w:styleId="343">
    <w:name w:val="Основной текст (34)_"/>
    <w:basedOn w:val="af1"/>
    <w:uiPriority w:val="99"/>
    <w:locked/>
    <w:rsid w:val="00CE3566"/>
    <w:rPr>
      <w:rFonts w:ascii="Lucida Sans Unicode" w:hAnsi="Lucida Sans Unicode" w:cs="Lucida Sans Unicode"/>
      <w:spacing w:val="-10"/>
      <w:sz w:val="15"/>
      <w:szCs w:val="15"/>
      <w:shd w:val="clear" w:color="auto" w:fill="FFFFFF"/>
    </w:rPr>
  </w:style>
  <w:style w:type="character" w:styleId="affffffffffffffffff1">
    <w:name w:val="Subtle Reference"/>
    <w:basedOn w:val="af1"/>
    <w:uiPriority w:val="31"/>
    <w:qFormat/>
    <w:rsid w:val="00CE3566"/>
    <w:rPr>
      <w:smallCaps/>
      <w:color w:val="ED7D31" w:themeColor="accent2"/>
      <w:u w:val="single"/>
    </w:rPr>
  </w:style>
  <w:style w:type="character" w:customStyle="1" w:styleId="11fa">
    <w:name w:val="Текст сноски Знак11"/>
    <w:aliases w:val="Table_Footnote_last Знак Знак21,Table_Footnote_last Знак Знак Знак11,Table_Footnote_last Знак21,Знак Знак Знак Знак3,Знак Знак Знак Знак Знак Знак Знак Знак Знак Знак Знак Знак Знак Знак Знак Знак Знак Знак Знак Знак Знак Знак11"/>
    <w:basedOn w:val="af1"/>
    <w:uiPriority w:val="99"/>
    <w:rsid w:val="00CE3566"/>
    <w:rPr>
      <w:sz w:val="24"/>
      <w:szCs w:val="24"/>
      <w:lang w:val="ru-RU" w:eastAsia="ru-RU" w:bidi="ar-SA"/>
    </w:rPr>
  </w:style>
  <w:style w:type="character" w:customStyle="1" w:styleId="1ffffff">
    <w:name w:val="Текст концевой сноски Знак1"/>
    <w:basedOn w:val="af1"/>
    <w:uiPriority w:val="99"/>
    <w:semiHidden/>
    <w:rsid w:val="00CE3566"/>
    <w:rPr>
      <w:rFonts w:ascii="Times New Roman" w:hAnsi="Times New Roman"/>
      <w:sz w:val="20"/>
      <w:szCs w:val="20"/>
    </w:rPr>
  </w:style>
  <w:style w:type="paragraph" w:styleId="afffffffff1">
    <w:name w:val="Closing"/>
    <w:basedOn w:val="af0"/>
    <w:link w:val="afffffffff0"/>
    <w:semiHidden/>
    <w:unhideWhenUsed/>
    <w:rsid w:val="00CE3566"/>
    <w:pPr>
      <w:spacing w:after="0"/>
      <w:ind w:left="4252" w:firstLine="0"/>
      <w:contextualSpacing w:val="0"/>
      <w:jc w:val="left"/>
    </w:pPr>
    <w:rPr>
      <w:rFonts w:ascii="Arial" w:eastAsia="Times New Roman" w:hAnsi="Arial" w:cs="Arial"/>
      <w:color w:val="auto"/>
      <w:spacing w:val="-5"/>
      <w:sz w:val="20"/>
      <w:szCs w:val="20"/>
    </w:rPr>
  </w:style>
  <w:style w:type="character" w:customStyle="1" w:styleId="1ffffff0">
    <w:name w:val="Прощание Знак1"/>
    <w:basedOn w:val="af1"/>
    <w:semiHidden/>
    <w:rsid w:val="00CE3566"/>
    <w:rPr>
      <w:rFonts w:ascii="Times New Roman" w:hAnsi="Times New Roman"/>
      <w:color w:val="000000" w:themeColor="text1"/>
      <w:sz w:val="26"/>
    </w:rPr>
  </w:style>
  <w:style w:type="paragraph" w:styleId="afffffffff6">
    <w:name w:val="Message Header"/>
    <w:basedOn w:val="af0"/>
    <w:link w:val="afffffffff5"/>
    <w:unhideWhenUsed/>
    <w:rsid w:val="00CE3566"/>
    <w:pPr>
      <w:pBdr>
        <w:top w:val="single" w:sz="6" w:space="1" w:color="auto"/>
        <w:left w:val="single" w:sz="6" w:space="1" w:color="auto"/>
        <w:bottom w:val="single" w:sz="6" w:space="1" w:color="auto"/>
        <w:right w:val="single" w:sz="6" w:space="1" w:color="auto"/>
      </w:pBdr>
      <w:shd w:val="pct20" w:color="auto" w:fill="auto"/>
      <w:spacing w:after="0"/>
      <w:ind w:left="1134" w:hanging="1134"/>
      <w:contextualSpacing w:val="0"/>
      <w:jc w:val="left"/>
    </w:pPr>
    <w:rPr>
      <w:rFonts w:ascii="NTHelvetica/Cyrillic" w:eastAsia="Times New Roman" w:hAnsi="NTHelvetica/Cyrillic" w:cs="Times New Roman"/>
      <w:color w:val="auto"/>
      <w:sz w:val="16"/>
      <w:szCs w:val="20"/>
      <w:lang w:val="x-none" w:eastAsia="x-none"/>
    </w:rPr>
  </w:style>
  <w:style w:type="character" w:customStyle="1" w:styleId="1ffffff1">
    <w:name w:val="Шапка Знак1"/>
    <w:basedOn w:val="af1"/>
    <w:semiHidden/>
    <w:rsid w:val="00CE3566"/>
    <w:rPr>
      <w:rFonts w:asciiTheme="majorHAnsi" w:eastAsiaTheme="majorEastAsia" w:hAnsiTheme="majorHAnsi" w:cstheme="majorBidi"/>
      <w:color w:val="000000" w:themeColor="text1"/>
      <w:sz w:val="24"/>
      <w:szCs w:val="24"/>
      <w:shd w:val="pct20" w:color="auto" w:fill="auto"/>
    </w:rPr>
  </w:style>
  <w:style w:type="paragraph" w:styleId="afffffffff8">
    <w:name w:val="Salutation"/>
    <w:basedOn w:val="af0"/>
    <w:next w:val="af0"/>
    <w:link w:val="afffffffff7"/>
    <w:semiHidden/>
    <w:unhideWhenUsed/>
    <w:rsid w:val="00CE3566"/>
    <w:pPr>
      <w:spacing w:after="200" w:line="276" w:lineRule="auto"/>
      <w:ind w:firstLine="0"/>
      <w:contextualSpacing w:val="0"/>
      <w:jc w:val="left"/>
    </w:pPr>
    <w:rPr>
      <w:rFonts w:ascii="Arial" w:eastAsia="Times New Roman" w:hAnsi="Arial" w:cs="Arial"/>
      <w:color w:val="auto"/>
      <w:spacing w:val="-5"/>
      <w:sz w:val="20"/>
      <w:szCs w:val="20"/>
    </w:rPr>
  </w:style>
  <w:style w:type="character" w:customStyle="1" w:styleId="1ffffff2">
    <w:name w:val="Приветствие Знак1"/>
    <w:basedOn w:val="af1"/>
    <w:semiHidden/>
    <w:rsid w:val="00CE3566"/>
    <w:rPr>
      <w:rFonts w:ascii="Times New Roman" w:hAnsi="Times New Roman"/>
      <w:color w:val="000000" w:themeColor="text1"/>
      <w:sz w:val="26"/>
    </w:rPr>
  </w:style>
  <w:style w:type="paragraph" w:styleId="afffffffffa">
    <w:name w:val="Date"/>
    <w:basedOn w:val="af0"/>
    <w:next w:val="af0"/>
    <w:link w:val="afffffffff9"/>
    <w:semiHidden/>
    <w:unhideWhenUsed/>
    <w:rsid w:val="00CE3566"/>
    <w:pPr>
      <w:spacing w:after="200" w:line="276" w:lineRule="auto"/>
      <w:ind w:firstLine="0"/>
      <w:contextualSpacing w:val="0"/>
      <w:jc w:val="left"/>
    </w:pPr>
    <w:rPr>
      <w:rFonts w:ascii="Arial" w:eastAsia="Times New Roman" w:hAnsi="Arial" w:cs="Arial"/>
      <w:color w:val="auto"/>
      <w:spacing w:val="-5"/>
      <w:sz w:val="20"/>
      <w:szCs w:val="20"/>
    </w:rPr>
  </w:style>
  <w:style w:type="character" w:customStyle="1" w:styleId="1ffffff3">
    <w:name w:val="Дата Знак1"/>
    <w:basedOn w:val="af1"/>
    <w:semiHidden/>
    <w:rsid w:val="00CE3566"/>
    <w:rPr>
      <w:rFonts w:ascii="Times New Roman" w:hAnsi="Times New Roman"/>
      <w:color w:val="000000" w:themeColor="text1"/>
      <w:sz w:val="26"/>
    </w:rPr>
  </w:style>
  <w:style w:type="character" w:customStyle="1" w:styleId="1ffffff4">
    <w:name w:val="Красная строка Знак1"/>
    <w:basedOn w:val="affff3"/>
    <w:semiHidden/>
    <w:rsid w:val="00CE3566"/>
    <w:rPr>
      <w:rFonts w:ascii="Times New Roman" w:eastAsia="Calibri" w:hAnsi="Times New Roman" w:cs="Times New Roman"/>
      <w:sz w:val="24"/>
      <w:szCs w:val="24"/>
      <w:lang w:val="en-US" w:eastAsia="ru-RU"/>
    </w:rPr>
  </w:style>
  <w:style w:type="paragraph" w:styleId="2ff1">
    <w:name w:val="Body Text First Indent 2"/>
    <w:basedOn w:val="afffffff2"/>
    <w:link w:val="2ff0"/>
    <w:unhideWhenUsed/>
    <w:rsid w:val="00CE3566"/>
    <w:pPr>
      <w:widowControl/>
      <w:spacing w:after="200" w:line="276" w:lineRule="auto"/>
      <w:ind w:left="360" w:firstLine="360"/>
    </w:pPr>
    <w:rPr>
      <w:rFonts w:eastAsia="Times New Roman" w:cs="Times New Roman"/>
      <w:szCs w:val="24"/>
      <w:lang w:val="x-none" w:eastAsia="x-none"/>
    </w:rPr>
  </w:style>
  <w:style w:type="character" w:customStyle="1" w:styleId="21f3">
    <w:name w:val="Красная строка 2 Знак1"/>
    <w:basedOn w:val="afffffff3"/>
    <w:semiHidden/>
    <w:rsid w:val="00CE3566"/>
    <w:rPr>
      <w:rFonts w:ascii="Times New Roman" w:hAnsi="Times New Roman"/>
      <w:sz w:val="24"/>
      <w:lang w:val="en-US"/>
    </w:rPr>
  </w:style>
  <w:style w:type="paragraph" w:styleId="afffffffffc">
    <w:name w:val="Note Heading"/>
    <w:basedOn w:val="af0"/>
    <w:next w:val="af0"/>
    <w:link w:val="afffffffffb"/>
    <w:semiHidden/>
    <w:unhideWhenUsed/>
    <w:rsid w:val="00CE3566"/>
    <w:pPr>
      <w:spacing w:after="0"/>
      <w:ind w:firstLine="0"/>
      <w:contextualSpacing w:val="0"/>
      <w:jc w:val="left"/>
    </w:pPr>
    <w:rPr>
      <w:rFonts w:ascii="Arial" w:eastAsia="Times New Roman" w:hAnsi="Arial" w:cs="Arial"/>
      <w:color w:val="auto"/>
      <w:spacing w:val="-5"/>
      <w:sz w:val="20"/>
      <w:szCs w:val="20"/>
    </w:rPr>
  </w:style>
  <w:style w:type="character" w:customStyle="1" w:styleId="1ffffff5">
    <w:name w:val="Заголовок записки Знак1"/>
    <w:basedOn w:val="af1"/>
    <w:semiHidden/>
    <w:rsid w:val="00CE3566"/>
    <w:rPr>
      <w:rFonts w:ascii="Times New Roman" w:hAnsi="Times New Roman"/>
      <w:color w:val="000000" w:themeColor="text1"/>
      <w:sz w:val="26"/>
    </w:rPr>
  </w:style>
  <w:style w:type="paragraph" w:styleId="3f3">
    <w:name w:val="Body Text 3"/>
    <w:basedOn w:val="af0"/>
    <w:link w:val="3f2"/>
    <w:unhideWhenUsed/>
    <w:rsid w:val="00CE3566"/>
    <w:pPr>
      <w:spacing w:after="120" w:line="276" w:lineRule="auto"/>
      <w:ind w:firstLine="0"/>
      <w:contextualSpacing w:val="0"/>
      <w:jc w:val="left"/>
    </w:pPr>
    <w:rPr>
      <w:rFonts w:eastAsia="Times New Roman" w:cs="Times New Roman"/>
      <w:color w:val="auto"/>
      <w:sz w:val="16"/>
      <w:szCs w:val="16"/>
      <w:lang w:val="x-none" w:eastAsia="x-none"/>
    </w:rPr>
  </w:style>
  <w:style w:type="character" w:customStyle="1" w:styleId="31b">
    <w:name w:val="Основной текст 3 Знак1"/>
    <w:basedOn w:val="af1"/>
    <w:uiPriority w:val="99"/>
    <w:semiHidden/>
    <w:rsid w:val="00CE3566"/>
    <w:rPr>
      <w:rFonts w:ascii="Times New Roman" w:hAnsi="Times New Roman"/>
      <w:color w:val="000000" w:themeColor="text1"/>
      <w:sz w:val="16"/>
      <w:szCs w:val="16"/>
    </w:rPr>
  </w:style>
  <w:style w:type="paragraph" w:styleId="3f5">
    <w:name w:val="Body Text Indent 3"/>
    <w:basedOn w:val="af0"/>
    <w:link w:val="3f4"/>
    <w:unhideWhenUsed/>
    <w:rsid w:val="00CE3566"/>
    <w:pPr>
      <w:spacing w:after="120" w:line="276" w:lineRule="auto"/>
      <w:ind w:left="283" w:firstLine="0"/>
      <w:contextualSpacing w:val="0"/>
      <w:jc w:val="left"/>
    </w:pPr>
    <w:rPr>
      <w:rFonts w:eastAsia="Times New Roman" w:cs="Times New Roman"/>
      <w:color w:val="auto"/>
      <w:sz w:val="16"/>
      <w:szCs w:val="16"/>
      <w:lang w:val="x-none" w:eastAsia="x-none"/>
    </w:rPr>
  </w:style>
  <w:style w:type="character" w:customStyle="1" w:styleId="31c">
    <w:name w:val="Основной текст с отступом 3 Знак1"/>
    <w:basedOn w:val="af1"/>
    <w:uiPriority w:val="99"/>
    <w:semiHidden/>
    <w:rsid w:val="00CE3566"/>
    <w:rPr>
      <w:rFonts w:ascii="Times New Roman" w:hAnsi="Times New Roman"/>
      <w:color w:val="000000" w:themeColor="text1"/>
      <w:sz w:val="16"/>
      <w:szCs w:val="16"/>
    </w:rPr>
  </w:style>
  <w:style w:type="character" w:customStyle="1" w:styleId="1ffffff6">
    <w:name w:val="Схема документа Знак1"/>
    <w:basedOn w:val="af1"/>
    <w:uiPriority w:val="99"/>
    <w:semiHidden/>
    <w:rsid w:val="00CE3566"/>
    <w:rPr>
      <w:rFonts w:ascii="Segoe UI" w:hAnsi="Segoe UI" w:cs="Segoe UI"/>
      <w:sz w:val="16"/>
      <w:szCs w:val="16"/>
    </w:rPr>
  </w:style>
  <w:style w:type="paragraph" w:styleId="afffffffffe">
    <w:name w:val="E-mail Signature"/>
    <w:basedOn w:val="af0"/>
    <w:link w:val="afffffffffd"/>
    <w:semiHidden/>
    <w:unhideWhenUsed/>
    <w:rsid w:val="00CE3566"/>
    <w:pPr>
      <w:spacing w:after="0"/>
      <w:ind w:firstLine="0"/>
      <w:contextualSpacing w:val="0"/>
      <w:jc w:val="left"/>
    </w:pPr>
    <w:rPr>
      <w:rFonts w:ascii="Arial" w:eastAsia="Times New Roman" w:hAnsi="Arial" w:cs="Arial"/>
      <w:color w:val="auto"/>
      <w:spacing w:val="-5"/>
      <w:sz w:val="20"/>
      <w:szCs w:val="20"/>
    </w:rPr>
  </w:style>
  <w:style w:type="character" w:customStyle="1" w:styleId="1ffffff7">
    <w:name w:val="Электронная подпись Знак1"/>
    <w:basedOn w:val="af1"/>
    <w:semiHidden/>
    <w:rsid w:val="00CE3566"/>
    <w:rPr>
      <w:rFonts w:ascii="Times New Roman" w:hAnsi="Times New Roman"/>
      <w:color w:val="000000" w:themeColor="text1"/>
      <w:sz w:val="26"/>
    </w:rPr>
  </w:style>
  <w:style w:type="character" w:customStyle="1" w:styleId="BodytextBold">
    <w:name w:val="Body text + Bold"/>
    <w:rsid w:val="00CE3566"/>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Heading22">
    <w:name w:val="Heading #2 (2)"/>
    <w:rsid w:val="00CE3566"/>
    <w:rPr>
      <w:rFonts w:ascii="Times New Roman" w:eastAsia="Times New Roman" w:hAnsi="Times New Roman" w:cs="Times New Roman" w:hint="default"/>
      <w:b w:val="0"/>
      <w:bCs w:val="0"/>
      <w:i w:val="0"/>
      <w:iCs w:val="0"/>
      <w:smallCaps w:val="0"/>
      <w:strike w:val="0"/>
      <w:dstrike w:val="0"/>
      <w:spacing w:val="0"/>
      <w:sz w:val="27"/>
      <w:szCs w:val="27"/>
      <w:u w:val="none"/>
      <w:effect w:val="none"/>
    </w:rPr>
  </w:style>
  <w:style w:type="character" w:customStyle="1" w:styleId="2fff">
    <w:name w:val="Знак Знак2"/>
    <w:locked/>
    <w:rsid w:val="00CE3566"/>
    <w:rPr>
      <w:sz w:val="24"/>
      <w:szCs w:val="24"/>
      <w:lang w:val="ru-RU" w:eastAsia="ru-RU" w:bidi="ar-SA"/>
    </w:rPr>
  </w:style>
  <w:style w:type="character" w:customStyle="1" w:styleId="Heading220">
    <w:name w:val="Heading #2 (2)_"/>
    <w:rsid w:val="00CE3566"/>
    <w:rPr>
      <w:rFonts w:ascii="Times New Roman" w:eastAsia="Times New Roman" w:hAnsi="Times New Roman" w:cs="Times New Roman" w:hint="default"/>
      <w:b w:val="0"/>
      <w:bCs w:val="0"/>
      <w:i w:val="0"/>
      <w:iCs w:val="0"/>
      <w:smallCaps w:val="0"/>
      <w:strike w:val="0"/>
      <w:dstrike w:val="0"/>
      <w:spacing w:val="0"/>
      <w:sz w:val="27"/>
      <w:szCs w:val="27"/>
      <w:u w:val="none"/>
      <w:effect w:val="none"/>
    </w:rPr>
  </w:style>
  <w:style w:type="character" w:customStyle="1" w:styleId="affffffffffffffffff2">
    <w:name w:val="Текст_Красный"/>
    <w:uiPriority w:val="1"/>
    <w:qFormat/>
    <w:rsid w:val="00CE3566"/>
    <w:rPr>
      <w:color w:val="FF0000"/>
    </w:rPr>
  </w:style>
  <w:style w:type="character" w:customStyle="1" w:styleId="affffffffffffffffff3">
    <w:name w:val="Текст_Обычный"/>
    <w:qFormat/>
    <w:rsid w:val="00CE3566"/>
    <w:rPr>
      <w:b w:val="0"/>
      <w:bCs w:val="0"/>
    </w:rPr>
  </w:style>
  <w:style w:type="character" w:customStyle="1" w:styleId="1ffffff8">
    <w:name w:val="Заголовок 1 с Нум Знак"/>
    <w:rsid w:val="00CE3566"/>
    <w:rPr>
      <w:rFonts w:ascii="Arial" w:hAnsi="Arial" w:cs="Arial" w:hint="default"/>
      <w:b/>
      <w:bCs/>
      <w:kern w:val="32"/>
      <w:sz w:val="24"/>
      <w:szCs w:val="32"/>
      <w:lang w:val="ru-RU" w:eastAsia="ru-RU" w:bidi="ar-SA"/>
    </w:rPr>
  </w:style>
  <w:style w:type="character" w:customStyle="1" w:styleId="affffffffffffffffff4">
    <w:name w:val="Основной жирный Знак"/>
    <w:rsid w:val="00CE3566"/>
    <w:rPr>
      <w:rFonts w:ascii="Times New Roman" w:eastAsia="Times New Roman" w:hAnsi="Times New Roman" w:cs="Times New Roman" w:hint="default"/>
      <w:b/>
      <w:bCs/>
      <w:sz w:val="24"/>
      <w:szCs w:val="24"/>
      <w:lang w:val="ru-RU" w:eastAsia="ru-RU" w:bidi="ar-SA"/>
    </w:rPr>
  </w:style>
  <w:style w:type="character" w:customStyle="1" w:styleId="1ffffff9">
    <w:name w:val="Заголовок 1 Знак Знак Знак Знак"/>
    <w:aliases w:val="Заголовок 1 Знак Знак Знак Знак1"/>
    <w:rsid w:val="00CE3566"/>
    <w:rPr>
      <w:sz w:val="28"/>
    </w:rPr>
  </w:style>
  <w:style w:type="character" w:customStyle="1" w:styleId="185">
    <w:name w:val="Знак Знак18"/>
    <w:rsid w:val="00CE3566"/>
    <w:rPr>
      <w:sz w:val="28"/>
    </w:rPr>
  </w:style>
  <w:style w:type="character" w:customStyle="1" w:styleId="175">
    <w:name w:val="Знак Знак17"/>
    <w:rsid w:val="00CE3566"/>
    <w:rPr>
      <w:b/>
      <w:bCs w:val="0"/>
      <w:sz w:val="22"/>
    </w:rPr>
  </w:style>
  <w:style w:type="character" w:customStyle="1" w:styleId="8f0">
    <w:name w:val="Знак Знак8"/>
    <w:rsid w:val="00CE3566"/>
    <w:rPr>
      <w:sz w:val="28"/>
    </w:rPr>
  </w:style>
  <w:style w:type="character" w:customStyle="1" w:styleId="7b">
    <w:name w:val="Знак Знак7"/>
    <w:rsid w:val="00CE3566"/>
    <w:rPr>
      <w:b/>
      <w:bCs w:val="0"/>
      <w:sz w:val="24"/>
    </w:rPr>
  </w:style>
  <w:style w:type="character" w:customStyle="1" w:styleId="6c">
    <w:name w:val="Знак Знак6"/>
    <w:uiPriority w:val="99"/>
    <w:rsid w:val="00CE3566"/>
    <w:rPr>
      <w:sz w:val="24"/>
    </w:rPr>
  </w:style>
  <w:style w:type="character" w:customStyle="1" w:styleId="affffffffffffffffff5">
    <w:name w:val="Стиль полужирный"/>
    <w:rsid w:val="00CE3566"/>
    <w:rPr>
      <w:b/>
      <w:bCs/>
      <w:strike w:val="0"/>
      <w:dstrike w:val="0"/>
      <w:u w:val="none"/>
      <w:effect w:val="none"/>
      <w:vertAlign w:val="baseline"/>
    </w:rPr>
  </w:style>
  <w:style w:type="character" w:customStyle="1" w:styleId="txt1201">
    <w:name w:val="txt_1201"/>
    <w:rsid w:val="00CE3566"/>
    <w:rPr>
      <w:sz w:val="29"/>
      <w:szCs w:val="29"/>
    </w:rPr>
  </w:style>
  <w:style w:type="character" w:customStyle="1" w:styleId="gdeobj">
    <w:name w:val="gdeobj"/>
    <w:rsid w:val="00CE3566"/>
  </w:style>
  <w:style w:type="character" w:customStyle="1" w:styleId="pmbu">
    <w:name w:val="pmbu"/>
    <w:rsid w:val="00CE3566"/>
  </w:style>
  <w:style w:type="character" w:customStyle="1" w:styleId="212pt3">
    <w:name w:val="Заголовок 2 + 12 pt Знак Знак Знак Знак Знак"/>
    <w:rsid w:val="00CE3566"/>
    <w:rPr>
      <w:b/>
      <w:bCs/>
      <w:sz w:val="24"/>
      <w:lang w:val="ru-RU" w:eastAsia="ru-RU" w:bidi="ar-SA"/>
    </w:rPr>
  </w:style>
  <w:style w:type="character" w:customStyle="1" w:styleId="212pt4">
    <w:name w:val="Заголовок 2 + 12 pt Знак Знак Знак Знак"/>
    <w:rsid w:val="00CE3566"/>
    <w:rPr>
      <w:bCs/>
      <w:sz w:val="24"/>
      <w:szCs w:val="24"/>
      <w:lang w:val="ru-RU" w:eastAsia="ru-RU" w:bidi="ar-SA"/>
    </w:rPr>
  </w:style>
  <w:style w:type="character" w:customStyle="1" w:styleId="145">
    <w:name w:val="Стиль 14 пт полужирный"/>
    <w:rsid w:val="00CE3566"/>
    <w:rPr>
      <w:b/>
      <w:bCs/>
      <w:sz w:val="28"/>
    </w:rPr>
  </w:style>
  <w:style w:type="character" w:customStyle="1" w:styleId="146">
    <w:name w:val="Стиль 14 пт"/>
    <w:rsid w:val="00CE3566"/>
    <w:rPr>
      <w:rFonts w:ascii="Times New Roman" w:hAnsi="Times New Roman" w:cs="Times New Roman" w:hint="default"/>
      <w:sz w:val="28"/>
    </w:rPr>
  </w:style>
  <w:style w:type="character" w:customStyle="1" w:styleId="FontStyle13">
    <w:name w:val="Font Style13"/>
    <w:rsid w:val="00CE3566"/>
    <w:rPr>
      <w:rFonts w:ascii="MS Reference Sans Serif" w:hAnsi="MS Reference Sans Serif" w:cs="MS Reference Sans Serif" w:hint="default"/>
      <w:b/>
      <w:bCs/>
      <w:spacing w:val="-20"/>
      <w:sz w:val="16"/>
      <w:szCs w:val="16"/>
    </w:rPr>
  </w:style>
  <w:style w:type="character" w:customStyle="1" w:styleId="FontStyle14">
    <w:name w:val="Font Style14"/>
    <w:rsid w:val="00CE3566"/>
    <w:rPr>
      <w:rFonts w:ascii="MS Reference Sans Serif" w:hAnsi="MS Reference Sans Serif" w:cs="MS Reference Sans Serif" w:hint="default"/>
      <w:spacing w:val="-10"/>
      <w:sz w:val="16"/>
      <w:szCs w:val="16"/>
    </w:rPr>
  </w:style>
  <w:style w:type="character" w:customStyle="1" w:styleId="108">
    <w:name w:val="Сноска 10"/>
    <w:qFormat/>
    <w:rsid w:val="00CE3566"/>
    <w:rPr>
      <w:rFonts w:ascii="Times New Roman" w:hAnsi="Times New Roman" w:cs="Times New Roman" w:hint="default"/>
      <w:vertAlign w:val="superscript"/>
    </w:rPr>
  </w:style>
  <w:style w:type="character" w:customStyle="1" w:styleId="FontStyle371">
    <w:name w:val="Font Style371"/>
    <w:rsid w:val="00CE3566"/>
    <w:rPr>
      <w:rFonts w:ascii="Times New Roman" w:hAnsi="Times New Roman" w:cs="Times New Roman" w:hint="default"/>
      <w:sz w:val="20"/>
      <w:szCs w:val="20"/>
    </w:rPr>
  </w:style>
  <w:style w:type="character" w:customStyle="1" w:styleId="affffffffffffffffff6">
    <w:name w:val="Основно Знак Знак Знак"/>
    <w:rsid w:val="00CE3566"/>
    <w:rPr>
      <w:rFonts w:ascii="Times New Roman" w:hAnsi="Times New Roman" w:cs="Times New Roman" w:hint="default"/>
      <w:snapToGrid w:val="0"/>
      <w:sz w:val="24"/>
      <w:szCs w:val="24"/>
      <w:lang w:val="ru-RU" w:eastAsia="ru-RU" w:bidi="ar-SA"/>
    </w:rPr>
  </w:style>
  <w:style w:type="character" w:customStyle="1" w:styleId="c1">
    <w:name w:val="c1"/>
    <w:rsid w:val="00CE3566"/>
    <w:rPr>
      <w:rFonts w:ascii="Times New Roman" w:hAnsi="Times New Roman" w:cs="Times New Roman" w:hint="default"/>
      <w:color w:val="0000FF"/>
    </w:rPr>
  </w:style>
  <w:style w:type="character" w:customStyle="1" w:styleId="c3">
    <w:name w:val="c3"/>
    <w:rsid w:val="00CE3566"/>
    <w:rPr>
      <w:rFonts w:ascii="Times New Roman" w:hAnsi="Times New Roman" w:cs="Times New Roman" w:hint="default"/>
      <w:color w:val="800080"/>
    </w:rPr>
  </w:style>
  <w:style w:type="character" w:customStyle="1" w:styleId="1811">
    <w:name w:val="Знак Знак181"/>
    <w:locked/>
    <w:rsid w:val="00CE3566"/>
    <w:rPr>
      <w:rFonts w:ascii="Times New Roman" w:hAnsi="Times New Roman" w:cs="Times New Roman" w:hint="default"/>
      <w:sz w:val="24"/>
      <w:lang w:val="ru-RU" w:eastAsia="ru-RU" w:bidi="ar-SA"/>
    </w:rPr>
  </w:style>
  <w:style w:type="character" w:customStyle="1" w:styleId="12b">
    <w:name w:val="Знак Знак12"/>
    <w:locked/>
    <w:rsid w:val="00CE3566"/>
    <w:rPr>
      <w:bCs/>
      <w:iCs/>
      <w:sz w:val="24"/>
      <w:szCs w:val="24"/>
      <w:lang w:val="ru-RU" w:eastAsia="ru-RU" w:bidi="ar-SA"/>
    </w:rPr>
  </w:style>
  <w:style w:type="character" w:customStyle="1" w:styleId="11fb">
    <w:name w:val="Знак Знак11"/>
    <w:locked/>
    <w:rsid w:val="00CE3566"/>
    <w:rPr>
      <w:i/>
      <w:iCs/>
      <w:sz w:val="24"/>
      <w:szCs w:val="24"/>
      <w:lang w:val="ru-RU" w:eastAsia="ru-RU" w:bidi="ar-SA"/>
    </w:rPr>
  </w:style>
  <w:style w:type="character" w:customStyle="1" w:styleId="10a">
    <w:name w:val="Знак Знак10"/>
    <w:uiPriority w:val="99"/>
    <w:locked/>
    <w:rsid w:val="00CE3566"/>
    <w:rPr>
      <w:i/>
      <w:iCs/>
      <w:sz w:val="24"/>
      <w:szCs w:val="24"/>
      <w:lang w:val="ru-RU" w:eastAsia="ru-RU" w:bidi="ar-SA"/>
    </w:rPr>
  </w:style>
  <w:style w:type="character" w:customStyle="1" w:styleId="9b">
    <w:name w:val="Знак Знак9"/>
    <w:locked/>
    <w:rsid w:val="00CE3566"/>
    <w:rPr>
      <w:b/>
      <w:bCs/>
      <w:sz w:val="24"/>
      <w:szCs w:val="24"/>
      <w:lang w:val="ru-RU" w:eastAsia="ru-RU" w:bidi="ar-SA"/>
    </w:rPr>
  </w:style>
  <w:style w:type="character" w:customStyle="1" w:styleId="815">
    <w:name w:val="Знак Знак81"/>
    <w:locked/>
    <w:rsid w:val="00CE3566"/>
    <w:rPr>
      <w:b/>
      <w:bCs/>
      <w:i/>
      <w:iCs/>
      <w:sz w:val="24"/>
      <w:szCs w:val="24"/>
      <w:lang w:val="ru-RU" w:eastAsia="ru-RU" w:bidi="ar-SA"/>
    </w:rPr>
  </w:style>
  <w:style w:type="character" w:customStyle="1" w:styleId="715">
    <w:name w:val="Знак Знак71"/>
    <w:locked/>
    <w:rsid w:val="00CE3566"/>
    <w:rPr>
      <w:b/>
      <w:bCs w:val="0"/>
      <w:sz w:val="22"/>
      <w:szCs w:val="22"/>
      <w:lang w:val="ru-RU" w:eastAsia="ru-RU" w:bidi="ar-SA"/>
    </w:rPr>
  </w:style>
  <w:style w:type="character" w:customStyle="1" w:styleId="614">
    <w:name w:val="Знак Знак61"/>
    <w:locked/>
    <w:rsid w:val="00CE3566"/>
    <w:rPr>
      <w:b/>
      <w:bCs w:val="0"/>
      <w:sz w:val="24"/>
      <w:szCs w:val="24"/>
      <w:u w:val="single"/>
      <w:lang w:val="ru-RU" w:eastAsia="ru-RU" w:bidi="ar-SA"/>
    </w:rPr>
  </w:style>
  <w:style w:type="character" w:customStyle="1" w:styleId="5f1">
    <w:name w:val="Знак Знак5"/>
    <w:locked/>
    <w:rsid w:val="00CE3566"/>
    <w:rPr>
      <w:sz w:val="24"/>
      <w:lang w:val="ru-RU" w:eastAsia="ru-RU" w:bidi="ar-SA"/>
    </w:rPr>
  </w:style>
  <w:style w:type="character" w:customStyle="1" w:styleId="4f5">
    <w:name w:val="Знак Знак4"/>
    <w:locked/>
    <w:rsid w:val="00CE3566"/>
    <w:rPr>
      <w:sz w:val="24"/>
      <w:lang w:val="ru-RU" w:eastAsia="ru-RU" w:bidi="ar-SA"/>
    </w:rPr>
  </w:style>
  <w:style w:type="character" w:customStyle="1" w:styleId="3fc">
    <w:name w:val="Знак Знак3"/>
    <w:locked/>
    <w:rsid w:val="00CE3566"/>
    <w:rPr>
      <w:b/>
      <w:bCs w:val="0"/>
      <w:sz w:val="24"/>
      <w:lang w:val="ru-RU" w:eastAsia="ru-RU" w:bidi="ar-SA"/>
    </w:rPr>
  </w:style>
  <w:style w:type="character" w:customStyle="1" w:styleId="2fff0">
    <w:name w:val="Основной текст с отступом 2 Знак Знак Знак"/>
    <w:locked/>
    <w:rsid w:val="00CE3566"/>
    <w:rPr>
      <w:sz w:val="24"/>
      <w:szCs w:val="24"/>
      <w:lang w:val="ru-RU" w:eastAsia="ru-RU" w:bidi="ar-SA"/>
    </w:rPr>
  </w:style>
  <w:style w:type="character" w:customStyle="1" w:styleId="v121">
    <w:name w:val="v121"/>
    <w:rsid w:val="00CE3566"/>
    <w:rPr>
      <w:rFonts w:ascii="Verdana" w:hAnsi="Verdana" w:hint="default"/>
      <w:sz w:val="18"/>
      <w:szCs w:val="18"/>
    </w:rPr>
  </w:style>
  <w:style w:type="character" w:customStyle="1" w:styleId="Heading3Char">
    <w:name w:val="Heading 3 Char"/>
    <w:locked/>
    <w:rsid w:val="00CE3566"/>
    <w:rPr>
      <w:b/>
      <w:bCs w:val="0"/>
      <w:sz w:val="24"/>
      <w:szCs w:val="24"/>
      <w:u w:val="single"/>
      <w:lang w:val="ru-RU" w:eastAsia="ru-RU" w:bidi="ar-SA"/>
    </w:rPr>
  </w:style>
  <w:style w:type="character" w:customStyle="1" w:styleId="BodyTextIndent2Char">
    <w:name w:val="Body Text Indent 2 Char"/>
    <w:aliases w:val="Основной текст с отступом 2 Знак Знак Char,Основной текст с отступом 2 Знак Знак Знак Знак Знак Char,Основной текст с отступом 22 Char,Основной текст с отступом 2 Знак Знак Знак3 Знак Знак Char"/>
    <w:locked/>
    <w:rsid w:val="00CE3566"/>
    <w:rPr>
      <w:sz w:val="24"/>
      <w:szCs w:val="24"/>
      <w:lang w:val="ru-RU" w:eastAsia="ru-RU" w:bidi="ar-SA"/>
    </w:rPr>
  </w:style>
  <w:style w:type="character" w:customStyle="1" w:styleId="1ffffffa">
    <w:name w:val="Упомянуть1"/>
    <w:uiPriority w:val="99"/>
    <w:semiHidden/>
    <w:rsid w:val="00CE3566"/>
    <w:rPr>
      <w:color w:val="2B579A"/>
      <w:shd w:val="clear" w:color="auto" w:fill="E6E6E6"/>
    </w:rPr>
  </w:style>
  <w:style w:type="character" w:customStyle="1" w:styleId="affffffffffffffffff7">
    <w:name w:val="Надстрочный"/>
    <w:semiHidden/>
    <w:rsid w:val="00CE3566"/>
    <w:rPr>
      <w:b/>
      <w:bCs/>
      <w:vertAlign w:val="superscript"/>
    </w:rPr>
  </w:style>
  <w:style w:type="character" w:customStyle="1" w:styleId="1ffffffb">
    <w:name w:val="Заголовок_1 Знак Знак Знак"/>
    <w:basedOn w:val="af1"/>
    <w:semiHidden/>
    <w:rsid w:val="00CE3566"/>
    <w:rPr>
      <w:b/>
      <w:bCs w:val="0"/>
      <w:caps/>
      <w:sz w:val="24"/>
      <w:szCs w:val="24"/>
      <w:lang w:val="ru-RU" w:eastAsia="ru-RU" w:bidi="ar-SA"/>
    </w:rPr>
  </w:style>
  <w:style w:type="character" w:customStyle="1" w:styleId="affffffffffffffffff8">
    <w:name w:val="Вступление"/>
    <w:semiHidden/>
    <w:rsid w:val="00CE3566"/>
    <w:rPr>
      <w:rFonts w:ascii="Arial Black" w:hAnsi="Arial Black" w:cs="Arial Black" w:hint="default"/>
      <w:spacing w:val="-4"/>
      <w:sz w:val="18"/>
      <w:szCs w:val="18"/>
    </w:rPr>
  </w:style>
  <w:style w:type="character" w:customStyle="1" w:styleId="affffffffffffffffff9">
    <w:name w:val="Девиз"/>
    <w:basedOn w:val="af1"/>
    <w:semiHidden/>
    <w:rsid w:val="00CE3566"/>
    <w:rPr>
      <w:i/>
      <w:iCs/>
      <w:spacing w:val="-6"/>
      <w:sz w:val="24"/>
      <w:szCs w:val="24"/>
      <w:lang w:val="ru-RU" w:eastAsia="x-none"/>
    </w:rPr>
  </w:style>
  <w:style w:type="character" w:customStyle="1" w:styleId="11fc">
    <w:name w:val="Знак11"/>
    <w:basedOn w:val="af1"/>
    <w:semiHidden/>
    <w:rsid w:val="00CE3566"/>
    <w:rPr>
      <w:rFonts w:ascii="Arial" w:hAnsi="Arial" w:cs="Arial" w:hint="default"/>
      <w:b/>
      <w:bCs/>
      <w:i/>
      <w:iCs/>
      <w:sz w:val="28"/>
      <w:szCs w:val="28"/>
      <w:lang w:val="ru-RU" w:eastAsia="ru-RU" w:bidi="ar-SA"/>
    </w:rPr>
  </w:style>
  <w:style w:type="character" w:customStyle="1" w:styleId="1ffffffc">
    <w:name w:val="Заголовок_1"/>
    <w:semiHidden/>
    <w:rsid w:val="00CE3566"/>
    <w:rPr>
      <w:caps/>
    </w:rPr>
  </w:style>
  <w:style w:type="character" w:customStyle="1" w:styleId="1ffffffd">
    <w:name w:val="Маркированный_1 Знак Знак"/>
    <w:basedOn w:val="af1"/>
    <w:semiHidden/>
    <w:rsid w:val="00CE3566"/>
    <w:rPr>
      <w:sz w:val="24"/>
      <w:szCs w:val="24"/>
      <w:lang w:val="ru-RU" w:eastAsia="ru-RU" w:bidi="ar-SA"/>
    </w:rPr>
  </w:style>
  <w:style w:type="character" w:customStyle="1" w:styleId="affffffffffffffffffa">
    <w:name w:val="Подчеркнутый Знак Знак"/>
    <w:basedOn w:val="af1"/>
    <w:semiHidden/>
    <w:rsid w:val="00CE3566"/>
    <w:rPr>
      <w:sz w:val="24"/>
      <w:szCs w:val="24"/>
      <w:u w:val="single"/>
      <w:lang w:val="ru-RU" w:eastAsia="ru-RU" w:bidi="ar-SA"/>
    </w:rPr>
  </w:style>
  <w:style w:type="character" w:customStyle="1" w:styleId="137">
    <w:name w:val="Знак Знак13"/>
    <w:basedOn w:val="af1"/>
    <w:rsid w:val="00CE3566"/>
    <w:rPr>
      <w:sz w:val="24"/>
      <w:szCs w:val="24"/>
      <w:u w:val="single"/>
      <w:lang w:val="ru-RU" w:eastAsia="ru-RU" w:bidi="ar-SA"/>
    </w:rPr>
  </w:style>
  <w:style w:type="character" w:customStyle="1" w:styleId="1ffffffe">
    <w:name w:val="Маркированный_1 Знак Знак Знак"/>
    <w:basedOn w:val="af1"/>
    <w:semiHidden/>
    <w:rsid w:val="00CE3566"/>
    <w:rPr>
      <w:sz w:val="24"/>
      <w:szCs w:val="24"/>
      <w:lang w:val="ru-RU" w:eastAsia="ru-RU" w:bidi="ar-SA"/>
    </w:rPr>
  </w:style>
  <w:style w:type="character" w:customStyle="1" w:styleId="3fd">
    <w:name w:val="Знак3 Знак Знак"/>
    <w:basedOn w:val="af1"/>
    <w:semiHidden/>
    <w:rsid w:val="00CE3566"/>
    <w:rPr>
      <w:b/>
      <w:bCs w:val="0"/>
      <w:sz w:val="24"/>
      <w:szCs w:val="24"/>
      <w:u w:val="single"/>
      <w:lang w:val="ru-RU" w:eastAsia="ru-RU" w:bidi="ar-SA"/>
    </w:rPr>
  </w:style>
  <w:style w:type="character" w:customStyle="1" w:styleId="affffffffffffffffffb">
    <w:name w:val="Подчеркнутый Знак Знак Знак"/>
    <w:basedOn w:val="af1"/>
    <w:semiHidden/>
    <w:rsid w:val="00CE3566"/>
    <w:rPr>
      <w:sz w:val="24"/>
      <w:szCs w:val="24"/>
      <w:u w:val="single"/>
      <w:lang w:val="ru-RU" w:eastAsia="ru-RU" w:bidi="ar-SA"/>
    </w:rPr>
  </w:style>
  <w:style w:type="character" w:customStyle="1" w:styleId="1fffffff">
    <w:name w:val="Маркированный_1 Знак Знак Знак Знак"/>
    <w:basedOn w:val="af1"/>
    <w:semiHidden/>
    <w:rsid w:val="00CE3566"/>
    <w:rPr>
      <w:sz w:val="24"/>
      <w:szCs w:val="24"/>
      <w:lang w:val="ru-RU" w:eastAsia="ru-RU" w:bidi="ar-SA"/>
    </w:rPr>
  </w:style>
  <w:style w:type="character" w:customStyle="1" w:styleId="2fff1">
    <w:name w:val="Знак2 Знак Знак"/>
    <w:basedOn w:val="af1"/>
    <w:semiHidden/>
    <w:rsid w:val="00CE3566"/>
    <w:rPr>
      <w:b/>
      <w:bCs/>
      <w:sz w:val="24"/>
      <w:szCs w:val="24"/>
      <w:lang w:val="ru-RU" w:eastAsia="ru-RU" w:bidi="ar-SA"/>
    </w:rPr>
  </w:style>
  <w:style w:type="character" w:customStyle="1" w:styleId="1fffffff0">
    <w:name w:val="Подчеркнутый Знак Знак1"/>
    <w:basedOn w:val="af1"/>
    <w:semiHidden/>
    <w:rsid w:val="00CE3566"/>
    <w:rPr>
      <w:sz w:val="24"/>
      <w:szCs w:val="24"/>
      <w:u w:val="single"/>
      <w:lang w:val="ru-RU" w:eastAsia="ru-RU" w:bidi="ar-SA"/>
    </w:rPr>
  </w:style>
  <w:style w:type="character" w:customStyle="1" w:styleId="11fd">
    <w:name w:val="Знак1 Знак Знак1"/>
    <w:basedOn w:val="af1"/>
    <w:semiHidden/>
    <w:rsid w:val="00CE3566"/>
    <w:rPr>
      <w:sz w:val="24"/>
      <w:szCs w:val="24"/>
      <w:lang w:val="ru-RU" w:eastAsia="ru-RU" w:bidi="ar-SA"/>
    </w:rPr>
  </w:style>
  <w:style w:type="character" w:customStyle="1" w:styleId="Sf0">
    <w:name w:val="S_Маркированный Знак"/>
    <w:basedOn w:val="af1"/>
    <w:rsid w:val="00CE3566"/>
    <w:rPr>
      <w:sz w:val="24"/>
      <w:szCs w:val="24"/>
      <w:lang w:val="ru-RU" w:eastAsia="ru-RU" w:bidi="ar-SA"/>
    </w:rPr>
  </w:style>
  <w:style w:type="character" w:customStyle="1" w:styleId="S11">
    <w:name w:val="S_Маркированный Знак Знак1"/>
    <w:basedOn w:val="af1"/>
    <w:rsid w:val="00CE3566"/>
    <w:rPr>
      <w:sz w:val="24"/>
      <w:szCs w:val="24"/>
      <w:lang w:val="ru-RU" w:eastAsia="ru-RU" w:bidi="ar-SA"/>
    </w:rPr>
  </w:style>
  <w:style w:type="character" w:customStyle="1" w:styleId="5Exact">
    <w:name w:val="Основной текст (5) Exact"/>
    <w:basedOn w:val="af1"/>
    <w:rsid w:val="00CE3566"/>
    <w:rPr>
      <w:rFonts w:ascii="Franklin Gothic Heavy" w:eastAsia="Franklin Gothic Heavy" w:hAnsi="Franklin Gothic Heavy" w:cs="Franklin Gothic Heavy" w:hint="default"/>
      <w:b w:val="0"/>
      <w:bCs w:val="0"/>
      <w:i w:val="0"/>
      <w:iCs w:val="0"/>
      <w:smallCaps w:val="0"/>
      <w:strike w:val="0"/>
      <w:dstrike w:val="0"/>
      <w:spacing w:val="2"/>
      <w:sz w:val="8"/>
      <w:szCs w:val="8"/>
      <w:u w:val="none"/>
      <w:effect w:val="none"/>
    </w:rPr>
  </w:style>
  <w:style w:type="character" w:customStyle="1" w:styleId="5Exact4">
    <w:name w:val="Основной текст (5) Exact4"/>
    <w:basedOn w:val="58"/>
    <w:rsid w:val="00CE3566"/>
    <w:rPr>
      <w:rFonts w:ascii="Franklin Gothic Heavy" w:eastAsia="Franklin Gothic Heavy" w:hAnsi="Franklin Gothic Heavy" w:cs="Franklin Gothic Heavy"/>
      <w:b w:val="0"/>
      <w:bCs w:val="0"/>
      <w:spacing w:val="2"/>
      <w:sz w:val="8"/>
      <w:szCs w:val="8"/>
      <w:shd w:val="clear" w:color="auto" w:fill="FFFFFF"/>
    </w:rPr>
  </w:style>
  <w:style w:type="character" w:customStyle="1" w:styleId="6d">
    <w:name w:val="Колонтитул6"/>
    <w:basedOn w:val="afffc"/>
    <w:rsid w:val="00CE3566"/>
    <w:rPr>
      <w:rFonts w:ascii="Franklin Gothic Heavy" w:eastAsia="Franklin Gothic Heavy" w:hAnsi="Franklin Gothic Heavy" w:cs="Franklin Gothic Heavy"/>
      <w:b w:val="0"/>
      <w:bCs w:val="0"/>
      <w:i w:val="0"/>
      <w:iCs w:val="0"/>
      <w:smallCaps w:val="0"/>
      <w:strike w:val="0"/>
      <w:dstrike w:val="0"/>
      <w:color w:val="000000"/>
      <w:spacing w:val="0"/>
      <w:w w:val="100"/>
      <w:position w:val="0"/>
      <w:sz w:val="12"/>
      <w:szCs w:val="12"/>
      <w:u w:val="none"/>
      <w:effect w:val="none"/>
      <w:shd w:val="clear" w:color="auto" w:fill="FFFFFF"/>
      <w:lang w:val="ru-RU"/>
    </w:rPr>
  </w:style>
  <w:style w:type="character" w:customStyle="1" w:styleId="6Exact1">
    <w:name w:val="Основной текст (6) Exact1"/>
    <w:basedOn w:val="6Exact"/>
    <w:rsid w:val="00CE3566"/>
    <w:rPr>
      <w:rFonts w:ascii="Franklin Gothic Heavy" w:eastAsia="Franklin Gothic Heavy" w:hAnsi="Franklin Gothic Heavy" w:cs="Franklin Gothic Heavy"/>
      <w:b w:val="0"/>
      <w:bCs w:val="0"/>
      <w:color w:val="000000"/>
      <w:spacing w:val="0"/>
      <w:w w:val="100"/>
      <w:position w:val="0"/>
      <w:sz w:val="12"/>
      <w:szCs w:val="12"/>
      <w:u w:val="none"/>
      <w:shd w:val="clear" w:color="auto" w:fill="FFFFFF"/>
    </w:rPr>
  </w:style>
  <w:style w:type="character" w:customStyle="1" w:styleId="5Exact3">
    <w:name w:val="Основной текст (5) Exact3"/>
    <w:basedOn w:val="58"/>
    <w:rsid w:val="00CE3566"/>
    <w:rPr>
      <w:rFonts w:ascii="Franklin Gothic Heavy" w:eastAsia="Franklin Gothic Heavy" w:hAnsi="Franklin Gothic Heavy" w:cs="Franklin Gothic Heavy"/>
      <w:b w:val="0"/>
      <w:bCs w:val="0"/>
      <w:spacing w:val="2"/>
      <w:sz w:val="8"/>
      <w:szCs w:val="8"/>
      <w:shd w:val="clear" w:color="auto" w:fill="FFFFFF"/>
    </w:rPr>
  </w:style>
  <w:style w:type="character" w:customStyle="1" w:styleId="50ptExact">
    <w:name w:val="Основной текст (5) + Интервал 0 pt Exact"/>
    <w:basedOn w:val="58"/>
    <w:rsid w:val="00CE3566"/>
    <w:rPr>
      <w:rFonts w:ascii="Franklin Gothic Heavy" w:eastAsia="Franklin Gothic Heavy" w:hAnsi="Franklin Gothic Heavy" w:cs="Franklin Gothic Heavy"/>
      <w:b w:val="0"/>
      <w:bCs w:val="0"/>
      <w:sz w:val="8"/>
      <w:szCs w:val="8"/>
      <w:shd w:val="clear" w:color="auto" w:fill="FFFFFF"/>
    </w:rPr>
  </w:style>
  <w:style w:type="character" w:customStyle="1" w:styleId="5Exact2">
    <w:name w:val="Основной текст (5) Exact2"/>
    <w:basedOn w:val="58"/>
    <w:rsid w:val="00CE3566"/>
    <w:rPr>
      <w:rFonts w:ascii="Franklin Gothic Heavy" w:eastAsia="Franklin Gothic Heavy" w:hAnsi="Franklin Gothic Heavy" w:cs="Franklin Gothic Heavy"/>
      <w:b w:val="0"/>
      <w:bCs w:val="0"/>
      <w:spacing w:val="2"/>
      <w:sz w:val="8"/>
      <w:szCs w:val="8"/>
      <w:shd w:val="clear" w:color="auto" w:fill="FFFFFF"/>
    </w:rPr>
  </w:style>
  <w:style w:type="character" w:customStyle="1" w:styleId="7Exact0">
    <w:name w:val="Основной текст (7) Exact"/>
    <w:basedOn w:val="af1"/>
    <w:rsid w:val="00CE3566"/>
    <w:rPr>
      <w:rFonts w:ascii="Times New Roman" w:eastAsia="Times New Roman" w:hAnsi="Times New Roman" w:cs="Times New Roman" w:hint="default"/>
      <w:b w:val="0"/>
      <w:bCs w:val="0"/>
      <w:i w:val="0"/>
      <w:iCs w:val="0"/>
      <w:smallCaps w:val="0"/>
      <w:strike w:val="0"/>
      <w:dstrike w:val="0"/>
      <w:sz w:val="14"/>
      <w:szCs w:val="14"/>
      <w:u w:val="none"/>
      <w:effect w:val="none"/>
    </w:rPr>
  </w:style>
  <w:style w:type="character" w:customStyle="1" w:styleId="7Exact4">
    <w:name w:val="Основной текст (7) Exact4"/>
    <w:basedOn w:val="72"/>
    <w:rsid w:val="00CE3566"/>
    <w:rPr>
      <w:rFonts w:ascii="Times New Roman" w:eastAsia="Times New Roman" w:hAnsi="Times New Roman" w:cs="Times New Roman"/>
      <w:sz w:val="14"/>
      <w:szCs w:val="14"/>
      <w:u w:val="none"/>
      <w:shd w:val="clear" w:color="auto" w:fill="FFFFFF"/>
      <w:lang w:val="en-US"/>
    </w:rPr>
  </w:style>
  <w:style w:type="character" w:customStyle="1" w:styleId="5Exact1">
    <w:name w:val="Основной текст (5) Exact1"/>
    <w:basedOn w:val="58"/>
    <w:rsid w:val="00CE3566"/>
    <w:rPr>
      <w:rFonts w:ascii="Franklin Gothic Heavy" w:eastAsia="Franklin Gothic Heavy" w:hAnsi="Franklin Gothic Heavy" w:cs="Franklin Gothic Heavy"/>
      <w:b w:val="0"/>
      <w:bCs w:val="0"/>
      <w:spacing w:val="2"/>
      <w:sz w:val="8"/>
      <w:szCs w:val="8"/>
      <w:shd w:val="clear" w:color="auto" w:fill="FFFFFF"/>
    </w:rPr>
  </w:style>
  <w:style w:type="character" w:customStyle="1" w:styleId="4Exact3">
    <w:name w:val="Оглавление (4) Exact3"/>
    <w:basedOn w:val="4Exact"/>
    <w:rsid w:val="00CE3566"/>
    <w:rPr>
      <w:rFonts w:ascii="Franklin Gothic Heavy" w:eastAsia="Franklin Gothic Heavy" w:hAnsi="Franklin Gothic Heavy" w:cs="Franklin Gothic Heavy"/>
      <w:color w:val="000000"/>
      <w:spacing w:val="2"/>
      <w:w w:val="100"/>
      <w:position w:val="0"/>
      <w:sz w:val="8"/>
      <w:szCs w:val="8"/>
      <w:shd w:val="clear" w:color="auto" w:fill="FFFFFF"/>
      <w:lang w:val="ru-RU"/>
    </w:rPr>
  </w:style>
  <w:style w:type="character" w:customStyle="1" w:styleId="4Exact2">
    <w:name w:val="Оглавление (4) Exact2"/>
    <w:basedOn w:val="4Exact"/>
    <w:rsid w:val="00CE3566"/>
    <w:rPr>
      <w:rFonts w:ascii="Franklin Gothic Heavy" w:eastAsia="Franklin Gothic Heavy" w:hAnsi="Franklin Gothic Heavy" w:cs="Franklin Gothic Heavy"/>
      <w:color w:val="000000"/>
      <w:spacing w:val="2"/>
      <w:w w:val="100"/>
      <w:position w:val="0"/>
      <w:sz w:val="8"/>
      <w:szCs w:val="8"/>
      <w:shd w:val="clear" w:color="auto" w:fill="FFFFFF"/>
      <w:lang w:val="ru-RU"/>
    </w:rPr>
  </w:style>
  <w:style w:type="character" w:customStyle="1" w:styleId="8Exact1">
    <w:name w:val="Основной текст (8) Exact1"/>
    <w:basedOn w:val="8Exact0"/>
    <w:rsid w:val="00CE3566"/>
    <w:rPr>
      <w:rFonts w:ascii="Times New Roman" w:hAnsi="Times New Roman" w:cs="Times New Roman"/>
      <w:spacing w:val="-5"/>
      <w:sz w:val="8"/>
      <w:szCs w:val="8"/>
      <w:shd w:val="clear" w:color="auto" w:fill="FFFFFF"/>
    </w:rPr>
  </w:style>
  <w:style w:type="character" w:customStyle="1" w:styleId="9Exact1">
    <w:name w:val="Основной текст (9) Exact1"/>
    <w:basedOn w:val="9Exact"/>
    <w:rsid w:val="00CE3566"/>
    <w:rPr>
      <w:rFonts w:ascii="Arial" w:eastAsia="Arial" w:hAnsi="Arial" w:cs="Arial"/>
      <w:spacing w:val="-2"/>
      <w:sz w:val="8"/>
      <w:szCs w:val="8"/>
      <w:shd w:val="clear" w:color="auto" w:fill="FFFFFF"/>
      <w:lang w:eastAsia="ru-RU"/>
    </w:rPr>
  </w:style>
  <w:style w:type="character" w:customStyle="1" w:styleId="10Exact1">
    <w:name w:val="Основной текст (10) Exact1"/>
    <w:basedOn w:val="10Exact0"/>
    <w:rsid w:val="00CE3566"/>
    <w:rPr>
      <w:rFonts w:ascii="Bookman Old Style" w:eastAsia="Bookman Old Style" w:hAnsi="Bookman Old Style" w:cs="Bookman Old Style"/>
      <w:i w:val="0"/>
      <w:iCs w:val="0"/>
      <w:color w:val="000000"/>
      <w:spacing w:val="-7"/>
      <w:w w:val="100"/>
      <w:position w:val="0"/>
      <w:sz w:val="8"/>
      <w:szCs w:val="8"/>
      <w:u w:val="none"/>
      <w:shd w:val="clear" w:color="auto" w:fill="FFFFFF"/>
      <w:lang w:val="ru-RU"/>
    </w:rPr>
  </w:style>
  <w:style w:type="character" w:customStyle="1" w:styleId="11Exact10">
    <w:name w:val="Основной текст (11) Exact1"/>
    <w:basedOn w:val="11Exact0"/>
    <w:rsid w:val="00CE3566"/>
    <w:rPr>
      <w:rFonts w:ascii="Times New Roman" w:eastAsia="Times New Roman" w:hAnsi="Times New Roman" w:cs="Times New Roman"/>
      <w:color w:val="000000"/>
      <w:spacing w:val="0"/>
      <w:w w:val="100"/>
      <w:position w:val="0"/>
      <w:sz w:val="8"/>
      <w:szCs w:val="8"/>
      <w:u w:val="none"/>
      <w:shd w:val="clear" w:color="auto" w:fill="FFFFFF"/>
      <w:lang w:val="en-US" w:eastAsia="x-none"/>
    </w:rPr>
  </w:style>
  <w:style w:type="character" w:customStyle="1" w:styleId="11FranklinGothicHeavyExact">
    <w:name w:val="Основной текст (11) + Franklin Gothic Heavy Exact"/>
    <w:basedOn w:val="11Exact0"/>
    <w:rsid w:val="00CE3566"/>
    <w:rPr>
      <w:rFonts w:ascii="Franklin Gothic Heavy" w:eastAsia="Franklin Gothic Heavy" w:hAnsi="Franklin Gothic Heavy" w:cs="Franklin Gothic Heavy"/>
      <w:color w:val="000000"/>
      <w:spacing w:val="0"/>
      <w:w w:val="100"/>
      <w:position w:val="0"/>
      <w:sz w:val="8"/>
      <w:szCs w:val="8"/>
      <w:u w:val="none"/>
      <w:shd w:val="clear" w:color="auto" w:fill="FFFFFF"/>
      <w:lang w:val="en-US" w:eastAsia="x-none"/>
    </w:rPr>
  </w:style>
  <w:style w:type="character" w:customStyle="1" w:styleId="4Exact1">
    <w:name w:val="Оглавление (4) Exact1"/>
    <w:basedOn w:val="4Exact"/>
    <w:rsid w:val="00CE3566"/>
    <w:rPr>
      <w:rFonts w:ascii="Franklin Gothic Heavy" w:eastAsia="Franklin Gothic Heavy" w:hAnsi="Franklin Gothic Heavy" w:cs="Franklin Gothic Heavy"/>
      <w:color w:val="000000"/>
      <w:spacing w:val="2"/>
      <w:w w:val="100"/>
      <w:position w:val="0"/>
      <w:sz w:val="8"/>
      <w:szCs w:val="8"/>
      <w:shd w:val="clear" w:color="auto" w:fill="FFFFFF"/>
      <w:lang w:val="ru-RU"/>
    </w:rPr>
  </w:style>
  <w:style w:type="character" w:customStyle="1" w:styleId="3Exact1">
    <w:name w:val="Подпись к картинке (3) Exact"/>
    <w:basedOn w:val="af1"/>
    <w:rsid w:val="00CE3566"/>
    <w:rPr>
      <w:rFonts w:ascii="Franklin Gothic Heavy" w:eastAsia="Franklin Gothic Heavy" w:hAnsi="Franklin Gothic Heavy" w:cs="Franklin Gothic Heavy" w:hint="default"/>
      <w:b w:val="0"/>
      <w:bCs w:val="0"/>
      <w:i w:val="0"/>
      <w:iCs w:val="0"/>
      <w:smallCaps w:val="0"/>
      <w:strike w:val="0"/>
      <w:dstrike w:val="0"/>
      <w:spacing w:val="2"/>
      <w:sz w:val="8"/>
      <w:szCs w:val="8"/>
      <w:u w:val="none"/>
      <w:effect w:val="none"/>
    </w:rPr>
  </w:style>
  <w:style w:type="character" w:customStyle="1" w:styleId="3Exact10">
    <w:name w:val="Подпись к картинке (3) Exact1"/>
    <w:basedOn w:val="3b"/>
    <w:rsid w:val="00CE3566"/>
    <w:rPr>
      <w:rFonts w:ascii="Franklin Gothic Heavy" w:eastAsia="Franklin Gothic Heavy" w:hAnsi="Franklin Gothic Heavy" w:cs="Franklin Gothic Heavy"/>
      <w:spacing w:val="2"/>
      <w:sz w:val="8"/>
      <w:szCs w:val="8"/>
      <w:shd w:val="clear" w:color="auto" w:fill="FFFFFF"/>
    </w:rPr>
  </w:style>
  <w:style w:type="character" w:customStyle="1" w:styleId="4Exact0">
    <w:name w:val="Подпись к картинке (4) Exact"/>
    <w:basedOn w:val="af1"/>
    <w:rsid w:val="00CE3566"/>
    <w:rPr>
      <w:rFonts w:ascii="Times New Roman" w:eastAsia="Times New Roman" w:hAnsi="Times New Roman" w:cs="Times New Roman" w:hint="default"/>
      <w:b w:val="0"/>
      <w:bCs w:val="0"/>
      <w:i w:val="0"/>
      <w:iCs w:val="0"/>
      <w:smallCaps w:val="0"/>
      <w:strike w:val="0"/>
      <w:dstrike w:val="0"/>
      <w:sz w:val="14"/>
      <w:szCs w:val="14"/>
      <w:u w:val="none"/>
      <w:effect w:val="none"/>
    </w:rPr>
  </w:style>
  <w:style w:type="character" w:customStyle="1" w:styleId="4Exact10">
    <w:name w:val="Подпись к картинке (4) Exact1"/>
    <w:basedOn w:val="4c"/>
    <w:rsid w:val="00CE3566"/>
    <w:rPr>
      <w:rFonts w:ascii="Times New Roman" w:eastAsia="Batang" w:hAnsi="Times New Roman" w:cs="Times New Roman"/>
      <w:spacing w:val="-10"/>
      <w:sz w:val="14"/>
      <w:szCs w:val="14"/>
      <w:shd w:val="clear" w:color="auto" w:fill="FFFFFF"/>
    </w:rPr>
  </w:style>
  <w:style w:type="character" w:customStyle="1" w:styleId="30pt0">
    <w:name w:val="Основной текст + 30 pt"/>
    <w:basedOn w:val="afff0"/>
    <w:rsid w:val="00CE3566"/>
    <w:rPr>
      <w:rFonts w:ascii="Times New Roman" w:eastAsia="Times New Roman" w:hAnsi="Times New Roman" w:cs="Times New Roman"/>
      <w:b w:val="0"/>
      <w:bCs w:val="0"/>
      <w:i w:val="0"/>
      <w:iCs w:val="0"/>
      <w:smallCaps w:val="0"/>
      <w:strike w:val="0"/>
      <w:dstrike w:val="0"/>
      <w:color w:val="000000"/>
      <w:spacing w:val="0"/>
      <w:w w:val="100"/>
      <w:position w:val="0"/>
      <w:sz w:val="60"/>
      <w:szCs w:val="60"/>
      <w:u w:val="none"/>
      <w:effect w:val="none"/>
      <w:shd w:val="clear" w:color="auto" w:fill="FFFFFF"/>
    </w:rPr>
  </w:style>
  <w:style w:type="character" w:customStyle="1" w:styleId="540">
    <w:name w:val="Основной текст (5)4"/>
    <w:basedOn w:val="58"/>
    <w:rsid w:val="00CE3566"/>
    <w:rPr>
      <w:rFonts w:ascii="Franklin Gothic Heavy" w:eastAsia="Franklin Gothic Heavy" w:hAnsi="Franklin Gothic Heavy" w:cs="Franklin Gothic Heavy"/>
      <w:b w:val="0"/>
      <w:bCs w:val="0"/>
      <w:color w:val="000000"/>
      <w:spacing w:val="0"/>
      <w:w w:val="100"/>
      <w:position w:val="0"/>
      <w:sz w:val="8"/>
      <w:szCs w:val="8"/>
      <w:shd w:val="clear" w:color="auto" w:fill="FFFFFF"/>
      <w:lang w:val="ru-RU"/>
    </w:rPr>
  </w:style>
  <w:style w:type="character" w:customStyle="1" w:styleId="531">
    <w:name w:val="Основной текст (5)3"/>
    <w:basedOn w:val="58"/>
    <w:rsid w:val="00CE3566"/>
    <w:rPr>
      <w:rFonts w:ascii="Franklin Gothic Heavy" w:eastAsia="Franklin Gothic Heavy" w:hAnsi="Franklin Gothic Heavy" w:cs="Franklin Gothic Heavy"/>
      <w:b w:val="0"/>
      <w:bCs w:val="0"/>
      <w:color w:val="000000"/>
      <w:spacing w:val="0"/>
      <w:w w:val="100"/>
      <w:position w:val="0"/>
      <w:sz w:val="8"/>
      <w:szCs w:val="8"/>
      <w:shd w:val="clear" w:color="auto" w:fill="FFFFFF"/>
      <w:lang w:val="ru-RU"/>
    </w:rPr>
  </w:style>
  <w:style w:type="character" w:customStyle="1" w:styleId="334">
    <w:name w:val="Подпись к картинке (3)3"/>
    <w:basedOn w:val="3b"/>
    <w:rsid w:val="00CE3566"/>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325">
    <w:name w:val="Подпись к картинке (3)2"/>
    <w:basedOn w:val="3b"/>
    <w:rsid w:val="00CE3566"/>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5f2">
    <w:name w:val="Колонтитул5"/>
    <w:basedOn w:val="afffc"/>
    <w:rsid w:val="00CE3566"/>
    <w:rPr>
      <w:rFonts w:ascii="Franklin Gothic Heavy" w:eastAsia="Franklin Gothic Heavy" w:hAnsi="Franklin Gothic Heavy" w:cs="Franklin Gothic Heavy"/>
      <w:b w:val="0"/>
      <w:bCs w:val="0"/>
      <w:i w:val="0"/>
      <w:iCs w:val="0"/>
      <w:smallCaps w:val="0"/>
      <w:strike w:val="0"/>
      <w:dstrike w:val="0"/>
      <w:color w:val="000000"/>
      <w:spacing w:val="0"/>
      <w:w w:val="100"/>
      <w:position w:val="0"/>
      <w:sz w:val="12"/>
      <w:szCs w:val="12"/>
      <w:u w:val="none"/>
      <w:effect w:val="none"/>
      <w:shd w:val="clear" w:color="auto" w:fill="FFFFFF"/>
      <w:lang w:val="ru-RU"/>
    </w:rPr>
  </w:style>
  <w:style w:type="character" w:customStyle="1" w:styleId="326">
    <w:name w:val="Основной текст (3)2"/>
    <w:basedOn w:val="36"/>
    <w:rsid w:val="00CE3566"/>
    <w:rPr>
      <w:rFonts w:ascii="Times New Roman" w:eastAsia="Arial" w:hAnsi="Times New Roman" w:cs="Times New Roman"/>
      <w:b w:val="0"/>
      <w:bCs w:val="0"/>
      <w:strike w:val="0"/>
      <w:color w:val="000000"/>
      <w:spacing w:val="0"/>
      <w:w w:val="100"/>
      <w:position w:val="0"/>
      <w:sz w:val="23"/>
      <w:szCs w:val="23"/>
      <w:shd w:val="clear" w:color="auto" w:fill="FFFFFF"/>
      <w:lang w:val="ru-RU"/>
    </w:rPr>
  </w:style>
  <w:style w:type="character" w:customStyle="1" w:styleId="16Exact3">
    <w:name w:val="Основной текст (16) Exact3"/>
    <w:basedOn w:val="16Exact0"/>
    <w:rsid w:val="00CE3566"/>
    <w:rPr>
      <w:rFonts w:ascii="Tahoma" w:eastAsia="Tahoma" w:hAnsi="Tahoma" w:cs="Tahoma"/>
      <w:color w:val="000000"/>
      <w:spacing w:val="-2"/>
      <w:w w:val="100"/>
      <w:position w:val="0"/>
      <w:sz w:val="8"/>
      <w:szCs w:val="8"/>
      <w:shd w:val="clear" w:color="auto" w:fill="FFFFFF"/>
      <w:lang w:val="ru-RU"/>
    </w:rPr>
  </w:style>
  <w:style w:type="character" w:customStyle="1" w:styleId="16Exact2">
    <w:name w:val="Основной текст (16) Exact2"/>
    <w:basedOn w:val="16Exact0"/>
    <w:rsid w:val="00CE3566"/>
    <w:rPr>
      <w:rFonts w:ascii="Tahoma" w:eastAsia="Tahoma" w:hAnsi="Tahoma" w:cs="Tahoma"/>
      <w:color w:val="000000"/>
      <w:spacing w:val="-2"/>
      <w:w w:val="100"/>
      <w:position w:val="0"/>
      <w:sz w:val="8"/>
      <w:szCs w:val="8"/>
      <w:shd w:val="clear" w:color="auto" w:fill="FFFFFF"/>
      <w:lang w:val="ru-RU"/>
    </w:rPr>
  </w:style>
  <w:style w:type="character" w:customStyle="1" w:styleId="46pt">
    <w:name w:val="Колонтитул (4) + 6 pt"/>
    <w:basedOn w:val="af1"/>
    <w:rsid w:val="00CE3566"/>
    <w:rPr>
      <w:rFonts w:ascii="Franklin Gothic Heavy" w:eastAsia="Franklin Gothic Heavy" w:hAnsi="Franklin Gothic Heavy" w:cs="Franklin Gothic Heavy" w:hint="default"/>
      <w:b w:val="0"/>
      <w:bCs w:val="0"/>
      <w:i w:val="0"/>
      <w:iCs w:val="0"/>
      <w:smallCaps w:val="0"/>
      <w:strike w:val="0"/>
      <w:dstrike w:val="0"/>
      <w:sz w:val="12"/>
      <w:szCs w:val="12"/>
      <w:u w:val="none"/>
      <w:effect w:val="none"/>
    </w:rPr>
  </w:style>
  <w:style w:type="character" w:customStyle="1" w:styleId="46pt1">
    <w:name w:val="Колонтитул (4) + 6 pt1"/>
    <w:basedOn w:val="af1"/>
    <w:rsid w:val="00CE3566"/>
    <w:rPr>
      <w:rFonts w:ascii="Franklin Gothic Heavy" w:eastAsia="Franklin Gothic Heavy" w:hAnsi="Franklin Gothic Heavy" w:cs="Franklin Gothic Heavy" w:hint="default"/>
      <w:b w:val="0"/>
      <w:bCs w:val="0"/>
      <w:i w:val="0"/>
      <w:iCs w:val="0"/>
      <w:smallCaps w:val="0"/>
      <w:strike w:val="0"/>
      <w:dstrike w:val="0"/>
      <w:sz w:val="12"/>
      <w:szCs w:val="12"/>
      <w:u w:val="none"/>
      <w:effect w:val="none"/>
    </w:rPr>
  </w:style>
  <w:style w:type="character" w:customStyle="1" w:styleId="522">
    <w:name w:val="Основной текст (5)2"/>
    <w:basedOn w:val="58"/>
    <w:rsid w:val="00CE3566"/>
    <w:rPr>
      <w:rFonts w:ascii="Franklin Gothic Heavy" w:eastAsia="Franklin Gothic Heavy" w:hAnsi="Franklin Gothic Heavy" w:cs="Franklin Gothic Heavy"/>
      <w:b w:val="0"/>
      <w:bCs w:val="0"/>
      <w:color w:val="000000"/>
      <w:spacing w:val="0"/>
      <w:w w:val="100"/>
      <w:position w:val="0"/>
      <w:sz w:val="8"/>
      <w:szCs w:val="8"/>
      <w:shd w:val="clear" w:color="auto" w:fill="FFFFFF"/>
      <w:lang w:val="ru-RU"/>
    </w:rPr>
  </w:style>
  <w:style w:type="character" w:customStyle="1" w:styleId="770">
    <w:name w:val="Основной текст (7)7"/>
    <w:basedOn w:val="72"/>
    <w:rsid w:val="00CE3566"/>
    <w:rPr>
      <w:rFonts w:ascii="Times New Roman" w:eastAsia="Times New Roman" w:hAnsi="Times New Roman" w:cs="Times New Roman"/>
      <w:color w:val="000000"/>
      <w:spacing w:val="0"/>
      <w:w w:val="100"/>
      <w:position w:val="0"/>
      <w:sz w:val="15"/>
      <w:szCs w:val="15"/>
      <w:u w:val="none"/>
      <w:shd w:val="clear" w:color="auto" w:fill="FFFFFF"/>
      <w:lang w:val="ru-RU"/>
    </w:rPr>
  </w:style>
  <w:style w:type="character" w:customStyle="1" w:styleId="228">
    <w:name w:val="Подпись к таблице (2)2"/>
    <w:basedOn w:val="2f9"/>
    <w:rsid w:val="00CE3566"/>
    <w:rPr>
      <w:rFonts w:ascii="Franklin Gothic Heavy" w:eastAsia="Franklin Gothic Heavy" w:hAnsi="Franklin Gothic Heavy" w:cs="Franklin Gothic Heavy"/>
      <w:b w:val="0"/>
      <w:bCs w:val="0"/>
      <w:color w:val="000000"/>
      <w:spacing w:val="0"/>
      <w:w w:val="100"/>
      <w:position w:val="0"/>
      <w:sz w:val="8"/>
      <w:szCs w:val="8"/>
      <w:shd w:val="clear" w:color="auto" w:fill="FFFFFF"/>
      <w:lang w:val="ru-RU"/>
    </w:rPr>
  </w:style>
  <w:style w:type="character" w:customStyle="1" w:styleId="16Exact1">
    <w:name w:val="Основной текст (16) Exact1"/>
    <w:basedOn w:val="16Exact0"/>
    <w:rsid w:val="00CE3566"/>
    <w:rPr>
      <w:rFonts w:ascii="Tahoma" w:eastAsia="Tahoma" w:hAnsi="Tahoma" w:cs="Tahoma"/>
      <w:color w:val="000000"/>
      <w:spacing w:val="-2"/>
      <w:w w:val="100"/>
      <w:position w:val="0"/>
      <w:sz w:val="8"/>
      <w:szCs w:val="8"/>
      <w:shd w:val="clear" w:color="auto" w:fill="FFFFFF"/>
      <w:lang w:val="ru-RU"/>
    </w:rPr>
  </w:style>
  <w:style w:type="character" w:customStyle="1" w:styleId="760">
    <w:name w:val="Основной текст (7)6"/>
    <w:basedOn w:val="72"/>
    <w:rsid w:val="00CE3566"/>
    <w:rPr>
      <w:rFonts w:ascii="Times New Roman" w:eastAsia="Times New Roman" w:hAnsi="Times New Roman" w:cs="Times New Roman"/>
      <w:color w:val="000000"/>
      <w:spacing w:val="0"/>
      <w:w w:val="100"/>
      <w:position w:val="0"/>
      <w:sz w:val="15"/>
      <w:szCs w:val="15"/>
      <w:u w:val="none"/>
      <w:shd w:val="clear" w:color="auto" w:fill="FFFFFF"/>
    </w:rPr>
  </w:style>
  <w:style w:type="character" w:customStyle="1" w:styleId="7Exact3">
    <w:name w:val="Основной текст (7) Exact3"/>
    <w:basedOn w:val="72"/>
    <w:rsid w:val="00CE3566"/>
    <w:rPr>
      <w:rFonts w:ascii="Times New Roman" w:eastAsia="Times New Roman" w:hAnsi="Times New Roman" w:cs="Times New Roman"/>
      <w:color w:val="000000"/>
      <w:spacing w:val="0"/>
      <w:w w:val="100"/>
      <w:position w:val="0"/>
      <w:sz w:val="14"/>
      <w:szCs w:val="14"/>
      <w:u w:val="none"/>
      <w:shd w:val="clear" w:color="auto" w:fill="FFFFFF"/>
      <w:lang w:val="ru-RU"/>
    </w:rPr>
  </w:style>
  <w:style w:type="character" w:customStyle="1" w:styleId="18Exact1">
    <w:name w:val="Основной текст (18) Exact1"/>
    <w:basedOn w:val="18Exact"/>
    <w:rsid w:val="00CE3566"/>
    <w:rPr>
      <w:rFonts w:ascii="Bookman Old Style" w:eastAsia="Bookman Old Style" w:hAnsi="Bookman Old Style" w:cs="Bookman Old Style"/>
      <w:color w:val="000000"/>
      <w:spacing w:val="-1"/>
      <w:w w:val="100"/>
      <w:position w:val="0"/>
      <w:sz w:val="8"/>
      <w:szCs w:val="8"/>
      <w:shd w:val="clear" w:color="auto" w:fill="FFFFFF"/>
      <w:lang w:val="ru-RU"/>
    </w:rPr>
  </w:style>
  <w:style w:type="character" w:customStyle="1" w:styleId="50ptExact2">
    <w:name w:val="Основной текст (5) + Интервал 0 pt Exact2"/>
    <w:basedOn w:val="58"/>
    <w:rsid w:val="00CE3566"/>
    <w:rPr>
      <w:rFonts w:ascii="Franklin Gothic Heavy" w:eastAsia="Franklin Gothic Heavy" w:hAnsi="Franklin Gothic Heavy" w:cs="Franklin Gothic Heavy"/>
      <w:b w:val="0"/>
      <w:bCs w:val="0"/>
      <w:color w:val="000000"/>
      <w:spacing w:val="0"/>
      <w:w w:val="100"/>
      <w:position w:val="0"/>
      <w:sz w:val="8"/>
      <w:szCs w:val="8"/>
      <w:shd w:val="clear" w:color="auto" w:fill="FFFFFF"/>
    </w:rPr>
  </w:style>
  <w:style w:type="character" w:customStyle="1" w:styleId="50ptExact1">
    <w:name w:val="Основной текст (5) + Интервал 0 pt Exact1"/>
    <w:basedOn w:val="58"/>
    <w:rsid w:val="00CE3566"/>
    <w:rPr>
      <w:rFonts w:ascii="Franklin Gothic Heavy" w:eastAsia="Franklin Gothic Heavy" w:hAnsi="Franklin Gothic Heavy" w:cs="Franklin Gothic Heavy"/>
      <w:b w:val="0"/>
      <w:bCs w:val="0"/>
      <w:color w:val="000000"/>
      <w:spacing w:val="0"/>
      <w:w w:val="100"/>
      <w:position w:val="0"/>
      <w:sz w:val="8"/>
      <w:szCs w:val="8"/>
      <w:shd w:val="clear" w:color="auto" w:fill="FFFFFF"/>
    </w:rPr>
  </w:style>
  <w:style w:type="character" w:customStyle="1" w:styleId="19Exact1">
    <w:name w:val="Основной текст (19) Exact1"/>
    <w:basedOn w:val="19Exact0"/>
    <w:rsid w:val="00CE3566"/>
    <w:rPr>
      <w:rFonts w:ascii="Times New Roman" w:hAnsi="Times New Roman" w:cs="Times New Roman"/>
      <w:color w:val="000000"/>
      <w:spacing w:val="1"/>
      <w:w w:val="100"/>
      <w:position w:val="0"/>
      <w:sz w:val="8"/>
      <w:szCs w:val="8"/>
      <w:shd w:val="clear" w:color="auto" w:fill="FFFFFF"/>
      <w:lang w:val="ru-RU"/>
    </w:rPr>
  </w:style>
  <w:style w:type="character" w:customStyle="1" w:styleId="20Exact1">
    <w:name w:val="Основной текст (20) Exact1"/>
    <w:basedOn w:val="20Exact"/>
    <w:rsid w:val="00CE3566"/>
    <w:rPr>
      <w:rFonts w:ascii="Times New Roman" w:hAnsi="Times New Roman" w:cs="Times New Roman"/>
      <w:b w:val="0"/>
      <w:i w:val="0"/>
      <w:caps w:val="0"/>
      <w:strike w:val="0"/>
      <w:spacing w:val="-1"/>
      <w:sz w:val="8"/>
      <w:szCs w:val="8"/>
      <w:u w:val="none"/>
      <w:shd w:val="clear" w:color="auto" w:fill="FFFFFF"/>
    </w:rPr>
  </w:style>
  <w:style w:type="character" w:customStyle="1" w:styleId="523">
    <w:name w:val="Подпись к картинке (5)2"/>
    <w:basedOn w:val="5b"/>
    <w:rsid w:val="00CE3566"/>
    <w:rPr>
      <w:rFonts w:ascii="Tahoma" w:eastAsia="Tahoma" w:hAnsi="Tahoma" w:cs="Tahoma"/>
      <w:b w:val="0"/>
      <w:bCs w:val="0"/>
      <w:color w:val="000000"/>
      <w:spacing w:val="0"/>
      <w:w w:val="100"/>
      <w:position w:val="0"/>
      <w:sz w:val="8"/>
      <w:szCs w:val="8"/>
      <w:shd w:val="clear" w:color="auto" w:fill="FFFFFF"/>
      <w:lang w:val="ru-RU"/>
    </w:rPr>
  </w:style>
  <w:style w:type="character" w:customStyle="1" w:styleId="21Exact1">
    <w:name w:val="Основной текст (21) Exact1"/>
    <w:basedOn w:val="21Exact"/>
    <w:rsid w:val="00CE3566"/>
    <w:rPr>
      <w:rFonts w:ascii="Times New Roman" w:hAnsi="Times New Roman" w:cs="Times New Roman"/>
      <w:spacing w:val="3"/>
      <w:sz w:val="8"/>
      <w:szCs w:val="8"/>
      <w:shd w:val="clear" w:color="auto" w:fill="FFFFFF"/>
    </w:rPr>
  </w:style>
  <w:style w:type="character" w:customStyle="1" w:styleId="22Exact1">
    <w:name w:val="Основной текст (22) Exact1"/>
    <w:basedOn w:val="22Exact"/>
    <w:rsid w:val="00CE3566"/>
    <w:rPr>
      <w:rFonts w:ascii="Franklin Gothic Heavy" w:eastAsia="Franklin Gothic Heavy" w:hAnsi="Franklin Gothic Heavy" w:cs="Franklin Gothic Heavy"/>
      <w:spacing w:val="1"/>
      <w:sz w:val="8"/>
      <w:szCs w:val="8"/>
      <w:shd w:val="clear" w:color="auto" w:fill="FFFFFF"/>
    </w:rPr>
  </w:style>
  <w:style w:type="character" w:customStyle="1" w:styleId="23Exact1">
    <w:name w:val="Основной текст (23) Exact1"/>
    <w:basedOn w:val="23Exact"/>
    <w:rsid w:val="00CE3566"/>
    <w:rPr>
      <w:rFonts w:ascii="Franklin Gothic Heavy" w:eastAsia="Franklin Gothic Heavy" w:hAnsi="Franklin Gothic Heavy" w:cs="Franklin Gothic Heavy"/>
      <w:spacing w:val="1"/>
      <w:sz w:val="8"/>
      <w:szCs w:val="8"/>
      <w:shd w:val="clear" w:color="auto" w:fill="FFFFFF"/>
    </w:rPr>
  </w:style>
  <w:style w:type="character" w:customStyle="1" w:styleId="24Exact1">
    <w:name w:val="Основной текст (24) Exact1"/>
    <w:basedOn w:val="24Exact"/>
    <w:rsid w:val="00CE3566"/>
    <w:rPr>
      <w:rFonts w:ascii="Bookman Old Style" w:eastAsia="Bookman Old Style" w:hAnsi="Bookman Old Style" w:cs="Bookman Old Style"/>
      <w:color w:val="000000"/>
      <w:spacing w:val="-3"/>
      <w:w w:val="100"/>
      <w:position w:val="0"/>
      <w:sz w:val="8"/>
      <w:szCs w:val="8"/>
      <w:shd w:val="clear" w:color="auto" w:fill="FFFFFF"/>
      <w:lang w:val="ru-RU"/>
    </w:rPr>
  </w:style>
  <w:style w:type="character" w:customStyle="1" w:styleId="25Exact1">
    <w:name w:val="Основной текст (25) Exact1"/>
    <w:basedOn w:val="25Exact"/>
    <w:rsid w:val="00CE3566"/>
    <w:rPr>
      <w:rFonts w:ascii="Book Antiqua" w:eastAsia="Book Antiqua" w:hAnsi="Book Antiqua" w:cs="Book Antiqua"/>
      <w:color w:val="000000"/>
      <w:spacing w:val="0"/>
      <w:w w:val="150"/>
      <w:position w:val="0"/>
      <w:sz w:val="8"/>
      <w:szCs w:val="8"/>
      <w:shd w:val="clear" w:color="auto" w:fill="FFFFFF"/>
    </w:rPr>
  </w:style>
  <w:style w:type="character" w:customStyle="1" w:styleId="26Exact1">
    <w:name w:val="Основной текст (26) Exact1"/>
    <w:basedOn w:val="26Exact"/>
    <w:rsid w:val="00CE3566"/>
    <w:rPr>
      <w:rFonts w:ascii="Bookman Old Style" w:eastAsia="Bookman Old Style" w:hAnsi="Bookman Old Style" w:cs="Bookman Old Style"/>
      <w:color w:val="000000"/>
      <w:spacing w:val="-6"/>
      <w:w w:val="100"/>
      <w:position w:val="0"/>
      <w:sz w:val="8"/>
      <w:szCs w:val="8"/>
      <w:shd w:val="clear" w:color="auto" w:fill="FFFFFF"/>
      <w:lang w:val="ru-RU"/>
    </w:rPr>
  </w:style>
  <w:style w:type="character" w:customStyle="1" w:styleId="27Exact1">
    <w:name w:val="Основной текст (27) Exact1"/>
    <w:basedOn w:val="27Exact"/>
    <w:rsid w:val="00CE3566"/>
    <w:rPr>
      <w:rFonts w:ascii="Bookman Old Style" w:eastAsia="Bookman Old Style" w:hAnsi="Bookman Old Style" w:cs="Bookman Old Style"/>
      <w:color w:val="000000"/>
      <w:spacing w:val="-6"/>
      <w:w w:val="100"/>
      <w:position w:val="0"/>
      <w:sz w:val="8"/>
      <w:szCs w:val="8"/>
      <w:shd w:val="clear" w:color="auto" w:fill="FFFFFF"/>
      <w:lang w:val="ru-RU"/>
    </w:rPr>
  </w:style>
  <w:style w:type="character" w:customStyle="1" w:styleId="7Exact2">
    <w:name w:val="Основной текст (7) Exact2"/>
    <w:basedOn w:val="72"/>
    <w:rsid w:val="00CE3566"/>
    <w:rPr>
      <w:rFonts w:ascii="Times New Roman" w:eastAsia="Times New Roman" w:hAnsi="Times New Roman" w:cs="Times New Roman"/>
      <w:color w:val="000000"/>
      <w:spacing w:val="0"/>
      <w:w w:val="100"/>
      <w:position w:val="0"/>
      <w:sz w:val="14"/>
      <w:szCs w:val="14"/>
      <w:u w:val="none"/>
      <w:shd w:val="clear" w:color="auto" w:fill="FFFFFF"/>
      <w:lang w:val="ru-RU"/>
    </w:rPr>
  </w:style>
  <w:style w:type="character" w:customStyle="1" w:styleId="28Exact1">
    <w:name w:val="Основной текст (28) Exact1"/>
    <w:basedOn w:val="28Exact"/>
    <w:rsid w:val="00CE3566"/>
    <w:rPr>
      <w:rFonts w:ascii="Times New Roman" w:hAnsi="Times New Roman" w:cs="Times New Roman"/>
      <w:b w:val="0"/>
      <w:i w:val="0"/>
      <w:caps w:val="0"/>
      <w:strike w:val="0"/>
      <w:color w:val="000000"/>
      <w:spacing w:val="-1"/>
      <w:w w:val="100"/>
      <w:position w:val="0"/>
      <w:sz w:val="8"/>
      <w:szCs w:val="8"/>
      <w:u w:val="none"/>
      <w:shd w:val="clear" w:color="auto" w:fill="FFFFFF"/>
      <w:lang w:val="ru-RU"/>
    </w:rPr>
  </w:style>
  <w:style w:type="character" w:customStyle="1" w:styleId="7Exact1">
    <w:name w:val="Основной текст (7) Exact1"/>
    <w:basedOn w:val="72"/>
    <w:rsid w:val="00CE3566"/>
    <w:rPr>
      <w:rFonts w:ascii="Times New Roman" w:eastAsia="Times New Roman" w:hAnsi="Times New Roman" w:cs="Times New Roman"/>
      <w:color w:val="000000"/>
      <w:spacing w:val="0"/>
      <w:w w:val="100"/>
      <w:position w:val="0"/>
      <w:sz w:val="14"/>
      <w:szCs w:val="14"/>
      <w:u w:val="none"/>
      <w:shd w:val="clear" w:color="auto" w:fill="FFFFFF"/>
      <w:lang w:val="ru-RU"/>
    </w:rPr>
  </w:style>
  <w:style w:type="character" w:customStyle="1" w:styleId="29Exact">
    <w:name w:val="Основной текст (29) Exact"/>
    <w:basedOn w:val="af1"/>
    <w:rsid w:val="00CE3566"/>
    <w:rPr>
      <w:rFonts w:ascii="Times New Roman" w:eastAsia="Times New Roman" w:hAnsi="Times New Roman" w:cs="Times New Roman" w:hint="default"/>
      <w:b/>
      <w:bCs/>
      <w:i/>
      <w:iCs/>
      <w:smallCaps w:val="0"/>
      <w:strike w:val="0"/>
      <w:dstrike w:val="0"/>
      <w:spacing w:val="-5"/>
      <w:sz w:val="14"/>
      <w:szCs w:val="14"/>
      <w:u w:val="none"/>
      <w:effect w:val="none"/>
    </w:rPr>
  </w:style>
  <w:style w:type="character" w:customStyle="1" w:styleId="3Exact11">
    <w:name w:val="Основной текст (3) Exact1"/>
    <w:basedOn w:val="36"/>
    <w:rsid w:val="00CE3566"/>
    <w:rPr>
      <w:rFonts w:ascii="Times New Roman" w:eastAsia="Arial" w:hAnsi="Times New Roman" w:cs="Times New Roman"/>
      <w:b w:val="0"/>
      <w:bCs w:val="0"/>
      <w:strike w:val="0"/>
      <w:color w:val="000000"/>
      <w:spacing w:val="3"/>
      <w:w w:val="100"/>
      <w:position w:val="0"/>
      <w:sz w:val="21"/>
      <w:szCs w:val="21"/>
      <w:u w:val="single"/>
      <w:shd w:val="clear" w:color="auto" w:fill="FFFFFF"/>
      <w:lang w:val="ru-RU"/>
    </w:rPr>
  </w:style>
  <w:style w:type="character" w:customStyle="1" w:styleId="Impact">
    <w:name w:val="Колонтитул + Impact"/>
    <w:aliases w:val="14 pt"/>
    <w:basedOn w:val="afffc"/>
    <w:rsid w:val="00CE3566"/>
    <w:rPr>
      <w:rFonts w:ascii="Impact" w:eastAsia="Impact" w:hAnsi="Impact" w:cs="Impact"/>
      <w:b w:val="0"/>
      <w:bCs w:val="0"/>
      <w:i w:val="0"/>
      <w:iCs w:val="0"/>
      <w:smallCaps w:val="0"/>
      <w:strike w:val="0"/>
      <w:dstrike w:val="0"/>
      <w:color w:val="000000"/>
      <w:spacing w:val="0"/>
      <w:w w:val="100"/>
      <w:position w:val="0"/>
      <w:sz w:val="28"/>
      <w:szCs w:val="28"/>
      <w:u w:val="none"/>
      <w:effect w:val="none"/>
      <w:shd w:val="clear" w:color="auto" w:fill="FFFFFF"/>
    </w:rPr>
  </w:style>
  <w:style w:type="character" w:customStyle="1" w:styleId="423">
    <w:name w:val="Основной текст (4)2"/>
    <w:basedOn w:val="45"/>
    <w:rsid w:val="00CE3566"/>
    <w:rPr>
      <w:rFonts w:ascii="Times New Roman" w:eastAsia="Times New Roman" w:hAnsi="Times New Roman" w:cs="Times New Roman"/>
      <w:b/>
      <w:bCs/>
      <w:i w:val="0"/>
      <w:iCs w:val="0"/>
      <w:color w:val="000000"/>
      <w:spacing w:val="0"/>
      <w:w w:val="100"/>
      <w:position w:val="0"/>
      <w:sz w:val="27"/>
      <w:szCs w:val="27"/>
      <w:shd w:val="clear" w:color="auto" w:fill="FFFFFF"/>
      <w:lang w:val="ru-RU"/>
    </w:rPr>
  </w:style>
  <w:style w:type="character" w:customStyle="1" w:styleId="21f4">
    <w:name w:val="Колонтитул (2)1"/>
    <w:basedOn w:val="af1"/>
    <w:rsid w:val="00CE3566"/>
    <w:rPr>
      <w:rFonts w:ascii="Times New Roman" w:eastAsia="Times New Roman" w:hAnsi="Times New Roman" w:cs="Times New Roman" w:hint="default"/>
      <w:b w:val="0"/>
      <w:bCs w:val="0"/>
      <w:i w:val="0"/>
      <w:iCs w:val="0"/>
      <w:smallCaps w:val="0"/>
      <w:strike w:val="0"/>
      <w:dstrike w:val="0"/>
      <w:sz w:val="23"/>
      <w:szCs w:val="23"/>
      <w:u w:val="none"/>
      <w:effect w:val="none"/>
    </w:rPr>
  </w:style>
  <w:style w:type="character" w:customStyle="1" w:styleId="4f6">
    <w:name w:val="Колонтитул4"/>
    <w:basedOn w:val="afffc"/>
    <w:rsid w:val="00CE3566"/>
    <w:rPr>
      <w:rFonts w:ascii="Franklin Gothic Heavy" w:eastAsia="Franklin Gothic Heavy" w:hAnsi="Franklin Gothic Heavy" w:cs="Franklin Gothic Heavy"/>
      <w:b w:val="0"/>
      <w:bCs w:val="0"/>
      <w:i w:val="0"/>
      <w:iCs w:val="0"/>
      <w:smallCaps w:val="0"/>
      <w:strike w:val="0"/>
      <w:dstrike w:val="0"/>
      <w:color w:val="000000"/>
      <w:spacing w:val="0"/>
      <w:w w:val="100"/>
      <w:position w:val="0"/>
      <w:sz w:val="12"/>
      <w:szCs w:val="12"/>
      <w:u w:val="none"/>
      <w:effect w:val="none"/>
      <w:shd w:val="clear" w:color="auto" w:fill="FFFFFF"/>
      <w:lang w:val="ru-RU"/>
    </w:rPr>
  </w:style>
  <w:style w:type="character" w:customStyle="1" w:styleId="35Exact2">
    <w:name w:val="Основной текст (35) Exact2"/>
    <w:basedOn w:val="35Exact"/>
    <w:rsid w:val="00CE3566"/>
    <w:rPr>
      <w:rFonts w:ascii="Times New Roman" w:eastAsia="Times New Roman" w:hAnsi="Times New Roman" w:cs="Times New Roman"/>
      <w:color w:val="000000"/>
      <w:spacing w:val="-4"/>
      <w:w w:val="150"/>
      <w:position w:val="0"/>
      <w:sz w:val="8"/>
      <w:szCs w:val="8"/>
      <w:u w:val="none"/>
      <w:shd w:val="clear" w:color="auto" w:fill="FFFFFF"/>
      <w:lang w:val="ru-RU"/>
    </w:rPr>
  </w:style>
  <w:style w:type="character" w:customStyle="1" w:styleId="36Exact">
    <w:name w:val="Основной текст (36) Exact"/>
    <w:basedOn w:val="af1"/>
    <w:rsid w:val="00CE3566"/>
    <w:rPr>
      <w:rFonts w:ascii="Arial" w:eastAsia="Arial" w:hAnsi="Arial" w:cs="Arial" w:hint="default"/>
      <w:b/>
      <w:bCs/>
      <w:i w:val="0"/>
      <w:iCs w:val="0"/>
      <w:smallCaps w:val="0"/>
      <w:strike w:val="0"/>
      <w:dstrike w:val="0"/>
      <w:spacing w:val="-2"/>
      <w:sz w:val="8"/>
      <w:szCs w:val="8"/>
      <w:u w:val="none"/>
      <w:effect w:val="none"/>
    </w:rPr>
  </w:style>
  <w:style w:type="character" w:customStyle="1" w:styleId="36Exact3">
    <w:name w:val="Основной текст (36) Exact3"/>
    <w:basedOn w:val="361"/>
    <w:rsid w:val="00CE3566"/>
    <w:rPr>
      <w:rFonts w:ascii="Arial" w:eastAsia="Arial" w:hAnsi="Arial" w:cs="Arial"/>
      <w:b w:val="0"/>
      <w:bCs w:val="0"/>
      <w:i w:val="0"/>
      <w:spacing w:val="-2"/>
      <w:sz w:val="8"/>
      <w:szCs w:val="8"/>
      <w:shd w:val="clear" w:color="auto" w:fill="FFFFFF"/>
    </w:rPr>
  </w:style>
  <w:style w:type="character" w:customStyle="1" w:styleId="36Exact2">
    <w:name w:val="Основной текст (36) Exact2"/>
    <w:basedOn w:val="361"/>
    <w:rsid w:val="00CE3566"/>
    <w:rPr>
      <w:rFonts w:ascii="Arial" w:eastAsia="Arial" w:hAnsi="Arial" w:cs="Arial"/>
      <w:b w:val="0"/>
      <w:bCs w:val="0"/>
      <w:i w:val="0"/>
      <w:spacing w:val="-2"/>
      <w:sz w:val="8"/>
      <w:szCs w:val="8"/>
      <w:shd w:val="clear" w:color="auto" w:fill="FFFFFF"/>
    </w:rPr>
  </w:style>
  <w:style w:type="character" w:customStyle="1" w:styleId="36Exact1">
    <w:name w:val="Основной текст (36) Exact1"/>
    <w:basedOn w:val="361"/>
    <w:rsid w:val="00CE3566"/>
    <w:rPr>
      <w:rFonts w:ascii="Arial" w:eastAsia="Arial" w:hAnsi="Arial" w:cs="Arial"/>
      <w:b w:val="0"/>
      <w:bCs w:val="0"/>
      <w:i w:val="0"/>
      <w:spacing w:val="-2"/>
      <w:sz w:val="8"/>
      <w:szCs w:val="8"/>
      <w:shd w:val="clear" w:color="auto" w:fill="FFFFFF"/>
    </w:rPr>
  </w:style>
  <w:style w:type="character" w:customStyle="1" w:styleId="37Exact1">
    <w:name w:val="Основной текст (37) Exact1"/>
    <w:basedOn w:val="37Exact"/>
    <w:rsid w:val="00CE3566"/>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38Exact1">
    <w:name w:val="Основной текст (38) Exact1"/>
    <w:basedOn w:val="38Exact"/>
    <w:rsid w:val="00CE3566"/>
    <w:rPr>
      <w:rFonts w:ascii="Bookman Old Style" w:eastAsia="Bookman Old Style" w:hAnsi="Bookman Old Style" w:cs="Bookman Old Style"/>
      <w:b w:val="0"/>
      <w:bCs w:val="0"/>
      <w:color w:val="000000"/>
      <w:spacing w:val="-5"/>
      <w:w w:val="100"/>
      <w:position w:val="0"/>
      <w:sz w:val="9"/>
      <w:szCs w:val="9"/>
      <w:u w:val="none"/>
      <w:shd w:val="clear" w:color="auto" w:fill="FFFFFF"/>
      <w:lang w:val="ru-RU"/>
    </w:rPr>
  </w:style>
  <w:style w:type="character" w:customStyle="1" w:styleId="39Exact1">
    <w:name w:val="Основной текст (39) Exact1"/>
    <w:basedOn w:val="39Exact"/>
    <w:rsid w:val="00CE3566"/>
    <w:rPr>
      <w:rFonts w:ascii="Arial" w:eastAsia="Arial" w:hAnsi="Arial" w:cs="Arial"/>
      <w:b w:val="0"/>
      <w:bCs w:val="0"/>
      <w:color w:val="000000"/>
      <w:spacing w:val="-3"/>
      <w:w w:val="100"/>
      <w:position w:val="0"/>
      <w:sz w:val="9"/>
      <w:szCs w:val="9"/>
      <w:shd w:val="clear" w:color="auto" w:fill="FFFFFF"/>
      <w:lang w:val="ru-RU"/>
    </w:rPr>
  </w:style>
  <w:style w:type="character" w:customStyle="1" w:styleId="35Exact1">
    <w:name w:val="Основной текст (35) Exact1"/>
    <w:basedOn w:val="35Exact"/>
    <w:rsid w:val="00CE3566"/>
    <w:rPr>
      <w:rFonts w:ascii="Times New Roman" w:eastAsia="Times New Roman" w:hAnsi="Times New Roman" w:cs="Times New Roman"/>
      <w:color w:val="000000"/>
      <w:spacing w:val="-4"/>
      <w:w w:val="150"/>
      <w:position w:val="0"/>
      <w:sz w:val="8"/>
      <w:szCs w:val="8"/>
      <w:u w:val="none"/>
      <w:shd w:val="clear" w:color="auto" w:fill="FFFFFF"/>
      <w:lang w:val="ru-RU"/>
    </w:rPr>
  </w:style>
  <w:style w:type="character" w:customStyle="1" w:styleId="40Exact1">
    <w:name w:val="Основной текст (40) Exact1"/>
    <w:basedOn w:val="40Exact"/>
    <w:rsid w:val="00CE3566"/>
    <w:rPr>
      <w:rFonts w:ascii="Candara" w:eastAsia="Candara" w:hAnsi="Candara" w:cs="Candara"/>
      <w:b w:val="0"/>
      <w:i w:val="0"/>
      <w:caps w:val="0"/>
      <w:strike w:val="0"/>
      <w:color w:val="000000"/>
      <w:spacing w:val="-7"/>
      <w:w w:val="100"/>
      <w:position w:val="0"/>
      <w:sz w:val="8"/>
      <w:szCs w:val="8"/>
      <w:u w:val="none"/>
      <w:shd w:val="clear" w:color="auto" w:fill="FFFFFF"/>
      <w:lang w:val="ru-RU"/>
    </w:rPr>
  </w:style>
  <w:style w:type="character" w:customStyle="1" w:styleId="3fe">
    <w:name w:val="Колонтитул3"/>
    <w:basedOn w:val="afffc"/>
    <w:rsid w:val="00CE3566"/>
    <w:rPr>
      <w:rFonts w:ascii="Franklin Gothic Heavy" w:eastAsia="Franklin Gothic Heavy" w:hAnsi="Franklin Gothic Heavy" w:cs="Franklin Gothic Heavy"/>
      <w:b w:val="0"/>
      <w:bCs w:val="0"/>
      <w:i w:val="0"/>
      <w:iCs w:val="0"/>
      <w:smallCaps w:val="0"/>
      <w:strike w:val="0"/>
      <w:dstrike w:val="0"/>
      <w:color w:val="000000"/>
      <w:spacing w:val="0"/>
      <w:w w:val="100"/>
      <w:position w:val="0"/>
      <w:sz w:val="12"/>
      <w:szCs w:val="12"/>
      <w:u w:val="none"/>
      <w:effect w:val="none"/>
      <w:shd w:val="clear" w:color="auto" w:fill="FFFFFF"/>
      <w:lang w:val="ru-RU"/>
    </w:rPr>
  </w:style>
  <w:style w:type="character" w:customStyle="1" w:styleId="47Exact1">
    <w:name w:val="Основной текст (47) Exact1"/>
    <w:basedOn w:val="47Exact"/>
    <w:rsid w:val="00CE3566"/>
    <w:rPr>
      <w:rFonts w:ascii="Franklin Gothic Heavy" w:eastAsia="Franklin Gothic Heavy" w:hAnsi="Franklin Gothic Heavy" w:cs="Franklin Gothic Heavy"/>
      <w:color w:val="000000"/>
      <w:spacing w:val="-3"/>
      <w:w w:val="100"/>
      <w:position w:val="0"/>
      <w:sz w:val="8"/>
      <w:szCs w:val="8"/>
      <w:shd w:val="clear" w:color="auto" w:fill="FFFFFF"/>
      <w:lang w:val="ru-RU"/>
    </w:rPr>
  </w:style>
  <w:style w:type="character" w:customStyle="1" w:styleId="70ptExact">
    <w:name w:val="Основной текст (7) + Интервал 0 pt Exact"/>
    <w:basedOn w:val="72"/>
    <w:rsid w:val="00CE3566"/>
    <w:rPr>
      <w:rFonts w:ascii="Times New Roman" w:eastAsia="Times New Roman" w:hAnsi="Times New Roman" w:cs="Times New Roman"/>
      <w:color w:val="000000"/>
      <w:spacing w:val="1"/>
      <w:w w:val="100"/>
      <w:position w:val="0"/>
      <w:sz w:val="14"/>
      <w:szCs w:val="14"/>
      <w:u w:val="none"/>
      <w:shd w:val="clear" w:color="auto" w:fill="FFFFFF"/>
      <w:lang w:val="ru-RU"/>
    </w:rPr>
  </w:style>
  <w:style w:type="character" w:customStyle="1" w:styleId="70ptExact3">
    <w:name w:val="Основной текст (7) + Интервал 0 pt Exact3"/>
    <w:basedOn w:val="72"/>
    <w:rsid w:val="00CE3566"/>
    <w:rPr>
      <w:rFonts w:ascii="Times New Roman" w:eastAsia="Times New Roman" w:hAnsi="Times New Roman" w:cs="Times New Roman"/>
      <w:color w:val="000000"/>
      <w:spacing w:val="1"/>
      <w:w w:val="100"/>
      <w:position w:val="0"/>
      <w:sz w:val="14"/>
      <w:szCs w:val="14"/>
      <w:u w:val="none"/>
      <w:shd w:val="clear" w:color="auto" w:fill="FFFFFF"/>
      <w:lang w:val="ru-RU"/>
    </w:rPr>
  </w:style>
  <w:style w:type="character" w:customStyle="1" w:styleId="41Exact2">
    <w:name w:val="Основной текст (41) Exact2"/>
    <w:basedOn w:val="412"/>
    <w:rsid w:val="00CE3566"/>
    <w:rPr>
      <w:rFonts w:ascii="Arial" w:eastAsia="Arial" w:hAnsi="Arial" w:cs="Arial"/>
      <w:i w:val="0"/>
      <w:iCs w:val="0"/>
      <w:spacing w:val="-4"/>
      <w:sz w:val="9"/>
      <w:szCs w:val="9"/>
      <w:shd w:val="clear" w:color="auto" w:fill="FFFFFF"/>
      <w:lang w:val="en-US" w:eastAsia="x-none"/>
    </w:rPr>
  </w:style>
  <w:style w:type="character" w:customStyle="1" w:styleId="41Exact1">
    <w:name w:val="Основной текст (41) Exact1"/>
    <w:basedOn w:val="412"/>
    <w:rsid w:val="00CE3566"/>
    <w:rPr>
      <w:rFonts w:ascii="Arial" w:eastAsia="Arial" w:hAnsi="Arial" w:cs="Arial"/>
      <w:i w:val="0"/>
      <w:iCs w:val="0"/>
      <w:spacing w:val="-4"/>
      <w:sz w:val="9"/>
      <w:szCs w:val="9"/>
      <w:shd w:val="clear" w:color="auto" w:fill="FFFFFF"/>
      <w:lang w:val="en-US" w:eastAsia="x-none"/>
    </w:rPr>
  </w:style>
  <w:style w:type="character" w:customStyle="1" w:styleId="6Exact10">
    <w:name w:val="Подпись к картинке (6) Exact1"/>
    <w:basedOn w:val="6Exact0"/>
    <w:rsid w:val="00CE3566"/>
    <w:rPr>
      <w:rFonts w:ascii="Times New Roman" w:hAnsi="Times New Roman" w:cs="Times New Roman"/>
      <w:color w:val="000000"/>
      <w:spacing w:val="-4"/>
      <w:w w:val="150"/>
      <w:position w:val="0"/>
      <w:sz w:val="8"/>
      <w:szCs w:val="8"/>
      <w:shd w:val="clear" w:color="auto" w:fill="FFFFFF"/>
      <w:lang w:val="ru-RU"/>
    </w:rPr>
  </w:style>
  <w:style w:type="character" w:customStyle="1" w:styleId="750">
    <w:name w:val="Основной текст (7)5"/>
    <w:basedOn w:val="72"/>
    <w:rsid w:val="00CE3566"/>
    <w:rPr>
      <w:rFonts w:ascii="Times New Roman" w:eastAsia="Times New Roman" w:hAnsi="Times New Roman" w:cs="Times New Roman"/>
      <w:color w:val="000000"/>
      <w:spacing w:val="0"/>
      <w:w w:val="100"/>
      <w:position w:val="0"/>
      <w:sz w:val="15"/>
      <w:szCs w:val="15"/>
      <w:u w:val="none"/>
      <w:shd w:val="clear" w:color="auto" w:fill="FFFFFF"/>
      <w:lang w:val="ru-RU"/>
    </w:rPr>
  </w:style>
  <w:style w:type="character" w:customStyle="1" w:styleId="4120">
    <w:name w:val="Основной текст (41)2"/>
    <w:basedOn w:val="412"/>
    <w:rsid w:val="00CE3566"/>
    <w:rPr>
      <w:rFonts w:ascii="Arial" w:eastAsia="Arial" w:hAnsi="Arial" w:cs="Arial"/>
      <w:i w:val="0"/>
      <w:iCs w:val="0"/>
      <w:color w:val="000000"/>
      <w:spacing w:val="0"/>
      <w:w w:val="100"/>
      <w:position w:val="0"/>
      <w:sz w:val="9"/>
      <w:szCs w:val="9"/>
      <w:shd w:val="clear" w:color="auto" w:fill="FFFFFF"/>
      <w:lang w:val="ru-RU" w:eastAsia="x-none"/>
    </w:rPr>
  </w:style>
  <w:style w:type="character" w:customStyle="1" w:styleId="740">
    <w:name w:val="Основной текст (7)4"/>
    <w:basedOn w:val="72"/>
    <w:rsid w:val="00CE3566"/>
    <w:rPr>
      <w:rFonts w:ascii="Times New Roman" w:eastAsia="Times New Roman" w:hAnsi="Times New Roman" w:cs="Times New Roman"/>
      <w:color w:val="000000"/>
      <w:spacing w:val="0"/>
      <w:w w:val="100"/>
      <w:position w:val="0"/>
      <w:sz w:val="15"/>
      <w:szCs w:val="15"/>
      <w:u w:val="none"/>
      <w:shd w:val="clear" w:color="auto" w:fill="FFFFFF"/>
      <w:lang w:val="ru-RU"/>
    </w:rPr>
  </w:style>
  <w:style w:type="character" w:customStyle="1" w:styleId="290pt">
    <w:name w:val="Основной текст (29) + Интервал 0 pt"/>
    <w:basedOn w:val="290"/>
    <w:rsid w:val="00CE3566"/>
    <w:rPr>
      <w:rFonts w:ascii="Times New Roman" w:eastAsia="Times New Roman" w:hAnsi="Times New Roman" w:cs="Times New Roman"/>
      <w:b/>
      <w:bCs/>
      <w:i/>
      <w:iCs/>
      <w:color w:val="000000"/>
      <w:spacing w:val="-10"/>
      <w:w w:val="100"/>
      <w:position w:val="0"/>
      <w:sz w:val="15"/>
      <w:szCs w:val="15"/>
      <w:u w:val="none"/>
      <w:shd w:val="clear" w:color="auto" w:fill="FFFFFF"/>
    </w:rPr>
  </w:style>
  <w:style w:type="character" w:customStyle="1" w:styleId="2fff2">
    <w:name w:val="Колонтитул2"/>
    <w:basedOn w:val="afffc"/>
    <w:rsid w:val="00CE3566"/>
    <w:rPr>
      <w:rFonts w:ascii="Franklin Gothic Heavy" w:eastAsia="Franklin Gothic Heavy" w:hAnsi="Franklin Gothic Heavy" w:cs="Franklin Gothic Heavy"/>
      <w:b w:val="0"/>
      <w:bCs w:val="0"/>
      <w:i w:val="0"/>
      <w:iCs w:val="0"/>
      <w:smallCaps w:val="0"/>
      <w:strike w:val="0"/>
      <w:dstrike w:val="0"/>
      <w:color w:val="000000"/>
      <w:spacing w:val="0"/>
      <w:w w:val="100"/>
      <w:position w:val="0"/>
      <w:sz w:val="12"/>
      <w:szCs w:val="12"/>
      <w:u w:val="none"/>
      <w:effect w:val="none"/>
      <w:shd w:val="clear" w:color="auto" w:fill="FFFFFF"/>
    </w:rPr>
  </w:style>
  <w:style w:type="character" w:customStyle="1" w:styleId="Exact1">
    <w:name w:val="Основной текст Exact1"/>
    <w:basedOn w:val="afff0"/>
    <w:rsid w:val="00CE3566"/>
    <w:rPr>
      <w:rFonts w:ascii="Times New Roman" w:eastAsia="Times New Roman" w:hAnsi="Times New Roman" w:cs="Times New Roman"/>
      <w:b w:val="0"/>
      <w:bCs w:val="0"/>
      <w:i w:val="0"/>
      <w:iCs w:val="0"/>
      <w:smallCaps w:val="0"/>
      <w:strike w:val="0"/>
      <w:dstrike w:val="0"/>
      <w:color w:val="000000"/>
      <w:spacing w:val="2"/>
      <w:w w:val="100"/>
      <w:position w:val="0"/>
      <w:sz w:val="25"/>
      <w:szCs w:val="25"/>
      <w:u w:val="none"/>
      <w:effect w:val="none"/>
      <w:shd w:val="clear" w:color="auto" w:fill="FFFFFF"/>
      <w:lang w:val="ru-RU"/>
    </w:rPr>
  </w:style>
  <w:style w:type="character" w:customStyle="1" w:styleId="48Exact1">
    <w:name w:val="Основной текст (48) Exact1"/>
    <w:basedOn w:val="48Exact"/>
    <w:rsid w:val="00CE3566"/>
    <w:rPr>
      <w:rFonts w:ascii="Franklin Gothic Heavy" w:eastAsia="Franklin Gothic Heavy" w:hAnsi="Franklin Gothic Heavy" w:cs="Franklin Gothic Heavy"/>
      <w:color w:val="000000"/>
      <w:spacing w:val="-1"/>
      <w:w w:val="100"/>
      <w:position w:val="0"/>
      <w:sz w:val="9"/>
      <w:szCs w:val="9"/>
      <w:shd w:val="clear" w:color="auto" w:fill="FFFFFF"/>
      <w:lang w:val="ru-RU"/>
    </w:rPr>
  </w:style>
  <w:style w:type="character" w:customStyle="1" w:styleId="49Exact1">
    <w:name w:val="Основной текст (49) Exact1"/>
    <w:basedOn w:val="49Exact"/>
    <w:rsid w:val="00CE3566"/>
    <w:rPr>
      <w:rFonts w:ascii="Franklin Gothic Heavy" w:eastAsia="Franklin Gothic Heavy" w:hAnsi="Franklin Gothic Heavy" w:cs="Franklin Gothic Heavy"/>
      <w:i w:val="0"/>
      <w:color w:val="000000"/>
      <w:spacing w:val="2"/>
      <w:w w:val="100"/>
      <w:position w:val="0"/>
      <w:sz w:val="8"/>
      <w:szCs w:val="8"/>
      <w:shd w:val="clear" w:color="auto" w:fill="FFFFFF"/>
      <w:lang w:val="ru-RU" w:eastAsia="ru-RU"/>
    </w:rPr>
  </w:style>
  <w:style w:type="character" w:customStyle="1" w:styleId="50Exact1">
    <w:name w:val="Основной текст (50) Exact1"/>
    <w:basedOn w:val="50Exact"/>
    <w:rsid w:val="00CE3566"/>
    <w:rPr>
      <w:rFonts w:ascii="Times New Roman" w:hAnsi="Times New Roman" w:cs="Times New Roman"/>
      <w:color w:val="000000"/>
      <w:spacing w:val="-3"/>
      <w:w w:val="100"/>
      <w:position w:val="0"/>
      <w:sz w:val="10"/>
      <w:szCs w:val="10"/>
      <w:shd w:val="clear" w:color="auto" w:fill="FFFFFF"/>
      <w:lang w:val="ru-RU"/>
    </w:rPr>
  </w:style>
  <w:style w:type="character" w:customStyle="1" w:styleId="51Exact1">
    <w:name w:val="Основной текст (51) Exact1"/>
    <w:basedOn w:val="51Exact"/>
    <w:rsid w:val="00CE3566"/>
    <w:rPr>
      <w:rFonts w:ascii="Arial" w:eastAsia="Arial" w:hAnsi="Arial" w:cs="Arial"/>
      <w:color w:val="000000"/>
      <w:spacing w:val="-4"/>
      <w:w w:val="100"/>
      <w:position w:val="0"/>
      <w:sz w:val="9"/>
      <w:szCs w:val="9"/>
      <w:shd w:val="clear" w:color="auto" w:fill="FFFFFF"/>
      <w:lang w:val="ru-RU"/>
    </w:rPr>
  </w:style>
  <w:style w:type="character" w:customStyle="1" w:styleId="52Exact1">
    <w:name w:val="Основной текст (52) Exact1"/>
    <w:basedOn w:val="52Exact"/>
    <w:rsid w:val="00CE3566"/>
    <w:rPr>
      <w:rFonts w:ascii="Arial" w:eastAsia="Arial" w:hAnsi="Arial" w:cs="Arial"/>
      <w:color w:val="000000"/>
      <w:spacing w:val="19"/>
      <w:w w:val="100"/>
      <w:position w:val="0"/>
      <w:sz w:val="9"/>
      <w:szCs w:val="9"/>
      <w:shd w:val="clear" w:color="auto" w:fill="FFFFFF"/>
      <w:lang w:val="ru-RU"/>
    </w:rPr>
  </w:style>
  <w:style w:type="character" w:customStyle="1" w:styleId="140ptExact">
    <w:name w:val="Основной текст (14) + Интервал 0 pt Exact"/>
    <w:basedOn w:val="14Exact"/>
    <w:rsid w:val="00CE3566"/>
    <w:rPr>
      <w:rFonts w:ascii="Arial" w:eastAsia="Arial" w:hAnsi="Arial" w:cs="Arial"/>
      <w:i w:val="0"/>
      <w:iCs w:val="0"/>
      <w:color w:val="000000"/>
      <w:spacing w:val="-7"/>
      <w:w w:val="100"/>
      <w:position w:val="0"/>
      <w:sz w:val="8"/>
      <w:szCs w:val="8"/>
      <w:shd w:val="clear" w:color="auto" w:fill="FFFFFF"/>
      <w:lang w:val="ru-RU" w:eastAsia="x-none"/>
    </w:rPr>
  </w:style>
  <w:style w:type="character" w:customStyle="1" w:styleId="70ptExact2">
    <w:name w:val="Основной текст (7) + Интервал 0 pt Exact2"/>
    <w:basedOn w:val="72"/>
    <w:rsid w:val="00CE3566"/>
    <w:rPr>
      <w:rFonts w:ascii="Times New Roman" w:eastAsia="Times New Roman" w:hAnsi="Times New Roman" w:cs="Times New Roman"/>
      <w:color w:val="000000"/>
      <w:spacing w:val="1"/>
      <w:w w:val="100"/>
      <w:position w:val="0"/>
      <w:sz w:val="14"/>
      <w:szCs w:val="14"/>
      <w:u w:val="none"/>
      <w:shd w:val="clear" w:color="auto" w:fill="FFFFFF"/>
      <w:lang w:val="ru-RU"/>
    </w:rPr>
  </w:style>
  <w:style w:type="character" w:customStyle="1" w:styleId="70ptExact1">
    <w:name w:val="Основной текст (7) + Интервал 0 pt Exact1"/>
    <w:basedOn w:val="72"/>
    <w:rsid w:val="00CE3566"/>
    <w:rPr>
      <w:rFonts w:ascii="Times New Roman" w:eastAsia="Times New Roman" w:hAnsi="Times New Roman" w:cs="Times New Roman"/>
      <w:color w:val="000000"/>
      <w:spacing w:val="1"/>
      <w:w w:val="100"/>
      <w:position w:val="0"/>
      <w:sz w:val="14"/>
      <w:szCs w:val="14"/>
      <w:u w:val="single"/>
      <w:shd w:val="clear" w:color="auto" w:fill="FFFFFF"/>
      <w:lang w:val="ru-RU"/>
    </w:rPr>
  </w:style>
  <w:style w:type="character" w:customStyle="1" w:styleId="731">
    <w:name w:val="Основной текст (7)3"/>
    <w:basedOn w:val="72"/>
    <w:rsid w:val="00CE3566"/>
    <w:rPr>
      <w:rFonts w:ascii="Times New Roman" w:eastAsia="Times New Roman" w:hAnsi="Times New Roman" w:cs="Times New Roman"/>
      <w:color w:val="000000"/>
      <w:spacing w:val="0"/>
      <w:w w:val="100"/>
      <w:position w:val="0"/>
      <w:sz w:val="15"/>
      <w:szCs w:val="15"/>
      <w:u w:val="none"/>
      <w:shd w:val="clear" w:color="auto" w:fill="FFFFFF"/>
      <w:lang w:val="ru-RU"/>
    </w:rPr>
  </w:style>
  <w:style w:type="character" w:customStyle="1" w:styleId="721">
    <w:name w:val="Основной текст (7)2"/>
    <w:basedOn w:val="72"/>
    <w:rsid w:val="00CE3566"/>
    <w:rPr>
      <w:rFonts w:ascii="Times New Roman" w:eastAsia="Times New Roman" w:hAnsi="Times New Roman" w:cs="Times New Roman"/>
      <w:color w:val="000000"/>
      <w:spacing w:val="0"/>
      <w:w w:val="100"/>
      <w:position w:val="0"/>
      <w:sz w:val="15"/>
      <w:szCs w:val="15"/>
      <w:u w:val="single"/>
      <w:shd w:val="clear" w:color="auto" w:fill="FFFFFF"/>
      <w:lang w:val="ru-RU"/>
    </w:rPr>
  </w:style>
  <w:style w:type="character" w:customStyle="1" w:styleId="Tablecaption">
    <w:name w:val="Table caption_"/>
    <w:rsid w:val="00CE3566"/>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Tablecaption0">
    <w:name w:val="Table caption"/>
    <w:rsid w:val="00CE3566"/>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TablecaptionBold">
    <w:name w:val="Table caption + Bold"/>
    <w:rsid w:val="00CE3566"/>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rvts31451">
    <w:name w:val="rvts31451"/>
    <w:rsid w:val="00CE3566"/>
  </w:style>
  <w:style w:type="character" w:customStyle="1" w:styleId="kontakt1">
    <w:name w:val="kontakt1"/>
    <w:rsid w:val="00CE3566"/>
    <w:rPr>
      <w:rFonts w:ascii="Verdana" w:hAnsi="Verdana" w:hint="default"/>
      <w:b w:val="0"/>
      <w:bCs w:val="0"/>
      <w:strike w:val="0"/>
      <w:dstrike w:val="0"/>
      <w:color w:val="25416B"/>
      <w:sz w:val="17"/>
      <w:szCs w:val="17"/>
      <w:u w:val="none"/>
      <w:effect w:val="none"/>
    </w:rPr>
  </w:style>
  <w:style w:type="character" w:customStyle="1" w:styleId="ft">
    <w:name w:val="ft"/>
    <w:rsid w:val="00CE3566"/>
  </w:style>
  <w:style w:type="character" w:customStyle="1" w:styleId="affffffffffffffffffc">
    <w:name w:val="Без интервала Знак Знак"/>
    <w:rsid w:val="00CE3566"/>
    <w:rPr>
      <w:rFonts w:ascii="Calibri" w:eastAsia="Times New Roman" w:hAnsi="Calibri" w:cs="Times New Roman" w:hint="default"/>
      <w:lang w:eastAsia="en-US"/>
    </w:rPr>
  </w:style>
  <w:style w:type="character" w:customStyle="1" w:styleId="1fffffff1">
    <w:name w:val="Список маркированный 1 Знак Знак"/>
    <w:rsid w:val="00CE3566"/>
    <w:rPr>
      <w:sz w:val="24"/>
      <w:szCs w:val="24"/>
    </w:rPr>
  </w:style>
  <w:style w:type="character" w:customStyle="1" w:styleId="11fe">
    <w:name w:val="Упомянуть11"/>
    <w:uiPriority w:val="99"/>
    <w:semiHidden/>
    <w:rsid w:val="00CE3566"/>
    <w:rPr>
      <w:color w:val="2B579A"/>
      <w:shd w:val="clear" w:color="auto" w:fill="E6E6E6"/>
    </w:rPr>
  </w:style>
  <w:style w:type="character" w:customStyle="1" w:styleId="FontStyle32">
    <w:name w:val="Font Style32"/>
    <w:basedOn w:val="af1"/>
    <w:uiPriority w:val="99"/>
    <w:rsid w:val="00CE3566"/>
    <w:rPr>
      <w:rFonts w:ascii="Times New Roman" w:hAnsi="Times New Roman" w:cs="Times New Roman" w:hint="default"/>
      <w:sz w:val="22"/>
      <w:szCs w:val="22"/>
    </w:rPr>
  </w:style>
  <w:style w:type="character" w:customStyle="1" w:styleId="FontStyle37">
    <w:name w:val="Font Style37"/>
    <w:basedOn w:val="af1"/>
    <w:uiPriority w:val="99"/>
    <w:rsid w:val="00CE3566"/>
    <w:rPr>
      <w:rFonts w:ascii="Times New Roman" w:hAnsi="Times New Roman" w:cs="Times New Roman" w:hint="default"/>
      <w:b/>
      <w:bCs/>
      <w:sz w:val="22"/>
      <w:szCs w:val="22"/>
    </w:rPr>
  </w:style>
  <w:style w:type="character" w:customStyle="1" w:styleId="FontStyle33">
    <w:name w:val="Font Style33"/>
    <w:basedOn w:val="af1"/>
    <w:uiPriority w:val="99"/>
    <w:rsid w:val="00CE3566"/>
    <w:rPr>
      <w:rFonts w:ascii="Times New Roman" w:hAnsi="Times New Roman" w:cs="Times New Roman" w:hint="default"/>
      <w:smallCaps/>
      <w:spacing w:val="20"/>
      <w:sz w:val="18"/>
      <w:szCs w:val="18"/>
    </w:rPr>
  </w:style>
  <w:style w:type="character" w:customStyle="1" w:styleId="FontStyle38">
    <w:name w:val="Font Style38"/>
    <w:basedOn w:val="af1"/>
    <w:uiPriority w:val="99"/>
    <w:rsid w:val="00CE3566"/>
    <w:rPr>
      <w:rFonts w:ascii="Times New Roman" w:hAnsi="Times New Roman" w:cs="Times New Roman" w:hint="default"/>
      <w:i/>
      <w:iCs/>
      <w:spacing w:val="-10"/>
      <w:sz w:val="24"/>
      <w:szCs w:val="24"/>
    </w:rPr>
  </w:style>
  <w:style w:type="character" w:customStyle="1" w:styleId="FontStyle34">
    <w:name w:val="Font Style34"/>
    <w:basedOn w:val="af1"/>
    <w:uiPriority w:val="99"/>
    <w:rsid w:val="00CE3566"/>
    <w:rPr>
      <w:rFonts w:ascii="Times New Roman" w:hAnsi="Times New Roman" w:cs="Times New Roman" w:hint="default"/>
      <w:sz w:val="16"/>
      <w:szCs w:val="16"/>
    </w:rPr>
  </w:style>
  <w:style w:type="character" w:customStyle="1" w:styleId="FontStyle39">
    <w:name w:val="Font Style39"/>
    <w:basedOn w:val="af1"/>
    <w:uiPriority w:val="99"/>
    <w:rsid w:val="00CE3566"/>
    <w:rPr>
      <w:rFonts w:ascii="Times New Roman" w:hAnsi="Times New Roman" w:cs="Times New Roman" w:hint="default"/>
      <w:b/>
      <w:bCs/>
      <w:i/>
      <w:iCs/>
      <w:sz w:val="22"/>
      <w:szCs w:val="22"/>
    </w:rPr>
  </w:style>
  <w:style w:type="character" w:customStyle="1" w:styleId="29pt">
    <w:name w:val="Основной текст (2) + 9 pt"/>
    <w:basedOn w:val="2c"/>
    <w:rsid w:val="00CE3566"/>
    <w:rPr>
      <w:rFonts w:ascii="Times New Roman" w:eastAsia="Times New Roman" w:hAnsi="Times New Roman" w:cs="Times New Roman"/>
      <w:b w:val="0"/>
      <w:bCs w:val="0"/>
      <w:i w:val="0"/>
      <w:iCs w:val="0"/>
      <w:smallCaps w:val="0"/>
      <w:strike w:val="0"/>
      <w:dstrike w:val="0"/>
      <w:color w:val="000000"/>
      <w:spacing w:val="0"/>
      <w:w w:val="100"/>
      <w:position w:val="0"/>
      <w:sz w:val="18"/>
      <w:szCs w:val="18"/>
      <w:u w:val="none"/>
      <w:effect w:val="none"/>
      <w:shd w:val="clear" w:color="auto" w:fill="FFFFFF"/>
      <w:lang w:val="ru-RU" w:eastAsia="ru-RU" w:bidi="ru-RU"/>
    </w:rPr>
  </w:style>
  <w:style w:type="character" w:customStyle="1" w:styleId="2fff3">
    <w:name w:val="Основной текст (2) + Курсив"/>
    <w:basedOn w:val="2c"/>
    <w:rsid w:val="00CE3566"/>
    <w:rPr>
      <w:rFonts w:ascii="Times New Roman" w:eastAsia="Times New Roman" w:hAnsi="Times New Roman" w:cs="Times New Roman"/>
      <w:b w:val="0"/>
      <w:bCs w:val="0"/>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10pt">
    <w:name w:val="Основной текст (2) + 10 pt"/>
    <w:basedOn w:val="2c"/>
    <w:rsid w:val="00CE3566"/>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shd w:val="clear" w:color="auto" w:fill="FFFFFF"/>
    </w:rPr>
  </w:style>
  <w:style w:type="character" w:customStyle="1" w:styleId="1fffffff2">
    <w:name w:val="Просмотренная гиперссылка1"/>
    <w:basedOn w:val="af1"/>
    <w:uiPriority w:val="99"/>
    <w:semiHidden/>
    <w:rsid w:val="00CE3566"/>
    <w:rPr>
      <w:color w:val="800080"/>
      <w:u w:val="single"/>
    </w:rPr>
  </w:style>
  <w:style w:type="character" w:customStyle="1" w:styleId="BodyTextIndentChar">
    <w:name w:val="Body Text Indent Char"/>
    <w:uiPriority w:val="99"/>
    <w:semiHidden/>
    <w:locked/>
    <w:rsid w:val="00CE3566"/>
    <w:rPr>
      <w:rFonts w:ascii="Calibri" w:hAnsi="Calibri" w:cs="Calibri" w:hint="default"/>
      <w:sz w:val="22"/>
      <w:lang w:val="ru-RU" w:eastAsia="en-US"/>
    </w:rPr>
  </w:style>
  <w:style w:type="character" w:customStyle="1" w:styleId="PlainTextChar">
    <w:name w:val="Plain Text Char"/>
    <w:aliases w:val="Знак Знак Знак Знак Знак Знак Знак Знак Знак Char,Знак4 Char"/>
    <w:uiPriority w:val="99"/>
    <w:semiHidden/>
    <w:rsid w:val="00CE3566"/>
    <w:rPr>
      <w:rFonts w:ascii="Courier New" w:hAnsi="Courier New" w:cs="Courier New" w:hint="default"/>
      <w:bCs/>
      <w:sz w:val="20"/>
      <w:szCs w:val="20"/>
    </w:rPr>
  </w:style>
  <w:style w:type="character" w:customStyle="1" w:styleId="1fffffff3">
    <w:name w:val="Слабая ссылка1"/>
    <w:basedOn w:val="af1"/>
    <w:uiPriority w:val="31"/>
    <w:qFormat/>
    <w:rsid w:val="00CE3566"/>
    <w:rPr>
      <w:smallCaps/>
      <w:color w:val="C0504D"/>
      <w:u w:val="single"/>
    </w:rPr>
  </w:style>
  <w:style w:type="character" w:customStyle="1" w:styleId="FontStyle158">
    <w:name w:val="Font Style158"/>
    <w:rsid w:val="00CE3566"/>
    <w:rPr>
      <w:rFonts w:ascii="Times New Roman" w:eastAsia="Times New Roman" w:hAnsi="Times New Roman" w:cs="Times New Roman" w:hint="default"/>
      <w:color w:val="auto"/>
      <w:sz w:val="26"/>
      <w:lang w:val="ru-RU" w:eastAsia="zh-CN"/>
    </w:rPr>
  </w:style>
  <w:style w:type="character" w:customStyle="1" w:styleId="FontStyle157">
    <w:name w:val="Font Style157"/>
    <w:rsid w:val="00CE3566"/>
    <w:rPr>
      <w:rFonts w:ascii="Times New Roman" w:eastAsia="Times New Roman" w:hAnsi="Times New Roman" w:cs="Times New Roman" w:hint="default"/>
      <w:b/>
      <w:bCs w:val="0"/>
      <w:color w:val="auto"/>
      <w:sz w:val="26"/>
      <w:lang w:val="ru-RU" w:eastAsia="zh-CN"/>
    </w:rPr>
  </w:style>
  <w:style w:type="character" w:customStyle="1" w:styleId="2fff4">
    <w:name w:val="Слабая ссылка2"/>
    <w:basedOn w:val="af1"/>
    <w:uiPriority w:val="31"/>
    <w:qFormat/>
    <w:rsid w:val="00CE3566"/>
    <w:rPr>
      <w:smallCaps/>
      <w:color w:val="C0504D"/>
      <w:u w:val="single"/>
    </w:rPr>
  </w:style>
  <w:style w:type="character" w:customStyle="1" w:styleId="211pt">
    <w:name w:val="Основной текст (2) + 11 pt"/>
    <w:basedOn w:val="2c"/>
    <w:rsid w:val="00CE3566"/>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fff5">
    <w:name w:val="Основной текст Знак2"/>
    <w:basedOn w:val="af1"/>
    <w:uiPriority w:val="99"/>
    <w:semiHidden/>
    <w:rsid w:val="00CE3566"/>
  </w:style>
  <w:style w:type="character" w:customStyle="1" w:styleId="3ff">
    <w:name w:val="Основной текст Знак3"/>
    <w:basedOn w:val="af1"/>
    <w:uiPriority w:val="99"/>
    <w:semiHidden/>
    <w:rsid w:val="00CE3566"/>
    <w:rPr>
      <w:rFonts w:ascii="Calibri" w:eastAsia="Times New Roman" w:hAnsi="Calibri" w:cs="Times New Roman" w:hint="default"/>
    </w:rPr>
  </w:style>
  <w:style w:type="character" w:customStyle="1" w:styleId="TextNPA">
    <w:name w:val="Text NPA"/>
    <w:uiPriority w:val="99"/>
    <w:rsid w:val="00CE3566"/>
    <w:rPr>
      <w:rFonts w:ascii="Courier New" w:hAnsi="Courier New" w:cs="Courier New" w:hint="default"/>
    </w:rPr>
  </w:style>
  <w:style w:type="character" w:customStyle="1" w:styleId="TitleChar">
    <w:name w:val="Title Char"/>
    <w:aliases w:val="Знак Знак12 Char,Знак2 Char"/>
    <w:uiPriority w:val="99"/>
    <w:locked/>
    <w:rsid w:val="00CE3566"/>
    <w:rPr>
      <w:b/>
      <w:bCs w:val="0"/>
      <w:sz w:val="24"/>
    </w:rPr>
  </w:style>
  <w:style w:type="character" w:customStyle="1" w:styleId="BodyText2Char">
    <w:name w:val="Body Text 2 Char"/>
    <w:uiPriority w:val="99"/>
    <w:locked/>
    <w:rsid w:val="00CE3566"/>
    <w:rPr>
      <w:rFonts w:ascii="Calibri" w:hAnsi="Calibri" w:cs="Calibri" w:hint="default"/>
    </w:rPr>
  </w:style>
  <w:style w:type="character" w:customStyle="1" w:styleId="243">
    <w:name w:val="Знак Знак24"/>
    <w:uiPriority w:val="99"/>
    <w:locked/>
    <w:rsid w:val="00CE3566"/>
    <w:rPr>
      <w:spacing w:val="4"/>
      <w:sz w:val="28"/>
      <w:lang w:val="ru-RU" w:eastAsia="ru-RU"/>
    </w:rPr>
  </w:style>
  <w:style w:type="character" w:customStyle="1" w:styleId="0pt">
    <w:name w:val="Основной текст + Интервал 0 pt"/>
    <w:uiPriority w:val="99"/>
    <w:rsid w:val="00CE3566"/>
    <w:rPr>
      <w:rFonts w:ascii="Times New Roman" w:hAnsi="Times New Roman" w:cs="Times New Roman" w:hint="default"/>
      <w:strike w:val="0"/>
      <w:dstrike w:val="0"/>
      <w:color w:val="000000"/>
      <w:spacing w:val="2"/>
      <w:w w:val="100"/>
      <w:position w:val="0"/>
      <w:sz w:val="21"/>
      <w:u w:val="none"/>
      <w:effect w:val="none"/>
      <w:lang w:val="ru-RU"/>
    </w:rPr>
  </w:style>
  <w:style w:type="character" w:customStyle="1" w:styleId="12c">
    <w:name w:val="Основной текст12"/>
    <w:uiPriority w:val="99"/>
    <w:rsid w:val="00CE3566"/>
    <w:rPr>
      <w:rFonts w:ascii="Times New Roman" w:hAnsi="Times New Roman" w:cs="Times New Roman" w:hint="default"/>
      <w:strike w:val="0"/>
      <w:dstrike w:val="0"/>
      <w:color w:val="000000"/>
      <w:spacing w:val="2"/>
      <w:w w:val="100"/>
      <w:position w:val="0"/>
      <w:sz w:val="22"/>
      <w:u w:val="none"/>
      <w:effect w:val="none"/>
      <w:lang w:val="ru-RU"/>
    </w:rPr>
  </w:style>
  <w:style w:type="character" w:customStyle="1" w:styleId="WW8Num14z0">
    <w:name w:val="WW8Num14z0"/>
    <w:rsid w:val="00CE3566"/>
    <w:rPr>
      <w:rFonts w:ascii="Times New Roman" w:hAnsi="Times New Roman" w:cs="Times New Roman" w:hint="default"/>
    </w:rPr>
  </w:style>
  <w:style w:type="character" w:customStyle="1" w:styleId="2fff6">
    <w:name w:val="Стиль2 Знак"/>
    <w:basedOn w:val="af1"/>
    <w:uiPriority w:val="99"/>
    <w:rsid w:val="00CE3566"/>
    <w:rPr>
      <w:rFonts w:ascii="Times New Roman" w:hAnsi="Times New Roman" w:cs="Times New Roman" w:hint="default"/>
      <w:b/>
      <w:bCs w:val="0"/>
      <w:sz w:val="28"/>
    </w:rPr>
  </w:style>
  <w:style w:type="character" w:customStyle="1" w:styleId="21f5">
    <w:name w:val="Стиль21 Знак"/>
    <w:basedOn w:val="af1"/>
    <w:rsid w:val="00CE3566"/>
    <w:rPr>
      <w:rFonts w:ascii="Times New Roman" w:eastAsia="Times New Roman" w:hAnsi="Times New Roman" w:cs="Times New Roman" w:hint="default"/>
      <w:b/>
      <w:bCs w:val="0"/>
      <w:sz w:val="24"/>
      <w:szCs w:val="24"/>
      <w:lang w:eastAsia="ru-RU"/>
    </w:rPr>
  </w:style>
  <w:style w:type="character" w:customStyle="1" w:styleId="3ff0">
    <w:name w:val="Стиль3 Знак"/>
    <w:basedOn w:val="af1"/>
    <w:rsid w:val="00CE3566"/>
    <w:rPr>
      <w:rFonts w:ascii="Times New Roman" w:hAnsi="Times New Roman" w:cs="Times New Roman" w:hint="default"/>
      <w:b/>
      <w:bCs w:val="0"/>
      <w:sz w:val="24"/>
      <w:szCs w:val="24"/>
    </w:rPr>
  </w:style>
  <w:style w:type="paragraph" w:customStyle="1" w:styleId="affffffffffffffffffd">
    <w:name w:val="Название ТАБЛИЦА"/>
    <w:basedOn w:val="af0"/>
    <w:link w:val="affffffffffffffffffe"/>
    <w:qFormat/>
    <w:rsid w:val="00CE3566"/>
    <w:pPr>
      <w:spacing w:after="200" w:line="276" w:lineRule="auto"/>
      <w:ind w:firstLine="0"/>
      <w:contextualSpacing w:val="0"/>
      <w:jc w:val="left"/>
    </w:pPr>
    <w:rPr>
      <w:rFonts w:asciiTheme="minorHAnsi" w:hAnsiTheme="minorHAnsi"/>
      <w:color w:val="auto"/>
      <w:sz w:val="22"/>
    </w:rPr>
  </w:style>
  <w:style w:type="character" w:customStyle="1" w:styleId="affffffffffffffffffe">
    <w:name w:val="Название ТАБЛИЦА Знак"/>
    <w:basedOn w:val="af1"/>
    <w:link w:val="affffffffffffffffffd"/>
    <w:locked/>
    <w:rsid w:val="00CE3566"/>
  </w:style>
  <w:style w:type="character" w:customStyle="1" w:styleId="newslist">
    <w:name w:val="news_list"/>
    <w:basedOn w:val="af1"/>
    <w:rsid w:val="00CE3566"/>
  </w:style>
  <w:style w:type="paragraph" w:styleId="afffffffff">
    <w:name w:val="macro"/>
    <w:link w:val="affffffffe"/>
    <w:semiHidden/>
    <w:unhideWhenUsed/>
    <w:rsid w:val="00CE3566"/>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urier New" w:eastAsia="Times New Roman" w:hAnsi="Courier New" w:cs="Times New Roman"/>
      <w:sz w:val="20"/>
      <w:szCs w:val="20"/>
      <w:lang w:eastAsia="ru-RU"/>
    </w:rPr>
  </w:style>
  <w:style w:type="character" w:customStyle="1" w:styleId="1fffffff4">
    <w:name w:val="Текст макроса Знак1"/>
    <w:basedOn w:val="af1"/>
    <w:semiHidden/>
    <w:rsid w:val="00CE3566"/>
    <w:rPr>
      <w:rFonts w:ascii="Consolas" w:hAnsi="Consolas"/>
      <w:color w:val="000000" w:themeColor="text1"/>
      <w:sz w:val="20"/>
      <w:szCs w:val="20"/>
    </w:rPr>
  </w:style>
  <w:style w:type="character" w:customStyle="1" w:styleId="CODE">
    <w:name w:val="CODE"/>
    <w:rsid w:val="00CE3566"/>
    <w:rPr>
      <w:rFonts w:ascii="Courier New" w:hAnsi="Courier New" w:cs="Courier New" w:hint="default"/>
      <w:strike w:val="0"/>
      <w:dstrike w:val="0"/>
      <w:color w:val="auto"/>
      <w:u w:val="none"/>
      <w:effect w:val="none"/>
      <w:vertAlign w:val="baseline"/>
    </w:rPr>
  </w:style>
  <w:style w:type="character" w:customStyle="1" w:styleId="FontStyle15">
    <w:name w:val="Font Style15"/>
    <w:rsid w:val="00CE3566"/>
    <w:rPr>
      <w:rFonts w:ascii="Times New Roman" w:hAnsi="Times New Roman" w:cs="Times New Roman" w:hint="default"/>
      <w:b/>
      <w:bCs/>
      <w:sz w:val="26"/>
      <w:szCs w:val="26"/>
    </w:rPr>
  </w:style>
  <w:style w:type="character" w:customStyle="1" w:styleId="FontStyle16">
    <w:name w:val="Font Style16"/>
    <w:rsid w:val="00CE3566"/>
    <w:rPr>
      <w:rFonts w:ascii="Times New Roman" w:hAnsi="Times New Roman" w:cs="Times New Roman" w:hint="default"/>
      <w:b/>
      <w:bCs/>
      <w:i/>
      <w:iCs/>
      <w:sz w:val="26"/>
      <w:szCs w:val="26"/>
    </w:rPr>
  </w:style>
  <w:style w:type="character" w:customStyle="1" w:styleId="FontStyle26">
    <w:name w:val="Font Style26"/>
    <w:rsid w:val="00CE3566"/>
    <w:rPr>
      <w:rFonts w:ascii="Times New Roman" w:hAnsi="Times New Roman" w:cs="Times New Roman" w:hint="default"/>
      <w:sz w:val="20"/>
      <w:szCs w:val="20"/>
    </w:rPr>
  </w:style>
  <w:style w:type="character" w:customStyle="1" w:styleId="BodyText2Char1">
    <w:name w:val="Body Text 2 Char1"/>
    <w:semiHidden/>
    <w:locked/>
    <w:rsid w:val="00CE3566"/>
    <w:rPr>
      <w:rFonts w:ascii="Times New Roman" w:hAnsi="Times New Roman" w:cs="Times New Roman" w:hint="default"/>
      <w:sz w:val="28"/>
      <w:lang w:val="x-none" w:eastAsia="en-US"/>
    </w:rPr>
  </w:style>
  <w:style w:type="character" w:customStyle="1" w:styleId="WW8Num3z1">
    <w:name w:val="WW8Num3z1"/>
    <w:rsid w:val="00CE3566"/>
    <w:rPr>
      <w:rFonts w:ascii="Symbol" w:hAnsi="Symbol" w:hint="default"/>
    </w:rPr>
  </w:style>
  <w:style w:type="character" w:customStyle="1" w:styleId="WW8Num4z0">
    <w:name w:val="WW8Num4z0"/>
    <w:rsid w:val="00CE3566"/>
    <w:rPr>
      <w:rFonts w:ascii="Times New Roman" w:hAnsi="Times New Roman" w:cs="Times New Roman" w:hint="default"/>
      <w:sz w:val="28"/>
    </w:rPr>
  </w:style>
  <w:style w:type="character" w:customStyle="1" w:styleId="WW8Num5z0">
    <w:name w:val="WW8Num5z0"/>
    <w:rsid w:val="00CE3566"/>
    <w:rPr>
      <w:rFonts w:ascii="Times New Roman" w:hAnsi="Times New Roman" w:cs="Times New Roman" w:hint="default"/>
      <w:sz w:val="28"/>
    </w:rPr>
  </w:style>
  <w:style w:type="character" w:customStyle="1" w:styleId="WW8Num6z0">
    <w:name w:val="WW8Num6z0"/>
    <w:rsid w:val="00CE3566"/>
    <w:rPr>
      <w:rFonts w:ascii="Times New Roman" w:hAnsi="Times New Roman" w:cs="Times New Roman" w:hint="default"/>
      <w:sz w:val="28"/>
    </w:rPr>
  </w:style>
  <w:style w:type="character" w:customStyle="1" w:styleId="WW8Num7z1">
    <w:name w:val="WW8Num7z1"/>
    <w:rsid w:val="00CE3566"/>
  </w:style>
  <w:style w:type="character" w:customStyle="1" w:styleId="WW8Num8z0">
    <w:name w:val="WW8Num8z0"/>
    <w:rsid w:val="00CE3566"/>
    <w:rPr>
      <w:rFonts w:ascii="Symbol" w:hAnsi="Symbol" w:hint="default"/>
    </w:rPr>
  </w:style>
  <w:style w:type="character" w:customStyle="1" w:styleId="WW8Num9z0">
    <w:name w:val="WW8Num9z0"/>
    <w:rsid w:val="00CE3566"/>
    <w:rPr>
      <w:rFonts w:ascii="Symbol" w:hAnsi="Symbol" w:hint="default"/>
    </w:rPr>
  </w:style>
  <w:style w:type="character" w:customStyle="1" w:styleId="Absatz-Standardschriftart">
    <w:name w:val="Absatz-Standardschriftart"/>
    <w:rsid w:val="00CE3566"/>
  </w:style>
  <w:style w:type="character" w:customStyle="1" w:styleId="WW8Num1z0">
    <w:name w:val="WW8Num1z0"/>
    <w:rsid w:val="00CE3566"/>
    <w:rPr>
      <w:sz w:val="28"/>
    </w:rPr>
  </w:style>
  <w:style w:type="character" w:customStyle="1" w:styleId="WW8Num2z1">
    <w:name w:val="WW8Num2z1"/>
    <w:rsid w:val="00CE3566"/>
    <w:rPr>
      <w:rFonts w:ascii="Symbol" w:hAnsi="Symbol" w:hint="default"/>
    </w:rPr>
  </w:style>
  <w:style w:type="character" w:customStyle="1" w:styleId="WW8Num6z1">
    <w:name w:val="WW8Num6z1"/>
    <w:rsid w:val="00CE3566"/>
    <w:rPr>
      <w:rFonts w:ascii="Symbol" w:hAnsi="Symbol" w:hint="default"/>
    </w:rPr>
  </w:style>
  <w:style w:type="character" w:customStyle="1" w:styleId="WW8Num7z0">
    <w:name w:val="WW8Num7z0"/>
    <w:rsid w:val="00CE3566"/>
    <w:rPr>
      <w:rFonts w:ascii="Times New Roman" w:hAnsi="Times New Roman" w:cs="Times New Roman" w:hint="default"/>
      <w:sz w:val="28"/>
    </w:rPr>
  </w:style>
  <w:style w:type="character" w:customStyle="1" w:styleId="WW8Num8z1">
    <w:name w:val="WW8Num8z1"/>
    <w:rsid w:val="00CE3566"/>
    <w:rPr>
      <w:rFonts w:ascii="Courier New" w:hAnsi="Courier New" w:cs="Courier New" w:hint="default"/>
    </w:rPr>
  </w:style>
  <w:style w:type="character" w:customStyle="1" w:styleId="WW8Num8z2">
    <w:name w:val="WW8Num8z2"/>
    <w:rsid w:val="00CE3566"/>
    <w:rPr>
      <w:rFonts w:ascii="Wingdings" w:hAnsi="Wingdings" w:hint="default"/>
    </w:rPr>
  </w:style>
  <w:style w:type="character" w:customStyle="1" w:styleId="WW8Num10z0">
    <w:name w:val="WW8Num10z0"/>
    <w:rsid w:val="00CE3566"/>
    <w:rPr>
      <w:rFonts w:ascii="Times New Roman" w:hAnsi="Times New Roman" w:cs="Times New Roman" w:hint="default"/>
      <w:sz w:val="28"/>
    </w:rPr>
  </w:style>
  <w:style w:type="character" w:customStyle="1" w:styleId="WW8Num11z1">
    <w:name w:val="WW8Num11z1"/>
    <w:rsid w:val="00CE3566"/>
  </w:style>
  <w:style w:type="character" w:customStyle="1" w:styleId="WW8Num12z0">
    <w:name w:val="WW8Num12z0"/>
    <w:rsid w:val="00CE3566"/>
    <w:rPr>
      <w:rFonts w:ascii="Times New Roman" w:hAnsi="Times New Roman" w:cs="Times New Roman" w:hint="default"/>
      <w:sz w:val="28"/>
    </w:rPr>
  </w:style>
  <w:style w:type="character" w:customStyle="1" w:styleId="WW8Num13z0">
    <w:name w:val="WW8Num13z0"/>
    <w:rsid w:val="00CE3566"/>
    <w:rPr>
      <w:rFonts w:ascii="Symbol" w:hAnsi="Symbol" w:hint="default"/>
    </w:rPr>
  </w:style>
  <w:style w:type="character" w:customStyle="1" w:styleId="WW8Num13z1">
    <w:name w:val="WW8Num13z1"/>
    <w:rsid w:val="00CE3566"/>
    <w:rPr>
      <w:rFonts w:ascii="Courier New" w:hAnsi="Courier New" w:cs="Courier New" w:hint="default"/>
    </w:rPr>
  </w:style>
  <w:style w:type="character" w:customStyle="1" w:styleId="WW8Num13z2">
    <w:name w:val="WW8Num13z2"/>
    <w:rsid w:val="00CE3566"/>
    <w:rPr>
      <w:rFonts w:ascii="Wingdings" w:hAnsi="Wingdings" w:hint="default"/>
    </w:rPr>
  </w:style>
  <w:style w:type="character" w:customStyle="1" w:styleId="WW8Num14z1">
    <w:name w:val="WW8Num14z1"/>
    <w:rsid w:val="00CE3566"/>
    <w:rPr>
      <w:rFonts w:ascii="Courier New" w:hAnsi="Courier New" w:cs="Courier New" w:hint="default"/>
    </w:rPr>
  </w:style>
  <w:style w:type="character" w:customStyle="1" w:styleId="WW8Num14z2">
    <w:name w:val="WW8Num14z2"/>
    <w:rsid w:val="00CE3566"/>
    <w:rPr>
      <w:rFonts w:ascii="Wingdings" w:hAnsi="Wingdings" w:hint="default"/>
    </w:rPr>
  </w:style>
  <w:style w:type="character" w:customStyle="1" w:styleId="WW8Num14z3">
    <w:name w:val="WW8Num14z3"/>
    <w:rsid w:val="00CE3566"/>
    <w:rPr>
      <w:rFonts w:ascii="Symbol" w:hAnsi="Symbol" w:hint="default"/>
    </w:rPr>
  </w:style>
  <w:style w:type="character" w:customStyle="1" w:styleId="1fffffff5">
    <w:name w:val="Основной шрифт абзаца1"/>
    <w:rsid w:val="00CE3566"/>
  </w:style>
  <w:style w:type="character" w:customStyle="1" w:styleId="1fffffff6">
    <w:name w:val="Знак примечания1"/>
    <w:rsid w:val="00CE3566"/>
    <w:rPr>
      <w:rFonts w:ascii="Times New Roman" w:hAnsi="Times New Roman" w:cs="Times New Roman" w:hint="default"/>
      <w:sz w:val="16"/>
      <w:szCs w:val="16"/>
    </w:rPr>
  </w:style>
  <w:style w:type="character" w:customStyle="1" w:styleId="afffffffffffffffffff">
    <w:name w:val="Символ сноски"/>
    <w:rsid w:val="00CE3566"/>
    <w:rPr>
      <w:rFonts w:ascii="Times New Roman" w:hAnsi="Times New Roman" w:cs="Times New Roman" w:hint="default"/>
      <w:vertAlign w:val="superscript"/>
    </w:rPr>
  </w:style>
  <w:style w:type="character" w:customStyle="1" w:styleId="afffffffffffffffffff0">
    <w:name w:val="Символы концевой сноски"/>
    <w:rsid w:val="00CE3566"/>
    <w:rPr>
      <w:vertAlign w:val="superscript"/>
    </w:rPr>
  </w:style>
  <w:style w:type="character" w:customStyle="1" w:styleId="WW-">
    <w:name w:val="WW-Символы концевой сноски"/>
    <w:rsid w:val="00CE3566"/>
  </w:style>
  <w:style w:type="character" w:customStyle="1" w:styleId="afffffffffffffffffff1">
    <w:name w:val="Маркеры списка"/>
    <w:rsid w:val="00CE3566"/>
    <w:rPr>
      <w:rFonts w:ascii="OpenSymbol" w:eastAsia="OpenSymbol" w:hAnsi="OpenSymbol" w:hint="default"/>
    </w:rPr>
  </w:style>
  <w:style w:type="character" w:customStyle="1" w:styleId="afffffffffffffffffff2">
    <w:name w:val="Символ нумерации"/>
    <w:rsid w:val="00CE3566"/>
  </w:style>
  <w:style w:type="character" w:customStyle="1" w:styleId="DocumentMapChar1">
    <w:name w:val="Document Map Char1"/>
    <w:semiHidden/>
    <w:locked/>
    <w:rsid w:val="00CE3566"/>
    <w:rPr>
      <w:rFonts w:ascii="Times New Roman" w:hAnsi="Times New Roman" w:cs="Times New Roman" w:hint="default"/>
      <w:sz w:val="2"/>
      <w:lang w:val="x-none" w:eastAsia="en-US"/>
    </w:rPr>
  </w:style>
  <w:style w:type="character" w:customStyle="1" w:styleId="1fffffff7">
    <w:name w:val="Сильное выделение1"/>
    <w:rsid w:val="00CE3566"/>
    <w:rPr>
      <w:rFonts w:ascii="Times New Roman" w:hAnsi="Times New Roman" w:cs="Times New Roman" w:hint="default"/>
      <w:b/>
      <w:bCs/>
      <w:i/>
      <w:iCs/>
      <w:color w:val="4F81BD"/>
    </w:rPr>
  </w:style>
  <w:style w:type="character" w:customStyle="1" w:styleId="1fffffff8">
    <w:name w:val="Слабое выделение1"/>
    <w:rsid w:val="00CE3566"/>
    <w:rPr>
      <w:rFonts w:ascii="Times New Roman" w:hAnsi="Times New Roman" w:cs="Times New Roman" w:hint="default"/>
      <w:i/>
      <w:iCs/>
      <w:color w:val="808080"/>
    </w:rPr>
  </w:style>
  <w:style w:type="character" w:customStyle="1" w:styleId="sourhr1">
    <w:name w:val="sourhr1"/>
    <w:rsid w:val="00CE3566"/>
    <w:rPr>
      <w:rFonts w:ascii="Times New Roman" w:hAnsi="Times New Roman" w:cs="Times New Roman" w:hint="default"/>
      <w:color w:val="0000FF"/>
      <w:u w:val="single"/>
    </w:rPr>
  </w:style>
  <w:style w:type="character" w:customStyle="1" w:styleId="Heading2Char">
    <w:name w:val="Heading 2 Char"/>
    <w:locked/>
    <w:rsid w:val="00CE3566"/>
    <w:rPr>
      <w:rFonts w:ascii="Times New Roman" w:hAnsi="Times New Roman" w:cs="Times New Roman" w:hint="default"/>
      <w:b/>
      <w:bCs/>
      <w:sz w:val="26"/>
      <w:szCs w:val="26"/>
    </w:rPr>
  </w:style>
  <w:style w:type="character" w:customStyle="1" w:styleId="italic">
    <w:name w:val="italic"/>
    <w:basedOn w:val="af1"/>
    <w:rsid w:val="00CE3566"/>
  </w:style>
  <w:style w:type="character" w:customStyle="1" w:styleId="Heading1Char">
    <w:name w:val="Heading 1 Char"/>
    <w:locked/>
    <w:rsid w:val="00CE3566"/>
    <w:rPr>
      <w:rFonts w:ascii="Arial" w:hAnsi="Arial" w:cs="Arial" w:hint="default"/>
      <w:b/>
      <w:bCs w:val="0"/>
      <w:kern w:val="32"/>
      <w:sz w:val="32"/>
      <w:lang w:val="ru-RU" w:eastAsia="ru-RU"/>
    </w:rPr>
  </w:style>
  <w:style w:type="character" w:customStyle="1" w:styleId="1fffffff9">
    <w:name w:val="Сильная ссылка1"/>
    <w:rsid w:val="00CE3566"/>
    <w:rPr>
      <w:b/>
      <w:bCs w:val="0"/>
      <w:sz w:val="24"/>
      <w:u w:val="single"/>
    </w:rPr>
  </w:style>
  <w:style w:type="character" w:customStyle="1" w:styleId="1fffffffa">
    <w:name w:val="Название книги1"/>
    <w:rsid w:val="00CE3566"/>
    <w:rPr>
      <w:rFonts w:ascii="Cambria" w:hAnsi="Cambria" w:hint="default"/>
      <w:b/>
      <w:bCs w:val="0"/>
      <w:i/>
      <w:iCs w:val="0"/>
      <w:sz w:val="24"/>
    </w:rPr>
  </w:style>
  <w:style w:type="character" w:customStyle="1" w:styleId="FontStyle110">
    <w:name w:val="Font Style110"/>
    <w:rsid w:val="00CE3566"/>
    <w:rPr>
      <w:rFonts w:ascii="Arial" w:hAnsi="Arial" w:cs="Arial" w:hint="default"/>
      <w:sz w:val="22"/>
    </w:rPr>
  </w:style>
  <w:style w:type="character" w:customStyle="1" w:styleId="252">
    <w:name w:val="Знак Знак25"/>
    <w:locked/>
    <w:rsid w:val="00CE3566"/>
    <w:rPr>
      <w:rFonts w:ascii="Arial" w:hAnsi="Arial" w:cs="Arial" w:hint="default"/>
      <w:b/>
      <w:bCs w:val="0"/>
      <w:kern w:val="32"/>
      <w:sz w:val="32"/>
      <w:lang w:val="ru-RU" w:eastAsia="ru-RU"/>
    </w:rPr>
  </w:style>
  <w:style w:type="character" w:customStyle="1" w:styleId="afffffffffffffffffff3">
    <w:name w:val="знак сноски"/>
    <w:rsid w:val="00CE3566"/>
    <w:rPr>
      <w:vertAlign w:val="superscript"/>
    </w:rPr>
  </w:style>
  <w:style w:type="character" w:customStyle="1" w:styleId="w">
    <w:name w:val="w"/>
    <w:basedOn w:val="af1"/>
    <w:rsid w:val="00CE3566"/>
  </w:style>
  <w:style w:type="character" w:customStyle="1" w:styleId="LucidaSansUnicode">
    <w:name w:val="Колонтитул + Lucida Sans Unicode"/>
    <w:aliases w:val="11 pt,Основной текст (40) + Tahoma"/>
    <w:basedOn w:val="afffc"/>
    <w:uiPriority w:val="99"/>
    <w:rsid w:val="00CE3566"/>
    <w:rPr>
      <w:rFonts w:ascii="Lucida Sans Unicode" w:eastAsia="Times New Roman" w:hAnsi="Lucida Sans Unicode" w:cs="Lucida Sans Unicode"/>
      <w:noProof/>
      <w:sz w:val="22"/>
      <w:szCs w:val="22"/>
      <w:shd w:val="clear" w:color="auto" w:fill="FFFFFF"/>
    </w:rPr>
  </w:style>
  <w:style w:type="character" w:customStyle="1" w:styleId="7LucidaSansUnicode">
    <w:name w:val="Основной текст (7) + Lucida Sans Unicode"/>
    <w:basedOn w:val="72"/>
    <w:uiPriority w:val="99"/>
    <w:rsid w:val="00CE3566"/>
    <w:rPr>
      <w:rFonts w:ascii="Lucida Sans Unicode" w:eastAsia="Times New Roman" w:hAnsi="Lucida Sans Unicode" w:cs="Lucida Sans Unicode"/>
      <w:noProof/>
      <w:sz w:val="8"/>
      <w:szCs w:val="8"/>
      <w:u w:val="none"/>
      <w:shd w:val="clear" w:color="auto" w:fill="FFFFFF"/>
    </w:rPr>
  </w:style>
  <w:style w:type="character" w:customStyle="1" w:styleId="391">
    <w:name w:val="Основной текст (39)_"/>
    <w:basedOn w:val="af1"/>
    <w:uiPriority w:val="99"/>
    <w:rsid w:val="00CE3566"/>
    <w:rPr>
      <w:rFonts w:ascii="Lucida Sans Unicode" w:hAnsi="Lucida Sans Unicode" w:cs="Lucida Sans Unicode" w:hint="default"/>
      <w:noProof/>
      <w:sz w:val="8"/>
      <w:szCs w:val="8"/>
      <w:shd w:val="clear" w:color="auto" w:fill="FFFFFF"/>
    </w:rPr>
  </w:style>
  <w:style w:type="character" w:customStyle="1" w:styleId="101pt">
    <w:name w:val="Основной текст (10) + Интервал 1 pt"/>
    <w:basedOn w:val="102"/>
    <w:uiPriority w:val="99"/>
    <w:rsid w:val="00CE3566"/>
    <w:rPr>
      <w:rFonts w:ascii="Lucida Sans Unicode" w:eastAsia="Times New Roman" w:hAnsi="Lucida Sans Unicode" w:cs="Lucida Sans Unicode" w:hint="default"/>
      <w:i w:val="0"/>
      <w:iCs w:val="0"/>
      <w:spacing w:val="20"/>
      <w:sz w:val="14"/>
      <w:szCs w:val="14"/>
      <w:shd w:val="clear" w:color="auto" w:fill="FFFFFF"/>
      <w:lang w:val="en-US" w:eastAsia="en-US"/>
    </w:rPr>
  </w:style>
  <w:style w:type="table" w:customStyle="1" w:styleId="11ff">
    <w:name w:val="Простая таблица 11"/>
    <w:basedOn w:val="af2"/>
    <w:next w:val="1f4"/>
    <w:semiHidden/>
    <w:unhideWhenUsed/>
    <w:rsid w:val="00CE3566"/>
    <w:pPr>
      <w:spacing w:after="0" w:line="24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f7">
    <w:name w:val="Table Simple 2"/>
    <w:basedOn w:val="af2"/>
    <w:semiHidden/>
    <w:unhideWhenUsed/>
    <w:rsid w:val="00CE3566"/>
    <w:pPr>
      <w:spacing w:after="0" w:line="24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f1">
    <w:name w:val="Table Simple 3"/>
    <w:basedOn w:val="af2"/>
    <w:semiHidden/>
    <w:unhideWhenUsed/>
    <w:rsid w:val="00CE3566"/>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1fffffffb">
    <w:name w:val="Table Classic 1"/>
    <w:basedOn w:val="af2"/>
    <w:uiPriority w:val="99"/>
    <w:semiHidden/>
    <w:unhideWhenUsed/>
    <w:rsid w:val="00CE3566"/>
    <w:pPr>
      <w:spacing w:after="0" w:line="24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8">
    <w:name w:val="Table Classic 2"/>
    <w:basedOn w:val="af2"/>
    <w:semiHidden/>
    <w:unhideWhenUsed/>
    <w:rsid w:val="00CE3566"/>
    <w:pPr>
      <w:spacing w:after="0" w:line="24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f2">
    <w:name w:val="Table Classic 3"/>
    <w:basedOn w:val="af2"/>
    <w:semiHidden/>
    <w:unhideWhenUsed/>
    <w:rsid w:val="00CE3566"/>
    <w:pPr>
      <w:spacing w:after="0" w:line="24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f7">
    <w:name w:val="Table Classic 4"/>
    <w:basedOn w:val="af2"/>
    <w:semiHidden/>
    <w:unhideWhenUsed/>
    <w:rsid w:val="00CE3566"/>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fffffc">
    <w:name w:val="Table Colorful 1"/>
    <w:basedOn w:val="af2"/>
    <w:semiHidden/>
    <w:unhideWhenUsed/>
    <w:rsid w:val="00CE3566"/>
    <w:pPr>
      <w:spacing w:after="0" w:line="24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f9">
    <w:name w:val="Table Colorful 2"/>
    <w:basedOn w:val="af2"/>
    <w:semiHidden/>
    <w:unhideWhenUsed/>
    <w:rsid w:val="00CE3566"/>
    <w:pPr>
      <w:spacing w:after="0" w:line="24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3">
    <w:name w:val="Table Colorful 3"/>
    <w:basedOn w:val="af2"/>
    <w:semiHidden/>
    <w:unhideWhenUsed/>
    <w:rsid w:val="00CE3566"/>
    <w:pPr>
      <w:spacing w:after="0" w:line="24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ffffd">
    <w:name w:val="Table Columns 1"/>
    <w:basedOn w:val="af2"/>
    <w:semiHidden/>
    <w:unhideWhenUsed/>
    <w:rsid w:val="00CE3566"/>
    <w:pPr>
      <w:spacing w:after="0" w:line="24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a">
    <w:name w:val="Table Columns 2"/>
    <w:basedOn w:val="af2"/>
    <w:semiHidden/>
    <w:unhideWhenUsed/>
    <w:rsid w:val="00CE3566"/>
    <w:pPr>
      <w:spacing w:after="0" w:line="24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4">
    <w:name w:val="Table Columns 3"/>
    <w:basedOn w:val="af2"/>
    <w:semiHidden/>
    <w:unhideWhenUsed/>
    <w:rsid w:val="00CE3566"/>
    <w:pPr>
      <w:spacing w:after="0" w:line="24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8">
    <w:name w:val="Table Columns 4"/>
    <w:basedOn w:val="af2"/>
    <w:semiHidden/>
    <w:unhideWhenUsed/>
    <w:rsid w:val="00CE3566"/>
    <w:pPr>
      <w:spacing w:after="0" w:line="24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f3">
    <w:name w:val="Table Columns 5"/>
    <w:basedOn w:val="af2"/>
    <w:semiHidden/>
    <w:unhideWhenUsed/>
    <w:rsid w:val="00CE3566"/>
    <w:pPr>
      <w:spacing w:after="0" w:line="24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fffffe">
    <w:name w:val="Table Grid 1"/>
    <w:basedOn w:val="af2"/>
    <w:semiHidden/>
    <w:unhideWhenUsed/>
    <w:rsid w:val="00CE3566"/>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fb">
    <w:name w:val="Table Grid 2"/>
    <w:basedOn w:val="af2"/>
    <w:semiHidden/>
    <w:unhideWhenUsed/>
    <w:rsid w:val="00CE3566"/>
    <w:pPr>
      <w:spacing w:after="0" w:line="24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f5">
    <w:name w:val="Table Grid 3"/>
    <w:basedOn w:val="af2"/>
    <w:semiHidden/>
    <w:unhideWhenUsed/>
    <w:rsid w:val="00CE3566"/>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9">
    <w:name w:val="Table Grid 4"/>
    <w:basedOn w:val="af2"/>
    <w:semiHidden/>
    <w:unhideWhenUsed/>
    <w:rsid w:val="00CE3566"/>
    <w:pPr>
      <w:spacing w:after="0" w:line="24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7">
    <w:name w:val="Сетка таблицы 51"/>
    <w:basedOn w:val="af2"/>
    <w:next w:val="57"/>
    <w:semiHidden/>
    <w:unhideWhenUsed/>
    <w:rsid w:val="00CE3566"/>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e">
    <w:name w:val="Table Grid 6"/>
    <w:basedOn w:val="af2"/>
    <w:semiHidden/>
    <w:unhideWhenUsed/>
    <w:rsid w:val="00CE3566"/>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c">
    <w:name w:val="Table Grid 7"/>
    <w:basedOn w:val="af2"/>
    <w:semiHidden/>
    <w:unhideWhenUsed/>
    <w:rsid w:val="00CE3566"/>
    <w:pPr>
      <w:spacing w:after="0" w:line="24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f1">
    <w:name w:val="Table Grid 8"/>
    <w:basedOn w:val="af2"/>
    <w:semiHidden/>
    <w:unhideWhenUsed/>
    <w:rsid w:val="00CE3566"/>
    <w:pPr>
      <w:spacing w:after="0" w:line="24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2">
    <w:name w:val="Table List 1"/>
    <w:basedOn w:val="af2"/>
    <w:semiHidden/>
    <w:unhideWhenUsed/>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2">
    <w:name w:val="Table List 2"/>
    <w:basedOn w:val="af2"/>
    <w:semiHidden/>
    <w:unhideWhenUsed/>
    <w:rsid w:val="00CE3566"/>
    <w:pPr>
      <w:spacing w:after="0" w:line="24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f2"/>
    <w:semiHidden/>
    <w:unhideWhenUsed/>
    <w:rsid w:val="00CE3566"/>
    <w:pPr>
      <w:spacing w:after="0" w:line="24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f2"/>
    <w:semiHidden/>
    <w:unhideWhenUsed/>
    <w:rsid w:val="00CE3566"/>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2"/>
    <w:semiHidden/>
    <w:unhideWhenUsed/>
    <w:rsid w:val="00CE3566"/>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0">
    <w:name w:val="Table List 6"/>
    <w:basedOn w:val="af2"/>
    <w:semiHidden/>
    <w:unhideWhenUsed/>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0">
    <w:name w:val="Table List 7"/>
    <w:basedOn w:val="af2"/>
    <w:semiHidden/>
    <w:unhideWhenUsed/>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0">
    <w:name w:val="Table List 8"/>
    <w:basedOn w:val="af2"/>
    <w:semiHidden/>
    <w:unhideWhenUsed/>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fffff">
    <w:name w:val="Table 3D effects 1"/>
    <w:basedOn w:val="af2"/>
    <w:semiHidden/>
    <w:unhideWhenUsed/>
    <w:rsid w:val="00CE3566"/>
    <w:pPr>
      <w:spacing w:after="0" w:line="240" w:lineRule="auto"/>
    </w:pPr>
    <w:rPr>
      <w:rFonts w:ascii="Times New Roman" w:eastAsia="Times New Roman" w:hAnsi="Times New Roman"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fc">
    <w:name w:val="Table 3D effects 2"/>
    <w:basedOn w:val="af2"/>
    <w:semiHidden/>
    <w:unhideWhenUsed/>
    <w:rsid w:val="00CE3566"/>
    <w:pPr>
      <w:spacing w:after="0" w:line="24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6">
    <w:name w:val="Table 3D effects 3"/>
    <w:basedOn w:val="af2"/>
    <w:semiHidden/>
    <w:unhideWhenUsed/>
    <w:rsid w:val="00CE3566"/>
    <w:pPr>
      <w:spacing w:after="0" w:line="24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ffffffffff4">
    <w:name w:val="Table Contemporary"/>
    <w:basedOn w:val="af2"/>
    <w:semiHidden/>
    <w:unhideWhenUsed/>
    <w:rsid w:val="00CE3566"/>
    <w:pPr>
      <w:spacing w:after="0" w:line="24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ffffffffff5">
    <w:name w:val="Table Elegant"/>
    <w:basedOn w:val="af2"/>
    <w:semiHidden/>
    <w:unhideWhenUsed/>
    <w:rsid w:val="00CE3566"/>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afffffffffffffffffff6">
    <w:name w:val="Table Professional"/>
    <w:basedOn w:val="af2"/>
    <w:semiHidden/>
    <w:unhideWhenUsed/>
    <w:rsid w:val="00CE3566"/>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styleId="1ffffffff0">
    <w:name w:val="Table Subtle 1"/>
    <w:basedOn w:val="af2"/>
    <w:semiHidden/>
    <w:unhideWhenUsed/>
    <w:rsid w:val="00CE3566"/>
    <w:pPr>
      <w:spacing w:after="0" w:line="24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d">
    <w:name w:val="Table Subtle 2"/>
    <w:basedOn w:val="af2"/>
    <w:semiHidden/>
    <w:unhideWhenUsed/>
    <w:rsid w:val="00CE3566"/>
    <w:pPr>
      <w:spacing w:after="0" w:line="24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3">
    <w:name w:val="Table Web 1"/>
    <w:basedOn w:val="af2"/>
    <w:semiHidden/>
    <w:unhideWhenUsed/>
    <w:rsid w:val="00CE3566"/>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23">
    <w:name w:val="Table Web 2"/>
    <w:basedOn w:val="af2"/>
    <w:semiHidden/>
    <w:unhideWhenUsed/>
    <w:rsid w:val="00CE3566"/>
    <w:pPr>
      <w:spacing w:after="0" w:line="24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31">
    <w:name w:val="Table Web 3"/>
    <w:basedOn w:val="af2"/>
    <w:semiHidden/>
    <w:unhideWhenUsed/>
    <w:rsid w:val="00CE3566"/>
    <w:pPr>
      <w:spacing w:after="0" w:line="24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afffffffffffffffffff7">
    <w:name w:val="Table Theme"/>
    <w:basedOn w:val="af2"/>
    <w:semiHidden/>
    <w:unhideWhenUsed/>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1">
    <w:name w:val="Light Shading Accent 4"/>
    <w:basedOn w:val="af2"/>
    <w:uiPriority w:val="60"/>
    <w:semiHidden/>
    <w:unhideWhenUsed/>
    <w:rsid w:val="00CE3566"/>
    <w:pPr>
      <w:spacing w:after="0" w:line="240" w:lineRule="auto"/>
    </w:pPr>
    <w:rPr>
      <w:color w:val="BF8F00" w:themeColor="accent4" w:themeShade="BF"/>
    </w:rPr>
    <w:tblPr>
      <w:tblStyleRowBandSize w:val="1"/>
      <w:tblStyleColBandSize w:val="1"/>
      <w:tblInd w:w="0" w:type="nil"/>
      <w:tblBorders>
        <w:top w:val="single" w:sz="8" w:space="0" w:color="FFC000" w:themeColor="accent4"/>
        <w:bottom w:val="single" w:sz="8" w:space="0" w:color="FFC000" w:themeColor="accent4"/>
      </w:tblBorders>
    </w:tblPr>
    <w:tblStylePr w:type="firstRow">
      <w:pPr>
        <w:spacing w:beforeLines="0" w:before="0" w:beforeAutospacing="0" w:afterLines="0" w:after="0" w:afterAutospacing="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1ffffffff1">
    <w:name w:val="Сетка таблицы светлая1"/>
    <w:basedOn w:val="af2"/>
    <w:uiPriority w:val="40"/>
    <w:rsid w:val="00CE3566"/>
    <w:pPr>
      <w:spacing w:after="0" w:line="240" w:lineRule="auto"/>
    </w:pPr>
    <w:rPr>
      <w:rFonts w:ascii="Calibri" w:eastAsia="Times New Roman" w:hAnsi="Calibri" w:cs="Times New Roman"/>
      <w:sz w:val="20"/>
      <w:szCs w:val="20"/>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0">
    <w:name w:val="Таблица-сетка 1 светлая1"/>
    <w:basedOn w:val="af2"/>
    <w:uiPriority w:val="46"/>
    <w:rsid w:val="00CE3566"/>
    <w:pPr>
      <w:spacing w:after="0" w:line="240" w:lineRule="auto"/>
    </w:p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31">
    <w:name w:val="Сетка таблицы113"/>
    <w:basedOn w:val="af2"/>
    <w:rsid w:val="00CE3566"/>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f2"/>
    <w:rsid w:val="00CE3566"/>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fffff2">
    <w:name w:val="Изысканная таблица1"/>
    <w:basedOn w:val="af2"/>
    <w:rsid w:val="00CE3566"/>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ffffffff3">
    <w:name w:val="Стиль таблицы1"/>
    <w:basedOn w:val="af9"/>
    <w:rsid w:val="00CE3566"/>
    <w:rPr>
      <w:rFonts w:ascii="Times New Roman" w:eastAsia="Times New Roman" w:hAnsi="Times New Roman" w:cs="Times New Roman"/>
      <w:sz w:val="20"/>
      <w:szCs w:val="20"/>
    </w:rPr>
    <w:tblPr>
      <w:tblInd w:w="0" w:type="nil"/>
    </w:tblPr>
  </w:style>
  <w:style w:type="table" w:customStyle="1" w:styleId="2fffe">
    <w:name w:val="Стиль таблицы2"/>
    <w:basedOn w:val="af2"/>
    <w:rsid w:val="00CE3566"/>
    <w:pPr>
      <w:spacing w:after="0" w:line="240" w:lineRule="auto"/>
    </w:pPr>
    <w:rPr>
      <w:rFonts w:ascii="Times New Roman" w:eastAsia="Times New Roman" w:hAnsi="Times New Roman" w:cs="Times New Roman"/>
      <w:sz w:val="20"/>
      <w:szCs w:val="20"/>
    </w:rPr>
    <w:tblPr>
      <w:tblInd w:w="0" w:type="nil"/>
    </w:tblPr>
  </w:style>
  <w:style w:type="table" w:customStyle="1" w:styleId="3ff7">
    <w:name w:val="Стиль таблицы3"/>
    <w:basedOn w:val="af2"/>
    <w:rsid w:val="00CE3566"/>
    <w:pPr>
      <w:spacing w:after="0" w:line="240" w:lineRule="auto"/>
    </w:pPr>
    <w:rPr>
      <w:rFonts w:ascii="Times New Roman" w:eastAsia="Times New Roman" w:hAnsi="Times New Roman" w:cs="Times New Roman"/>
      <w:sz w:val="20"/>
      <w:szCs w:val="20"/>
    </w:rPr>
    <w:tblPr>
      <w:tblInd w:w="0" w:type="nil"/>
    </w:tblPr>
  </w:style>
  <w:style w:type="table" w:customStyle="1" w:styleId="623">
    <w:name w:val="Сетка таблицы62"/>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f2"/>
    <w:uiPriority w:val="59"/>
    <w:rsid w:val="00CE3566"/>
    <w:pPr>
      <w:spacing w:after="0" w:line="240" w:lineRule="auto"/>
      <w:jc w:val="both"/>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
    <w:basedOn w:val="af2"/>
    <w:rsid w:val="00CE3566"/>
    <w:pPr>
      <w:spacing w:after="0" w:line="240" w:lineRule="auto"/>
      <w:jc w:val="both"/>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
    <w:name w:val="Сетка таблицы71"/>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qFormat/>
    <w:locked/>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
    <w:name w:val="Table Normal2"/>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
    <w:name w:val="Table Normal3"/>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
    <w:name w:val="Table Normal4"/>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
    <w:name w:val="Table Normal5"/>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6">
    <w:name w:val="Table Normal6"/>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
    <w:name w:val="Table Normal7"/>
    <w:uiPriority w:val="2"/>
    <w:semiHidden/>
    <w:qFormat/>
    <w:rsid w:val="00CE3566"/>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8">
    <w:name w:val="Table Normal8"/>
    <w:uiPriority w:val="2"/>
    <w:semiHidden/>
    <w:qFormat/>
    <w:rsid w:val="00CE3566"/>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9">
    <w:name w:val="Table Normal9"/>
    <w:uiPriority w:val="2"/>
    <w:semiHidden/>
    <w:qFormat/>
    <w:rsid w:val="00CE3566"/>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0">
    <w:name w:val="Table Normal10"/>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2">
    <w:name w:val="Table Normal12"/>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3">
    <w:name w:val="Table Normal13"/>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4">
    <w:name w:val="Table Normal14"/>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5">
    <w:name w:val="Table Normal15"/>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6">
    <w:name w:val="Table Normal16"/>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7">
    <w:name w:val="Table Normal17"/>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8">
    <w:name w:val="Table Normal18"/>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9">
    <w:name w:val="Table Normal19"/>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816">
    <w:name w:val="Сетка таблицы81"/>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
    <w:name w:val="Table Grid Report1"/>
    <w:basedOn w:val="af2"/>
    <w:uiPriority w:val="39"/>
    <w:rsid w:val="00CE3566"/>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ff">
    <w:name w:val="Изысканная таблица2"/>
    <w:basedOn w:val="af2"/>
    <w:semiHidden/>
    <w:rsid w:val="00CE3566"/>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20">
    <w:name w:val="Сетка таблицы132"/>
    <w:basedOn w:val="af2"/>
    <w:uiPriority w:val="5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
    <w:basedOn w:val="af2"/>
    <w:uiPriority w:val="9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f2"/>
    <w:uiPriority w:val="99"/>
    <w:rsid w:val="00CE3566"/>
    <w:pPr>
      <w:overflowPunct w:val="0"/>
      <w:autoSpaceDE w:val="0"/>
      <w:autoSpaceDN w:val="0"/>
      <w:adjustRightInd w:val="0"/>
      <w:spacing w:after="0" w:line="240" w:lineRule="auto"/>
    </w:pPr>
    <w:rPr>
      <w:rFonts w:ascii="Century" w:eastAsia="Times New Roman" w:hAnsi="Century"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f2"/>
    <w:rsid w:val="00CE3566"/>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f2"/>
    <w:rsid w:val="00CE3566"/>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f0">
    <w:name w:val="Столбцы таблицы 11"/>
    <w:basedOn w:val="af2"/>
    <w:rsid w:val="00CE3566"/>
    <w:pPr>
      <w:spacing w:after="0" w:line="24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8">
    <w:name w:val="Столбцы таблицы 51"/>
    <w:basedOn w:val="af2"/>
    <w:rsid w:val="00CE3566"/>
    <w:pPr>
      <w:spacing w:after="0" w:line="24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0">
    <w:name w:val="Таблица-список 21"/>
    <w:basedOn w:val="af2"/>
    <w:rsid w:val="00CE3566"/>
    <w:pPr>
      <w:spacing w:after="0" w:line="24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
    <w:name w:val="Таблица-список 71"/>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1d">
    <w:name w:val="Объемная таблица 31"/>
    <w:basedOn w:val="af2"/>
    <w:rsid w:val="00CE3566"/>
    <w:pPr>
      <w:spacing w:after="0" w:line="24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fffff4">
    <w:name w:val="Современная таблица1"/>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ff1">
    <w:name w:val="Изысканная таблица11"/>
    <w:basedOn w:val="af2"/>
    <w:rsid w:val="00CE3566"/>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ff2">
    <w:name w:val="Изящная таблица 11"/>
    <w:basedOn w:val="af2"/>
    <w:rsid w:val="00CE3566"/>
    <w:pPr>
      <w:spacing w:after="0" w:line="24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Веб-таблица 31"/>
    <w:basedOn w:val="af2"/>
    <w:rsid w:val="00CE3566"/>
    <w:pPr>
      <w:spacing w:after="0" w:line="24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ff3">
    <w:name w:val="Стиль таблицы11"/>
    <w:basedOn w:val="af9"/>
    <w:rsid w:val="00CE3566"/>
    <w:rPr>
      <w:rFonts w:ascii="Times New Roman" w:eastAsia="Times New Roman" w:hAnsi="Times New Roman" w:cs="Times New Roman"/>
      <w:sz w:val="20"/>
      <w:szCs w:val="20"/>
    </w:rPr>
    <w:tblPr>
      <w:tblInd w:w="0" w:type="nil"/>
    </w:tblPr>
  </w:style>
  <w:style w:type="table" w:customStyle="1" w:styleId="5120">
    <w:name w:val="Сетка таблицы512"/>
    <w:basedOn w:val="af2"/>
    <w:uiPriority w:val="5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f6">
    <w:name w:val="Стиль таблицы21"/>
    <w:basedOn w:val="af2"/>
    <w:rsid w:val="00CE3566"/>
    <w:pPr>
      <w:spacing w:after="0" w:line="240" w:lineRule="auto"/>
    </w:pPr>
    <w:rPr>
      <w:rFonts w:ascii="Times New Roman" w:eastAsia="Times New Roman" w:hAnsi="Times New Roman" w:cs="Times New Roman"/>
      <w:sz w:val="20"/>
      <w:szCs w:val="20"/>
    </w:rPr>
    <w:tblPr>
      <w:tblInd w:w="0" w:type="nil"/>
    </w:tblPr>
  </w:style>
  <w:style w:type="table" w:customStyle="1" w:styleId="1ffffffff5">
    <w:name w:val="Стандартная таблица1"/>
    <w:basedOn w:val="af2"/>
    <w:rsid w:val="00CE3566"/>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31e">
    <w:name w:val="Стиль таблицы31"/>
    <w:basedOn w:val="af2"/>
    <w:rsid w:val="00CE3566"/>
    <w:pPr>
      <w:spacing w:after="0" w:line="240" w:lineRule="auto"/>
    </w:pPr>
    <w:rPr>
      <w:rFonts w:ascii="Times New Roman" w:eastAsia="Times New Roman" w:hAnsi="Times New Roman" w:cs="Times New Roman"/>
      <w:sz w:val="20"/>
      <w:szCs w:val="20"/>
    </w:rPr>
    <w:tblPr>
      <w:tblInd w:w="0" w:type="nil"/>
    </w:tblPr>
  </w:style>
  <w:style w:type="table" w:customStyle="1" w:styleId="11ff4">
    <w:name w:val="Сетка таблицы светлая11"/>
    <w:basedOn w:val="af2"/>
    <w:uiPriority w:val="40"/>
    <w:rsid w:val="00CE3566"/>
    <w:pPr>
      <w:spacing w:after="0" w:line="240" w:lineRule="auto"/>
    </w:pPr>
    <w:rPr>
      <w:rFonts w:ascii="Calibri" w:eastAsia="Times New Roman" w:hAnsi="Calibri" w:cs="Times New Roman"/>
      <w:sz w:val="20"/>
      <w:szCs w:val="20"/>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4121">
    <w:name w:val="Сетка таблицы412"/>
    <w:basedOn w:val="af2"/>
    <w:uiPriority w:val="59"/>
    <w:rsid w:val="00CE3566"/>
    <w:pPr>
      <w:widowControl w:val="0"/>
      <w:spacing w:after="0" w:line="240" w:lineRule="auto"/>
    </w:pPr>
    <w:rPr>
      <w:rFonts w:ascii="Courier New" w:eastAsia="Courier New" w:hAnsi="Courier New" w:cs="Courier New"/>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f2"/>
    <w:uiPriority w:val="59"/>
    <w:rsid w:val="00CE3566"/>
    <w:pPr>
      <w:spacing w:after="0" w:line="240" w:lineRule="auto"/>
      <w:jc w:val="both"/>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Сетка таблицы2112"/>
    <w:basedOn w:val="af2"/>
    <w:uiPriority w:val="59"/>
    <w:rsid w:val="00CE3566"/>
    <w:pPr>
      <w:spacing w:after="0" w:line="240" w:lineRule="auto"/>
      <w:jc w:val="both"/>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0">
    <w:name w:val="Table Normal20"/>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10">
    <w:name w:val="Table Normal110"/>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
    <w:name w:val="Table Normal21"/>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
    <w:name w:val="Table Normal31"/>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1">
    <w:name w:val="Table Normal41"/>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
    <w:name w:val="Table Normal51"/>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61">
    <w:name w:val="Table Normal61"/>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1">
    <w:name w:val="Table Normal71"/>
    <w:uiPriority w:val="2"/>
    <w:semiHidden/>
    <w:qFormat/>
    <w:rsid w:val="00CE3566"/>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81">
    <w:name w:val="Table Normal81"/>
    <w:uiPriority w:val="2"/>
    <w:semiHidden/>
    <w:qFormat/>
    <w:rsid w:val="00CE3566"/>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91">
    <w:name w:val="Table Normal91"/>
    <w:uiPriority w:val="2"/>
    <w:semiHidden/>
    <w:qFormat/>
    <w:rsid w:val="00CE3566"/>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01">
    <w:name w:val="Table Normal101"/>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11">
    <w:name w:val="Table Normal111"/>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21">
    <w:name w:val="Table Normal121"/>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31">
    <w:name w:val="Table Normal131"/>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41">
    <w:name w:val="Table Normal141"/>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51">
    <w:name w:val="Table Normal151"/>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61">
    <w:name w:val="Table Normal161"/>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71">
    <w:name w:val="Table Normal171"/>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81">
    <w:name w:val="Table Normal181"/>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91">
    <w:name w:val="Table Normal191"/>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GridReport2">
    <w:name w:val="Table Grid Report2"/>
    <w:basedOn w:val="af2"/>
    <w:uiPriority w:val="59"/>
    <w:rsid w:val="00CE3566"/>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8">
    <w:name w:val="Изысканная таблица3"/>
    <w:basedOn w:val="af2"/>
    <w:semiHidden/>
    <w:rsid w:val="00CE3566"/>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410">
    <w:name w:val="Сетка таблицы141"/>
    <w:basedOn w:val="af2"/>
    <w:uiPriority w:val="5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f2"/>
    <w:uiPriority w:val="5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f2"/>
    <w:uiPriority w:val="59"/>
    <w:rsid w:val="00CE3566"/>
    <w:pPr>
      <w:overflowPunct w:val="0"/>
      <w:autoSpaceDE w:val="0"/>
      <w:autoSpaceDN w:val="0"/>
      <w:adjustRightInd w:val="0"/>
      <w:spacing w:after="0" w:line="240" w:lineRule="auto"/>
    </w:pPr>
    <w:rPr>
      <w:rFonts w:ascii="Century" w:eastAsia="Times New Roman" w:hAnsi="Century"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d">
    <w:name w:val="Столбцы таблицы 12"/>
    <w:basedOn w:val="af2"/>
    <w:rsid w:val="00CE3566"/>
    <w:pPr>
      <w:spacing w:after="0" w:line="24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24">
    <w:name w:val="Столбцы таблицы 52"/>
    <w:basedOn w:val="af2"/>
    <w:rsid w:val="00CE3566"/>
    <w:pPr>
      <w:spacing w:after="0" w:line="24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20">
    <w:name w:val="Таблица-список 22"/>
    <w:basedOn w:val="af2"/>
    <w:rsid w:val="00CE3566"/>
    <w:pPr>
      <w:spacing w:after="0" w:line="24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
    <w:name w:val="Таблица-список 72"/>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27">
    <w:name w:val="Объемная таблица 32"/>
    <w:basedOn w:val="af2"/>
    <w:rsid w:val="00CE3566"/>
    <w:pPr>
      <w:spacing w:after="0" w:line="24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fff0">
    <w:name w:val="Современная таблица2"/>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e">
    <w:name w:val="Изысканная таблица12"/>
    <w:basedOn w:val="af2"/>
    <w:rsid w:val="00CE3566"/>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2f">
    <w:name w:val="Изящная таблица 12"/>
    <w:basedOn w:val="af2"/>
    <w:rsid w:val="00CE3566"/>
    <w:pPr>
      <w:spacing w:after="0" w:line="24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
    <w:name w:val="Веб-таблица 32"/>
    <w:basedOn w:val="af2"/>
    <w:rsid w:val="00CE3566"/>
    <w:pPr>
      <w:spacing w:after="0" w:line="24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2f0">
    <w:name w:val="Стиль таблицы12"/>
    <w:basedOn w:val="af9"/>
    <w:rsid w:val="00CE3566"/>
    <w:rPr>
      <w:rFonts w:ascii="Times New Roman" w:eastAsia="Times New Roman" w:hAnsi="Times New Roman" w:cs="Times New Roman"/>
      <w:sz w:val="20"/>
      <w:szCs w:val="20"/>
    </w:rPr>
    <w:tblPr>
      <w:tblInd w:w="0" w:type="nil"/>
    </w:tblPr>
  </w:style>
  <w:style w:type="table" w:customStyle="1" w:styleId="229">
    <w:name w:val="Стиль таблицы22"/>
    <w:basedOn w:val="af2"/>
    <w:rsid w:val="00CE3566"/>
    <w:pPr>
      <w:spacing w:after="0" w:line="240" w:lineRule="auto"/>
    </w:pPr>
    <w:rPr>
      <w:rFonts w:ascii="Times New Roman" w:eastAsia="Times New Roman" w:hAnsi="Times New Roman" w:cs="Times New Roman"/>
      <w:sz w:val="20"/>
      <w:szCs w:val="20"/>
    </w:rPr>
    <w:tblPr>
      <w:tblInd w:w="0" w:type="nil"/>
    </w:tblPr>
  </w:style>
  <w:style w:type="table" w:customStyle="1" w:styleId="2ffff1">
    <w:name w:val="Стандартная таблица2"/>
    <w:basedOn w:val="af2"/>
    <w:rsid w:val="00CE3566"/>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328">
    <w:name w:val="Стиль таблицы32"/>
    <w:basedOn w:val="af2"/>
    <w:rsid w:val="00CE3566"/>
    <w:pPr>
      <w:spacing w:after="0" w:line="240" w:lineRule="auto"/>
    </w:pPr>
    <w:rPr>
      <w:rFonts w:ascii="Times New Roman" w:eastAsia="Times New Roman" w:hAnsi="Times New Roman" w:cs="Times New Roman"/>
      <w:sz w:val="20"/>
      <w:szCs w:val="20"/>
    </w:rPr>
    <w:tblPr>
      <w:tblInd w:w="0" w:type="nil"/>
    </w:tblPr>
  </w:style>
  <w:style w:type="table" w:customStyle="1" w:styleId="2ffff2">
    <w:name w:val="Сетка таблицы светлая2"/>
    <w:basedOn w:val="af2"/>
    <w:uiPriority w:val="40"/>
    <w:rsid w:val="00CE3566"/>
    <w:pPr>
      <w:spacing w:after="0" w:line="240" w:lineRule="auto"/>
    </w:pPr>
    <w:rPr>
      <w:rFonts w:ascii="Calibri" w:eastAsia="Times New Roman" w:hAnsi="Calibri" w:cs="Times New Roman"/>
      <w:sz w:val="20"/>
      <w:szCs w:val="20"/>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4211">
    <w:name w:val="Сетка таблицы421"/>
    <w:basedOn w:val="af2"/>
    <w:uiPriority w:val="59"/>
    <w:rsid w:val="00CE3566"/>
    <w:pPr>
      <w:widowControl w:val="0"/>
      <w:spacing w:after="0" w:line="240" w:lineRule="auto"/>
    </w:pPr>
    <w:rPr>
      <w:rFonts w:ascii="Courier New" w:eastAsia="Courier New" w:hAnsi="Courier New" w:cs="Courier New"/>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f2"/>
    <w:rsid w:val="00CE3566"/>
    <w:pPr>
      <w:spacing w:after="0" w:line="240" w:lineRule="auto"/>
      <w:jc w:val="both"/>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12">
    <w:name w:val="Table Normal112"/>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3">
    <w:name w:val="Table Normal23"/>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2">
    <w:name w:val="Table Normal32"/>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2">
    <w:name w:val="Table Normal42"/>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2">
    <w:name w:val="Table Normal52"/>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62">
    <w:name w:val="Table Normal62"/>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2">
    <w:name w:val="Table Normal72"/>
    <w:uiPriority w:val="2"/>
    <w:semiHidden/>
    <w:qFormat/>
    <w:rsid w:val="00CE3566"/>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82">
    <w:name w:val="Table Normal82"/>
    <w:uiPriority w:val="2"/>
    <w:semiHidden/>
    <w:qFormat/>
    <w:rsid w:val="00CE3566"/>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92">
    <w:name w:val="Table Normal92"/>
    <w:uiPriority w:val="2"/>
    <w:semiHidden/>
    <w:qFormat/>
    <w:rsid w:val="00CE3566"/>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02">
    <w:name w:val="Table Normal102"/>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13">
    <w:name w:val="Table Normal113"/>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22">
    <w:name w:val="Table Normal122"/>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32">
    <w:name w:val="Table Normal132"/>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42">
    <w:name w:val="Table Normal142"/>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52">
    <w:name w:val="Table Normal152"/>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62">
    <w:name w:val="Table Normal162"/>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72">
    <w:name w:val="Table Normal172"/>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82">
    <w:name w:val="Table Normal182"/>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92">
    <w:name w:val="Table Normal192"/>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823">
    <w:name w:val="Сетка таблицы82"/>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
    <w:name w:val="Table Grid Report3"/>
    <w:basedOn w:val="af2"/>
    <w:uiPriority w:val="59"/>
    <w:rsid w:val="00CE3566"/>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a">
    <w:name w:val="Изысканная таблица4"/>
    <w:basedOn w:val="af2"/>
    <w:semiHidden/>
    <w:rsid w:val="00CE3566"/>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510">
    <w:name w:val="Сетка таблицы151"/>
    <w:basedOn w:val="af2"/>
    <w:uiPriority w:val="5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f2"/>
    <w:uiPriority w:val="5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f2"/>
    <w:uiPriority w:val="59"/>
    <w:rsid w:val="00CE3566"/>
    <w:pPr>
      <w:overflowPunct w:val="0"/>
      <w:autoSpaceDE w:val="0"/>
      <w:autoSpaceDN w:val="0"/>
      <w:adjustRightInd w:val="0"/>
      <w:spacing w:after="0" w:line="240" w:lineRule="auto"/>
    </w:pPr>
    <w:rPr>
      <w:rFonts w:ascii="Century" w:eastAsia="Times New Roman" w:hAnsi="Century"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f2"/>
    <w:rsid w:val="00CE3566"/>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f2"/>
    <w:rsid w:val="00CE3566"/>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толбцы таблицы 13"/>
    <w:basedOn w:val="af2"/>
    <w:rsid w:val="00CE3566"/>
    <w:pPr>
      <w:spacing w:after="0" w:line="24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32">
    <w:name w:val="Столбцы таблицы 53"/>
    <w:basedOn w:val="af2"/>
    <w:rsid w:val="00CE3566"/>
    <w:pPr>
      <w:spacing w:after="0" w:line="24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30">
    <w:name w:val="Таблица-список 23"/>
    <w:basedOn w:val="af2"/>
    <w:rsid w:val="00CE3566"/>
    <w:pPr>
      <w:spacing w:after="0" w:line="24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3">
    <w:name w:val="Таблица-список 73"/>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35">
    <w:name w:val="Объемная таблица 33"/>
    <w:basedOn w:val="af2"/>
    <w:rsid w:val="00CE3566"/>
    <w:pPr>
      <w:spacing w:after="0" w:line="24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f9">
    <w:name w:val="Современная таблица3"/>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39">
    <w:name w:val="Изысканная таблица13"/>
    <w:basedOn w:val="af2"/>
    <w:rsid w:val="00CE3566"/>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a">
    <w:name w:val="Изящная таблица 13"/>
    <w:basedOn w:val="af2"/>
    <w:rsid w:val="00CE3566"/>
    <w:pPr>
      <w:spacing w:after="0" w:line="24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
    <w:name w:val="Веб-таблица 33"/>
    <w:basedOn w:val="af2"/>
    <w:rsid w:val="00CE3566"/>
    <w:pPr>
      <w:spacing w:after="0" w:line="24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3b">
    <w:name w:val="Стиль таблицы13"/>
    <w:basedOn w:val="af9"/>
    <w:rsid w:val="00CE3566"/>
    <w:rPr>
      <w:rFonts w:ascii="Times New Roman" w:eastAsia="Times New Roman" w:hAnsi="Times New Roman" w:cs="Times New Roman"/>
      <w:sz w:val="20"/>
      <w:szCs w:val="20"/>
    </w:rPr>
    <w:tblPr>
      <w:tblInd w:w="0" w:type="nil"/>
    </w:tblPr>
  </w:style>
  <w:style w:type="table" w:customStyle="1" w:styleId="533">
    <w:name w:val="Сетка таблицы53"/>
    <w:basedOn w:val="af2"/>
    <w:uiPriority w:val="5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Стиль таблицы23"/>
    <w:basedOn w:val="af2"/>
    <w:rsid w:val="00CE3566"/>
    <w:pPr>
      <w:spacing w:after="0" w:line="240" w:lineRule="auto"/>
    </w:pPr>
    <w:rPr>
      <w:rFonts w:ascii="Times New Roman" w:eastAsia="Times New Roman" w:hAnsi="Times New Roman" w:cs="Times New Roman"/>
      <w:sz w:val="20"/>
      <w:szCs w:val="20"/>
    </w:rPr>
    <w:tblPr>
      <w:tblInd w:w="0" w:type="nil"/>
    </w:tblPr>
  </w:style>
  <w:style w:type="table" w:customStyle="1" w:styleId="3ffa">
    <w:name w:val="Стандартная таблица3"/>
    <w:basedOn w:val="af2"/>
    <w:rsid w:val="00CE3566"/>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336">
    <w:name w:val="Стиль таблицы33"/>
    <w:basedOn w:val="af2"/>
    <w:rsid w:val="00CE3566"/>
    <w:pPr>
      <w:spacing w:after="0" w:line="240" w:lineRule="auto"/>
    </w:pPr>
    <w:rPr>
      <w:rFonts w:ascii="Times New Roman" w:eastAsia="Times New Roman" w:hAnsi="Times New Roman" w:cs="Times New Roman"/>
      <w:sz w:val="20"/>
      <w:szCs w:val="20"/>
    </w:rPr>
    <w:tblPr>
      <w:tblInd w:w="0" w:type="nil"/>
    </w:tblPr>
  </w:style>
  <w:style w:type="table" w:customStyle="1" w:styleId="3ffb">
    <w:name w:val="Сетка таблицы светлая3"/>
    <w:basedOn w:val="af2"/>
    <w:uiPriority w:val="40"/>
    <w:rsid w:val="00CE3566"/>
    <w:pPr>
      <w:spacing w:after="0" w:line="240" w:lineRule="auto"/>
    </w:pPr>
    <w:rPr>
      <w:rFonts w:ascii="Calibri" w:eastAsia="Times New Roman" w:hAnsi="Calibri" w:cs="Times New Roman"/>
      <w:sz w:val="20"/>
      <w:szCs w:val="20"/>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4311">
    <w:name w:val="Сетка таблицы431"/>
    <w:basedOn w:val="af2"/>
    <w:uiPriority w:val="59"/>
    <w:rsid w:val="00CE3566"/>
    <w:pPr>
      <w:widowControl w:val="0"/>
      <w:spacing w:after="0" w:line="240" w:lineRule="auto"/>
    </w:pPr>
    <w:rPr>
      <w:rFonts w:ascii="Courier New" w:eastAsia="Courier New" w:hAnsi="Courier New" w:cs="Courier New"/>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f2"/>
    <w:uiPriority w:val="59"/>
    <w:rsid w:val="00CE3566"/>
    <w:pPr>
      <w:spacing w:after="0" w:line="240" w:lineRule="auto"/>
      <w:jc w:val="both"/>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14">
    <w:name w:val="Table Normal114"/>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5">
    <w:name w:val="Table Normal25"/>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3">
    <w:name w:val="Table Normal33"/>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3">
    <w:name w:val="Table Normal43"/>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3">
    <w:name w:val="Table Normal53"/>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63">
    <w:name w:val="Table Normal63"/>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3">
    <w:name w:val="Table Normal73"/>
    <w:uiPriority w:val="2"/>
    <w:semiHidden/>
    <w:qFormat/>
    <w:rsid w:val="00CE3566"/>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83">
    <w:name w:val="Table Normal83"/>
    <w:uiPriority w:val="2"/>
    <w:semiHidden/>
    <w:qFormat/>
    <w:rsid w:val="00CE3566"/>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93">
    <w:name w:val="Table Normal93"/>
    <w:uiPriority w:val="2"/>
    <w:semiHidden/>
    <w:qFormat/>
    <w:rsid w:val="00CE3566"/>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03">
    <w:name w:val="Table Normal103"/>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15">
    <w:name w:val="Table Normal115"/>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23">
    <w:name w:val="Table Normal123"/>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33">
    <w:name w:val="Table Normal133"/>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43">
    <w:name w:val="Table Normal143"/>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53">
    <w:name w:val="Table Normal153"/>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63">
    <w:name w:val="Table Normal163"/>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73">
    <w:name w:val="Table Normal173"/>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83">
    <w:name w:val="Table Normal183"/>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93">
    <w:name w:val="Table Normal193"/>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832">
    <w:name w:val="Сетка таблицы83"/>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f2"/>
    <w:uiPriority w:val="59"/>
    <w:rsid w:val="00CE35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f2"/>
    <w:uiPriority w:val="59"/>
    <w:rsid w:val="00CE35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6">
    <w:name w:val="Сетка таблицы17"/>
    <w:basedOn w:val="af2"/>
    <w:uiPriority w:val="59"/>
    <w:rsid w:val="00CE35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
    <w:name w:val="Table Grid Report4"/>
    <w:basedOn w:val="af2"/>
    <w:uiPriority w:val="59"/>
    <w:rsid w:val="00CE3566"/>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4">
    <w:name w:val="Изысканная таблица5"/>
    <w:basedOn w:val="af2"/>
    <w:semiHidden/>
    <w:rsid w:val="00CE3566"/>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86">
    <w:name w:val="Сетка таблицы18"/>
    <w:basedOn w:val="af2"/>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f2"/>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
    <w:name w:val="Сетка таблицы34"/>
    <w:basedOn w:val="af2"/>
    <w:uiPriority w:val="59"/>
    <w:rsid w:val="00CE3566"/>
    <w:pPr>
      <w:overflowPunct w:val="0"/>
      <w:autoSpaceDE w:val="0"/>
      <w:autoSpaceDN w:val="0"/>
      <w:adjustRightInd w:val="0"/>
      <w:spacing w:after="0" w:line="240" w:lineRule="auto"/>
    </w:pPr>
    <w:rPr>
      <w:rFonts w:ascii="Century" w:eastAsia="Times New Roman" w:hAnsi="Century"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f2"/>
    <w:rsid w:val="00CE3566"/>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f2"/>
    <w:rsid w:val="00CE3566"/>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Столбцы таблицы 14"/>
    <w:basedOn w:val="af2"/>
    <w:rsid w:val="00CE3566"/>
    <w:pPr>
      <w:spacing w:after="0" w:line="24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41">
    <w:name w:val="Столбцы таблицы 54"/>
    <w:basedOn w:val="af2"/>
    <w:rsid w:val="00CE3566"/>
    <w:pPr>
      <w:spacing w:after="0" w:line="24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4">
    <w:name w:val="Таблица-список 24"/>
    <w:basedOn w:val="af2"/>
    <w:rsid w:val="00CE3566"/>
    <w:pPr>
      <w:spacing w:after="0" w:line="24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4">
    <w:name w:val="Таблица-список 74"/>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4">
    <w:name w:val="Таблица-список 84"/>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45">
    <w:name w:val="Объемная таблица 34"/>
    <w:basedOn w:val="af2"/>
    <w:rsid w:val="00CE3566"/>
    <w:pPr>
      <w:spacing w:after="0" w:line="24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fb">
    <w:name w:val="Современная таблица4"/>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48">
    <w:name w:val="Изысканная таблица14"/>
    <w:basedOn w:val="af2"/>
    <w:rsid w:val="00CE3566"/>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49">
    <w:name w:val="Изящная таблица 14"/>
    <w:basedOn w:val="af2"/>
    <w:rsid w:val="00CE3566"/>
    <w:pPr>
      <w:spacing w:after="0" w:line="24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
    <w:name w:val="Веб-таблица 34"/>
    <w:basedOn w:val="af2"/>
    <w:rsid w:val="00CE3566"/>
    <w:pPr>
      <w:spacing w:after="0" w:line="24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4a">
    <w:name w:val="Стиль таблицы14"/>
    <w:basedOn w:val="af9"/>
    <w:rsid w:val="00CE3566"/>
    <w:rPr>
      <w:rFonts w:ascii="Times New Roman" w:eastAsia="Times New Roman" w:hAnsi="Times New Roman" w:cs="Times New Roman"/>
      <w:sz w:val="20"/>
      <w:szCs w:val="20"/>
    </w:rPr>
    <w:tblPr>
      <w:tblInd w:w="0" w:type="nil"/>
    </w:tblPr>
  </w:style>
  <w:style w:type="table" w:customStyle="1" w:styleId="543">
    <w:name w:val="Сетка таблицы54"/>
    <w:basedOn w:val="af2"/>
    <w:uiPriority w:val="5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Стиль таблицы24"/>
    <w:basedOn w:val="af2"/>
    <w:rsid w:val="00CE3566"/>
    <w:pPr>
      <w:spacing w:after="0" w:line="240" w:lineRule="auto"/>
    </w:pPr>
    <w:rPr>
      <w:rFonts w:ascii="Times New Roman" w:eastAsia="Times New Roman" w:hAnsi="Times New Roman" w:cs="Times New Roman"/>
      <w:sz w:val="20"/>
      <w:szCs w:val="20"/>
    </w:rPr>
    <w:tblPr>
      <w:tblInd w:w="0" w:type="nil"/>
    </w:tblPr>
  </w:style>
  <w:style w:type="table" w:customStyle="1" w:styleId="4fc">
    <w:name w:val="Стандартная таблица4"/>
    <w:basedOn w:val="af2"/>
    <w:rsid w:val="00CE3566"/>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346">
    <w:name w:val="Стиль таблицы34"/>
    <w:basedOn w:val="af2"/>
    <w:rsid w:val="00CE3566"/>
    <w:pPr>
      <w:spacing w:after="0" w:line="240" w:lineRule="auto"/>
    </w:pPr>
    <w:rPr>
      <w:rFonts w:ascii="Times New Roman" w:eastAsia="Times New Roman" w:hAnsi="Times New Roman" w:cs="Times New Roman"/>
      <w:sz w:val="20"/>
      <w:szCs w:val="20"/>
    </w:rPr>
    <w:tblPr>
      <w:tblInd w:w="0" w:type="nil"/>
    </w:tblPr>
  </w:style>
  <w:style w:type="table" w:customStyle="1" w:styleId="4fd">
    <w:name w:val="Сетка таблицы светлая4"/>
    <w:basedOn w:val="af2"/>
    <w:uiPriority w:val="40"/>
    <w:rsid w:val="00CE3566"/>
    <w:pPr>
      <w:spacing w:after="0" w:line="240" w:lineRule="auto"/>
    </w:pPr>
    <w:rPr>
      <w:rFonts w:ascii="Calibri" w:eastAsia="Times New Roman" w:hAnsi="Calibri" w:cs="Times New Roman"/>
      <w:sz w:val="20"/>
      <w:szCs w:val="20"/>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442">
    <w:name w:val="Сетка таблицы44"/>
    <w:basedOn w:val="af2"/>
    <w:uiPriority w:val="59"/>
    <w:rsid w:val="00CE3566"/>
    <w:pPr>
      <w:widowControl w:val="0"/>
      <w:spacing w:after="0" w:line="240" w:lineRule="auto"/>
    </w:pPr>
    <w:rPr>
      <w:rFonts w:ascii="Courier New" w:eastAsia="Courier New" w:hAnsi="Courier New" w:cs="Courier New"/>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f2"/>
    <w:uiPriority w:val="59"/>
    <w:rsid w:val="00CE3566"/>
    <w:pPr>
      <w:spacing w:after="0" w:line="240" w:lineRule="auto"/>
      <w:jc w:val="both"/>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f2"/>
    <w:rsid w:val="00CE3566"/>
    <w:pPr>
      <w:spacing w:after="0" w:line="240" w:lineRule="auto"/>
      <w:jc w:val="both"/>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
    <w:name w:val="Table Normal26"/>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16">
    <w:name w:val="Table Normal116"/>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7">
    <w:name w:val="Table Normal27"/>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4">
    <w:name w:val="Table Normal34"/>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4">
    <w:name w:val="Table Normal44"/>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4">
    <w:name w:val="Table Normal54"/>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64">
    <w:name w:val="Table Normal64"/>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4">
    <w:name w:val="Table Normal74"/>
    <w:uiPriority w:val="2"/>
    <w:semiHidden/>
    <w:qFormat/>
    <w:rsid w:val="00CE3566"/>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84">
    <w:name w:val="Table Normal84"/>
    <w:uiPriority w:val="2"/>
    <w:semiHidden/>
    <w:qFormat/>
    <w:rsid w:val="00CE3566"/>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94">
    <w:name w:val="Table Normal94"/>
    <w:uiPriority w:val="2"/>
    <w:semiHidden/>
    <w:qFormat/>
    <w:rsid w:val="00CE3566"/>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04">
    <w:name w:val="Table Normal104"/>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17">
    <w:name w:val="Table Normal117"/>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24">
    <w:name w:val="Table Normal124"/>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34">
    <w:name w:val="Table Normal134"/>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44">
    <w:name w:val="Table Normal144"/>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54">
    <w:name w:val="Table Normal154"/>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64">
    <w:name w:val="Table Normal164"/>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74">
    <w:name w:val="Table Normal174"/>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84">
    <w:name w:val="Table Normal184"/>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94">
    <w:name w:val="Table Normal194"/>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842">
    <w:name w:val="Сетка таблицы84"/>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5">
    <w:name w:val="Table Grid Report5"/>
    <w:basedOn w:val="af2"/>
    <w:uiPriority w:val="59"/>
    <w:rsid w:val="00CE3566"/>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f">
    <w:name w:val="Изысканная таблица6"/>
    <w:basedOn w:val="af2"/>
    <w:semiHidden/>
    <w:rsid w:val="00CE3566"/>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93">
    <w:name w:val="Сетка таблицы19"/>
    <w:basedOn w:val="af2"/>
    <w:uiPriority w:val="5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f2"/>
    <w:uiPriority w:val="9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
    <w:name w:val="Сетка таблицы35"/>
    <w:basedOn w:val="af2"/>
    <w:uiPriority w:val="59"/>
    <w:rsid w:val="00CE3566"/>
    <w:pPr>
      <w:overflowPunct w:val="0"/>
      <w:autoSpaceDE w:val="0"/>
      <w:autoSpaceDN w:val="0"/>
      <w:adjustRightInd w:val="0"/>
      <w:spacing w:after="0" w:line="240" w:lineRule="auto"/>
    </w:pPr>
    <w:rPr>
      <w:rFonts w:ascii="Century" w:eastAsia="Times New Roman" w:hAnsi="Century"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f2"/>
    <w:rsid w:val="00CE3566"/>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f2"/>
    <w:rsid w:val="00CE3566"/>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7">
    <w:name w:val="Столбцы таблицы 15"/>
    <w:basedOn w:val="af2"/>
    <w:rsid w:val="00CE3566"/>
    <w:pPr>
      <w:spacing w:after="0" w:line="24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53">
    <w:name w:val="Столбцы таблицы 55"/>
    <w:basedOn w:val="af2"/>
    <w:rsid w:val="00CE3566"/>
    <w:pPr>
      <w:spacing w:after="0" w:line="24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5">
    <w:name w:val="Таблица-список 25"/>
    <w:basedOn w:val="af2"/>
    <w:rsid w:val="00CE3566"/>
    <w:pPr>
      <w:spacing w:after="0" w:line="24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5">
    <w:name w:val="Таблица-список 75"/>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5">
    <w:name w:val="Таблица-список 85"/>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54">
    <w:name w:val="Объемная таблица 35"/>
    <w:basedOn w:val="af2"/>
    <w:rsid w:val="00CE3566"/>
    <w:pPr>
      <w:spacing w:after="0" w:line="24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f5">
    <w:name w:val="Современная таблица5"/>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58">
    <w:name w:val="Изысканная таблица15"/>
    <w:basedOn w:val="af2"/>
    <w:rsid w:val="00CE3566"/>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59">
    <w:name w:val="Изящная таблица 15"/>
    <w:basedOn w:val="af2"/>
    <w:rsid w:val="00CE3566"/>
    <w:pPr>
      <w:spacing w:after="0" w:line="24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
    <w:name w:val="Веб-таблица 35"/>
    <w:basedOn w:val="af2"/>
    <w:rsid w:val="00CE3566"/>
    <w:pPr>
      <w:spacing w:after="0" w:line="24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a">
    <w:name w:val="Стиль таблицы15"/>
    <w:basedOn w:val="af9"/>
    <w:rsid w:val="00CE3566"/>
    <w:rPr>
      <w:rFonts w:ascii="Times New Roman" w:eastAsia="Times New Roman" w:hAnsi="Times New Roman" w:cs="Times New Roman"/>
      <w:sz w:val="20"/>
      <w:szCs w:val="20"/>
    </w:rPr>
    <w:tblPr>
      <w:tblInd w:w="0" w:type="nil"/>
    </w:tblPr>
  </w:style>
  <w:style w:type="table" w:customStyle="1" w:styleId="554">
    <w:name w:val="Сетка таблицы55"/>
    <w:basedOn w:val="af2"/>
    <w:uiPriority w:val="5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4">
    <w:name w:val="Стиль таблицы25"/>
    <w:basedOn w:val="af2"/>
    <w:rsid w:val="00CE3566"/>
    <w:pPr>
      <w:spacing w:after="0" w:line="240" w:lineRule="auto"/>
    </w:pPr>
    <w:rPr>
      <w:rFonts w:ascii="Times New Roman" w:eastAsia="Times New Roman" w:hAnsi="Times New Roman" w:cs="Times New Roman"/>
      <w:sz w:val="20"/>
      <w:szCs w:val="20"/>
    </w:rPr>
    <w:tblPr>
      <w:tblInd w:w="0" w:type="nil"/>
    </w:tblPr>
  </w:style>
  <w:style w:type="table" w:customStyle="1" w:styleId="5f6">
    <w:name w:val="Стандартная таблица5"/>
    <w:basedOn w:val="af2"/>
    <w:rsid w:val="00CE3566"/>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355">
    <w:name w:val="Стиль таблицы35"/>
    <w:basedOn w:val="af2"/>
    <w:rsid w:val="00CE3566"/>
    <w:pPr>
      <w:spacing w:after="0" w:line="240" w:lineRule="auto"/>
    </w:pPr>
    <w:rPr>
      <w:rFonts w:ascii="Times New Roman" w:eastAsia="Times New Roman" w:hAnsi="Times New Roman" w:cs="Times New Roman"/>
      <w:sz w:val="20"/>
      <w:szCs w:val="20"/>
    </w:rPr>
    <w:tblPr>
      <w:tblInd w:w="0" w:type="nil"/>
    </w:tblPr>
  </w:style>
  <w:style w:type="table" w:customStyle="1" w:styleId="5f7">
    <w:name w:val="Сетка таблицы светлая5"/>
    <w:basedOn w:val="af2"/>
    <w:uiPriority w:val="40"/>
    <w:rsid w:val="00CE3566"/>
    <w:pPr>
      <w:spacing w:after="0" w:line="240" w:lineRule="auto"/>
    </w:pPr>
    <w:rPr>
      <w:rFonts w:ascii="Calibri" w:eastAsia="Times New Roman" w:hAnsi="Calibri" w:cs="Times New Roman"/>
      <w:sz w:val="20"/>
      <w:szCs w:val="20"/>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452">
    <w:name w:val="Сетка таблицы45"/>
    <w:basedOn w:val="af2"/>
    <w:uiPriority w:val="59"/>
    <w:rsid w:val="00CE3566"/>
    <w:pPr>
      <w:widowControl w:val="0"/>
      <w:spacing w:after="0" w:line="240" w:lineRule="auto"/>
    </w:pPr>
    <w:rPr>
      <w:rFonts w:ascii="Courier New" w:eastAsia="Courier New" w:hAnsi="Courier New" w:cs="Courier New"/>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f2"/>
    <w:uiPriority w:val="59"/>
    <w:rsid w:val="00CE3566"/>
    <w:pPr>
      <w:spacing w:after="0" w:line="240" w:lineRule="auto"/>
      <w:jc w:val="both"/>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f2"/>
    <w:rsid w:val="00CE3566"/>
    <w:pPr>
      <w:spacing w:after="0" w:line="240" w:lineRule="auto"/>
      <w:jc w:val="both"/>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8">
    <w:name w:val="Table Normal28"/>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18">
    <w:name w:val="Table Normal118"/>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9">
    <w:name w:val="Table Normal29"/>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5">
    <w:name w:val="Table Normal35"/>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5">
    <w:name w:val="Table Normal45"/>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5">
    <w:name w:val="Table Normal55"/>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65">
    <w:name w:val="Table Normal65"/>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5">
    <w:name w:val="Table Normal75"/>
    <w:uiPriority w:val="2"/>
    <w:semiHidden/>
    <w:qFormat/>
    <w:rsid w:val="00CE3566"/>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85">
    <w:name w:val="Table Normal85"/>
    <w:uiPriority w:val="2"/>
    <w:semiHidden/>
    <w:qFormat/>
    <w:rsid w:val="00CE3566"/>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95">
    <w:name w:val="Table Normal95"/>
    <w:uiPriority w:val="2"/>
    <w:semiHidden/>
    <w:qFormat/>
    <w:rsid w:val="00CE3566"/>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05">
    <w:name w:val="Table Normal105"/>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19">
    <w:name w:val="Table Normal119"/>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25">
    <w:name w:val="Table Normal125"/>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35">
    <w:name w:val="Table Normal135"/>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45">
    <w:name w:val="Table Normal145"/>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55">
    <w:name w:val="Table Normal155"/>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65">
    <w:name w:val="Table Normal165"/>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75">
    <w:name w:val="Table Normal175"/>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85">
    <w:name w:val="Table Normal185"/>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95">
    <w:name w:val="Table Normal195"/>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851">
    <w:name w:val="Сетка таблицы85"/>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6">
    <w:name w:val="Table Grid Report6"/>
    <w:basedOn w:val="af2"/>
    <w:uiPriority w:val="59"/>
    <w:rsid w:val="00CE3566"/>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d">
    <w:name w:val="Изысканная таблица7"/>
    <w:basedOn w:val="af2"/>
    <w:semiHidden/>
    <w:rsid w:val="00CE3566"/>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00">
    <w:name w:val="Сетка таблицы110"/>
    <w:basedOn w:val="af2"/>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
    <w:name w:val="Сетка таблицы27"/>
    <w:basedOn w:val="af2"/>
    <w:uiPriority w:val="5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
    <w:name w:val="Сетка таблицы36"/>
    <w:basedOn w:val="af2"/>
    <w:uiPriority w:val="59"/>
    <w:rsid w:val="00CE3566"/>
    <w:pPr>
      <w:overflowPunct w:val="0"/>
      <w:autoSpaceDE w:val="0"/>
      <w:autoSpaceDN w:val="0"/>
      <w:adjustRightInd w:val="0"/>
      <w:spacing w:after="0" w:line="240" w:lineRule="auto"/>
    </w:pPr>
    <w:rPr>
      <w:rFonts w:ascii="Century" w:eastAsia="Times New Roman" w:hAnsi="Century"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f2"/>
    <w:rsid w:val="00CE3566"/>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f2"/>
    <w:uiPriority w:val="99"/>
    <w:rsid w:val="00CE3566"/>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толбцы таблицы 16"/>
    <w:basedOn w:val="af2"/>
    <w:rsid w:val="00CE3566"/>
    <w:pPr>
      <w:spacing w:after="0" w:line="24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60">
    <w:name w:val="Столбцы таблицы 56"/>
    <w:basedOn w:val="af2"/>
    <w:rsid w:val="00CE3566"/>
    <w:pPr>
      <w:spacing w:after="0" w:line="24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6">
    <w:name w:val="Таблица-список 26"/>
    <w:basedOn w:val="af2"/>
    <w:rsid w:val="00CE3566"/>
    <w:pPr>
      <w:spacing w:after="0" w:line="24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6">
    <w:name w:val="Таблица-список 76"/>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6">
    <w:name w:val="Таблица-список 86"/>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64">
    <w:name w:val="Объемная таблица 36"/>
    <w:basedOn w:val="af2"/>
    <w:rsid w:val="00CE3566"/>
    <w:pPr>
      <w:spacing w:after="0" w:line="24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f0">
    <w:name w:val="Современная таблица6"/>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65">
    <w:name w:val="Изысканная таблица16"/>
    <w:basedOn w:val="af2"/>
    <w:rsid w:val="00CE3566"/>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66">
    <w:name w:val="Изящная таблица 16"/>
    <w:basedOn w:val="af2"/>
    <w:rsid w:val="00CE3566"/>
    <w:pPr>
      <w:spacing w:after="0" w:line="24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6">
    <w:name w:val="Веб-таблица 36"/>
    <w:basedOn w:val="af2"/>
    <w:rsid w:val="00CE3566"/>
    <w:pPr>
      <w:spacing w:after="0" w:line="24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7">
    <w:name w:val="Стиль таблицы16"/>
    <w:basedOn w:val="af9"/>
    <w:rsid w:val="00CE3566"/>
    <w:rPr>
      <w:rFonts w:ascii="Times New Roman" w:eastAsia="Times New Roman" w:hAnsi="Times New Roman" w:cs="Times New Roman"/>
      <w:sz w:val="20"/>
      <w:szCs w:val="20"/>
    </w:rPr>
    <w:tblPr>
      <w:tblInd w:w="0" w:type="nil"/>
    </w:tblPr>
  </w:style>
  <w:style w:type="table" w:customStyle="1" w:styleId="561">
    <w:name w:val="Сетка таблицы56"/>
    <w:basedOn w:val="af2"/>
    <w:uiPriority w:val="5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Стиль таблицы26"/>
    <w:basedOn w:val="af2"/>
    <w:rsid w:val="00CE3566"/>
    <w:pPr>
      <w:spacing w:after="0" w:line="240" w:lineRule="auto"/>
    </w:pPr>
    <w:rPr>
      <w:rFonts w:ascii="Times New Roman" w:eastAsia="Times New Roman" w:hAnsi="Times New Roman" w:cs="Times New Roman"/>
      <w:sz w:val="20"/>
      <w:szCs w:val="20"/>
    </w:rPr>
    <w:tblPr>
      <w:tblInd w:w="0" w:type="nil"/>
    </w:tblPr>
  </w:style>
  <w:style w:type="table" w:customStyle="1" w:styleId="6f1">
    <w:name w:val="Стандартная таблица6"/>
    <w:basedOn w:val="af2"/>
    <w:rsid w:val="00CE3566"/>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365">
    <w:name w:val="Стиль таблицы36"/>
    <w:basedOn w:val="af2"/>
    <w:rsid w:val="00CE3566"/>
    <w:pPr>
      <w:spacing w:after="0" w:line="240" w:lineRule="auto"/>
    </w:pPr>
    <w:rPr>
      <w:rFonts w:ascii="Times New Roman" w:eastAsia="Times New Roman" w:hAnsi="Times New Roman" w:cs="Times New Roman"/>
      <w:sz w:val="20"/>
      <w:szCs w:val="20"/>
    </w:rPr>
    <w:tblPr>
      <w:tblInd w:w="0" w:type="nil"/>
    </w:tblPr>
  </w:style>
  <w:style w:type="table" w:customStyle="1" w:styleId="6f2">
    <w:name w:val="Сетка таблицы светлая6"/>
    <w:basedOn w:val="af2"/>
    <w:uiPriority w:val="40"/>
    <w:rsid w:val="00CE3566"/>
    <w:pPr>
      <w:spacing w:after="0" w:line="240" w:lineRule="auto"/>
    </w:pPr>
    <w:rPr>
      <w:rFonts w:ascii="Calibri" w:eastAsia="Times New Roman" w:hAnsi="Calibri" w:cs="Times New Roman"/>
      <w:sz w:val="20"/>
      <w:szCs w:val="20"/>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462">
    <w:name w:val="Сетка таблицы46"/>
    <w:basedOn w:val="af2"/>
    <w:uiPriority w:val="59"/>
    <w:rsid w:val="00CE3566"/>
    <w:pPr>
      <w:widowControl w:val="0"/>
      <w:spacing w:after="0" w:line="240" w:lineRule="auto"/>
    </w:pPr>
    <w:rPr>
      <w:rFonts w:ascii="Courier New" w:eastAsia="Courier New" w:hAnsi="Courier New" w:cs="Courier New"/>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f2"/>
    <w:uiPriority w:val="9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Сетка таблицы126"/>
    <w:basedOn w:val="af2"/>
    <w:uiPriority w:val="99"/>
    <w:rsid w:val="00CE3566"/>
    <w:pPr>
      <w:spacing w:after="0" w:line="240" w:lineRule="auto"/>
      <w:jc w:val="both"/>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f2"/>
    <w:rsid w:val="00CE3566"/>
    <w:pPr>
      <w:spacing w:after="0" w:line="240" w:lineRule="auto"/>
      <w:jc w:val="both"/>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Сетка таблицы76"/>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0">
    <w:name w:val="Table Normal30"/>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20">
    <w:name w:val="Table Normal120"/>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0">
    <w:name w:val="Table Normal210"/>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6">
    <w:name w:val="Table Normal36"/>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6">
    <w:name w:val="Table Normal46"/>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6">
    <w:name w:val="Table Normal56"/>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66">
    <w:name w:val="Table Normal66"/>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6">
    <w:name w:val="Table Normal76"/>
    <w:uiPriority w:val="2"/>
    <w:semiHidden/>
    <w:qFormat/>
    <w:rsid w:val="00CE3566"/>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86">
    <w:name w:val="Table Normal86"/>
    <w:uiPriority w:val="2"/>
    <w:semiHidden/>
    <w:qFormat/>
    <w:rsid w:val="00CE3566"/>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96">
    <w:name w:val="Table Normal96"/>
    <w:uiPriority w:val="2"/>
    <w:semiHidden/>
    <w:qFormat/>
    <w:rsid w:val="00CE3566"/>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06">
    <w:name w:val="Table Normal106"/>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110">
    <w:name w:val="Table Normal1110"/>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26">
    <w:name w:val="Table Normal126"/>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36">
    <w:name w:val="Table Normal136"/>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46">
    <w:name w:val="Table Normal146"/>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56">
    <w:name w:val="Table Normal156"/>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66">
    <w:name w:val="Table Normal166"/>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76">
    <w:name w:val="Table Normal176"/>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86">
    <w:name w:val="Table Normal186"/>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96">
    <w:name w:val="Table Normal196"/>
    <w:uiPriority w:val="2"/>
    <w:semiHidden/>
    <w:qFormat/>
    <w:rsid w:val="00CE356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860">
    <w:name w:val="Сетка таблицы86"/>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0">
    <w:name w:val="Сетка таблицы96"/>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4">
    <w:name w:val="Сетка таблицы20"/>
    <w:basedOn w:val="af2"/>
    <w:uiPriority w:val="9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Веб-таблица 37"/>
    <w:basedOn w:val="af2"/>
    <w:semiHidden/>
    <w:rsid w:val="00CE3566"/>
    <w:pPr>
      <w:spacing w:after="0" w:line="24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8f2">
    <w:name w:val="Изысканная таблица8"/>
    <w:basedOn w:val="af2"/>
    <w:semiHidden/>
    <w:rsid w:val="00CE3566"/>
    <w:pPr>
      <w:spacing w:after="0" w:line="24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77">
    <w:name w:val="Изящная таблица 17"/>
    <w:basedOn w:val="af2"/>
    <w:semiHidden/>
    <w:rsid w:val="00CE3566"/>
    <w:pPr>
      <w:spacing w:after="0" w:line="24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72">
    <w:name w:val="Объемная таблица 37"/>
    <w:basedOn w:val="af2"/>
    <w:semiHidden/>
    <w:rsid w:val="00CE3566"/>
    <w:pPr>
      <w:spacing w:after="0" w:line="24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e">
    <w:name w:val="Современная таблица7"/>
    <w:basedOn w:val="af2"/>
    <w:semiHidden/>
    <w:rsid w:val="00CE3566"/>
    <w:pPr>
      <w:spacing w:after="0" w:line="24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7f">
    <w:name w:val="Стандартная таблица7"/>
    <w:basedOn w:val="af2"/>
    <w:semiHidden/>
    <w:rsid w:val="00CE3566"/>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78">
    <w:name w:val="Столбцы таблицы 17"/>
    <w:basedOn w:val="af2"/>
    <w:semiHidden/>
    <w:rsid w:val="00CE3566"/>
    <w:pPr>
      <w:spacing w:after="0" w:line="24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70">
    <w:name w:val="Столбцы таблицы 57"/>
    <w:basedOn w:val="af2"/>
    <w:semiHidden/>
    <w:rsid w:val="00CE3566"/>
    <w:pPr>
      <w:spacing w:after="0" w:line="24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7">
    <w:name w:val="Таблица-список 27"/>
    <w:basedOn w:val="af2"/>
    <w:semiHidden/>
    <w:rsid w:val="00CE3566"/>
    <w:pPr>
      <w:spacing w:after="0" w:line="24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7">
    <w:name w:val="Таблица-список 77"/>
    <w:basedOn w:val="af2"/>
    <w:semiHidden/>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7">
    <w:name w:val="Таблица-список 87"/>
    <w:basedOn w:val="af2"/>
    <w:semiHidden/>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80">
    <w:name w:val="Сетка таблицы118"/>
    <w:basedOn w:val="af2"/>
    <w:rsid w:val="00CE3566"/>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7">
    <w:name w:val="Table Normal37"/>
    <w:uiPriority w:val="2"/>
    <w:semiHidden/>
    <w:qFormat/>
    <w:rsid w:val="00CE3566"/>
    <w:pPr>
      <w:widowControl w:val="0"/>
      <w:spacing w:after="0" w:line="240" w:lineRule="auto"/>
    </w:pPr>
    <w:rPr>
      <w:lang w:val="en-US"/>
    </w:rPr>
    <w:tblPr>
      <w:tblCellMar>
        <w:top w:w="0" w:type="dxa"/>
        <w:left w:w="0" w:type="dxa"/>
        <w:bottom w:w="0" w:type="dxa"/>
        <w:right w:w="0" w:type="dxa"/>
      </w:tblCellMar>
    </w:tblPr>
  </w:style>
  <w:style w:type="table" w:customStyle="1" w:styleId="TableGridReport7">
    <w:name w:val="Table Grid Report7"/>
    <w:basedOn w:val="af2"/>
    <w:uiPriority w:val="59"/>
    <w:rsid w:val="00CE35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8">
    <w:name w:val="Table Grid Report8"/>
    <w:basedOn w:val="af2"/>
    <w:uiPriority w:val="59"/>
    <w:rsid w:val="00CE35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f2"/>
    <w:rsid w:val="00CE35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9">
    <w:name w:val="Table Grid Report9"/>
    <w:basedOn w:val="af2"/>
    <w:uiPriority w:val="59"/>
    <w:rsid w:val="00CE35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0">
    <w:name w:val="Сетка таблицы97"/>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71">
    <w:name w:val="Table Grid Report71"/>
    <w:basedOn w:val="af2"/>
    <w:uiPriority w:val="59"/>
    <w:rsid w:val="00CE35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91">
    <w:name w:val="Table Grid Report91"/>
    <w:basedOn w:val="af2"/>
    <w:uiPriority w:val="59"/>
    <w:rsid w:val="00CE35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92">
    <w:name w:val="Table Grid Report92"/>
    <w:basedOn w:val="af2"/>
    <w:uiPriority w:val="59"/>
    <w:rsid w:val="00CE35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0">
    <w:name w:val="Сетка таблицы98"/>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0">
    <w:name w:val="Table Grid Report10"/>
    <w:basedOn w:val="af2"/>
    <w:uiPriority w:val="5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1">
    <w:name w:val="Table Grid Report11"/>
    <w:basedOn w:val="af2"/>
    <w:uiPriority w:val="5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f2"/>
    <w:uiPriority w:val="59"/>
    <w:rsid w:val="00CE35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0">
    <w:name w:val="Сетка таблицы99"/>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0">
    <w:name w:val="Сетка таблицы910"/>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2">
    <w:name w:val="Table Grid Report12"/>
    <w:basedOn w:val="af2"/>
    <w:uiPriority w:val="59"/>
    <w:rsid w:val="00CE35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Сетка таблицы912"/>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3">
    <w:name w:val="Table Grid Report13"/>
    <w:basedOn w:val="af2"/>
    <w:uiPriority w:val="5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0">
    <w:name w:val="Сетка таблицы91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8">
    <w:name w:val="Table Normal38"/>
    <w:uiPriority w:val="2"/>
    <w:semiHidden/>
    <w:qFormat/>
    <w:rsid w:val="00CE3566"/>
    <w:pPr>
      <w:widowControl w:val="0"/>
      <w:spacing w:after="0" w:line="240" w:lineRule="auto"/>
    </w:pPr>
    <w:rPr>
      <w:lang w:val="en-US"/>
    </w:rPr>
    <w:tblPr>
      <w:tblCellMar>
        <w:top w:w="0" w:type="dxa"/>
        <w:left w:w="0" w:type="dxa"/>
        <w:bottom w:w="0" w:type="dxa"/>
        <w:right w:w="0" w:type="dxa"/>
      </w:tblCellMar>
    </w:tblPr>
  </w:style>
  <w:style w:type="table" w:customStyle="1" w:styleId="915">
    <w:name w:val="Сетка таблицы915"/>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f2"/>
    <w:uiPriority w:val="5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Сетка таблицы47"/>
    <w:basedOn w:val="af2"/>
    <w:uiPriority w:val="59"/>
    <w:rsid w:val="00CE3566"/>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Таблица-сетка 1 светлая11"/>
    <w:basedOn w:val="af2"/>
    <w:uiPriority w:val="46"/>
    <w:rsid w:val="00CE3566"/>
    <w:pPr>
      <w:widowControl w:val="0"/>
      <w:spacing w:after="0" w:line="240" w:lineRule="auto"/>
    </w:pPr>
    <w:rPr>
      <w:rFonts w:ascii="Courier New" w:eastAsia="Courier New" w:hAnsi="Courier New" w:cs="Courier New"/>
      <w:sz w:val="24"/>
      <w:szCs w:val="24"/>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20">
    <w:name w:val="Таблица-сетка 1 светлая2"/>
    <w:basedOn w:val="af2"/>
    <w:uiPriority w:val="46"/>
    <w:rsid w:val="00CE3566"/>
    <w:pPr>
      <w:spacing w:after="0" w:line="240" w:lineRule="auto"/>
    </w:pPr>
    <w:rPr>
      <w:rFonts w:ascii="Calibri" w:eastAsia="Times New Roman" w:hAnsi="Calibri" w:cs="Times New Roman"/>
      <w:sz w:val="20"/>
      <w:szCs w:val="20"/>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7f0">
    <w:name w:val="Сетка таблицы светлая7"/>
    <w:basedOn w:val="af2"/>
    <w:uiPriority w:val="40"/>
    <w:rsid w:val="00CE3566"/>
    <w:pPr>
      <w:widowControl w:val="0"/>
      <w:spacing w:after="0" w:line="240" w:lineRule="auto"/>
    </w:pPr>
    <w:rPr>
      <w:rFonts w:ascii="Courier New" w:eastAsia="Courier New" w:hAnsi="Courier New" w:cs="Courier New"/>
      <w:sz w:val="24"/>
      <w:szCs w:val="24"/>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4810">
    <w:name w:val="Сетка таблицы481"/>
    <w:basedOn w:val="af2"/>
    <w:uiPriority w:val="59"/>
    <w:rsid w:val="00CE3566"/>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Таблица-сетка 1 светлая3"/>
    <w:basedOn w:val="af2"/>
    <w:uiPriority w:val="46"/>
    <w:rsid w:val="00CE3566"/>
    <w:pPr>
      <w:spacing w:after="0" w:line="240" w:lineRule="auto"/>
    </w:pPr>
    <w:rPr>
      <w:rFonts w:ascii="Calibri" w:eastAsia="Times New Roman" w:hAnsi="Calibri" w:cs="Times New Roman"/>
      <w:sz w:val="20"/>
      <w:szCs w:val="20"/>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8f3">
    <w:name w:val="Сетка таблицы светлая8"/>
    <w:basedOn w:val="af2"/>
    <w:uiPriority w:val="40"/>
    <w:rsid w:val="00CE3566"/>
    <w:pPr>
      <w:widowControl w:val="0"/>
      <w:spacing w:after="0" w:line="240" w:lineRule="auto"/>
    </w:pPr>
    <w:rPr>
      <w:rFonts w:ascii="Courier New" w:eastAsia="Courier New" w:hAnsi="Courier New" w:cs="Courier New"/>
      <w:sz w:val="24"/>
      <w:szCs w:val="24"/>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491">
    <w:name w:val="Сетка таблицы49"/>
    <w:basedOn w:val="af2"/>
    <w:uiPriority w:val="59"/>
    <w:rsid w:val="00CE3566"/>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Таблица-сетка 1 светлая4"/>
    <w:basedOn w:val="af2"/>
    <w:uiPriority w:val="46"/>
    <w:rsid w:val="00CE3566"/>
    <w:pPr>
      <w:spacing w:after="0" w:line="240" w:lineRule="auto"/>
    </w:pPr>
    <w:rPr>
      <w:rFonts w:ascii="Calibri" w:eastAsia="Times New Roman" w:hAnsi="Calibri" w:cs="Times New Roman"/>
      <w:sz w:val="20"/>
      <w:szCs w:val="20"/>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9c">
    <w:name w:val="Сетка таблицы светлая9"/>
    <w:basedOn w:val="af2"/>
    <w:uiPriority w:val="40"/>
    <w:rsid w:val="00CE3566"/>
    <w:pPr>
      <w:widowControl w:val="0"/>
      <w:spacing w:after="0" w:line="240" w:lineRule="auto"/>
    </w:pPr>
    <w:rPr>
      <w:rFonts w:ascii="Courier New" w:eastAsia="Courier New" w:hAnsi="Courier New" w:cs="Courier New"/>
      <w:sz w:val="24"/>
      <w:szCs w:val="24"/>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Report26">
    <w:name w:val="Table Grid Report26"/>
    <w:basedOn w:val="af2"/>
    <w:uiPriority w:val="59"/>
    <w:rsid w:val="00CE3566"/>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7">
    <w:name w:val="Table Grid Report27"/>
    <w:basedOn w:val="af2"/>
    <w:uiPriority w:val="59"/>
    <w:rsid w:val="00CE3566"/>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3">
    <w:name w:val="Сетка таблицы37"/>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
    <w:name w:val="Сетка таблицы38"/>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4">
    <w:name w:val="Table Grid Report14"/>
    <w:basedOn w:val="af2"/>
    <w:uiPriority w:val="59"/>
    <w:rsid w:val="00CE3566"/>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5">
    <w:name w:val="Table Grid Report15"/>
    <w:basedOn w:val="af2"/>
    <w:uiPriority w:val="59"/>
    <w:rsid w:val="00CE3566"/>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6">
    <w:name w:val="Table Grid Report16"/>
    <w:basedOn w:val="af2"/>
    <w:uiPriority w:val="59"/>
    <w:rsid w:val="00CE3566"/>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f2"/>
    <w:rsid w:val="00CE3566"/>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7">
    <w:name w:val="Table Grid Report17"/>
    <w:basedOn w:val="af2"/>
    <w:uiPriority w:val="59"/>
    <w:rsid w:val="00CE3566"/>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8">
    <w:name w:val="Table Grid Report18"/>
    <w:basedOn w:val="af2"/>
    <w:uiPriority w:val="59"/>
    <w:rsid w:val="00CE3566"/>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9">
    <w:name w:val="Table Grid Report19"/>
    <w:basedOn w:val="af2"/>
    <w:uiPriority w:val="59"/>
    <w:rsid w:val="00CE3566"/>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0">
    <w:name w:val="Table Grid Report20"/>
    <w:basedOn w:val="af2"/>
    <w:uiPriority w:val="59"/>
    <w:rsid w:val="00CE3566"/>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f2"/>
    <w:rsid w:val="00CE3566"/>
    <w:pPr>
      <w:overflowPunct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
    <w:name w:val="Table Grid Report21"/>
    <w:basedOn w:val="af2"/>
    <w:uiPriority w:val="59"/>
    <w:rsid w:val="00CE3566"/>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2">
    <w:name w:val="Table Grid Report22"/>
    <w:basedOn w:val="af2"/>
    <w:uiPriority w:val="59"/>
    <w:rsid w:val="00CE3566"/>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3">
    <w:name w:val="Table Grid Report23"/>
    <w:basedOn w:val="af2"/>
    <w:uiPriority w:val="59"/>
    <w:rsid w:val="00CE3566"/>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4">
    <w:name w:val="Table Grid Report24"/>
    <w:basedOn w:val="af2"/>
    <w:uiPriority w:val="59"/>
    <w:rsid w:val="00CE3566"/>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5">
    <w:name w:val="Table Grid Report25"/>
    <w:basedOn w:val="af2"/>
    <w:uiPriority w:val="59"/>
    <w:rsid w:val="00CE3566"/>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01">
    <w:name w:val="Table Grid Report101"/>
    <w:basedOn w:val="af2"/>
    <w:uiPriority w:val="5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81">
    <w:name w:val="Table Normal381"/>
    <w:uiPriority w:val="2"/>
    <w:semiHidden/>
    <w:qFormat/>
    <w:rsid w:val="00CE3566"/>
    <w:pPr>
      <w:widowControl w:val="0"/>
      <w:spacing w:after="0" w:line="240" w:lineRule="auto"/>
    </w:pPr>
    <w:rPr>
      <w:lang w:val="en-US"/>
    </w:rPr>
    <w:tblPr>
      <w:tblCellMar>
        <w:top w:w="0" w:type="dxa"/>
        <w:left w:w="0" w:type="dxa"/>
        <w:bottom w:w="0" w:type="dxa"/>
        <w:right w:w="0" w:type="dxa"/>
      </w:tblCellMar>
    </w:tblPr>
  </w:style>
  <w:style w:type="table" w:customStyle="1" w:styleId="TableGridReport28">
    <w:name w:val="Table Grid Report28"/>
    <w:basedOn w:val="af2"/>
    <w:uiPriority w:val="59"/>
    <w:rsid w:val="00CE3566"/>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911">
    <w:name w:val="Table Grid Report911"/>
    <w:basedOn w:val="af2"/>
    <w:uiPriority w:val="59"/>
    <w:rsid w:val="00CE35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f2"/>
    <w:uiPriority w:val="59"/>
    <w:rsid w:val="00CE3566"/>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
    <w:name w:val="Сетка таблицы3211"/>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fffff6">
    <w:name w:val="Светлый список1"/>
    <w:basedOn w:val="af2"/>
    <w:uiPriority w:val="61"/>
    <w:rsid w:val="00CE3566"/>
    <w:pPr>
      <w:spacing w:after="0" w:line="240" w:lineRule="auto"/>
    </w:p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ff5">
    <w:name w:val="Классическая таблица 11"/>
    <w:uiPriority w:val="99"/>
    <w:rsid w:val="00CE3566"/>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21111">
    <w:name w:val="Сетка таблицы21111"/>
    <w:uiPriority w:val="99"/>
    <w:rsid w:val="00CE3566"/>
    <w:pPr>
      <w:spacing w:after="0" w:line="240" w:lineRule="auto"/>
      <w:ind w:firstLine="680"/>
      <w:jc w:val="both"/>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0">
    <w:name w:val="Сетка таблицы4121"/>
    <w:uiPriority w:val="99"/>
    <w:rsid w:val="00CE35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f1">
    <w:name w:val="Классическая таблица 12"/>
    <w:uiPriority w:val="99"/>
    <w:rsid w:val="00CE3566"/>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117">
    <w:name w:val="Классическая таблица 111"/>
    <w:uiPriority w:val="99"/>
    <w:rsid w:val="00CE3566"/>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3c">
    <w:name w:val="Классическая таблица 13"/>
    <w:uiPriority w:val="99"/>
    <w:rsid w:val="00CE3566"/>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123">
    <w:name w:val="Классическая таблица 112"/>
    <w:uiPriority w:val="99"/>
    <w:rsid w:val="00CE3566"/>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212">
    <w:name w:val="Классическая таблица 121"/>
    <w:uiPriority w:val="99"/>
    <w:rsid w:val="00CE3566"/>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1113">
    <w:name w:val="Классическая таблица 1111"/>
    <w:uiPriority w:val="99"/>
    <w:rsid w:val="00CE3566"/>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410">
    <w:name w:val="Светлая заливка - Акцент 41"/>
    <w:basedOn w:val="af2"/>
    <w:uiPriority w:val="60"/>
    <w:rsid w:val="00CE3566"/>
    <w:pPr>
      <w:spacing w:after="0" w:line="240" w:lineRule="auto"/>
    </w:pPr>
    <w:rPr>
      <w:rFonts w:ascii="Calibri" w:eastAsia="Calibri" w:hAnsi="Calibri" w:cs="Times New Roman"/>
      <w:color w:val="5F497A"/>
    </w:rPr>
    <w:tblPr>
      <w:tblStyleRowBandSize w:val="1"/>
      <w:tblStyleColBandSize w:val="1"/>
      <w:tblInd w:w="0" w:type="nil"/>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3220">
    <w:name w:val="Сетка таблицы322"/>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ветлая заливка - Акцент 42"/>
    <w:basedOn w:val="af2"/>
    <w:uiPriority w:val="60"/>
    <w:rsid w:val="00CE3566"/>
    <w:pPr>
      <w:spacing w:after="0" w:line="240" w:lineRule="auto"/>
    </w:pPr>
    <w:rPr>
      <w:rFonts w:ascii="Calibri" w:eastAsia="Calibri" w:hAnsi="Calibri" w:cs="Times New Roman"/>
      <w:color w:val="5F497A"/>
    </w:rPr>
    <w:tblPr>
      <w:tblStyleRowBandSize w:val="1"/>
      <w:tblStyleColBandSize w:val="1"/>
      <w:tblInd w:w="0" w:type="nil"/>
      <w:tblBorders>
        <w:top w:val="single" w:sz="8" w:space="0" w:color="8064A2"/>
        <w:bottom w:val="single" w:sz="8" w:space="0" w:color="8064A2"/>
      </w:tblBorders>
    </w:tblPr>
    <w:tblStylePr w:type="fir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421">
    <w:name w:val="Светлая заливка - Акцент 421"/>
    <w:basedOn w:val="af2"/>
    <w:uiPriority w:val="60"/>
    <w:rsid w:val="00CE3566"/>
    <w:pPr>
      <w:spacing w:after="0" w:line="240" w:lineRule="auto"/>
    </w:pPr>
    <w:rPr>
      <w:rFonts w:ascii="Calibri" w:eastAsia="Calibri" w:hAnsi="Calibri" w:cs="Times New Roman"/>
      <w:color w:val="5F497A"/>
    </w:rPr>
    <w:tblPr>
      <w:tblStyleRowBandSize w:val="1"/>
      <w:tblStyleColBandSize w:val="1"/>
      <w:tblInd w:w="0" w:type="nil"/>
      <w:tblBorders>
        <w:top w:val="single" w:sz="8" w:space="0" w:color="8064A2"/>
        <w:bottom w:val="single" w:sz="8" w:space="0" w:color="8064A2"/>
      </w:tblBorders>
    </w:tblPr>
    <w:tblStylePr w:type="fir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43">
    <w:name w:val="Светлая заливка - Акцент 43"/>
    <w:basedOn w:val="af2"/>
    <w:uiPriority w:val="60"/>
    <w:rsid w:val="00CE3566"/>
    <w:pPr>
      <w:spacing w:after="0" w:line="240" w:lineRule="auto"/>
    </w:pPr>
    <w:rPr>
      <w:rFonts w:ascii="Calibri" w:eastAsia="Calibri" w:hAnsi="Calibri" w:cs="Times New Roman"/>
      <w:color w:val="5F497A"/>
    </w:rPr>
    <w:tblPr>
      <w:tblStyleRowBandSize w:val="1"/>
      <w:tblStyleColBandSize w:val="1"/>
      <w:tblInd w:w="0" w:type="nil"/>
      <w:tblBorders>
        <w:top w:val="single" w:sz="8" w:space="0" w:color="8064A2"/>
        <w:bottom w:val="single" w:sz="8" w:space="0" w:color="8064A2"/>
      </w:tblBorders>
    </w:tblPr>
    <w:tblStylePr w:type="fir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44">
    <w:name w:val="Светлая заливка - Акцент 44"/>
    <w:basedOn w:val="af2"/>
    <w:uiPriority w:val="60"/>
    <w:rsid w:val="00CE3566"/>
    <w:pPr>
      <w:spacing w:after="0" w:line="240" w:lineRule="auto"/>
    </w:pPr>
    <w:rPr>
      <w:rFonts w:ascii="Calibri" w:eastAsia="Calibri" w:hAnsi="Calibri" w:cs="Times New Roman"/>
      <w:color w:val="5F497A"/>
    </w:rPr>
    <w:tblPr>
      <w:tblStyleRowBandSize w:val="1"/>
      <w:tblStyleColBandSize w:val="1"/>
      <w:tblInd w:w="0" w:type="nil"/>
      <w:tblBorders>
        <w:top w:val="single" w:sz="8" w:space="0" w:color="8064A2"/>
        <w:bottom w:val="single" w:sz="8" w:space="0" w:color="8064A2"/>
      </w:tblBorders>
    </w:tblPr>
    <w:tblStylePr w:type="fir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14b">
    <w:name w:val="Классическая таблица 14"/>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11">
    <w:name w:val="Сетка таблицы101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18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f2"/>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fffff7">
    <w:name w:val="Светлая заливка1"/>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ff6">
    <w:name w:val="Средний список 11"/>
    <w:basedOn w:val="af2"/>
    <w:uiPriority w:val="65"/>
    <w:rsid w:val="00CE3566"/>
    <w:pPr>
      <w:spacing w:after="0" w:line="240" w:lineRule="auto"/>
    </w:pPr>
    <w:rPr>
      <w:color w:val="000000" w:themeColor="text1"/>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TableGrid15">
    <w:name w:val="Table Grid1"/>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afffffffffffffffffff8">
    <w:name w:val="Папушкин"/>
    <w:basedOn w:val="af9"/>
    <w:rsid w:val="00CE3566"/>
    <w:pPr>
      <w:jc w:val="center"/>
    </w:pPr>
    <w:rPr>
      <w:rFonts w:ascii="Arial" w:eastAsia="Times New Roman" w:hAnsi="Arial" w:cs="Times New Roman"/>
      <w:sz w:val="18"/>
      <w:szCs w:val="18"/>
    </w:rPr>
    <w:tblPr>
      <w:tblStyleRowBandSize w:val="1"/>
      <w:tblInd w:w="0" w:type="nil"/>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5">
    <w:name w:val="Сетка таблицы 52"/>
    <w:basedOn w:val="af2"/>
    <w:rsid w:val="00CE3566"/>
    <w:pPr>
      <w:spacing w:after="0" w:line="240" w:lineRule="auto"/>
      <w:ind w:left="1080"/>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
    <w:name w:val="Средний список 1 - Акцент 11"/>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4F81BD"/>
        <w:bottom w:val="single" w:sz="8" w:space="0" w:color="4F81BD"/>
      </w:tblBorders>
    </w:tblPr>
    <w:tblStylePr w:type="firstRow">
      <w:rPr>
        <w:rFonts w:ascii="MingLiU_HKSCS" w:eastAsia="Times New Roman" w:hAnsi="MingLiU_HKSCS"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f2">
    <w:name w:val="Средний список 12"/>
    <w:basedOn w:val="af2"/>
    <w:uiPriority w:val="65"/>
    <w:rsid w:val="00CE3566"/>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2610">
    <w:name w:val="Сетка таблицы261"/>
    <w:basedOn w:val="af2"/>
    <w:uiPriority w:val="59"/>
    <w:rsid w:val="00CE3566"/>
    <w:pPr>
      <w:spacing w:after="0" w:line="240" w:lineRule="auto"/>
      <w:ind w:left="108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0">
    <w:name w:val="Сетка таблицы271"/>
    <w:basedOn w:val="af2"/>
    <w:uiPriority w:val="59"/>
    <w:rsid w:val="00CE3566"/>
    <w:pPr>
      <w:spacing w:after="0" w:line="240" w:lineRule="auto"/>
      <w:ind w:left="108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0">
    <w:name w:val="Сетка таблицы281"/>
    <w:basedOn w:val="af2"/>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f7">
    <w:name w:val="Сетка таблицы 11"/>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32">
    <w:name w:val="Классическая таблица 113"/>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11">
    <w:name w:val="Сетка таблицы 511"/>
    <w:basedOn w:val="af2"/>
    <w:locked/>
    <w:rsid w:val="00CE3566"/>
    <w:pPr>
      <w:spacing w:after="0" w:line="360" w:lineRule="auto"/>
      <w:ind w:left="1080" w:firstLine="567"/>
      <w:jc w:val="both"/>
    </w:pPr>
    <w:rPr>
      <w:rFonts w:ascii="Arial" w:eastAsia="Times New Roman" w:hAnsi="Arial" w:cs="Times New Roman"/>
      <w:spacing w:val="-5"/>
      <w:kern w:val="28"/>
      <w:sz w:val="24"/>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0">
    <w:name w:val="Table Grid11"/>
    <w:basedOn w:val="af2"/>
    <w:rsid w:val="00CE3566"/>
    <w:pPr>
      <w:spacing w:after="0" w:line="360" w:lineRule="auto"/>
      <w:ind w:firstLine="567"/>
      <w:jc w:val="both"/>
    </w:pPr>
    <w:rPr>
      <w:rFonts w:ascii="Arial" w:eastAsia="Times New Roman" w:hAnsi="Arial" w:cs="Times New Roman"/>
      <w:spacing w:val="-5"/>
      <w:kern w:val="28"/>
      <w:sz w:val="24"/>
    </w:rPr>
    <w:tblPr>
      <w:tblStyleRow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ffffffff8">
    <w:name w:val="Папушкин1"/>
    <w:basedOn w:val="af9"/>
    <w:rsid w:val="00CE3566"/>
    <w:pPr>
      <w:spacing w:line="360" w:lineRule="auto"/>
      <w:ind w:firstLine="567"/>
      <w:jc w:val="center"/>
    </w:pPr>
    <w:rPr>
      <w:rFonts w:ascii="Arial" w:eastAsia="Times New Roman" w:hAnsi="Arial" w:cs="Times New Roman"/>
      <w:spacing w:val="-5"/>
      <w:kern w:val="28"/>
      <w:sz w:val="18"/>
      <w:szCs w:val="18"/>
    </w:rPr>
    <w:tblPr>
      <w:tblStyleRowBandSize w:val="1"/>
      <w:tblInd w:w="0" w:type="nil"/>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0">
    <w:name w:val="Сетка таблицы 521"/>
    <w:basedOn w:val="af2"/>
    <w:rsid w:val="00CE3566"/>
    <w:pPr>
      <w:spacing w:after="0" w:line="360" w:lineRule="auto"/>
      <w:ind w:left="1080" w:firstLine="567"/>
      <w:jc w:val="both"/>
    </w:pPr>
    <w:rPr>
      <w:rFonts w:ascii="Arial" w:eastAsia="Times New Roman" w:hAnsi="Arial" w:cs="Times New Roman"/>
      <w:spacing w:val="-5"/>
      <w:kern w:val="28"/>
      <w:sz w:val="24"/>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f">
    <w:name w:val="Столбцы таблицы 31"/>
    <w:basedOn w:val="af2"/>
    <w:rsid w:val="00CE3566"/>
    <w:pPr>
      <w:widowControl w:val="0"/>
      <w:adjustRightInd w:val="0"/>
      <w:spacing w:after="0" w:line="360" w:lineRule="atLeast"/>
      <w:ind w:firstLine="567"/>
      <w:jc w:val="both"/>
    </w:pPr>
    <w:rPr>
      <w:rFonts w:ascii="Arial" w:eastAsia="Times New Roman" w:hAnsi="Arial" w:cs="Times New Roman"/>
      <w:b/>
      <w:bCs/>
      <w:spacing w:val="-5"/>
      <w:kern w:val="28"/>
      <w:sz w:val="24"/>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b">
    <w:name w:val="Столбцы таблицы 41"/>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112">
    <w:name w:val="Таблица-список 11"/>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7">
    <w:name w:val="Столбцы таблицы 21"/>
    <w:basedOn w:val="af2"/>
    <w:rsid w:val="00CE3566"/>
    <w:pPr>
      <w:widowControl w:val="0"/>
      <w:adjustRightInd w:val="0"/>
      <w:spacing w:after="0" w:line="360" w:lineRule="atLeast"/>
      <w:ind w:firstLine="567"/>
      <w:jc w:val="both"/>
    </w:pPr>
    <w:rPr>
      <w:rFonts w:ascii="Arial" w:eastAsia="Times New Roman" w:hAnsi="Arial" w:cs="Times New Roman"/>
      <w:b/>
      <w:bCs/>
      <w:spacing w:val="-5"/>
      <w:kern w:val="28"/>
      <w:sz w:val="24"/>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8">
    <w:name w:val="Средний список 111"/>
    <w:basedOn w:val="af2"/>
    <w:uiPriority w:val="65"/>
    <w:rsid w:val="00CE3566"/>
    <w:pPr>
      <w:spacing w:after="0" w:line="360" w:lineRule="auto"/>
      <w:ind w:firstLine="567"/>
      <w:jc w:val="both"/>
    </w:pPr>
    <w:rPr>
      <w:rFonts w:ascii="Arial" w:eastAsia="Times New Roman" w:hAnsi="Arial" w:cs="Times New Roman"/>
      <w:color w:val="000000" w:themeColor="text1"/>
      <w:spacing w:val="-5"/>
      <w:kern w:val="28"/>
      <w:sz w:val="24"/>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1">
    <w:name w:val="Средний список 1 - Акцент 111"/>
    <w:basedOn w:val="af2"/>
    <w:uiPriority w:val="65"/>
    <w:rsid w:val="00CE3566"/>
    <w:pPr>
      <w:spacing w:after="0" w:line="360" w:lineRule="auto"/>
      <w:ind w:firstLine="567"/>
      <w:jc w:val="both"/>
    </w:pPr>
    <w:rPr>
      <w:rFonts w:ascii="Arial" w:eastAsia="Times New Roman" w:hAnsi="Arial" w:cs="Times New Roman"/>
      <w:color w:val="000000" w:themeColor="text1"/>
      <w:spacing w:val="-5"/>
      <w:kern w:val="28"/>
      <w:sz w:val="24"/>
    </w:rPr>
    <w:tblPr>
      <w:tblStyleRowBandSize w:val="1"/>
      <w:tblStyleColBandSize w:val="1"/>
      <w:tblInd w:w="0" w:type="nil"/>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hint="default"/>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customStyle="1" w:styleId="21f8">
    <w:name w:val="Простая таблица 21"/>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1">
    <w:name w:val="Классическая таблица 122"/>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9">
    <w:name w:val="Классическая таблица 21"/>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121">
    <w:name w:val="Классическая таблица 1112"/>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34">
    <w:name w:val="Сетка таблицы 53"/>
    <w:basedOn w:val="af2"/>
    <w:locked/>
    <w:rsid w:val="00CE3566"/>
    <w:pPr>
      <w:spacing w:after="0" w:line="360" w:lineRule="auto"/>
      <w:ind w:left="1080" w:firstLine="567"/>
      <w:jc w:val="both"/>
    </w:pPr>
    <w:rPr>
      <w:rFonts w:ascii="Arial" w:eastAsia="Times New Roman" w:hAnsi="Arial" w:cs="Times New Roman"/>
      <w:spacing w:val="-5"/>
      <w:kern w:val="28"/>
      <w:sz w:val="24"/>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20">
    <w:name w:val="Table Grid12"/>
    <w:basedOn w:val="af2"/>
    <w:rsid w:val="00CE3566"/>
    <w:pPr>
      <w:spacing w:after="0" w:line="360" w:lineRule="auto"/>
      <w:ind w:firstLine="567"/>
      <w:jc w:val="both"/>
    </w:pPr>
    <w:rPr>
      <w:rFonts w:ascii="Arial" w:eastAsia="Times New Roman" w:hAnsi="Arial" w:cs="Times New Roman"/>
      <w:spacing w:val="-5"/>
      <w:kern w:val="28"/>
      <w:sz w:val="24"/>
    </w:rPr>
    <w:tblPr>
      <w:tblStyleRow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2ffff3">
    <w:name w:val="Папушкин2"/>
    <w:basedOn w:val="af9"/>
    <w:rsid w:val="00CE3566"/>
    <w:pPr>
      <w:spacing w:line="360" w:lineRule="auto"/>
      <w:ind w:firstLine="567"/>
      <w:jc w:val="center"/>
    </w:pPr>
    <w:rPr>
      <w:rFonts w:ascii="Arial" w:eastAsia="Times New Roman" w:hAnsi="Arial" w:cs="Times New Roman"/>
      <w:spacing w:val="-5"/>
      <w:kern w:val="28"/>
      <w:sz w:val="18"/>
      <w:szCs w:val="18"/>
    </w:rPr>
    <w:tblPr>
      <w:tblStyleRowBandSize w:val="1"/>
      <w:tblInd w:w="0" w:type="nil"/>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0">
    <w:name w:val="Сетка таблицы 522"/>
    <w:basedOn w:val="af2"/>
    <w:rsid w:val="00CE3566"/>
    <w:pPr>
      <w:spacing w:after="0" w:line="360" w:lineRule="auto"/>
      <w:ind w:left="1080" w:firstLine="567"/>
      <w:jc w:val="both"/>
    </w:pPr>
    <w:rPr>
      <w:rFonts w:ascii="Arial" w:eastAsia="Times New Roman" w:hAnsi="Arial" w:cs="Times New Roman"/>
      <w:spacing w:val="-5"/>
      <w:kern w:val="28"/>
      <w:sz w:val="24"/>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29">
    <w:name w:val="Столбцы таблицы 32"/>
    <w:basedOn w:val="af2"/>
    <w:rsid w:val="00CE3566"/>
    <w:pPr>
      <w:widowControl w:val="0"/>
      <w:adjustRightInd w:val="0"/>
      <w:spacing w:after="0" w:line="360" w:lineRule="atLeast"/>
      <w:ind w:firstLine="567"/>
      <w:jc w:val="both"/>
    </w:pPr>
    <w:rPr>
      <w:rFonts w:ascii="Arial" w:eastAsia="Times New Roman" w:hAnsi="Arial" w:cs="Times New Roman"/>
      <w:b/>
      <w:bCs/>
      <w:spacing w:val="-5"/>
      <w:kern w:val="28"/>
      <w:sz w:val="24"/>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4">
    <w:name w:val="Столбцы таблицы 42"/>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121">
    <w:name w:val="Таблица-список 12"/>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a">
    <w:name w:val="Столбцы таблицы 22"/>
    <w:basedOn w:val="af2"/>
    <w:rsid w:val="00CE3566"/>
    <w:pPr>
      <w:widowControl w:val="0"/>
      <w:adjustRightInd w:val="0"/>
      <w:spacing w:after="0" w:line="360" w:lineRule="atLeast"/>
      <w:ind w:firstLine="567"/>
      <w:jc w:val="both"/>
    </w:pPr>
    <w:rPr>
      <w:rFonts w:ascii="Arial" w:eastAsia="Times New Roman" w:hAnsi="Arial" w:cs="Times New Roman"/>
      <w:b/>
      <w:bCs/>
      <w:spacing w:val="-5"/>
      <w:kern w:val="28"/>
      <w:sz w:val="24"/>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4">
    <w:name w:val="Средний список 112"/>
    <w:basedOn w:val="af2"/>
    <w:uiPriority w:val="65"/>
    <w:rsid w:val="00CE3566"/>
    <w:pPr>
      <w:spacing w:after="0" w:line="360" w:lineRule="auto"/>
      <w:ind w:firstLine="567"/>
      <w:jc w:val="both"/>
    </w:pPr>
    <w:rPr>
      <w:rFonts w:ascii="Arial" w:eastAsia="Times New Roman" w:hAnsi="Arial" w:cs="Times New Roman"/>
      <w:color w:val="000000" w:themeColor="text1"/>
      <w:spacing w:val="-5"/>
      <w:kern w:val="28"/>
      <w:sz w:val="24"/>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2">
    <w:name w:val="Средний список 1 - Акцент 112"/>
    <w:basedOn w:val="af2"/>
    <w:uiPriority w:val="65"/>
    <w:rsid w:val="00CE3566"/>
    <w:pPr>
      <w:spacing w:after="0" w:line="360" w:lineRule="auto"/>
      <w:ind w:firstLine="567"/>
      <w:jc w:val="both"/>
    </w:pPr>
    <w:rPr>
      <w:rFonts w:ascii="Arial" w:eastAsia="Times New Roman" w:hAnsi="Arial" w:cs="Times New Roman"/>
      <w:color w:val="000000" w:themeColor="text1"/>
      <w:spacing w:val="-5"/>
      <w:kern w:val="28"/>
      <w:sz w:val="24"/>
    </w:rPr>
    <w:tblPr>
      <w:tblStyleRowBandSize w:val="1"/>
      <w:tblStyleColBandSize w:val="1"/>
      <w:tblInd w:w="0" w:type="nil"/>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hint="default"/>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customStyle="1" w:styleId="22b">
    <w:name w:val="Простая таблица 22"/>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3">
    <w:name w:val="Классическая таблица 131"/>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c">
    <w:name w:val="Классическая таблица 22"/>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210">
    <w:name w:val="Классическая таблица 1121"/>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
    <w:name w:val="Таблица-список 13"/>
    <w:basedOn w:val="af2"/>
    <w:rsid w:val="00CE3566"/>
    <w:pPr>
      <w:spacing w:after="0" w:line="240" w:lineRule="auto"/>
      <w:ind w:left="1080"/>
    </w:pPr>
    <w:rPr>
      <w:rFonts w:ascii="Times New Roman" w:eastAsia="Times New Roman" w:hAnsi="Times New Roman" w:cs="Times New Roman"/>
      <w:sz w:val="20"/>
      <w:szCs w:val="20"/>
    </w:rPr>
    <w:tblPr>
      <w:tblStyleRowBandSize w:val="1"/>
      <w:tblInd w:w="0" w:type="nil"/>
      <w:tblBorders>
        <w:top w:val="thinThickSmallGap" w:sz="24" w:space="0" w:color="auto"/>
        <w:bottom w:val="thickThinSmallGap" w:sz="24" w:space="0" w:color="auto"/>
        <w:insideH w:val="single" w:sz="6" w:space="0" w:color="auto"/>
      </w:tblBorders>
    </w:tblPr>
    <w:tcPr>
      <w:vAlign w:val="center"/>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afffffffffffffffffff9">
    <w:name w:val="новый"/>
    <w:basedOn w:val="af9"/>
    <w:rsid w:val="00CE3566"/>
    <w:pPr>
      <w:jc w:val="center"/>
    </w:pPr>
    <w:rPr>
      <w:rFonts w:ascii="Arial" w:eastAsia="Times New Roman" w:hAnsi="Arial" w:cs="Times New Roman"/>
      <w:sz w:val="18"/>
      <w:szCs w:val="20"/>
    </w:rPr>
    <w:tblPr>
      <w:tblStyleRowBandSize w:val="1"/>
      <w:tblInd w:w="0" w:type="nil"/>
      <w:tblBorders>
        <w:top w:val="none" w:sz="0" w:space="0" w:color="auto"/>
        <w:left w:val="none" w:sz="0" w:space="0" w:color="auto"/>
        <w:bottom w:val="thickThinSmallGap" w:sz="24" w:space="0" w:color="auto"/>
        <w:right w:val="none" w:sz="0" w:space="0" w:color="auto"/>
        <w:insideH w:val="single" w:sz="6" w:space="0" w:color="auto"/>
        <w:insideV w:val="none" w:sz="0" w:space="0" w:color="auto"/>
      </w:tblBorders>
    </w:tblPr>
    <w:tcPr>
      <w:vAlign w:val="center"/>
    </w:tcPr>
    <w:tblStylePr w:type="firstRow">
      <w:pPr>
        <w:jc w:val="center"/>
      </w:pPr>
      <w:rPr>
        <w:rFonts w:ascii="Arial" w:hAnsi="Arial" w:cs="Arial" w:hint="default"/>
        <w:b/>
        <w:bCs/>
        <w:i w:val="0"/>
        <w:iCs/>
        <w:color w:val="auto"/>
        <w:sz w:val="18"/>
        <w:szCs w:val="18"/>
      </w:rPr>
      <w:tblPr/>
      <w:tcPr>
        <w:tcBorders>
          <w:top w:val="thinThickSmallGap" w:sz="24" w:space="0" w:color="auto"/>
          <w:bottom w:val="thickThinSmallGap" w:sz="24" w:space="0" w:color="auto"/>
          <w:insideH w:val="single" w:sz="6" w:space="0" w:color="auto"/>
          <w:insideV w:val="single" w:sz="6" w:space="0" w:color="auto"/>
        </w:tcBorders>
        <w:shd w:val="clear" w:color="auto" w:fill="D9D9D9"/>
      </w:tcPr>
    </w:tblStylePr>
    <w:tblStylePr w:type="lastRow">
      <w:pPr>
        <w:jc w:val="center"/>
      </w:pPr>
      <w:rPr>
        <w:rFonts w:ascii="Arial" w:hAnsi="Arial" w:cs="Arial" w:hint="default"/>
        <w:sz w:val="18"/>
        <w:szCs w:val="18"/>
      </w:rPr>
    </w:tblStylePr>
    <w:tblStylePr w:type="band1Horz">
      <w:rPr>
        <w:color w:val="auto"/>
      </w:rPr>
    </w:tblStylePr>
    <w:tblStylePr w:type="band2Horz">
      <w:rPr>
        <w:color w:val="auto"/>
      </w:rPr>
      <w:tblPr/>
      <w:tcPr>
        <w:shd w:val="clear" w:color="auto" w:fill="D9D9D9"/>
      </w:tcPr>
    </w:tblStylePr>
    <w:tblStylePr w:type="swCell">
      <w:rPr>
        <w:b/>
        <w:bCs/>
      </w:rPr>
      <w:tblPr/>
      <w:tcPr>
        <w:tcBorders>
          <w:tl2br w:val="none" w:sz="0" w:space="0" w:color="auto"/>
          <w:tr2bl w:val="none" w:sz="0" w:space="0" w:color="auto"/>
        </w:tcBorders>
      </w:tcPr>
    </w:tblStylePr>
  </w:style>
  <w:style w:type="table" w:customStyle="1" w:styleId="afffffffffffffffffffa">
    <w:name w:val="новая"/>
    <w:basedOn w:val="af2"/>
    <w:rsid w:val="00CE3566"/>
    <w:pPr>
      <w:spacing w:after="0" w:line="240" w:lineRule="auto"/>
      <w:jc w:val="center"/>
    </w:pPr>
    <w:rPr>
      <w:rFonts w:ascii="Arial" w:eastAsia="Times New Roman" w:hAnsi="Arial" w:cs="Times New Roman"/>
      <w:sz w:val="18"/>
      <w:szCs w:val="20"/>
    </w:rPr>
    <w:tblPr>
      <w:tblStyleRowBandSize w:val="1"/>
      <w:tblInd w:w="0" w:type="nil"/>
      <w:tblBorders>
        <w:insideH w:val="single" w:sz="6" w:space="0" w:color="auto"/>
      </w:tblBorders>
    </w:tblPr>
    <w:tcPr>
      <w:vAlign w:val="center"/>
    </w:tcPr>
    <w:tblStylePr w:type="firstRow">
      <w:rPr>
        <w:rFonts w:ascii="Arial" w:hAnsi="Arial" w:cs="Arial" w:hint="default"/>
        <w:b/>
        <w:sz w:val="18"/>
        <w:szCs w:val="18"/>
      </w:rPr>
      <w:tblPr/>
      <w:tcPr>
        <w:tcBorders>
          <w:top w:val="thinThickSmallGap" w:sz="24" w:space="0" w:color="auto"/>
          <w:bottom w:val="thickThinSmallGap" w:sz="24" w:space="0" w:color="auto"/>
          <w:insideV w:val="single" w:sz="6" w:space="0" w:color="auto"/>
        </w:tcBorders>
        <w:shd w:val="clear" w:color="auto" w:fill="D9D9D9"/>
      </w:tcPr>
    </w:tblStylePr>
    <w:tblStylePr w:type="lastRow">
      <w:tblPr/>
      <w:tcPr>
        <w:tcBorders>
          <w:top w:val="nil"/>
          <w:left w:val="nil"/>
          <w:bottom w:val="thickThinSmallGap" w:sz="24" w:space="0" w:color="auto"/>
          <w:right w:val="nil"/>
          <w:insideH w:val="nil"/>
          <w:insideV w:val="nil"/>
        </w:tcBorders>
        <w:shd w:val="clear" w:color="auto" w:fill="D9D9D9"/>
      </w:tcPr>
    </w:tblStylePr>
    <w:tblStylePr w:type="band2Horz">
      <w:tblPr/>
      <w:tcPr>
        <w:shd w:val="clear" w:color="auto" w:fill="D9D9D9"/>
      </w:tcPr>
    </w:tblStylePr>
  </w:style>
  <w:style w:type="table" w:customStyle="1" w:styleId="afffffffffffffffffffb">
    <w:name w:val="ВНИПИ"/>
    <w:basedOn w:val="af9"/>
    <w:rsid w:val="00CE3566"/>
    <w:pPr>
      <w:jc w:val="center"/>
    </w:pPr>
    <w:rPr>
      <w:rFonts w:ascii="Arial" w:eastAsia="Times New Roman" w:hAnsi="Arial" w:cs="Times New Roman"/>
      <w:sz w:val="20"/>
      <w:szCs w:val="20"/>
    </w:rPr>
    <w:tblPr>
      <w:tblStyleRowBandSize w:val="1"/>
      <w:tblInd w:w="0" w:type="nil"/>
    </w:tblPr>
    <w:tcPr>
      <w:vAlign w:val="center"/>
    </w:tcPr>
    <w:tblStylePr w:type="firstRow">
      <w:rPr>
        <w:rFonts w:ascii="Arial" w:hAnsi="Arial" w:cs="Arial" w:hint="default"/>
        <w:b/>
        <w:sz w:val="20"/>
        <w:szCs w:val="20"/>
      </w:rPr>
      <w:tblPr/>
      <w:tcPr>
        <w:tcBorders>
          <w:top w:val="thinThickSmallGap" w:sz="24" w:space="0" w:color="auto"/>
          <w:bottom w:val="thickThinSmallGap" w:sz="24" w:space="0" w:color="auto"/>
          <w:insideH w:val="single" w:sz="4" w:space="0" w:color="auto"/>
          <w:insideV w:val="single" w:sz="4" w:space="0" w:color="auto"/>
        </w:tcBorders>
        <w:shd w:val="clear" w:color="auto" w:fill="D9D9D9"/>
      </w:tcPr>
    </w:tblStylePr>
    <w:tblStylePr w:type="lastRow">
      <w:tblPr/>
      <w:tcPr>
        <w:tcBorders>
          <w:bottom w:val="thickThinSmallGap" w:sz="24" w:space="0" w:color="auto"/>
        </w:tcBorders>
      </w:tcPr>
    </w:tblStylePr>
    <w:tblStylePr w:type="band2Horz">
      <w:tblPr/>
      <w:tcPr>
        <w:shd w:val="clear" w:color="auto" w:fill="D9D9D9"/>
      </w:tcPr>
    </w:tblStylePr>
  </w:style>
  <w:style w:type="table" w:customStyle="1" w:styleId="afffffffffffffffffffc">
    <w:name w:val="Шапка ВНИПИ"/>
    <w:basedOn w:val="af2"/>
    <w:rsid w:val="00CE3566"/>
    <w:pPr>
      <w:spacing w:after="0" w:line="240" w:lineRule="auto"/>
      <w:jc w:val="center"/>
    </w:pPr>
    <w:rPr>
      <w:rFonts w:ascii="Arial" w:eastAsia="Times New Roman" w:hAnsi="Arial" w:cs="Times New Roman"/>
      <w:b/>
      <w:sz w:val="16"/>
      <w:szCs w:val="20"/>
    </w:rPr>
    <w:tblPr>
      <w:tblInd w:w="0" w:type="nil"/>
      <w:tblBorders>
        <w:top w:val="thinThickSmallGap" w:sz="24" w:space="0" w:color="auto"/>
        <w:bottom w:val="thickThinSmallGap" w:sz="24" w:space="0" w:color="auto"/>
        <w:insideH w:val="single" w:sz="4" w:space="0" w:color="auto"/>
        <w:insideV w:val="single" w:sz="4" w:space="0" w:color="auto"/>
      </w:tblBorders>
    </w:tblPr>
    <w:tcPr>
      <w:shd w:val="clear" w:color="auto" w:fill="D9D9D9"/>
      <w:vAlign w:val="center"/>
    </w:tcPr>
  </w:style>
  <w:style w:type="table" w:customStyle="1" w:styleId="544">
    <w:name w:val="Сетка таблицы 54"/>
    <w:basedOn w:val="af2"/>
    <w:rsid w:val="00CE3566"/>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1110">
    <w:name w:val="Сетка таблицы 5111"/>
    <w:basedOn w:val="af2"/>
    <w:rsid w:val="00CE3566"/>
    <w:pPr>
      <w:widowControl w:val="0"/>
      <w:adjustRightInd w:val="0"/>
      <w:spacing w:after="0" w:line="360" w:lineRule="atLeast"/>
      <w:ind w:left="1080"/>
      <w:jc w:val="both"/>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230">
    <w:name w:val="Сетка таблицы 523"/>
    <w:basedOn w:val="af2"/>
    <w:rsid w:val="00CE3566"/>
    <w:pPr>
      <w:widowControl w:val="0"/>
      <w:adjustRightInd w:val="0"/>
      <w:spacing w:after="0" w:line="360" w:lineRule="atLeast"/>
      <w:ind w:left="1080"/>
      <w:jc w:val="both"/>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510">
    <w:name w:val="Сетка таблицы 551"/>
    <w:basedOn w:val="af2"/>
    <w:rsid w:val="00CE3566"/>
    <w:pPr>
      <w:spacing w:after="0" w:line="240" w:lineRule="auto"/>
      <w:ind w:left="1080"/>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30">
    <w:name w:val="Table Grid13"/>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3ffc">
    <w:name w:val="Папушкин3"/>
    <w:basedOn w:val="af9"/>
    <w:rsid w:val="00CE3566"/>
    <w:pPr>
      <w:jc w:val="center"/>
    </w:pPr>
    <w:rPr>
      <w:rFonts w:ascii="Arial" w:eastAsia="Times New Roman" w:hAnsi="Arial" w:cs="Times New Roman"/>
      <w:sz w:val="18"/>
      <w:szCs w:val="18"/>
    </w:rPr>
    <w:tblPr>
      <w:tblStyleRowBandSize w:val="1"/>
      <w:tblInd w:w="0" w:type="nil"/>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40">
    <w:name w:val="Сетка таблицы 524"/>
    <w:basedOn w:val="af2"/>
    <w:rsid w:val="00CE3566"/>
    <w:pPr>
      <w:spacing w:after="0" w:line="240" w:lineRule="auto"/>
      <w:ind w:left="1080"/>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37">
    <w:name w:val="Столбцы таблицы 33"/>
    <w:basedOn w:val="af2"/>
    <w:rsid w:val="00CE3566"/>
    <w:pPr>
      <w:widowControl w:val="0"/>
      <w:adjustRightInd w:val="0"/>
      <w:spacing w:after="0" w:line="360" w:lineRule="atLeast"/>
      <w:ind w:firstLine="567"/>
      <w:jc w:val="both"/>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3">
    <w:name w:val="Столбцы таблицы 43"/>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140">
    <w:name w:val="Таблица-список 14"/>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8">
    <w:name w:val="Столбцы таблицы 23"/>
    <w:basedOn w:val="af2"/>
    <w:rsid w:val="00CE3566"/>
    <w:pPr>
      <w:widowControl w:val="0"/>
      <w:adjustRightInd w:val="0"/>
      <w:spacing w:after="0" w:line="360" w:lineRule="atLeast"/>
      <w:ind w:firstLine="567"/>
      <w:jc w:val="both"/>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3">
    <w:name w:val="Средний список 113"/>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rPr>
        <w:rFonts w:ascii="MingLiU_HKSCS" w:eastAsia="Times New Roman" w:hAnsi="MingLiU_HKSCS"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
    <w:name w:val="Средний список 1 - Акцент 113"/>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4F81BD"/>
        <w:bottom w:val="single" w:sz="8" w:space="0" w:color="4F81BD"/>
      </w:tblBorders>
    </w:tblPr>
    <w:tblStylePr w:type="firstRow">
      <w:rPr>
        <w:rFonts w:ascii="MingLiU_HKSCS" w:eastAsia="Times New Roman" w:hAnsi="MingLiU_HKSCS"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39">
    <w:name w:val="Простая таблица 23"/>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23a">
    <w:name w:val="Классическая таблица 23"/>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ffff4">
    <w:name w:val="Светлая заливка2"/>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19">
    <w:name w:val="Простая таблица 111"/>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45">
    <w:name w:val="Простая таблица 24"/>
    <w:basedOn w:val="af2"/>
    <w:semiHidden/>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5b">
    <w:name w:val="Классическая таблица 15"/>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6">
    <w:name w:val="Классическая таблица 24"/>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47">
    <w:name w:val="Столбцы таблицы 24"/>
    <w:basedOn w:val="af2"/>
    <w:semiHidden/>
    <w:rsid w:val="00CE3566"/>
    <w:pPr>
      <w:widowControl w:val="0"/>
      <w:adjustRightInd w:val="0"/>
      <w:spacing w:after="0" w:line="360" w:lineRule="atLeast"/>
      <w:ind w:firstLine="567"/>
      <w:jc w:val="both"/>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7">
    <w:name w:val="Столбцы таблицы 34"/>
    <w:basedOn w:val="af2"/>
    <w:semiHidden/>
    <w:rsid w:val="00CE3566"/>
    <w:pPr>
      <w:widowControl w:val="0"/>
      <w:adjustRightInd w:val="0"/>
      <w:spacing w:after="0" w:line="360" w:lineRule="atLeast"/>
      <w:ind w:firstLine="567"/>
      <w:jc w:val="both"/>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43">
    <w:name w:val="Столбцы таблицы 44"/>
    <w:basedOn w:val="af2"/>
    <w:semiHidden/>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12f3">
    <w:name w:val="Сетка таблицы 12"/>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a">
    <w:name w:val="Сетка таблицы 21"/>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62">
    <w:name w:val="Сетка таблицы 56"/>
    <w:basedOn w:val="af2"/>
    <w:semiHidden/>
    <w:rsid w:val="00CE3566"/>
    <w:pPr>
      <w:spacing w:after="0" w:line="240" w:lineRule="auto"/>
      <w:ind w:left="1080"/>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7">
    <w:name w:val="Сетка таблицы 71"/>
    <w:basedOn w:val="af2"/>
    <w:semiHidden/>
    <w:rsid w:val="00CE3566"/>
    <w:pPr>
      <w:spacing w:after="0" w:line="24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7">
    <w:name w:val="Сетка таблицы 81"/>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5">
    <w:name w:val="Таблица-список 15"/>
    <w:basedOn w:val="af2"/>
    <w:semiHidden/>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b">
    <w:name w:val="Изящная таблица 21"/>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
    <w:name w:val="Веб-таблица 11"/>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
    <w:name w:val="Веб-таблица 21"/>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0">
    <w:name w:val="Сетка таблицы210"/>
    <w:basedOn w:val="af2"/>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Сетка таблицы32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f2"/>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f8">
    <w:name w:val="Светлая заливка11"/>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42">
    <w:name w:val="Средний список 114"/>
    <w:basedOn w:val="af2"/>
    <w:uiPriority w:val="65"/>
    <w:rsid w:val="00CE3566"/>
    <w:pPr>
      <w:spacing w:after="0" w:line="240" w:lineRule="auto"/>
    </w:pPr>
    <w:rPr>
      <w:color w:val="000000" w:themeColor="text1"/>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TableGrid140">
    <w:name w:val="Table Grid14"/>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4fe">
    <w:name w:val="Папушкин4"/>
    <w:basedOn w:val="af9"/>
    <w:rsid w:val="00CE3566"/>
    <w:pPr>
      <w:jc w:val="center"/>
    </w:pPr>
    <w:rPr>
      <w:rFonts w:ascii="Arial" w:eastAsia="Times New Roman" w:hAnsi="Arial" w:cs="Times New Roman"/>
      <w:sz w:val="18"/>
      <w:szCs w:val="18"/>
    </w:rPr>
    <w:tblPr>
      <w:tblStyleRowBandSize w:val="1"/>
      <w:tblInd w:w="0" w:type="nil"/>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50">
    <w:name w:val="Сетка таблицы 525"/>
    <w:basedOn w:val="af2"/>
    <w:rsid w:val="00CE3566"/>
    <w:pPr>
      <w:spacing w:after="0" w:line="240" w:lineRule="auto"/>
      <w:ind w:left="1080"/>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4">
    <w:name w:val="Средний список 1 - Акцент 114"/>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4F81BD"/>
        <w:bottom w:val="single" w:sz="8" w:space="0" w:color="4F81BD"/>
      </w:tblBorders>
    </w:tblPr>
    <w:tblStylePr w:type="firstRow">
      <w:rPr>
        <w:rFonts w:ascii="MingLiU_HKSCS" w:eastAsia="Times New Roman" w:hAnsi="MingLiU_HKSCS"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13">
    <w:name w:val="Средний список 121"/>
    <w:basedOn w:val="af2"/>
    <w:uiPriority w:val="65"/>
    <w:rsid w:val="00CE3566"/>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a">
    <w:name w:val="Сетка таблицы 111"/>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
    <w:name w:val="Сетка таблицы 512"/>
    <w:basedOn w:val="af2"/>
    <w:locked/>
    <w:rsid w:val="00CE3566"/>
    <w:pPr>
      <w:spacing w:after="0" w:line="360" w:lineRule="auto"/>
      <w:ind w:left="1080" w:firstLine="567"/>
      <w:jc w:val="both"/>
    </w:pPr>
    <w:rPr>
      <w:rFonts w:ascii="Arial" w:eastAsia="Times New Roman" w:hAnsi="Arial" w:cs="Times New Roman"/>
      <w:spacing w:val="-5"/>
      <w:kern w:val="28"/>
      <w:sz w:val="24"/>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1">
    <w:name w:val="Table Grid111"/>
    <w:basedOn w:val="af2"/>
    <w:rsid w:val="00CE3566"/>
    <w:pPr>
      <w:spacing w:after="0" w:line="360" w:lineRule="auto"/>
      <w:ind w:firstLine="567"/>
      <w:jc w:val="both"/>
    </w:pPr>
    <w:rPr>
      <w:rFonts w:ascii="Arial" w:eastAsia="Times New Roman" w:hAnsi="Arial" w:cs="Times New Roman"/>
      <w:spacing w:val="-5"/>
      <w:kern w:val="28"/>
      <w:sz w:val="24"/>
    </w:rPr>
    <w:tblPr>
      <w:tblStyleRow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1ff9">
    <w:name w:val="Папушкин11"/>
    <w:basedOn w:val="af9"/>
    <w:rsid w:val="00CE3566"/>
    <w:pPr>
      <w:spacing w:line="360" w:lineRule="auto"/>
      <w:ind w:firstLine="567"/>
      <w:jc w:val="center"/>
    </w:pPr>
    <w:rPr>
      <w:rFonts w:ascii="Arial" w:eastAsia="Times New Roman" w:hAnsi="Arial" w:cs="Times New Roman"/>
      <w:spacing w:val="-5"/>
      <w:kern w:val="28"/>
      <w:sz w:val="18"/>
      <w:szCs w:val="18"/>
    </w:rPr>
    <w:tblPr>
      <w:tblStyleRowBandSize w:val="1"/>
      <w:tblInd w:w="0" w:type="nil"/>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
    <w:name w:val="Сетка таблицы 5211"/>
    <w:basedOn w:val="af2"/>
    <w:rsid w:val="00CE3566"/>
    <w:pPr>
      <w:spacing w:after="0" w:line="360" w:lineRule="auto"/>
      <w:ind w:left="1080" w:firstLine="567"/>
      <w:jc w:val="both"/>
    </w:pPr>
    <w:rPr>
      <w:rFonts w:ascii="Arial" w:eastAsia="Times New Roman" w:hAnsi="Arial" w:cs="Times New Roman"/>
      <w:spacing w:val="-5"/>
      <w:kern w:val="28"/>
      <w:sz w:val="24"/>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3">
    <w:name w:val="Столбцы таблицы 311"/>
    <w:basedOn w:val="af2"/>
    <w:rsid w:val="00CE3566"/>
    <w:pPr>
      <w:widowControl w:val="0"/>
      <w:adjustRightInd w:val="0"/>
      <w:spacing w:after="0" w:line="360" w:lineRule="atLeast"/>
      <w:ind w:firstLine="567"/>
      <w:jc w:val="both"/>
    </w:pPr>
    <w:rPr>
      <w:rFonts w:ascii="Arial" w:eastAsia="Times New Roman" w:hAnsi="Arial" w:cs="Times New Roman"/>
      <w:b/>
      <w:bCs/>
      <w:spacing w:val="-5"/>
      <w:kern w:val="28"/>
      <w:sz w:val="24"/>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2">
    <w:name w:val="Столбцы таблицы 411"/>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2">
    <w:name w:val="Столбцы таблицы 511"/>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0">
    <w:name w:val="Таблица-список 111"/>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
    <w:name w:val="Столбцы таблицы 211"/>
    <w:basedOn w:val="af2"/>
    <w:rsid w:val="00CE3566"/>
    <w:pPr>
      <w:widowControl w:val="0"/>
      <w:adjustRightInd w:val="0"/>
      <w:spacing w:after="0" w:line="360" w:lineRule="atLeast"/>
      <w:ind w:firstLine="567"/>
      <w:jc w:val="both"/>
    </w:pPr>
    <w:rPr>
      <w:rFonts w:ascii="Arial" w:eastAsia="Times New Roman" w:hAnsi="Arial" w:cs="Times New Roman"/>
      <w:b/>
      <w:bCs/>
      <w:spacing w:val="-5"/>
      <w:kern w:val="28"/>
      <w:sz w:val="24"/>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Таблица-список 211"/>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fa">
    <w:name w:val="Современная таблица11"/>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4">
    <w:name w:val="Средний список 1111"/>
    <w:basedOn w:val="af2"/>
    <w:uiPriority w:val="65"/>
    <w:rsid w:val="00CE3566"/>
    <w:pPr>
      <w:spacing w:after="0" w:line="360" w:lineRule="auto"/>
      <w:ind w:firstLine="567"/>
      <w:jc w:val="both"/>
    </w:pPr>
    <w:rPr>
      <w:rFonts w:ascii="Arial" w:eastAsia="Times New Roman" w:hAnsi="Arial" w:cs="Times New Roman"/>
      <w:color w:val="000000" w:themeColor="text1"/>
      <w:spacing w:val="-5"/>
      <w:kern w:val="28"/>
      <w:sz w:val="24"/>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11">
    <w:name w:val="Средний список 1 - Акцент 1111"/>
    <w:basedOn w:val="af2"/>
    <w:uiPriority w:val="65"/>
    <w:rsid w:val="00CE3566"/>
    <w:pPr>
      <w:spacing w:after="0" w:line="360" w:lineRule="auto"/>
      <w:ind w:firstLine="567"/>
      <w:jc w:val="both"/>
    </w:pPr>
    <w:rPr>
      <w:rFonts w:ascii="Arial" w:eastAsia="Times New Roman" w:hAnsi="Arial" w:cs="Times New Roman"/>
      <w:color w:val="000000" w:themeColor="text1"/>
      <w:spacing w:val="-5"/>
      <w:kern w:val="28"/>
      <w:sz w:val="24"/>
    </w:rPr>
    <w:tblPr>
      <w:tblStyleRowBandSize w:val="1"/>
      <w:tblStyleColBandSize w:val="1"/>
      <w:tblInd w:w="0" w:type="nil"/>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hint="default"/>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customStyle="1" w:styleId="2114">
    <w:name w:val="Простая таблица 211"/>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ffb">
    <w:name w:val="Стандартная таблица11"/>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111">
    <w:name w:val="Классическая таблица 1211"/>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
    <w:name w:val="Классическая таблица 211"/>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1110">
    <w:name w:val="Классическая таблица 11111"/>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310">
    <w:name w:val="Сетка таблицы 531"/>
    <w:basedOn w:val="af2"/>
    <w:locked/>
    <w:rsid w:val="00CE3566"/>
    <w:pPr>
      <w:spacing w:after="0" w:line="360" w:lineRule="auto"/>
      <w:ind w:left="1080" w:firstLine="567"/>
      <w:jc w:val="both"/>
    </w:pPr>
    <w:rPr>
      <w:rFonts w:ascii="Arial" w:eastAsia="Times New Roman" w:hAnsi="Arial" w:cs="Times New Roman"/>
      <w:spacing w:val="-5"/>
      <w:kern w:val="28"/>
      <w:sz w:val="24"/>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21">
    <w:name w:val="Table Grid121"/>
    <w:basedOn w:val="af2"/>
    <w:rsid w:val="00CE3566"/>
    <w:pPr>
      <w:spacing w:after="0" w:line="360" w:lineRule="auto"/>
      <w:ind w:firstLine="567"/>
      <w:jc w:val="both"/>
    </w:pPr>
    <w:rPr>
      <w:rFonts w:ascii="Arial" w:eastAsia="Times New Roman" w:hAnsi="Arial" w:cs="Times New Roman"/>
      <w:spacing w:val="-5"/>
      <w:kern w:val="28"/>
      <w:sz w:val="24"/>
    </w:rPr>
    <w:tblPr>
      <w:tblStyleRow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21fc">
    <w:name w:val="Папушкин21"/>
    <w:basedOn w:val="af9"/>
    <w:rsid w:val="00CE3566"/>
    <w:pPr>
      <w:spacing w:line="360" w:lineRule="auto"/>
      <w:ind w:firstLine="567"/>
      <w:jc w:val="center"/>
    </w:pPr>
    <w:rPr>
      <w:rFonts w:ascii="Arial" w:eastAsia="Times New Roman" w:hAnsi="Arial" w:cs="Times New Roman"/>
      <w:spacing w:val="-5"/>
      <w:kern w:val="28"/>
      <w:sz w:val="18"/>
      <w:szCs w:val="18"/>
    </w:rPr>
    <w:tblPr>
      <w:tblStyleRowBandSize w:val="1"/>
      <w:tblInd w:w="0" w:type="nil"/>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1">
    <w:name w:val="Сетка таблицы 5221"/>
    <w:basedOn w:val="af2"/>
    <w:rsid w:val="00CE3566"/>
    <w:pPr>
      <w:spacing w:after="0" w:line="360" w:lineRule="auto"/>
      <w:ind w:left="1080" w:firstLine="567"/>
      <w:jc w:val="both"/>
    </w:pPr>
    <w:rPr>
      <w:rFonts w:ascii="Arial" w:eastAsia="Times New Roman" w:hAnsi="Arial" w:cs="Times New Roman"/>
      <w:spacing w:val="-5"/>
      <w:kern w:val="28"/>
      <w:sz w:val="24"/>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212">
    <w:name w:val="Столбцы таблицы 321"/>
    <w:basedOn w:val="af2"/>
    <w:rsid w:val="00CE3566"/>
    <w:pPr>
      <w:widowControl w:val="0"/>
      <w:adjustRightInd w:val="0"/>
      <w:spacing w:after="0" w:line="360" w:lineRule="atLeast"/>
      <w:ind w:firstLine="567"/>
      <w:jc w:val="both"/>
    </w:pPr>
    <w:rPr>
      <w:rFonts w:ascii="Arial" w:eastAsia="Times New Roman" w:hAnsi="Arial" w:cs="Times New Roman"/>
      <w:b/>
      <w:bCs/>
      <w:spacing w:val="-5"/>
      <w:kern w:val="28"/>
      <w:sz w:val="24"/>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12">
    <w:name w:val="Столбцы таблицы 421"/>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2">
    <w:name w:val="Столбцы таблицы 521"/>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10">
    <w:name w:val="Таблица-список 121"/>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0">
    <w:name w:val="Столбцы таблицы 221"/>
    <w:basedOn w:val="af2"/>
    <w:rsid w:val="00CE3566"/>
    <w:pPr>
      <w:widowControl w:val="0"/>
      <w:adjustRightInd w:val="0"/>
      <w:spacing w:after="0" w:line="360" w:lineRule="atLeast"/>
      <w:ind w:firstLine="567"/>
      <w:jc w:val="both"/>
    </w:pPr>
    <w:rPr>
      <w:rFonts w:ascii="Arial" w:eastAsia="Times New Roman" w:hAnsi="Arial" w:cs="Times New Roman"/>
      <w:b/>
      <w:bCs/>
      <w:spacing w:val="-5"/>
      <w:kern w:val="28"/>
      <w:sz w:val="24"/>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Таблица-список 221"/>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d">
    <w:name w:val="Современная таблица21"/>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11">
    <w:name w:val="Средний список 1121"/>
    <w:basedOn w:val="af2"/>
    <w:uiPriority w:val="65"/>
    <w:rsid w:val="00CE3566"/>
    <w:pPr>
      <w:spacing w:after="0" w:line="360" w:lineRule="auto"/>
      <w:ind w:firstLine="567"/>
      <w:jc w:val="both"/>
    </w:pPr>
    <w:rPr>
      <w:rFonts w:ascii="Arial" w:eastAsia="Times New Roman" w:hAnsi="Arial" w:cs="Times New Roman"/>
      <w:color w:val="000000" w:themeColor="text1"/>
      <w:spacing w:val="-5"/>
      <w:kern w:val="28"/>
      <w:sz w:val="24"/>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21">
    <w:name w:val="Средний список 1 - Акцент 1121"/>
    <w:basedOn w:val="af2"/>
    <w:uiPriority w:val="65"/>
    <w:rsid w:val="00CE3566"/>
    <w:pPr>
      <w:spacing w:after="0" w:line="360" w:lineRule="auto"/>
      <w:ind w:firstLine="567"/>
      <w:jc w:val="both"/>
    </w:pPr>
    <w:rPr>
      <w:rFonts w:ascii="Arial" w:eastAsia="Times New Roman" w:hAnsi="Arial" w:cs="Times New Roman"/>
      <w:color w:val="000000" w:themeColor="text1"/>
      <w:spacing w:val="-5"/>
      <w:kern w:val="28"/>
      <w:sz w:val="24"/>
    </w:rPr>
    <w:tblPr>
      <w:tblStyleRowBandSize w:val="1"/>
      <w:tblStyleColBandSize w:val="1"/>
      <w:tblInd w:w="0" w:type="nil"/>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hint="default"/>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customStyle="1" w:styleId="2212">
    <w:name w:val="Простая таблица 221"/>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21fe">
    <w:name w:val="Стандартная таблица21"/>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2213">
    <w:name w:val="Классическая таблица 221"/>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310">
    <w:name w:val="Таблица-список 131"/>
    <w:basedOn w:val="af2"/>
    <w:rsid w:val="00CE3566"/>
    <w:pPr>
      <w:spacing w:after="0" w:line="240" w:lineRule="auto"/>
      <w:ind w:left="1080"/>
    </w:pPr>
    <w:rPr>
      <w:rFonts w:ascii="Times New Roman" w:eastAsia="Times New Roman" w:hAnsi="Times New Roman" w:cs="Times New Roman"/>
      <w:sz w:val="20"/>
      <w:szCs w:val="20"/>
    </w:rPr>
    <w:tblPr>
      <w:tblStyleRowBandSize w:val="1"/>
      <w:tblInd w:w="0" w:type="nil"/>
      <w:tblBorders>
        <w:top w:val="thinThickSmallGap" w:sz="24" w:space="0" w:color="auto"/>
        <w:bottom w:val="thickThinSmallGap" w:sz="24" w:space="0" w:color="auto"/>
        <w:insideH w:val="single" w:sz="6" w:space="0" w:color="auto"/>
      </w:tblBorders>
    </w:tblPr>
    <w:tcPr>
      <w:vAlign w:val="center"/>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fffff9">
    <w:name w:val="новый1"/>
    <w:basedOn w:val="af9"/>
    <w:rsid w:val="00CE3566"/>
    <w:pPr>
      <w:jc w:val="center"/>
    </w:pPr>
    <w:rPr>
      <w:rFonts w:ascii="Arial" w:eastAsia="Times New Roman" w:hAnsi="Arial" w:cs="Times New Roman"/>
      <w:sz w:val="18"/>
      <w:szCs w:val="20"/>
    </w:rPr>
    <w:tblPr>
      <w:tblStyleRowBandSize w:val="1"/>
      <w:tblInd w:w="0" w:type="nil"/>
      <w:tblBorders>
        <w:top w:val="none" w:sz="0" w:space="0" w:color="auto"/>
        <w:left w:val="none" w:sz="0" w:space="0" w:color="auto"/>
        <w:bottom w:val="thickThinSmallGap" w:sz="24" w:space="0" w:color="auto"/>
        <w:right w:val="none" w:sz="0" w:space="0" w:color="auto"/>
        <w:insideH w:val="single" w:sz="6" w:space="0" w:color="auto"/>
        <w:insideV w:val="none" w:sz="0" w:space="0" w:color="auto"/>
      </w:tblBorders>
    </w:tblPr>
    <w:tcPr>
      <w:vAlign w:val="center"/>
    </w:tcPr>
    <w:tblStylePr w:type="firstRow">
      <w:pPr>
        <w:jc w:val="center"/>
      </w:pPr>
      <w:rPr>
        <w:rFonts w:ascii="Arial" w:hAnsi="Arial" w:cs="Arial" w:hint="default"/>
        <w:b/>
        <w:bCs/>
        <w:i w:val="0"/>
        <w:iCs/>
        <w:color w:val="auto"/>
        <w:sz w:val="18"/>
        <w:szCs w:val="18"/>
      </w:rPr>
      <w:tblPr/>
      <w:tcPr>
        <w:tcBorders>
          <w:top w:val="thinThickSmallGap" w:sz="24" w:space="0" w:color="auto"/>
          <w:bottom w:val="thickThinSmallGap" w:sz="24" w:space="0" w:color="auto"/>
          <w:insideH w:val="single" w:sz="6" w:space="0" w:color="auto"/>
          <w:insideV w:val="single" w:sz="6" w:space="0" w:color="auto"/>
        </w:tcBorders>
        <w:shd w:val="clear" w:color="auto" w:fill="D9D9D9"/>
      </w:tcPr>
    </w:tblStylePr>
    <w:tblStylePr w:type="lastRow">
      <w:pPr>
        <w:jc w:val="center"/>
      </w:pPr>
      <w:rPr>
        <w:rFonts w:ascii="Arial" w:hAnsi="Arial" w:cs="Arial" w:hint="default"/>
        <w:sz w:val="18"/>
        <w:szCs w:val="18"/>
      </w:rPr>
    </w:tblStylePr>
    <w:tblStylePr w:type="band1Horz">
      <w:rPr>
        <w:color w:val="auto"/>
      </w:rPr>
    </w:tblStylePr>
    <w:tblStylePr w:type="band2Horz">
      <w:rPr>
        <w:color w:val="auto"/>
      </w:rPr>
      <w:tblPr/>
      <w:tcPr>
        <w:shd w:val="clear" w:color="auto" w:fill="D9D9D9"/>
      </w:tcPr>
    </w:tblStylePr>
    <w:tblStylePr w:type="swCell">
      <w:rPr>
        <w:b/>
        <w:bCs/>
      </w:rPr>
      <w:tblPr/>
      <w:tcPr>
        <w:tcBorders>
          <w:tl2br w:val="none" w:sz="0" w:space="0" w:color="auto"/>
          <w:tr2bl w:val="none" w:sz="0" w:space="0" w:color="auto"/>
        </w:tcBorders>
      </w:tcPr>
    </w:tblStylePr>
  </w:style>
  <w:style w:type="table" w:customStyle="1" w:styleId="1ffffffffa">
    <w:name w:val="новая1"/>
    <w:basedOn w:val="af2"/>
    <w:rsid w:val="00CE3566"/>
    <w:pPr>
      <w:spacing w:after="0" w:line="240" w:lineRule="auto"/>
      <w:jc w:val="center"/>
    </w:pPr>
    <w:rPr>
      <w:rFonts w:ascii="Arial" w:eastAsia="Times New Roman" w:hAnsi="Arial" w:cs="Times New Roman"/>
      <w:sz w:val="18"/>
      <w:szCs w:val="20"/>
    </w:rPr>
    <w:tblPr>
      <w:tblStyleRowBandSize w:val="1"/>
      <w:tblInd w:w="0" w:type="nil"/>
      <w:tblBorders>
        <w:insideH w:val="single" w:sz="6" w:space="0" w:color="auto"/>
      </w:tblBorders>
    </w:tblPr>
    <w:tcPr>
      <w:vAlign w:val="center"/>
    </w:tcPr>
    <w:tblStylePr w:type="firstRow">
      <w:rPr>
        <w:rFonts w:ascii="Arial" w:hAnsi="Arial" w:cs="Arial" w:hint="default"/>
        <w:b/>
        <w:sz w:val="18"/>
        <w:szCs w:val="18"/>
      </w:rPr>
      <w:tblPr/>
      <w:tcPr>
        <w:tcBorders>
          <w:top w:val="thinThickSmallGap" w:sz="24" w:space="0" w:color="auto"/>
          <w:bottom w:val="thickThinSmallGap" w:sz="24" w:space="0" w:color="auto"/>
          <w:insideV w:val="single" w:sz="6" w:space="0" w:color="auto"/>
        </w:tcBorders>
        <w:shd w:val="clear" w:color="auto" w:fill="D9D9D9"/>
      </w:tcPr>
    </w:tblStylePr>
    <w:tblStylePr w:type="lastRow">
      <w:tblPr/>
      <w:tcPr>
        <w:tcBorders>
          <w:top w:val="nil"/>
          <w:left w:val="nil"/>
          <w:bottom w:val="thickThinSmallGap" w:sz="24" w:space="0" w:color="auto"/>
          <w:right w:val="nil"/>
          <w:insideH w:val="nil"/>
          <w:insideV w:val="nil"/>
        </w:tcBorders>
        <w:shd w:val="clear" w:color="auto" w:fill="D9D9D9"/>
      </w:tcPr>
    </w:tblStylePr>
    <w:tblStylePr w:type="band2Horz">
      <w:tblPr/>
      <w:tcPr>
        <w:shd w:val="clear" w:color="auto" w:fill="D9D9D9"/>
      </w:tcPr>
    </w:tblStylePr>
  </w:style>
  <w:style w:type="table" w:customStyle="1" w:styleId="1ffffffffb">
    <w:name w:val="ВНИПИ1"/>
    <w:basedOn w:val="af9"/>
    <w:rsid w:val="00CE3566"/>
    <w:pPr>
      <w:jc w:val="center"/>
    </w:pPr>
    <w:rPr>
      <w:rFonts w:ascii="Arial" w:eastAsia="Times New Roman" w:hAnsi="Arial" w:cs="Times New Roman"/>
      <w:sz w:val="20"/>
      <w:szCs w:val="20"/>
    </w:rPr>
    <w:tblPr>
      <w:tblStyleRowBandSize w:val="1"/>
      <w:tblInd w:w="0" w:type="nil"/>
    </w:tblPr>
    <w:tcPr>
      <w:vAlign w:val="center"/>
    </w:tcPr>
    <w:tblStylePr w:type="firstRow">
      <w:rPr>
        <w:rFonts w:ascii="Arial" w:hAnsi="Arial" w:cs="Arial" w:hint="default"/>
        <w:b/>
        <w:sz w:val="20"/>
        <w:szCs w:val="20"/>
      </w:rPr>
      <w:tblPr/>
      <w:tcPr>
        <w:tcBorders>
          <w:top w:val="thinThickSmallGap" w:sz="24" w:space="0" w:color="auto"/>
          <w:bottom w:val="thickThinSmallGap" w:sz="24" w:space="0" w:color="auto"/>
          <w:insideH w:val="single" w:sz="4" w:space="0" w:color="auto"/>
          <w:insideV w:val="single" w:sz="4" w:space="0" w:color="auto"/>
        </w:tcBorders>
        <w:shd w:val="clear" w:color="auto" w:fill="D9D9D9"/>
      </w:tcPr>
    </w:tblStylePr>
    <w:tblStylePr w:type="lastRow">
      <w:tblPr/>
      <w:tcPr>
        <w:tcBorders>
          <w:bottom w:val="thickThinSmallGap" w:sz="24" w:space="0" w:color="auto"/>
        </w:tcBorders>
      </w:tcPr>
    </w:tblStylePr>
    <w:tblStylePr w:type="band2Horz">
      <w:tblPr/>
      <w:tcPr>
        <w:shd w:val="clear" w:color="auto" w:fill="D9D9D9"/>
      </w:tcPr>
    </w:tblStylePr>
  </w:style>
  <w:style w:type="table" w:customStyle="1" w:styleId="1ffffffffc">
    <w:name w:val="Шапка ВНИПИ1"/>
    <w:basedOn w:val="af2"/>
    <w:rsid w:val="00CE3566"/>
    <w:pPr>
      <w:spacing w:after="0" w:line="240" w:lineRule="auto"/>
      <w:jc w:val="center"/>
    </w:pPr>
    <w:rPr>
      <w:rFonts w:ascii="Arial" w:eastAsia="Times New Roman" w:hAnsi="Arial" w:cs="Times New Roman"/>
      <w:b/>
      <w:sz w:val="16"/>
      <w:szCs w:val="20"/>
    </w:rPr>
    <w:tblPr>
      <w:tblInd w:w="0" w:type="nil"/>
      <w:tblBorders>
        <w:top w:val="thinThickSmallGap" w:sz="24" w:space="0" w:color="auto"/>
        <w:bottom w:val="thickThinSmallGap" w:sz="24" w:space="0" w:color="auto"/>
        <w:insideH w:val="single" w:sz="4" w:space="0" w:color="auto"/>
        <w:insideV w:val="single" w:sz="4" w:space="0" w:color="auto"/>
      </w:tblBorders>
    </w:tblPr>
    <w:tcPr>
      <w:shd w:val="clear" w:color="auto" w:fill="D9D9D9"/>
      <w:vAlign w:val="center"/>
    </w:tcPr>
  </w:style>
  <w:style w:type="table" w:customStyle="1" w:styleId="5410">
    <w:name w:val="Сетка таблицы 541"/>
    <w:basedOn w:val="af2"/>
    <w:rsid w:val="00CE3566"/>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231">
    <w:name w:val="Сетка таблицы 5231"/>
    <w:basedOn w:val="af2"/>
    <w:rsid w:val="00CE3566"/>
    <w:pPr>
      <w:widowControl w:val="0"/>
      <w:adjustRightInd w:val="0"/>
      <w:spacing w:after="0" w:line="360" w:lineRule="atLeast"/>
      <w:ind w:left="1080"/>
      <w:jc w:val="both"/>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f0">
    <w:name w:val="Современная таблица31"/>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31">
    <w:name w:val="Table Grid131"/>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31f1">
    <w:name w:val="Папушкин31"/>
    <w:basedOn w:val="af9"/>
    <w:rsid w:val="00CE3566"/>
    <w:pPr>
      <w:jc w:val="center"/>
    </w:pPr>
    <w:rPr>
      <w:rFonts w:ascii="Arial" w:eastAsia="Times New Roman" w:hAnsi="Arial" w:cs="Times New Roman"/>
      <w:sz w:val="18"/>
      <w:szCs w:val="18"/>
    </w:rPr>
    <w:tblPr>
      <w:tblStyleRowBandSize w:val="1"/>
      <w:tblInd w:w="0" w:type="nil"/>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41">
    <w:name w:val="Сетка таблицы 5241"/>
    <w:basedOn w:val="af2"/>
    <w:rsid w:val="00CE3566"/>
    <w:pPr>
      <w:spacing w:after="0" w:line="240" w:lineRule="auto"/>
      <w:ind w:left="1080"/>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312">
    <w:name w:val="Столбцы таблицы 331"/>
    <w:basedOn w:val="af2"/>
    <w:rsid w:val="00CE3566"/>
    <w:pPr>
      <w:widowControl w:val="0"/>
      <w:adjustRightInd w:val="0"/>
      <w:spacing w:after="0" w:line="360" w:lineRule="atLeast"/>
      <w:ind w:firstLine="567"/>
      <w:jc w:val="both"/>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12">
    <w:name w:val="Столбцы таблицы 431"/>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1">
    <w:name w:val="Столбцы таблицы 531"/>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41">
    <w:name w:val="Таблица-список 141"/>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2">
    <w:name w:val="Столбцы таблицы 231"/>
    <w:basedOn w:val="af2"/>
    <w:rsid w:val="00CE3566"/>
    <w:pPr>
      <w:widowControl w:val="0"/>
      <w:adjustRightInd w:val="0"/>
      <w:spacing w:after="0" w:line="360" w:lineRule="atLeast"/>
      <w:ind w:firstLine="567"/>
      <w:jc w:val="both"/>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Таблица-список 231"/>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1c">
    <w:name w:val="Современная таблица41"/>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310">
    <w:name w:val="Средний список 1131"/>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rPr>
        <w:rFonts w:ascii="MingLiU_HKSCS" w:eastAsia="Times New Roman" w:hAnsi="MingLiU_HKSCS"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
    <w:name w:val="Средний список 1 - Акцент 1131"/>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4F81BD"/>
        <w:bottom w:val="single" w:sz="8" w:space="0" w:color="4F81BD"/>
      </w:tblBorders>
    </w:tblPr>
    <w:tblStylePr w:type="firstRow">
      <w:rPr>
        <w:rFonts w:ascii="MingLiU_HKSCS" w:eastAsia="Times New Roman" w:hAnsi="MingLiU_HKSCS"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313">
    <w:name w:val="Простая таблица 231"/>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f2">
    <w:name w:val="Стандартная таблица31"/>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412">
    <w:name w:val="Классическая таблица 141"/>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4">
    <w:name w:val="Классическая таблица 231"/>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1ff">
    <w:name w:val="Светлая заливка21"/>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2f4">
    <w:name w:val="Простая таблица 12"/>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55">
    <w:name w:val="Простая таблица 25"/>
    <w:basedOn w:val="af2"/>
    <w:semiHidden/>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68">
    <w:name w:val="Классическая таблица 16"/>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6">
    <w:name w:val="Классическая таблица 25"/>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58">
    <w:name w:val="Столбцы таблицы 25"/>
    <w:basedOn w:val="af2"/>
    <w:semiHidden/>
    <w:rsid w:val="00CE3566"/>
    <w:pPr>
      <w:widowControl w:val="0"/>
      <w:adjustRightInd w:val="0"/>
      <w:spacing w:after="0" w:line="360" w:lineRule="atLeast"/>
      <w:ind w:firstLine="567"/>
      <w:jc w:val="both"/>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6">
    <w:name w:val="Столбцы таблицы 35"/>
    <w:basedOn w:val="af2"/>
    <w:semiHidden/>
    <w:rsid w:val="00CE3566"/>
    <w:pPr>
      <w:widowControl w:val="0"/>
      <w:adjustRightInd w:val="0"/>
      <w:spacing w:after="0" w:line="360" w:lineRule="atLeast"/>
      <w:ind w:firstLine="567"/>
      <w:jc w:val="both"/>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53">
    <w:name w:val="Столбцы таблицы 45"/>
    <w:basedOn w:val="af2"/>
    <w:semiHidden/>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13d">
    <w:name w:val="Сетка таблицы 13"/>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d">
    <w:name w:val="Сетка таблицы 22"/>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71">
    <w:name w:val="Сетка таблицы 57"/>
    <w:basedOn w:val="af2"/>
    <w:semiHidden/>
    <w:rsid w:val="00CE3566"/>
    <w:pPr>
      <w:spacing w:after="0" w:line="240" w:lineRule="auto"/>
      <w:ind w:left="1080"/>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3">
    <w:name w:val="Сетка таблицы 72"/>
    <w:basedOn w:val="af2"/>
    <w:semiHidden/>
    <w:rsid w:val="00CE3566"/>
    <w:pPr>
      <w:spacing w:after="0" w:line="24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4">
    <w:name w:val="Сетка таблицы 82"/>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6">
    <w:name w:val="Таблица-список 16"/>
    <w:basedOn w:val="af2"/>
    <w:semiHidden/>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e">
    <w:name w:val="Изящная таблица 22"/>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
    <w:name w:val="Веб-таблица 12"/>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2">
    <w:name w:val="Веб-таблица 22"/>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02">
    <w:name w:val="Сетка таблицы30"/>
    <w:basedOn w:val="af2"/>
    <w:uiPriority w:val="59"/>
    <w:rsid w:val="00CE35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0">
    <w:name w:val="Сетка таблицы182"/>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Сетка таблицы192"/>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0">
    <w:name w:val="Сетка таблицы202"/>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0">
    <w:name w:val="Сетка таблицы222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0">
    <w:name w:val="Сетка таблицы252"/>
    <w:basedOn w:val="af2"/>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f5">
    <w:name w:val="Светлая заливка12"/>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51">
    <w:name w:val="Средний список 115"/>
    <w:basedOn w:val="af2"/>
    <w:uiPriority w:val="65"/>
    <w:rsid w:val="00CE3566"/>
    <w:pPr>
      <w:spacing w:after="0" w:line="240" w:lineRule="auto"/>
    </w:pPr>
    <w:rPr>
      <w:color w:val="000000" w:themeColor="text1"/>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TableGrid150">
    <w:name w:val="Table Grid15"/>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5f8">
    <w:name w:val="Папушкин5"/>
    <w:basedOn w:val="af9"/>
    <w:rsid w:val="00CE3566"/>
    <w:pPr>
      <w:jc w:val="center"/>
    </w:pPr>
    <w:rPr>
      <w:rFonts w:ascii="Arial" w:eastAsia="Times New Roman" w:hAnsi="Arial" w:cs="Times New Roman"/>
      <w:sz w:val="18"/>
      <w:szCs w:val="18"/>
    </w:rPr>
    <w:tblPr>
      <w:tblStyleRowBandSize w:val="1"/>
      <w:tblInd w:w="0" w:type="nil"/>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6">
    <w:name w:val="Сетка таблицы 526"/>
    <w:basedOn w:val="af2"/>
    <w:rsid w:val="00CE3566"/>
    <w:pPr>
      <w:spacing w:after="0" w:line="240" w:lineRule="auto"/>
      <w:ind w:left="1080"/>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5">
    <w:name w:val="Средний список 1 - Акцент 115"/>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4F81BD"/>
        <w:bottom w:val="single" w:sz="8" w:space="0" w:color="4F81BD"/>
      </w:tblBorders>
    </w:tblPr>
    <w:tblStylePr w:type="firstRow">
      <w:rPr>
        <w:rFonts w:ascii="MingLiU_HKSCS" w:eastAsia="Times New Roman" w:hAnsi="MingLiU_HKSCS"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22">
    <w:name w:val="Средний список 122"/>
    <w:basedOn w:val="af2"/>
    <w:uiPriority w:val="65"/>
    <w:rsid w:val="00CE3566"/>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2620">
    <w:name w:val="Сетка таблицы262"/>
    <w:basedOn w:val="af2"/>
    <w:uiPriority w:val="59"/>
    <w:rsid w:val="00CE3566"/>
    <w:pPr>
      <w:spacing w:after="0" w:line="240" w:lineRule="auto"/>
      <w:ind w:left="108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0">
    <w:name w:val="Сетка таблицы272"/>
    <w:basedOn w:val="af2"/>
    <w:uiPriority w:val="59"/>
    <w:rsid w:val="00CE3566"/>
    <w:pPr>
      <w:spacing w:after="0" w:line="240" w:lineRule="auto"/>
      <w:ind w:left="108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0">
    <w:name w:val="Сетка таблицы282"/>
    <w:basedOn w:val="af2"/>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
    <w:name w:val="Сетка таблицы 112"/>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43">
    <w:name w:val="Классическая таблица 114"/>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30">
    <w:name w:val="Сетка таблицы 513"/>
    <w:basedOn w:val="af2"/>
    <w:locked/>
    <w:rsid w:val="00CE3566"/>
    <w:pPr>
      <w:spacing w:after="0" w:line="360" w:lineRule="auto"/>
      <w:ind w:left="1080" w:firstLine="567"/>
      <w:jc w:val="both"/>
    </w:pPr>
    <w:rPr>
      <w:rFonts w:ascii="Arial" w:eastAsia="Times New Roman" w:hAnsi="Arial" w:cs="Times New Roman"/>
      <w:spacing w:val="-5"/>
      <w:kern w:val="28"/>
      <w:sz w:val="24"/>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2">
    <w:name w:val="Table Grid112"/>
    <w:basedOn w:val="af2"/>
    <w:rsid w:val="00CE3566"/>
    <w:pPr>
      <w:spacing w:after="0" w:line="360" w:lineRule="auto"/>
      <w:ind w:firstLine="567"/>
      <w:jc w:val="both"/>
    </w:pPr>
    <w:rPr>
      <w:rFonts w:ascii="Arial" w:eastAsia="Times New Roman" w:hAnsi="Arial" w:cs="Times New Roman"/>
      <w:spacing w:val="-5"/>
      <w:kern w:val="28"/>
      <w:sz w:val="24"/>
    </w:rPr>
    <w:tblPr>
      <w:tblStyleRow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2f6">
    <w:name w:val="Папушкин12"/>
    <w:basedOn w:val="af9"/>
    <w:rsid w:val="00CE3566"/>
    <w:pPr>
      <w:spacing w:line="360" w:lineRule="auto"/>
      <w:ind w:firstLine="567"/>
      <w:jc w:val="center"/>
    </w:pPr>
    <w:rPr>
      <w:rFonts w:ascii="Arial" w:eastAsia="Times New Roman" w:hAnsi="Arial" w:cs="Times New Roman"/>
      <w:spacing w:val="-5"/>
      <w:kern w:val="28"/>
      <w:sz w:val="18"/>
      <w:szCs w:val="18"/>
    </w:rPr>
    <w:tblPr>
      <w:tblStyleRowBandSize w:val="1"/>
      <w:tblInd w:w="0" w:type="nil"/>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20">
    <w:name w:val="Сетка таблицы 5212"/>
    <w:basedOn w:val="af2"/>
    <w:rsid w:val="00CE3566"/>
    <w:pPr>
      <w:spacing w:after="0" w:line="360" w:lineRule="auto"/>
      <w:ind w:left="1080" w:firstLine="567"/>
      <w:jc w:val="both"/>
    </w:pPr>
    <w:rPr>
      <w:rFonts w:ascii="Arial" w:eastAsia="Times New Roman" w:hAnsi="Arial" w:cs="Times New Roman"/>
      <w:spacing w:val="-5"/>
      <w:kern w:val="28"/>
      <w:sz w:val="24"/>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21">
    <w:name w:val="Столбцы таблицы 312"/>
    <w:basedOn w:val="af2"/>
    <w:rsid w:val="00CE3566"/>
    <w:pPr>
      <w:widowControl w:val="0"/>
      <w:adjustRightInd w:val="0"/>
      <w:spacing w:after="0" w:line="360" w:lineRule="atLeast"/>
      <w:ind w:firstLine="567"/>
      <w:jc w:val="both"/>
    </w:pPr>
    <w:rPr>
      <w:rFonts w:ascii="Arial" w:eastAsia="Times New Roman" w:hAnsi="Arial" w:cs="Times New Roman"/>
      <w:b/>
      <w:bCs/>
      <w:spacing w:val="-5"/>
      <w:kern w:val="28"/>
      <w:sz w:val="24"/>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2">
    <w:name w:val="Столбцы таблицы 412"/>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2">
    <w:name w:val="Столбцы таблицы 512"/>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0">
    <w:name w:val="Таблица-список 112"/>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
    <w:name w:val="Столбцы таблицы 212"/>
    <w:basedOn w:val="af2"/>
    <w:rsid w:val="00CE3566"/>
    <w:pPr>
      <w:widowControl w:val="0"/>
      <w:adjustRightInd w:val="0"/>
      <w:spacing w:after="0" w:line="360" w:lineRule="atLeast"/>
      <w:ind w:firstLine="567"/>
      <w:jc w:val="both"/>
    </w:pPr>
    <w:rPr>
      <w:rFonts w:ascii="Arial" w:eastAsia="Times New Roman" w:hAnsi="Arial" w:cs="Times New Roman"/>
      <w:b/>
      <w:bCs/>
      <w:spacing w:val="-5"/>
      <w:kern w:val="28"/>
      <w:sz w:val="24"/>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Таблица-список 212"/>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f7">
    <w:name w:val="Современная таблица12"/>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22">
    <w:name w:val="Средний список 1112"/>
    <w:basedOn w:val="af2"/>
    <w:uiPriority w:val="65"/>
    <w:rsid w:val="00CE3566"/>
    <w:pPr>
      <w:spacing w:after="0" w:line="360" w:lineRule="auto"/>
      <w:ind w:firstLine="567"/>
      <w:jc w:val="both"/>
    </w:pPr>
    <w:rPr>
      <w:rFonts w:ascii="Arial" w:eastAsia="Times New Roman" w:hAnsi="Arial" w:cs="Times New Roman"/>
      <w:color w:val="000000" w:themeColor="text1"/>
      <w:spacing w:val="-5"/>
      <w:kern w:val="28"/>
      <w:sz w:val="24"/>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12">
    <w:name w:val="Средний список 1 - Акцент 1112"/>
    <w:basedOn w:val="af2"/>
    <w:uiPriority w:val="65"/>
    <w:rsid w:val="00CE3566"/>
    <w:pPr>
      <w:spacing w:after="0" w:line="360" w:lineRule="auto"/>
      <w:ind w:firstLine="567"/>
      <w:jc w:val="both"/>
    </w:pPr>
    <w:rPr>
      <w:rFonts w:ascii="Arial" w:eastAsia="Times New Roman" w:hAnsi="Arial" w:cs="Times New Roman"/>
      <w:color w:val="000000" w:themeColor="text1"/>
      <w:spacing w:val="-5"/>
      <w:kern w:val="28"/>
      <w:sz w:val="24"/>
    </w:rPr>
    <w:tblPr>
      <w:tblStyleRowBandSize w:val="1"/>
      <w:tblStyleColBandSize w:val="1"/>
      <w:tblInd w:w="0" w:type="nil"/>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hint="default"/>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customStyle="1" w:styleId="2122">
    <w:name w:val="Простая таблица 212"/>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f8">
    <w:name w:val="Стандартная таблица12"/>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31">
    <w:name w:val="Классическая таблица 123"/>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
    <w:name w:val="Классическая таблица 212"/>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130">
    <w:name w:val="Классическая таблица 1113"/>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320">
    <w:name w:val="Сетка таблицы 532"/>
    <w:basedOn w:val="af2"/>
    <w:locked/>
    <w:rsid w:val="00CE3566"/>
    <w:pPr>
      <w:spacing w:after="0" w:line="360" w:lineRule="auto"/>
      <w:ind w:left="1080" w:firstLine="567"/>
      <w:jc w:val="both"/>
    </w:pPr>
    <w:rPr>
      <w:rFonts w:ascii="Arial" w:eastAsia="Times New Roman" w:hAnsi="Arial" w:cs="Times New Roman"/>
      <w:spacing w:val="-5"/>
      <w:kern w:val="28"/>
      <w:sz w:val="24"/>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22">
    <w:name w:val="Table Grid122"/>
    <w:basedOn w:val="af2"/>
    <w:rsid w:val="00CE3566"/>
    <w:pPr>
      <w:spacing w:after="0" w:line="360" w:lineRule="auto"/>
      <w:ind w:firstLine="567"/>
      <w:jc w:val="both"/>
    </w:pPr>
    <w:rPr>
      <w:rFonts w:ascii="Arial" w:eastAsia="Times New Roman" w:hAnsi="Arial" w:cs="Times New Roman"/>
      <w:spacing w:val="-5"/>
      <w:kern w:val="28"/>
      <w:sz w:val="24"/>
    </w:rPr>
    <w:tblPr>
      <w:tblStyleRow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22f">
    <w:name w:val="Папушкин22"/>
    <w:basedOn w:val="af9"/>
    <w:rsid w:val="00CE3566"/>
    <w:pPr>
      <w:spacing w:line="360" w:lineRule="auto"/>
      <w:ind w:firstLine="567"/>
      <w:jc w:val="center"/>
    </w:pPr>
    <w:rPr>
      <w:rFonts w:ascii="Arial" w:eastAsia="Times New Roman" w:hAnsi="Arial" w:cs="Times New Roman"/>
      <w:spacing w:val="-5"/>
      <w:kern w:val="28"/>
      <w:sz w:val="18"/>
      <w:szCs w:val="18"/>
    </w:rPr>
    <w:tblPr>
      <w:tblStyleRowBandSize w:val="1"/>
      <w:tblInd w:w="0" w:type="nil"/>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2">
    <w:name w:val="Сетка таблицы 5222"/>
    <w:basedOn w:val="af2"/>
    <w:rsid w:val="00CE3566"/>
    <w:pPr>
      <w:spacing w:after="0" w:line="360" w:lineRule="auto"/>
      <w:ind w:left="1080" w:firstLine="567"/>
      <w:jc w:val="both"/>
    </w:pPr>
    <w:rPr>
      <w:rFonts w:ascii="Arial" w:eastAsia="Times New Roman" w:hAnsi="Arial" w:cs="Times New Roman"/>
      <w:spacing w:val="-5"/>
      <w:kern w:val="28"/>
      <w:sz w:val="24"/>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221">
    <w:name w:val="Столбцы таблицы 322"/>
    <w:basedOn w:val="af2"/>
    <w:rsid w:val="00CE3566"/>
    <w:pPr>
      <w:widowControl w:val="0"/>
      <w:adjustRightInd w:val="0"/>
      <w:spacing w:after="0" w:line="360" w:lineRule="atLeast"/>
      <w:ind w:firstLine="567"/>
      <w:jc w:val="both"/>
    </w:pPr>
    <w:rPr>
      <w:rFonts w:ascii="Arial" w:eastAsia="Times New Roman" w:hAnsi="Arial" w:cs="Times New Roman"/>
      <w:b/>
      <w:bCs/>
      <w:spacing w:val="-5"/>
      <w:kern w:val="28"/>
      <w:sz w:val="24"/>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0">
    <w:name w:val="Столбцы таблицы 422"/>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3">
    <w:name w:val="Столбцы таблицы 522"/>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20">
    <w:name w:val="Таблица-список 122"/>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3">
    <w:name w:val="Столбцы таблицы 222"/>
    <w:basedOn w:val="af2"/>
    <w:rsid w:val="00CE3566"/>
    <w:pPr>
      <w:widowControl w:val="0"/>
      <w:adjustRightInd w:val="0"/>
      <w:spacing w:after="0" w:line="360" w:lineRule="atLeast"/>
      <w:ind w:firstLine="567"/>
      <w:jc w:val="both"/>
    </w:pPr>
    <w:rPr>
      <w:rFonts w:ascii="Arial" w:eastAsia="Times New Roman" w:hAnsi="Arial" w:cs="Times New Roman"/>
      <w:b/>
      <w:bCs/>
      <w:spacing w:val="-5"/>
      <w:kern w:val="28"/>
      <w:sz w:val="24"/>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0">
    <w:name w:val="Таблица-список 222"/>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f0">
    <w:name w:val="Современная таблица22"/>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21">
    <w:name w:val="Средний список 1122"/>
    <w:basedOn w:val="af2"/>
    <w:uiPriority w:val="65"/>
    <w:rsid w:val="00CE3566"/>
    <w:pPr>
      <w:spacing w:after="0" w:line="360" w:lineRule="auto"/>
      <w:ind w:firstLine="567"/>
      <w:jc w:val="both"/>
    </w:pPr>
    <w:rPr>
      <w:rFonts w:ascii="Arial" w:eastAsia="Times New Roman" w:hAnsi="Arial" w:cs="Times New Roman"/>
      <w:color w:val="000000" w:themeColor="text1"/>
      <w:spacing w:val="-5"/>
      <w:kern w:val="28"/>
      <w:sz w:val="24"/>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22">
    <w:name w:val="Средний список 1 - Акцент 1122"/>
    <w:basedOn w:val="af2"/>
    <w:uiPriority w:val="65"/>
    <w:rsid w:val="00CE3566"/>
    <w:pPr>
      <w:spacing w:after="0" w:line="360" w:lineRule="auto"/>
      <w:ind w:firstLine="567"/>
      <w:jc w:val="both"/>
    </w:pPr>
    <w:rPr>
      <w:rFonts w:ascii="Arial" w:eastAsia="Times New Roman" w:hAnsi="Arial" w:cs="Times New Roman"/>
      <w:color w:val="000000" w:themeColor="text1"/>
      <w:spacing w:val="-5"/>
      <w:kern w:val="28"/>
      <w:sz w:val="24"/>
    </w:rPr>
    <w:tblPr>
      <w:tblStyleRowBandSize w:val="1"/>
      <w:tblStyleColBandSize w:val="1"/>
      <w:tblInd w:w="0" w:type="nil"/>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hint="default"/>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customStyle="1" w:styleId="2224">
    <w:name w:val="Простая таблица 222"/>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22f1">
    <w:name w:val="Стандартная таблица22"/>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322">
    <w:name w:val="Классическая таблица 132"/>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5">
    <w:name w:val="Классическая таблица 222"/>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222">
    <w:name w:val="Классическая таблица 1122"/>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Таблица-список 132"/>
    <w:basedOn w:val="af2"/>
    <w:rsid w:val="00CE3566"/>
    <w:pPr>
      <w:spacing w:after="0" w:line="240" w:lineRule="auto"/>
      <w:ind w:left="1080"/>
    </w:pPr>
    <w:rPr>
      <w:rFonts w:ascii="Times New Roman" w:eastAsia="Times New Roman" w:hAnsi="Times New Roman" w:cs="Times New Roman"/>
      <w:sz w:val="20"/>
      <w:szCs w:val="20"/>
    </w:rPr>
    <w:tblPr>
      <w:tblStyleRowBandSize w:val="1"/>
      <w:tblInd w:w="0" w:type="nil"/>
      <w:tblBorders>
        <w:top w:val="thinThickSmallGap" w:sz="24" w:space="0" w:color="auto"/>
        <w:bottom w:val="thickThinSmallGap" w:sz="24" w:space="0" w:color="auto"/>
        <w:insideH w:val="single" w:sz="6" w:space="0" w:color="auto"/>
      </w:tblBorders>
    </w:tblPr>
    <w:tcPr>
      <w:vAlign w:val="center"/>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fff5">
    <w:name w:val="новый2"/>
    <w:basedOn w:val="af9"/>
    <w:rsid w:val="00CE3566"/>
    <w:pPr>
      <w:jc w:val="center"/>
    </w:pPr>
    <w:rPr>
      <w:rFonts w:ascii="Arial" w:eastAsia="Times New Roman" w:hAnsi="Arial" w:cs="Times New Roman"/>
      <w:sz w:val="18"/>
      <w:szCs w:val="20"/>
    </w:rPr>
    <w:tblPr>
      <w:tblStyleRowBandSize w:val="1"/>
      <w:tblInd w:w="0" w:type="nil"/>
      <w:tblBorders>
        <w:top w:val="none" w:sz="0" w:space="0" w:color="auto"/>
        <w:left w:val="none" w:sz="0" w:space="0" w:color="auto"/>
        <w:bottom w:val="thickThinSmallGap" w:sz="24" w:space="0" w:color="auto"/>
        <w:right w:val="none" w:sz="0" w:space="0" w:color="auto"/>
        <w:insideH w:val="single" w:sz="6" w:space="0" w:color="auto"/>
        <w:insideV w:val="none" w:sz="0" w:space="0" w:color="auto"/>
      </w:tblBorders>
    </w:tblPr>
    <w:tcPr>
      <w:vAlign w:val="center"/>
    </w:tcPr>
    <w:tblStylePr w:type="firstRow">
      <w:pPr>
        <w:jc w:val="center"/>
      </w:pPr>
      <w:rPr>
        <w:rFonts w:ascii="Arial" w:hAnsi="Arial" w:cs="Arial" w:hint="default"/>
        <w:b/>
        <w:bCs/>
        <w:i w:val="0"/>
        <w:iCs/>
        <w:color w:val="auto"/>
        <w:sz w:val="18"/>
        <w:szCs w:val="18"/>
      </w:rPr>
      <w:tblPr/>
      <w:tcPr>
        <w:tcBorders>
          <w:top w:val="thinThickSmallGap" w:sz="24" w:space="0" w:color="auto"/>
          <w:bottom w:val="thickThinSmallGap" w:sz="24" w:space="0" w:color="auto"/>
          <w:insideH w:val="single" w:sz="6" w:space="0" w:color="auto"/>
          <w:insideV w:val="single" w:sz="6" w:space="0" w:color="auto"/>
        </w:tcBorders>
        <w:shd w:val="clear" w:color="auto" w:fill="D9D9D9"/>
      </w:tcPr>
    </w:tblStylePr>
    <w:tblStylePr w:type="lastRow">
      <w:pPr>
        <w:jc w:val="center"/>
      </w:pPr>
      <w:rPr>
        <w:rFonts w:ascii="Arial" w:hAnsi="Arial" w:cs="Arial" w:hint="default"/>
        <w:sz w:val="18"/>
        <w:szCs w:val="18"/>
      </w:rPr>
    </w:tblStylePr>
    <w:tblStylePr w:type="band1Horz">
      <w:rPr>
        <w:color w:val="auto"/>
      </w:rPr>
    </w:tblStylePr>
    <w:tblStylePr w:type="band2Horz">
      <w:rPr>
        <w:color w:val="auto"/>
      </w:rPr>
      <w:tblPr/>
      <w:tcPr>
        <w:shd w:val="clear" w:color="auto" w:fill="D9D9D9"/>
      </w:tcPr>
    </w:tblStylePr>
    <w:tblStylePr w:type="swCell">
      <w:rPr>
        <w:b/>
        <w:bCs/>
      </w:rPr>
      <w:tblPr/>
      <w:tcPr>
        <w:tcBorders>
          <w:tl2br w:val="none" w:sz="0" w:space="0" w:color="auto"/>
          <w:tr2bl w:val="none" w:sz="0" w:space="0" w:color="auto"/>
        </w:tcBorders>
      </w:tcPr>
    </w:tblStylePr>
  </w:style>
  <w:style w:type="table" w:customStyle="1" w:styleId="2ffff6">
    <w:name w:val="новая2"/>
    <w:basedOn w:val="af2"/>
    <w:rsid w:val="00CE3566"/>
    <w:pPr>
      <w:spacing w:after="0" w:line="240" w:lineRule="auto"/>
      <w:jc w:val="center"/>
    </w:pPr>
    <w:rPr>
      <w:rFonts w:ascii="Arial" w:eastAsia="Times New Roman" w:hAnsi="Arial" w:cs="Times New Roman"/>
      <w:sz w:val="18"/>
      <w:szCs w:val="20"/>
    </w:rPr>
    <w:tblPr>
      <w:tblStyleRowBandSize w:val="1"/>
      <w:tblInd w:w="0" w:type="nil"/>
      <w:tblBorders>
        <w:insideH w:val="single" w:sz="6" w:space="0" w:color="auto"/>
      </w:tblBorders>
    </w:tblPr>
    <w:tcPr>
      <w:vAlign w:val="center"/>
    </w:tcPr>
    <w:tblStylePr w:type="firstRow">
      <w:rPr>
        <w:rFonts w:ascii="Arial" w:hAnsi="Arial" w:cs="Arial" w:hint="default"/>
        <w:b/>
        <w:sz w:val="18"/>
        <w:szCs w:val="18"/>
      </w:rPr>
      <w:tblPr/>
      <w:tcPr>
        <w:tcBorders>
          <w:top w:val="thinThickSmallGap" w:sz="24" w:space="0" w:color="auto"/>
          <w:bottom w:val="thickThinSmallGap" w:sz="24" w:space="0" w:color="auto"/>
          <w:insideV w:val="single" w:sz="6" w:space="0" w:color="auto"/>
        </w:tcBorders>
        <w:shd w:val="clear" w:color="auto" w:fill="D9D9D9"/>
      </w:tcPr>
    </w:tblStylePr>
    <w:tblStylePr w:type="lastRow">
      <w:tblPr/>
      <w:tcPr>
        <w:tcBorders>
          <w:top w:val="nil"/>
          <w:left w:val="nil"/>
          <w:bottom w:val="thickThinSmallGap" w:sz="24" w:space="0" w:color="auto"/>
          <w:right w:val="nil"/>
          <w:insideH w:val="nil"/>
          <w:insideV w:val="nil"/>
        </w:tcBorders>
        <w:shd w:val="clear" w:color="auto" w:fill="D9D9D9"/>
      </w:tcPr>
    </w:tblStylePr>
    <w:tblStylePr w:type="band2Horz">
      <w:tblPr/>
      <w:tcPr>
        <w:shd w:val="clear" w:color="auto" w:fill="D9D9D9"/>
      </w:tcPr>
    </w:tblStylePr>
  </w:style>
  <w:style w:type="table" w:customStyle="1" w:styleId="2ffff7">
    <w:name w:val="ВНИПИ2"/>
    <w:basedOn w:val="af9"/>
    <w:rsid w:val="00CE3566"/>
    <w:pPr>
      <w:jc w:val="center"/>
    </w:pPr>
    <w:rPr>
      <w:rFonts w:ascii="Arial" w:eastAsia="Times New Roman" w:hAnsi="Arial" w:cs="Times New Roman"/>
      <w:sz w:val="20"/>
      <w:szCs w:val="20"/>
    </w:rPr>
    <w:tblPr>
      <w:tblStyleRowBandSize w:val="1"/>
      <w:tblInd w:w="0" w:type="nil"/>
    </w:tblPr>
    <w:tcPr>
      <w:vAlign w:val="center"/>
    </w:tcPr>
    <w:tblStylePr w:type="firstRow">
      <w:rPr>
        <w:rFonts w:ascii="Arial" w:hAnsi="Arial" w:cs="Arial" w:hint="default"/>
        <w:b/>
        <w:sz w:val="20"/>
        <w:szCs w:val="20"/>
      </w:rPr>
      <w:tblPr/>
      <w:tcPr>
        <w:tcBorders>
          <w:top w:val="thinThickSmallGap" w:sz="24" w:space="0" w:color="auto"/>
          <w:bottom w:val="thickThinSmallGap" w:sz="24" w:space="0" w:color="auto"/>
          <w:insideH w:val="single" w:sz="4" w:space="0" w:color="auto"/>
          <w:insideV w:val="single" w:sz="4" w:space="0" w:color="auto"/>
        </w:tcBorders>
        <w:shd w:val="clear" w:color="auto" w:fill="D9D9D9"/>
      </w:tcPr>
    </w:tblStylePr>
    <w:tblStylePr w:type="lastRow">
      <w:tblPr/>
      <w:tcPr>
        <w:tcBorders>
          <w:bottom w:val="thickThinSmallGap" w:sz="24" w:space="0" w:color="auto"/>
        </w:tcBorders>
      </w:tcPr>
    </w:tblStylePr>
    <w:tblStylePr w:type="band2Horz">
      <w:tblPr/>
      <w:tcPr>
        <w:shd w:val="clear" w:color="auto" w:fill="D9D9D9"/>
      </w:tcPr>
    </w:tblStylePr>
  </w:style>
  <w:style w:type="table" w:customStyle="1" w:styleId="2ffff8">
    <w:name w:val="Шапка ВНИПИ2"/>
    <w:basedOn w:val="af2"/>
    <w:rsid w:val="00CE3566"/>
    <w:pPr>
      <w:spacing w:after="0" w:line="240" w:lineRule="auto"/>
      <w:jc w:val="center"/>
    </w:pPr>
    <w:rPr>
      <w:rFonts w:ascii="Arial" w:eastAsia="Times New Roman" w:hAnsi="Arial" w:cs="Times New Roman"/>
      <w:b/>
      <w:sz w:val="16"/>
      <w:szCs w:val="20"/>
    </w:rPr>
    <w:tblPr>
      <w:tblInd w:w="0" w:type="nil"/>
      <w:tblBorders>
        <w:top w:val="thinThickSmallGap" w:sz="24" w:space="0" w:color="auto"/>
        <w:bottom w:val="thickThinSmallGap" w:sz="24" w:space="0" w:color="auto"/>
        <w:insideH w:val="single" w:sz="4" w:space="0" w:color="auto"/>
        <w:insideV w:val="single" w:sz="4" w:space="0" w:color="auto"/>
      </w:tblBorders>
    </w:tblPr>
    <w:tcPr>
      <w:shd w:val="clear" w:color="auto" w:fill="D9D9D9"/>
      <w:vAlign w:val="center"/>
    </w:tcPr>
  </w:style>
  <w:style w:type="table" w:customStyle="1" w:styleId="5420">
    <w:name w:val="Сетка таблицы 542"/>
    <w:basedOn w:val="af2"/>
    <w:rsid w:val="00CE3566"/>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1120">
    <w:name w:val="Сетка таблицы 5112"/>
    <w:basedOn w:val="af2"/>
    <w:rsid w:val="00CE3566"/>
    <w:pPr>
      <w:widowControl w:val="0"/>
      <w:adjustRightInd w:val="0"/>
      <w:spacing w:after="0" w:line="360" w:lineRule="atLeast"/>
      <w:ind w:left="1080"/>
      <w:jc w:val="both"/>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232">
    <w:name w:val="Сетка таблицы 5232"/>
    <w:basedOn w:val="af2"/>
    <w:rsid w:val="00CE3566"/>
    <w:pPr>
      <w:widowControl w:val="0"/>
      <w:adjustRightInd w:val="0"/>
      <w:spacing w:after="0" w:line="360" w:lineRule="atLeast"/>
      <w:ind w:left="1080"/>
      <w:jc w:val="both"/>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2a">
    <w:name w:val="Современная таблица32"/>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5520">
    <w:name w:val="Сетка таблицы 552"/>
    <w:basedOn w:val="af2"/>
    <w:rsid w:val="00CE3566"/>
    <w:pPr>
      <w:spacing w:after="0" w:line="240" w:lineRule="auto"/>
      <w:ind w:left="1080"/>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32">
    <w:name w:val="Table Grid132"/>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32b">
    <w:name w:val="Папушкин32"/>
    <w:basedOn w:val="af9"/>
    <w:rsid w:val="00CE3566"/>
    <w:pPr>
      <w:jc w:val="center"/>
    </w:pPr>
    <w:rPr>
      <w:rFonts w:ascii="Arial" w:eastAsia="Times New Roman" w:hAnsi="Arial" w:cs="Times New Roman"/>
      <w:sz w:val="18"/>
      <w:szCs w:val="18"/>
    </w:rPr>
    <w:tblPr>
      <w:tblStyleRowBandSize w:val="1"/>
      <w:tblInd w:w="0" w:type="nil"/>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42">
    <w:name w:val="Сетка таблицы 5242"/>
    <w:basedOn w:val="af2"/>
    <w:rsid w:val="00CE3566"/>
    <w:pPr>
      <w:spacing w:after="0" w:line="240" w:lineRule="auto"/>
      <w:ind w:left="1080"/>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320">
    <w:name w:val="Столбцы таблицы 332"/>
    <w:basedOn w:val="af2"/>
    <w:rsid w:val="00CE3566"/>
    <w:pPr>
      <w:widowControl w:val="0"/>
      <w:adjustRightInd w:val="0"/>
      <w:spacing w:after="0" w:line="360" w:lineRule="atLeast"/>
      <w:ind w:firstLine="567"/>
      <w:jc w:val="both"/>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0">
    <w:name w:val="Столбцы таблицы 432"/>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21">
    <w:name w:val="Столбцы таблицы 532"/>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42">
    <w:name w:val="Таблица-список 142"/>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1">
    <w:name w:val="Столбцы таблицы 232"/>
    <w:basedOn w:val="af2"/>
    <w:rsid w:val="00CE3566"/>
    <w:pPr>
      <w:widowControl w:val="0"/>
      <w:adjustRightInd w:val="0"/>
      <w:spacing w:after="0" w:line="360" w:lineRule="atLeast"/>
      <w:ind w:firstLine="567"/>
      <w:jc w:val="both"/>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Таблица-список 232"/>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25">
    <w:name w:val="Современная таблица42"/>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320">
    <w:name w:val="Средний список 1132"/>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rPr>
        <w:rFonts w:ascii="MingLiU_HKSCS" w:eastAsia="Times New Roman" w:hAnsi="MingLiU_HKSCS"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
    <w:name w:val="Средний список 1 - Акцент 1132"/>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4F81BD"/>
        <w:bottom w:val="single" w:sz="8" w:space="0" w:color="4F81BD"/>
      </w:tblBorders>
    </w:tblPr>
    <w:tblStylePr w:type="firstRow">
      <w:rPr>
        <w:rFonts w:ascii="MingLiU_HKSCS" w:eastAsia="Times New Roman" w:hAnsi="MingLiU_HKSCS"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322">
    <w:name w:val="Простая таблица 232"/>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c">
    <w:name w:val="Стандартная таблица32"/>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421">
    <w:name w:val="Классическая таблица 142"/>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3">
    <w:name w:val="Классическая таблица 232"/>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f2">
    <w:name w:val="Светлая заливка22"/>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210">
    <w:name w:val="Сетка таблицы3121"/>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
    <w:name w:val="Простая таблица 241"/>
    <w:basedOn w:val="af2"/>
    <w:semiHidden/>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512">
    <w:name w:val="Классическая таблица 151"/>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13">
    <w:name w:val="Классическая таблица 241"/>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414">
    <w:name w:val="Столбцы таблицы 241"/>
    <w:basedOn w:val="af2"/>
    <w:semiHidden/>
    <w:rsid w:val="00CE3566"/>
    <w:pPr>
      <w:widowControl w:val="0"/>
      <w:adjustRightInd w:val="0"/>
      <w:spacing w:after="0" w:line="360" w:lineRule="atLeast"/>
      <w:ind w:firstLine="567"/>
      <w:jc w:val="both"/>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10">
    <w:name w:val="Столбцы таблицы 341"/>
    <w:basedOn w:val="af2"/>
    <w:semiHidden/>
    <w:rsid w:val="00CE3566"/>
    <w:pPr>
      <w:widowControl w:val="0"/>
      <w:adjustRightInd w:val="0"/>
      <w:spacing w:after="0" w:line="360" w:lineRule="atLeast"/>
      <w:ind w:firstLine="567"/>
      <w:jc w:val="both"/>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411">
    <w:name w:val="Столбцы таблицы 441"/>
    <w:basedOn w:val="af2"/>
    <w:semiHidden/>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11">
    <w:name w:val="Столбцы таблицы 541"/>
    <w:basedOn w:val="af2"/>
    <w:semiHidden/>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14">
    <w:name w:val="Сетка таблицы 121"/>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16">
    <w:name w:val="Сетка таблицы 211"/>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610">
    <w:name w:val="Сетка таблицы 561"/>
    <w:basedOn w:val="af2"/>
    <w:semiHidden/>
    <w:rsid w:val="00CE3566"/>
    <w:pPr>
      <w:spacing w:after="0" w:line="240" w:lineRule="auto"/>
      <w:ind w:left="1080"/>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0">
    <w:name w:val="Сетка таблицы 711"/>
    <w:basedOn w:val="af2"/>
    <w:semiHidden/>
    <w:rsid w:val="00CE3566"/>
    <w:pPr>
      <w:spacing w:after="0" w:line="24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0">
    <w:name w:val="Сетка таблицы 811"/>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51">
    <w:name w:val="Таблица-список 151"/>
    <w:basedOn w:val="af2"/>
    <w:semiHidden/>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1">
    <w:name w:val="Таблица-список 241"/>
    <w:basedOn w:val="af2"/>
    <w:semiHidden/>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9">
    <w:name w:val="Современная таблица51"/>
    <w:basedOn w:val="af2"/>
    <w:semiHidden/>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41d">
    <w:name w:val="Стандартная таблица41"/>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b">
    <w:name w:val="Изящная таблица 111"/>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
    <w:name w:val="Изящная таблица 211"/>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
    <w:name w:val="Веб-таблица 111"/>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
    <w:name w:val="Веб-таблица 211"/>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
    <w:name w:val="Веб-таблица 311"/>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910">
    <w:name w:val="Сетка таблицы291"/>
    <w:basedOn w:val="af2"/>
    <w:uiPriority w:val="59"/>
    <w:rsid w:val="00CE35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1"/>
    <w:basedOn w:val="af2"/>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1"/>
    <w:basedOn w:val="af2"/>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0">
    <w:name w:val="Сетка таблицы324"/>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Сетка таблицы414"/>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0">
    <w:name w:val="Сетка таблицы512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0">
    <w:name w:val="Сетка таблицы181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
    <w:name w:val="Сетка таблицы191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Сетка таблицы201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0">
    <w:name w:val="Сетка таблицы2113"/>
    <w:basedOn w:val="af2"/>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1"/>
    <w:basedOn w:val="af2"/>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c">
    <w:name w:val="Светлая заливка111"/>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410">
    <w:name w:val="Средний список 1141"/>
    <w:basedOn w:val="af2"/>
    <w:uiPriority w:val="65"/>
    <w:rsid w:val="00CE3566"/>
    <w:pPr>
      <w:spacing w:after="0" w:line="240" w:lineRule="auto"/>
    </w:pPr>
    <w:rPr>
      <w:color w:val="000000" w:themeColor="text1"/>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TableGrid1410">
    <w:name w:val="Table Grid141"/>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41e">
    <w:name w:val="Папушкин41"/>
    <w:basedOn w:val="af9"/>
    <w:rsid w:val="00CE3566"/>
    <w:pPr>
      <w:jc w:val="center"/>
    </w:pPr>
    <w:rPr>
      <w:rFonts w:ascii="Arial" w:eastAsia="Times New Roman" w:hAnsi="Arial" w:cs="Times New Roman"/>
      <w:sz w:val="18"/>
      <w:szCs w:val="18"/>
    </w:rPr>
    <w:tblPr>
      <w:tblStyleRowBandSize w:val="1"/>
      <w:tblInd w:w="0" w:type="nil"/>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51">
    <w:name w:val="Сетка таблицы 5251"/>
    <w:basedOn w:val="af2"/>
    <w:rsid w:val="00CE3566"/>
    <w:pPr>
      <w:spacing w:after="0" w:line="240" w:lineRule="auto"/>
      <w:ind w:left="1080"/>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41">
    <w:name w:val="Средний список 1 - Акцент 1141"/>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4F81BD"/>
        <w:bottom w:val="single" w:sz="8" w:space="0" w:color="4F81BD"/>
      </w:tblBorders>
    </w:tblPr>
    <w:tblStylePr w:type="firstRow">
      <w:rPr>
        <w:rFonts w:ascii="MingLiU_HKSCS" w:eastAsia="Times New Roman" w:hAnsi="MingLiU_HKSCS"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112">
    <w:name w:val="Средний список 1211"/>
    <w:basedOn w:val="af2"/>
    <w:uiPriority w:val="65"/>
    <w:rsid w:val="00CE3566"/>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2611">
    <w:name w:val="Сетка таблицы2611"/>
    <w:basedOn w:val="af2"/>
    <w:uiPriority w:val="59"/>
    <w:rsid w:val="00CE3566"/>
    <w:pPr>
      <w:spacing w:after="0" w:line="240" w:lineRule="auto"/>
      <w:ind w:left="108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f2"/>
    <w:uiPriority w:val="59"/>
    <w:rsid w:val="00CE3566"/>
    <w:pPr>
      <w:spacing w:after="0" w:line="240" w:lineRule="auto"/>
      <w:ind w:left="108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f2"/>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
    <w:name w:val="Сетка таблицы 1111"/>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311">
    <w:name w:val="Классическая таблица 1131"/>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211">
    <w:name w:val="Сетка таблицы 5121"/>
    <w:basedOn w:val="af2"/>
    <w:locked/>
    <w:rsid w:val="00CE3566"/>
    <w:pPr>
      <w:spacing w:after="0" w:line="360" w:lineRule="auto"/>
      <w:ind w:left="1080" w:firstLine="567"/>
      <w:jc w:val="both"/>
    </w:pPr>
    <w:rPr>
      <w:rFonts w:ascii="Arial" w:eastAsia="Times New Roman" w:hAnsi="Arial" w:cs="Times New Roman"/>
      <w:spacing w:val="-5"/>
      <w:kern w:val="28"/>
      <w:sz w:val="24"/>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11">
    <w:name w:val="Table Grid1111"/>
    <w:basedOn w:val="af2"/>
    <w:rsid w:val="00CE3566"/>
    <w:pPr>
      <w:spacing w:after="0" w:line="360" w:lineRule="auto"/>
      <w:ind w:firstLine="567"/>
      <w:jc w:val="both"/>
    </w:pPr>
    <w:rPr>
      <w:rFonts w:ascii="Arial" w:eastAsia="Times New Roman" w:hAnsi="Arial" w:cs="Times New Roman"/>
      <w:spacing w:val="-5"/>
      <w:kern w:val="28"/>
      <w:sz w:val="24"/>
    </w:rPr>
    <w:tblPr>
      <w:tblStyleRow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11d">
    <w:name w:val="Папушкин111"/>
    <w:basedOn w:val="af9"/>
    <w:rsid w:val="00CE3566"/>
    <w:pPr>
      <w:spacing w:line="360" w:lineRule="auto"/>
      <w:ind w:firstLine="567"/>
      <w:jc w:val="center"/>
    </w:pPr>
    <w:rPr>
      <w:rFonts w:ascii="Arial" w:eastAsia="Times New Roman" w:hAnsi="Arial" w:cs="Times New Roman"/>
      <w:spacing w:val="-5"/>
      <w:kern w:val="28"/>
      <w:sz w:val="18"/>
      <w:szCs w:val="18"/>
    </w:rPr>
    <w:tblPr>
      <w:tblStyleRowBandSize w:val="1"/>
      <w:tblInd w:w="0" w:type="nil"/>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1">
    <w:name w:val="Сетка таблицы 52111"/>
    <w:basedOn w:val="af2"/>
    <w:rsid w:val="00CE3566"/>
    <w:pPr>
      <w:spacing w:after="0" w:line="360" w:lineRule="auto"/>
      <w:ind w:left="1080" w:firstLine="567"/>
      <w:jc w:val="both"/>
    </w:pPr>
    <w:rPr>
      <w:rFonts w:ascii="Arial" w:eastAsia="Times New Roman" w:hAnsi="Arial" w:cs="Times New Roman"/>
      <w:spacing w:val="-5"/>
      <w:kern w:val="28"/>
      <w:sz w:val="24"/>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10">
    <w:name w:val="Столбцы таблицы 3111"/>
    <w:basedOn w:val="af2"/>
    <w:rsid w:val="00CE3566"/>
    <w:pPr>
      <w:widowControl w:val="0"/>
      <w:adjustRightInd w:val="0"/>
      <w:spacing w:after="0" w:line="360" w:lineRule="atLeast"/>
      <w:ind w:firstLine="567"/>
      <w:jc w:val="both"/>
    </w:pPr>
    <w:rPr>
      <w:rFonts w:ascii="Arial" w:eastAsia="Times New Roman" w:hAnsi="Arial" w:cs="Times New Roman"/>
      <w:b/>
      <w:bCs/>
      <w:spacing w:val="-5"/>
      <w:kern w:val="28"/>
      <w:sz w:val="24"/>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10">
    <w:name w:val="Столбцы таблицы 4111"/>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2">
    <w:name w:val="Столбцы таблицы 5111"/>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10">
    <w:name w:val="Таблица-список 1111"/>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0">
    <w:name w:val="Столбцы таблицы 2111"/>
    <w:basedOn w:val="af2"/>
    <w:rsid w:val="00CE3566"/>
    <w:pPr>
      <w:widowControl w:val="0"/>
      <w:adjustRightInd w:val="0"/>
      <w:spacing w:after="0" w:line="360" w:lineRule="atLeast"/>
      <w:ind w:firstLine="567"/>
      <w:jc w:val="both"/>
    </w:pPr>
    <w:rPr>
      <w:rFonts w:ascii="Arial" w:eastAsia="Times New Roman" w:hAnsi="Arial" w:cs="Times New Roman"/>
      <w:b/>
      <w:bCs/>
      <w:spacing w:val="-5"/>
      <w:kern w:val="28"/>
      <w:sz w:val="24"/>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0">
    <w:name w:val="Таблица-список 2111"/>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e">
    <w:name w:val="Современная таблица111"/>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12">
    <w:name w:val="Средний список 11111"/>
    <w:basedOn w:val="af2"/>
    <w:uiPriority w:val="65"/>
    <w:rsid w:val="00CE3566"/>
    <w:pPr>
      <w:spacing w:after="0" w:line="360" w:lineRule="auto"/>
      <w:ind w:firstLine="567"/>
      <w:jc w:val="both"/>
    </w:pPr>
    <w:rPr>
      <w:rFonts w:ascii="Arial" w:eastAsia="Times New Roman" w:hAnsi="Arial" w:cs="Times New Roman"/>
      <w:color w:val="000000" w:themeColor="text1"/>
      <w:spacing w:val="-5"/>
      <w:kern w:val="28"/>
      <w:sz w:val="24"/>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111">
    <w:name w:val="Средний список 1 - Акцент 11111"/>
    <w:basedOn w:val="af2"/>
    <w:uiPriority w:val="65"/>
    <w:rsid w:val="00CE3566"/>
    <w:pPr>
      <w:spacing w:after="0" w:line="360" w:lineRule="auto"/>
      <w:ind w:firstLine="567"/>
      <w:jc w:val="both"/>
    </w:pPr>
    <w:rPr>
      <w:rFonts w:ascii="Arial" w:eastAsia="Times New Roman" w:hAnsi="Arial" w:cs="Times New Roman"/>
      <w:color w:val="000000" w:themeColor="text1"/>
      <w:spacing w:val="-5"/>
      <w:kern w:val="28"/>
      <w:sz w:val="24"/>
    </w:rPr>
    <w:tblPr>
      <w:tblStyleRowBandSize w:val="1"/>
      <w:tblStyleColBandSize w:val="1"/>
      <w:tblInd w:w="0" w:type="nil"/>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hint="default"/>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customStyle="1" w:styleId="21112">
    <w:name w:val="Простая таблица 2111"/>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f">
    <w:name w:val="Стандартная таблица111"/>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120">
    <w:name w:val="Классическая таблица 1212"/>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3">
    <w:name w:val="Классическая таблица 2111"/>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1121">
    <w:name w:val="Классическая таблица 11112"/>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3110">
    <w:name w:val="Сетка таблицы 5311"/>
    <w:basedOn w:val="af2"/>
    <w:locked/>
    <w:rsid w:val="00CE3566"/>
    <w:pPr>
      <w:spacing w:after="0" w:line="360" w:lineRule="auto"/>
      <w:ind w:left="1080" w:firstLine="567"/>
      <w:jc w:val="both"/>
    </w:pPr>
    <w:rPr>
      <w:rFonts w:ascii="Arial" w:eastAsia="Times New Roman" w:hAnsi="Arial" w:cs="Times New Roman"/>
      <w:spacing w:val="-5"/>
      <w:kern w:val="28"/>
      <w:sz w:val="24"/>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211">
    <w:name w:val="Table Grid1211"/>
    <w:basedOn w:val="af2"/>
    <w:rsid w:val="00CE3566"/>
    <w:pPr>
      <w:spacing w:after="0" w:line="360" w:lineRule="auto"/>
      <w:ind w:firstLine="567"/>
      <w:jc w:val="both"/>
    </w:pPr>
    <w:rPr>
      <w:rFonts w:ascii="Arial" w:eastAsia="Times New Roman" w:hAnsi="Arial" w:cs="Times New Roman"/>
      <w:spacing w:val="-5"/>
      <w:kern w:val="28"/>
      <w:sz w:val="24"/>
    </w:rPr>
    <w:tblPr>
      <w:tblStyleRow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2118">
    <w:name w:val="Папушкин211"/>
    <w:basedOn w:val="af9"/>
    <w:rsid w:val="00CE3566"/>
    <w:pPr>
      <w:spacing w:line="360" w:lineRule="auto"/>
      <w:ind w:firstLine="567"/>
      <w:jc w:val="center"/>
    </w:pPr>
    <w:rPr>
      <w:rFonts w:ascii="Arial" w:eastAsia="Times New Roman" w:hAnsi="Arial" w:cs="Times New Roman"/>
      <w:spacing w:val="-5"/>
      <w:kern w:val="28"/>
      <w:sz w:val="18"/>
      <w:szCs w:val="18"/>
    </w:rPr>
    <w:tblPr>
      <w:tblStyleRowBandSize w:val="1"/>
      <w:tblInd w:w="0" w:type="nil"/>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11">
    <w:name w:val="Сетка таблицы 52211"/>
    <w:basedOn w:val="af2"/>
    <w:rsid w:val="00CE3566"/>
    <w:pPr>
      <w:spacing w:after="0" w:line="360" w:lineRule="auto"/>
      <w:ind w:left="1080" w:firstLine="567"/>
      <w:jc w:val="both"/>
    </w:pPr>
    <w:rPr>
      <w:rFonts w:ascii="Arial" w:eastAsia="Times New Roman" w:hAnsi="Arial" w:cs="Times New Roman"/>
      <w:spacing w:val="-5"/>
      <w:kern w:val="28"/>
      <w:sz w:val="24"/>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2110">
    <w:name w:val="Столбцы таблицы 3211"/>
    <w:basedOn w:val="af2"/>
    <w:rsid w:val="00CE3566"/>
    <w:pPr>
      <w:widowControl w:val="0"/>
      <w:adjustRightInd w:val="0"/>
      <w:spacing w:after="0" w:line="360" w:lineRule="atLeast"/>
      <w:ind w:firstLine="567"/>
      <w:jc w:val="both"/>
    </w:pPr>
    <w:rPr>
      <w:rFonts w:ascii="Arial" w:eastAsia="Times New Roman" w:hAnsi="Arial" w:cs="Times New Roman"/>
      <w:b/>
      <w:bCs/>
      <w:spacing w:val="-5"/>
      <w:kern w:val="28"/>
      <w:sz w:val="24"/>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110">
    <w:name w:val="Столбцы таблицы 4211"/>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10">
    <w:name w:val="Столбцы таблицы 5211"/>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11">
    <w:name w:val="Таблица-список 1211"/>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10">
    <w:name w:val="Столбцы таблицы 2211"/>
    <w:basedOn w:val="af2"/>
    <w:rsid w:val="00CE3566"/>
    <w:pPr>
      <w:widowControl w:val="0"/>
      <w:adjustRightInd w:val="0"/>
      <w:spacing w:after="0" w:line="360" w:lineRule="atLeast"/>
      <w:ind w:firstLine="567"/>
      <w:jc w:val="both"/>
    </w:pPr>
    <w:rPr>
      <w:rFonts w:ascii="Arial" w:eastAsia="Times New Roman" w:hAnsi="Arial" w:cs="Times New Roman"/>
      <w:b/>
      <w:bCs/>
      <w:spacing w:val="-5"/>
      <w:kern w:val="28"/>
      <w:sz w:val="24"/>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1">
    <w:name w:val="Таблица-список 2211"/>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
    <w:name w:val="Современная таблица211"/>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110">
    <w:name w:val="Средний список 11211"/>
    <w:basedOn w:val="af2"/>
    <w:uiPriority w:val="65"/>
    <w:rsid w:val="00CE3566"/>
    <w:pPr>
      <w:spacing w:after="0" w:line="360" w:lineRule="auto"/>
      <w:ind w:firstLine="567"/>
      <w:jc w:val="both"/>
    </w:pPr>
    <w:rPr>
      <w:rFonts w:ascii="Arial" w:eastAsia="Times New Roman" w:hAnsi="Arial" w:cs="Times New Roman"/>
      <w:color w:val="000000" w:themeColor="text1"/>
      <w:spacing w:val="-5"/>
      <w:kern w:val="28"/>
      <w:sz w:val="24"/>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211">
    <w:name w:val="Средний список 1 - Акцент 11211"/>
    <w:basedOn w:val="af2"/>
    <w:uiPriority w:val="65"/>
    <w:rsid w:val="00CE3566"/>
    <w:pPr>
      <w:spacing w:after="0" w:line="360" w:lineRule="auto"/>
      <w:ind w:firstLine="567"/>
      <w:jc w:val="both"/>
    </w:pPr>
    <w:rPr>
      <w:rFonts w:ascii="Arial" w:eastAsia="Times New Roman" w:hAnsi="Arial" w:cs="Times New Roman"/>
      <w:color w:val="000000" w:themeColor="text1"/>
      <w:spacing w:val="-5"/>
      <w:kern w:val="28"/>
      <w:sz w:val="24"/>
    </w:rPr>
    <w:tblPr>
      <w:tblStyleRowBandSize w:val="1"/>
      <w:tblStyleColBandSize w:val="1"/>
      <w:tblInd w:w="0" w:type="nil"/>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hint="default"/>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customStyle="1" w:styleId="22111">
    <w:name w:val="Простая таблица 2211"/>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211a">
    <w:name w:val="Стандартная таблица211"/>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3111">
    <w:name w:val="Классическая таблица 1311"/>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12">
    <w:name w:val="Классическая таблица 2211"/>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2111">
    <w:name w:val="Классическая таблица 11211"/>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1">
    <w:name w:val="Таблица-список 1311"/>
    <w:basedOn w:val="af2"/>
    <w:rsid w:val="00CE3566"/>
    <w:pPr>
      <w:spacing w:after="0" w:line="240" w:lineRule="auto"/>
      <w:ind w:left="1080"/>
    </w:pPr>
    <w:rPr>
      <w:rFonts w:ascii="Times New Roman" w:eastAsia="Times New Roman" w:hAnsi="Times New Roman" w:cs="Times New Roman"/>
      <w:sz w:val="20"/>
      <w:szCs w:val="20"/>
    </w:rPr>
    <w:tblPr>
      <w:tblStyleRowBandSize w:val="1"/>
      <w:tblInd w:w="0" w:type="nil"/>
      <w:tblBorders>
        <w:top w:val="thinThickSmallGap" w:sz="24" w:space="0" w:color="auto"/>
        <w:bottom w:val="thickThinSmallGap" w:sz="24" w:space="0" w:color="auto"/>
        <w:insideH w:val="single" w:sz="6" w:space="0" w:color="auto"/>
      </w:tblBorders>
    </w:tblPr>
    <w:tcPr>
      <w:vAlign w:val="center"/>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fc">
    <w:name w:val="новый11"/>
    <w:basedOn w:val="af9"/>
    <w:rsid w:val="00CE3566"/>
    <w:pPr>
      <w:jc w:val="center"/>
    </w:pPr>
    <w:rPr>
      <w:rFonts w:ascii="Arial" w:eastAsia="Times New Roman" w:hAnsi="Arial" w:cs="Times New Roman"/>
      <w:sz w:val="18"/>
      <w:szCs w:val="20"/>
    </w:rPr>
    <w:tblPr>
      <w:tblStyleRowBandSize w:val="1"/>
      <w:tblInd w:w="0" w:type="nil"/>
      <w:tblBorders>
        <w:top w:val="none" w:sz="0" w:space="0" w:color="auto"/>
        <w:left w:val="none" w:sz="0" w:space="0" w:color="auto"/>
        <w:bottom w:val="thickThinSmallGap" w:sz="24" w:space="0" w:color="auto"/>
        <w:right w:val="none" w:sz="0" w:space="0" w:color="auto"/>
        <w:insideH w:val="single" w:sz="6" w:space="0" w:color="auto"/>
        <w:insideV w:val="none" w:sz="0" w:space="0" w:color="auto"/>
      </w:tblBorders>
    </w:tblPr>
    <w:tcPr>
      <w:vAlign w:val="center"/>
    </w:tcPr>
    <w:tblStylePr w:type="firstRow">
      <w:pPr>
        <w:jc w:val="center"/>
      </w:pPr>
      <w:rPr>
        <w:rFonts w:ascii="Arial" w:hAnsi="Arial" w:cs="Arial" w:hint="default"/>
        <w:b/>
        <w:bCs/>
        <w:i w:val="0"/>
        <w:iCs/>
        <w:color w:val="auto"/>
        <w:sz w:val="18"/>
        <w:szCs w:val="18"/>
      </w:rPr>
      <w:tblPr/>
      <w:tcPr>
        <w:tcBorders>
          <w:top w:val="thinThickSmallGap" w:sz="24" w:space="0" w:color="auto"/>
          <w:bottom w:val="thickThinSmallGap" w:sz="24" w:space="0" w:color="auto"/>
          <w:insideH w:val="single" w:sz="6" w:space="0" w:color="auto"/>
          <w:insideV w:val="single" w:sz="6" w:space="0" w:color="auto"/>
        </w:tcBorders>
        <w:shd w:val="clear" w:color="auto" w:fill="D9D9D9"/>
      </w:tcPr>
    </w:tblStylePr>
    <w:tblStylePr w:type="lastRow">
      <w:pPr>
        <w:jc w:val="center"/>
      </w:pPr>
      <w:rPr>
        <w:rFonts w:ascii="Arial" w:hAnsi="Arial" w:cs="Arial" w:hint="default"/>
        <w:sz w:val="18"/>
        <w:szCs w:val="18"/>
      </w:rPr>
    </w:tblStylePr>
    <w:tblStylePr w:type="band1Horz">
      <w:rPr>
        <w:color w:val="auto"/>
      </w:rPr>
    </w:tblStylePr>
    <w:tblStylePr w:type="band2Horz">
      <w:rPr>
        <w:color w:val="auto"/>
      </w:rPr>
      <w:tblPr/>
      <w:tcPr>
        <w:shd w:val="clear" w:color="auto" w:fill="D9D9D9"/>
      </w:tcPr>
    </w:tblStylePr>
    <w:tblStylePr w:type="swCell">
      <w:rPr>
        <w:b/>
        <w:bCs/>
      </w:rPr>
      <w:tblPr/>
      <w:tcPr>
        <w:tcBorders>
          <w:tl2br w:val="none" w:sz="0" w:space="0" w:color="auto"/>
          <w:tr2bl w:val="none" w:sz="0" w:space="0" w:color="auto"/>
        </w:tcBorders>
      </w:tcPr>
    </w:tblStylePr>
  </w:style>
  <w:style w:type="table" w:customStyle="1" w:styleId="11ffd">
    <w:name w:val="новая11"/>
    <w:basedOn w:val="af2"/>
    <w:rsid w:val="00CE3566"/>
    <w:pPr>
      <w:spacing w:after="0" w:line="240" w:lineRule="auto"/>
      <w:jc w:val="center"/>
    </w:pPr>
    <w:rPr>
      <w:rFonts w:ascii="Arial" w:eastAsia="Times New Roman" w:hAnsi="Arial" w:cs="Times New Roman"/>
      <w:sz w:val="18"/>
      <w:szCs w:val="20"/>
    </w:rPr>
    <w:tblPr>
      <w:tblStyleRowBandSize w:val="1"/>
      <w:tblInd w:w="0" w:type="nil"/>
      <w:tblBorders>
        <w:insideH w:val="single" w:sz="6" w:space="0" w:color="auto"/>
      </w:tblBorders>
    </w:tblPr>
    <w:tcPr>
      <w:vAlign w:val="center"/>
    </w:tcPr>
    <w:tblStylePr w:type="firstRow">
      <w:rPr>
        <w:rFonts w:ascii="Arial" w:hAnsi="Arial" w:cs="Arial" w:hint="default"/>
        <w:b/>
        <w:sz w:val="18"/>
        <w:szCs w:val="18"/>
      </w:rPr>
      <w:tblPr/>
      <w:tcPr>
        <w:tcBorders>
          <w:top w:val="thinThickSmallGap" w:sz="24" w:space="0" w:color="auto"/>
          <w:bottom w:val="thickThinSmallGap" w:sz="24" w:space="0" w:color="auto"/>
          <w:insideV w:val="single" w:sz="6" w:space="0" w:color="auto"/>
        </w:tcBorders>
        <w:shd w:val="clear" w:color="auto" w:fill="D9D9D9"/>
      </w:tcPr>
    </w:tblStylePr>
    <w:tblStylePr w:type="lastRow">
      <w:tblPr/>
      <w:tcPr>
        <w:tcBorders>
          <w:top w:val="nil"/>
          <w:left w:val="nil"/>
          <w:bottom w:val="thickThinSmallGap" w:sz="24" w:space="0" w:color="auto"/>
          <w:right w:val="nil"/>
          <w:insideH w:val="nil"/>
          <w:insideV w:val="nil"/>
        </w:tcBorders>
        <w:shd w:val="clear" w:color="auto" w:fill="D9D9D9"/>
      </w:tcPr>
    </w:tblStylePr>
    <w:tblStylePr w:type="band2Horz">
      <w:tblPr/>
      <w:tcPr>
        <w:shd w:val="clear" w:color="auto" w:fill="D9D9D9"/>
      </w:tcPr>
    </w:tblStylePr>
  </w:style>
  <w:style w:type="table" w:customStyle="1" w:styleId="11ffe">
    <w:name w:val="ВНИПИ11"/>
    <w:basedOn w:val="af9"/>
    <w:rsid w:val="00CE3566"/>
    <w:pPr>
      <w:jc w:val="center"/>
    </w:pPr>
    <w:rPr>
      <w:rFonts w:ascii="Arial" w:eastAsia="Times New Roman" w:hAnsi="Arial" w:cs="Times New Roman"/>
      <w:sz w:val="20"/>
      <w:szCs w:val="20"/>
    </w:rPr>
    <w:tblPr>
      <w:tblStyleRowBandSize w:val="1"/>
      <w:tblInd w:w="0" w:type="nil"/>
    </w:tblPr>
    <w:tcPr>
      <w:vAlign w:val="center"/>
    </w:tcPr>
    <w:tblStylePr w:type="firstRow">
      <w:rPr>
        <w:rFonts w:ascii="Arial" w:hAnsi="Arial" w:cs="Arial" w:hint="default"/>
        <w:b/>
        <w:sz w:val="20"/>
        <w:szCs w:val="20"/>
      </w:rPr>
      <w:tblPr/>
      <w:tcPr>
        <w:tcBorders>
          <w:top w:val="thinThickSmallGap" w:sz="24" w:space="0" w:color="auto"/>
          <w:bottom w:val="thickThinSmallGap" w:sz="24" w:space="0" w:color="auto"/>
          <w:insideH w:val="single" w:sz="4" w:space="0" w:color="auto"/>
          <w:insideV w:val="single" w:sz="4" w:space="0" w:color="auto"/>
        </w:tcBorders>
        <w:shd w:val="clear" w:color="auto" w:fill="D9D9D9"/>
      </w:tcPr>
    </w:tblStylePr>
    <w:tblStylePr w:type="lastRow">
      <w:tblPr/>
      <w:tcPr>
        <w:tcBorders>
          <w:bottom w:val="thickThinSmallGap" w:sz="24" w:space="0" w:color="auto"/>
        </w:tcBorders>
      </w:tcPr>
    </w:tblStylePr>
    <w:tblStylePr w:type="band2Horz">
      <w:tblPr/>
      <w:tcPr>
        <w:shd w:val="clear" w:color="auto" w:fill="D9D9D9"/>
      </w:tcPr>
    </w:tblStylePr>
  </w:style>
  <w:style w:type="table" w:customStyle="1" w:styleId="111f0">
    <w:name w:val="Стиль таблицы111"/>
    <w:basedOn w:val="af2"/>
    <w:rsid w:val="00CE3566"/>
    <w:pPr>
      <w:spacing w:after="0" w:line="240" w:lineRule="auto"/>
      <w:jc w:val="center"/>
    </w:pPr>
    <w:rPr>
      <w:rFonts w:ascii="Arial" w:eastAsia="Times New Roman" w:hAnsi="Arial" w:cs="Times New Roman"/>
      <w:sz w:val="18"/>
      <w:szCs w:val="20"/>
    </w:rPr>
    <w:tblPr>
      <w:tblInd w:w="0" w:type="nil"/>
      <w:tblBorders>
        <w:insideH w:val="single" w:sz="4" w:space="0" w:color="auto"/>
      </w:tblBorders>
    </w:tblPr>
    <w:tcPr>
      <w:vAlign w:val="center"/>
    </w:tcPr>
    <w:tblStylePr w:type="firstRow">
      <w:rPr>
        <w:b/>
      </w:rPr>
    </w:tblStylePr>
  </w:style>
  <w:style w:type="table" w:customStyle="1" w:styleId="11fff">
    <w:name w:val="Шапка ВНИПИ11"/>
    <w:basedOn w:val="af2"/>
    <w:rsid w:val="00CE3566"/>
    <w:pPr>
      <w:spacing w:after="0" w:line="240" w:lineRule="auto"/>
      <w:jc w:val="center"/>
    </w:pPr>
    <w:rPr>
      <w:rFonts w:ascii="Arial" w:eastAsia="Times New Roman" w:hAnsi="Arial" w:cs="Times New Roman"/>
      <w:b/>
      <w:sz w:val="16"/>
      <w:szCs w:val="20"/>
    </w:rPr>
    <w:tblPr>
      <w:tblInd w:w="0" w:type="nil"/>
      <w:tblBorders>
        <w:top w:val="thinThickSmallGap" w:sz="24" w:space="0" w:color="auto"/>
        <w:bottom w:val="thickThinSmallGap" w:sz="24" w:space="0" w:color="auto"/>
        <w:insideH w:val="single" w:sz="4" w:space="0" w:color="auto"/>
        <w:insideV w:val="single" w:sz="4" w:space="0" w:color="auto"/>
      </w:tblBorders>
    </w:tblPr>
    <w:tcPr>
      <w:shd w:val="clear" w:color="auto" w:fill="D9D9D9"/>
      <w:vAlign w:val="center"/>
    </w:tcPr>
  </w:style>
  <w:style w:type="table" w:customStyle="1" w:styleId="54110">
    <w:name w:val="Сетка таблицы 5411"/>
    <w:basedOn w:val="af2"/>
    <w:rsid w:val="00CE3566"/>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11110">
    <w:name w:val="Сетка таблицы 51111"/>
    <w:basedOn w:val="af2"/>
    <w:rsid w:val="00CE3566"/>
    <w:pPr>
      <w:widowControl w:val="0"/>
      <w:adjustRightInd w:val="0"/>
      <w:spacing w:after="0" w:line="360" w:lineRule="atLeast"/>
      <w:ind w:left="1080"/>
      <w:jc w:val="both"/>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2311">
    <w:name w:val="Сетка таблицы 52311"/>
    <w:basedOn w:val="af2"/>
    <w:rsid w:val="00CE3566"/>
    <w:pPr>
      <w:widowControl w:val="0"/>
      <w:adjustRightInd w:val="0"/>
      <w:spacing w:after="0" w:line="360" w:lineRule="atLeast"/>
      <w:ind w:left="1080"/>
      <w:jc w:val="both"/>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4">
    <w:name w:val="Современная таблица311"/>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5511">
    <w:name w:val="Сетка таблицы 5511"/>
    <w:basedOn w:val="af2"/>
    <w:rsid w:val="00CE3566"/>
    <w:pPr>
      <w:spacing w:after="0" w:line="240" w:lineRule="auto"/>
      <w:ind w:left="1080"/>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311">
    <w:name w:val="Table Grid1311"/>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3115">
    <w:name w:val="Папушкин311"/>
    <w:basedOn w:val="af9"/>
    <w:rsid w:val="00CE3566"/>
    <w:pPr>
      <w:jc w:val="center"/>
    </w:pPr>
    <w:rPr>
      <w:rFonts w:ascii="Arial" w:eastAsia="Times New Roman" w:hAnsi="Arial" w:cs="Times New Roman"/>
      <w:sz w:val="18"/>
      <w:szCs w:val="18"/>
    </w:rPr>
    <w:tblPr>
      <w:tblStyleRowBandSize w:val="1"/>
      <w:tblInd w:w="0" w:type="nil"/>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411">
    <w:name w:val="Сетка таблицы 52411"/>
    <w:basedOn w:val="af2"/>
    <w:rsid w:val="00CE3566"/>
    <w:pPr>
      <w:spacing w:after="0" w:line="240" w:lineRule="auto"/>
      <w:ind w:left="1080"/>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3110">
    <w:name w:val="Столбцы таблицы 3311"/>
    <w:basedOn w:val="af2"/>
    <w:rsid w:val="00CE3566"/>
    <w:pPr>
      <w:widowControl w:val="0"/>
      <w:adjustRightInd w:val="0"/>
      <w:spacing w:after="0" w:line="360" w:lineRule="atLeast"/>
      <w:ind w:firstLine="567"/>
      <w:jc w:val="both"/>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110">
    <w:name w:val="Столбцы таблицы 4311"/>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11">
    <w:name w:val="Столбцы таблицы 5311"/>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411">
    <w:name w:val="Таблица-список 1411"/>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10">
    <w:name w:val="Столбцы таблицы 2311"/>
    <w:basedOn w:val="af2"/>
    <w:rsid w:val="00CE3566"/>
    <w:pPr>
      <w:widowControl w:val="0"/>
      <w:adjustRightInd w:val="0"/>
      <w:spacing w:after="0" w:line="360" w:lineRule="atLeast"/>
      <w:ind w:firstLine="567"/>
      <w:jc w:val="both"/>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1">
    <w:name w:val="Таблица-список 2311"/>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113">
    <w:name w:val="Современная таблица411"/>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3110">
    <w:name w:val="Средний список 11311"/>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rPr>
        <w:rFonts w:ascii="MingLiU_HKSCS" w:eastAsia="Times New Roman" w:hAnsi="MingLiU_HKSCS"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
    <w:name w:val="Средний список 1 - Акцент 11311"/>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4F81BD"/>
        <w:bottom w:val="single" w:sz="8" w:space="0" w:color="4F81BD"/>
      </w:tblBorders>
    </w:tblPr>
    <w:tblStylePr w:type="firstRow">
      <w:rPr>
        <w:rFonts w:ascii="MingLiU_HKSCS" w:eastAsia="Times New Roman" w:hAnsi="MingLiU_HKSCS"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3111">
    <w:name w:val="Простая таблица 2311"/>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6">
    <w:name w:val="Стандартная таблица311"/>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4110">
    <w:name w:val="Классическая таблица 1411"/>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12">
    <w:name w:val="Классическая таблица 2311"/>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11b">
    <w:name w:val="Светлая заливка211"/>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111">
    <w:name w:val="Сетка таблицы31111"/>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e">
    <w:name w:val="Простая таблица 13"/>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64">
    <w:name w:val="Простая таблица 26"/>
    <w:basedOn w:val="af2"/>
    <w:semiHidden/>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9">
    <w:name w:val="Классическая таблица 17"/>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5">
    <w:name w:val="Классическая таблица 26"/>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66">
    <w:name w:val="Столбцы таблицы 26"/>
    <w:basedOn w:val="af2"/>
    <w:semiHidden/>
    <w:rsid w:val="00CE3566"/>
    <w:pPr>
      <w:widowControl w:val="0"/>
      <w:adjustRightInd w:val="0"/>
      <w:spacing w:after="0" w:line="360" w:lineRule="atLeast"/>
      <w:ind w:firstLine="567"/>
      <w:jc w:val="both"/>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66">
    <w:name w:val="Столбцы таблицы 36"/>
    <w:basedOn w:val="af2"/>
    <w:semiHidden/>
    <w:rsid w:val="00CE3566"/>
    <w:pPr>
      <w:widowControl w:val="0"/>
      <w:adjustRightInd w:val="0"/>
      <w:spacing w:after="0" w:line="360" w:lineRule="atLeast"/>
      <w:ind w:firstLine="567"/>
      <w:jc w:val="both"/>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63">
    <w:name w:val="Столбцы таблицы 46"/>
    <w:basedOn w:val="af2"/>
    <w:semiHidden/>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14c">
    <w:name w:val="Сетка таблицы 14"/>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b">
    <w:name w:val="Сетка таблицы 23"/>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80">
    <w:name w:val="Сетка таблицы 58"/>
    <w:basedOn w:val="af2"/>
    <w:semiHidden/>
    <w:rsid w:val="00CE3566"/>
    <w:pPr>
      <w:spacing w:after="0" w:line="240" w:lineRule="auto"/>
      <w:ind w:left="1080"/>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3">
    <w:name w:val="Сетка таблицы 73"/>
    <w:basedOn w:val="af2"/>
    <w:semiHidden/>
    <w:rsid w:val="00CE3566"/>
    <w:pPr>
      <w:spacing w:after="0" w:line="24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3">
    <w:name w:val="Сетка таблицы 83"/>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7">
    <w:name w:val="Таблица-список 17"/>
    <w:basedOn w:val="af2"/>
    <w:semiHidden/>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c">
    <w:name w:val="Изящная таблица 23"/>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
    <w:name w:val="Веб-таблица 13"/>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3">
    <w:name w:val="Веб-таблица 23"/>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030">
    <w:name w:val="Сетка таблицы10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0">
    <w:name w:val="Сетка таблицы164"/>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0">
    <w:name w:val="Сетка таблицы17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0">
    <w:name w:val="Сетка таблицы18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0">
    <w:name w:val="Сетка таблицы19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0">
    <w:name w:val="Сетка таблицы20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0">
    <w:name w:val="Сетка таблицы24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0">
    <w:name w:val="Сетка таблицы253"/>
    <w:basedOn w:val="af2"/>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f">
    <w:name w:val="Светлая заливка13"/>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61">
    <w:name w:val="Средний список 116"/>
    <w:basedOn w:val="af2"/>
    <w:uiPriority w:val="65"/>
    <w:rsid w:val="00CE3566"/>
    <w:pPr>
      <w:spacing w:after="0" w:line="240" w:lineRule="auto"/>
    </w:pPr>
    <w:rPr>
      <w:color w:val="000000" w:themeColor="text1"/>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TableGrid16">
    <w:name w:val="Table Grid16"/>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6f3">
    <w:name w:val="Папушкин6"/>
    <w:basedOn w:val="af9"/>
    <w:rsid w:val="00CE3566"/>
    <w:pPr>
      <w:jc w:val="center"/>
    </w:pPr>
    <w:rPr>
      <w:rFonts w:ascii="Arial" w:eastAsia="Times New Roman" w:hAnsi="Arial" w:cs="Times New Roman"/>
      <w:sz w:val="18"/>
      <w:szCs w:val="18"/>
    </w:rPr>
    <w:tblPr>
      <w:tblStyleRowBandSize w:val="1"/>
      <w:tblInd w:w="0" w:type="nil"/>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7">
    <w:name w:val="Сетка таблицы 527"/>
    <w:basedOn w:val="af2"/>
    <w:rsid w:val="00CE3566"/>
    <w:pPr>
      <w:spacing w:after="0" w:line="240" w:lineRule="auto"/>
      <w:ind w:left="1080"/>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6">
    <w:name w:val="Средний список 1 - Акцент 116"/>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4F81BD"/>
        <w:bottom w:val="single" w:sz="8" w:space="0" w:color="4F81BD"/>
      </w:tblBorders>
    </w:tblPr>
    <w:tblStylePr w:type="firstRow">
      <w:rPr>
        <w:rFonts w:ascii="MingLiU_HKSCS" w:eastAsia="Times New Roman" w:hAnsi="MingLiU_HKSCS"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32">
    <w:name w:val="Средний список 123"/>
    <w:basedOn w:val="af2"/>
    <w:uiPriority w:val="65"/>
    <w:rsid w:val="00CE3566"/>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2630">
    <w:name w:val="Сетка таблицы263"/>
    <w:basedOn w:val="af2"/>
    <w:uiPriority w:val="59"/>
    <w:rsid w:val="00CE3566"/>
    <w:pPr>
      <w:spacing w:after="0" w:line="240" w:lineRule="auto"/>
      <w:ind w:left="108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0">
    <w:name w:val="Сетка таблицы273"/>
    <w:basedOn w:val="af2"/>
    <w:uiPriority w:val="59"/>
    <w:rsid w:val="00CE3566"/>
    <w:pPr>
      <w:spacing w:after="0" w:line="240" w:lineRule="auto"/>
      <w:ind w:left="108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3">
    <w:name w:val="Сетка таблицы283"/>
    <w:basedOn w:val="af2"/>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Сетка таблицы 113"/>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52">
    <w:name w:val="Классическая таблица 115"/>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40">
    <w:name w:val="Сетка таблицы 514"/>
    <w:basedOn w:val="af2"/>
    <w:locked/>
    <w:rsid w:val="00CE3566"/>
    <w:pPr>
      <w:spacing w:after="0" w:line="360" w:lineRule="auto"/>
      <w:ind w:left="1080" w:firstLine="567"/>
      <w:jc w:val="both"/>
    </w:pPr>
    <w:rPr>
      <w:rFonts w:ascii="Arial" w:eastAsia="Times New Roman" w:hAnsi="Arial" w:cs="Times New Roman"/>
      <w:spacing w:val="-5"/>
      <w:kern w:val="28"/>
      <w:sz w:val="24"/>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3">
    <w:name w:val="Table Grid113"/>
    <w:basedOn w:val="af2"/>
    <w:rsid w:val="00CE3566"/>
    <w:pPr>
      <w:spacing w:after="0" w:line="360" w:lineRule="auto"/>
      <w:ind w:firstLine="567"/>
      <w:jc w:val="both"/>
    </w:pPr>
    <w:rPr>
      <w:rFonts w:ascii="Arial" w:eastAsia="Times New Roman" w:hAnsi="Arial" w:cs="Times New Roman"/>
      <w:spacing w:val="-5"/>
      <w:kern w:val="28"/>
      <w:sz w:val="24"/>
    </w:rPr>
    <w:tblPr>
      <w:tblStyleRow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3f0">
    <w:name w:val="Папушкин13"/>
    <w:basedOn w:val="af9"/>
    <w:rsid w:val="00CE3566"/>
    <w:pPr>
      <w:spacing w:line="360" w:lineRule="auto"/>
      <w:ind w:firstLine="567"/>
      <w:jc w:val="center"/>
    </w:pPr>
    <w:rPr>
      <w:rFonts w:ascii="Arial" w:eastAsia="Times New Roman" w:hAnsi="Arial" w:cs="Times New Roman"/>
      <w:spacing w:val="-5"/>
      <w:kern w:val="28"/>
      <w:sz w:val="18"/>
      <w:szCs w:val="18"/>
    </w:rPr>
    <w:tblPr>
      <w:tblStyleRowBandSize w:val="1"/>
      <w:tblInd w:w="0" w:type="nil"/>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3">
    <w:name w:val="Сетка таблицы 5213"/>
    <w:basedOn w:val="af2"/>
    <w:rsid w:val="00CE3566"/>
    <w:pPr>
      <w:spacing w:after="0" w:line="360" w:lineRule="auto"/>
      <w:ind w:left="1080" w:firstLine="567"/>
      <w:jc w:val="both"/>
    </w:pPr>
    <w:rPr>
      <w:rFonts w:ascii="Arial" w:eastAsia="Times New Roman" w:hAnsi="Arial" w:cs="Times New Roman"/>
      <w:spacing w:val="-5"/>
      <w:kern w:val="28"/>
      <w:sz w:val="24"/>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30">
    <w:name w:val="Столбцы таблицы 313"/>
    <w:basedOn w:val="af2"/>
    <w:rsid w:val="00CE3566"/>
    <w:pPr>
      <w:widowControl w:val="0"/>
      <w:adjustRightInd w:val="0"/>
      <w:spacing w:after="0" w:line="360" w:lineRule="atLeast"/>
      <w:ind w:firstLine="567"/>
      <w:jc w:val="both"/>
    </w:pPr>
    <w:rPr>
      <w:rFonts w:ascii="Arial" w:eastAsia="Times New Roman" w:hAnsi="Arial" w:cs="Times New Roman"/>
      <w:b/>
      <w:bCs/>
      <w:spacing w:val="-5"/>
      <w:kern w:val="28"/>
      <w:sz w:val="24"/>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31">
    <w:name w:val="Столбцы таблицы 413"/>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1">
    <w:name w:val="Столбцы таблицы 513"/>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30">
    <w:name w:val="Таблица-список 113"/>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3">
    <w:name w:val="Столбцы таблицы 213"/>
    <w:basedOn w:val="af2"/>
    <w:rsid w:val="00CE3566"/>
    <w:pPr>
      <w:widowControl w:val="0"/>
      <w:adjustRightInd w:val="0"/>
      <w:spacing w:after="0" w:line="360" w:lineRule="atLeast"/>
      <w:ind w:firstLine="567"/>
      <w:jc w:val="both"/>
    </w:pPr>
    <w:rPr>
      <w:rFonts w:ascii="Arial" w:eastAsia="Times New Roman" w:hAnsi="Arial" w:cs="Times New Roman"/>
      <w:b/>
      <w:bCs/>
      <w:spacing w:val="-5"/>
      <w:kern w:val="28"/>
      <w:sz w:val="24"/>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Таблица-список 213"/>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f1">
    <w:name w:val="Современная таблица13"/>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31">
    <w:name w:val="Средний список 1113"/>
    <w:basedOn w:val="af2"/>
    <w:uiPriority w:val="65"/>
    <w:rsid w:val="00CE3566"/>
    <w:pPr>
      <w:spacing w:after="0" w:line="360" w:lineRule="auto"/>
      <w:ind w:firstLine="567"/>
      <w:jc w:val="both"/>
    </w:pPr>
    <w:rPr>
      <w:rFonts w:ascii="Arial" w:eastAsia="Times New Roman" w:hAnsi="Arial" w:cs="Times New Roman"/>
      <w:color w:val="000000" w:themeColor="text1"/>
      <w:spacing w:val="-5"/>
      <w:kern w:val="28"/>
      <w:sz w:val="24"/>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13">
    <w:name w:val="Средний список 1 - Акцент 1113"/>
    <w:basedOn w:val="af2"/>
    <w:uiPriority w:val="65"/>
    <w:rsid w:val="00CE3566"/>
    <w:pPr>
      <w:spacing w:after="0" w:line="360" w:lineRule="auto"/>
      <w:ind w:firstLine="567"/>
      <w:jc w:val="both"/>
    </w:pPr>
    <w:rPr>
      <w:rFonts w:ascii="Arial" w:eastAsia="Times New Roman" w:hAnsi="Arial" w:cs="Times New Roman"/>
      <w:color w:val="000000" w:themeColor="text1"/>
      <w:spacing w:val="-5"/>
      <w:kern w:val="28"/>
      <w:sz w:val="24"/>
    </w:rPr>
    <w:tblPr>
      <w:tblStyleRowBandSize w:val="1"/>
      <w:tblStyleColBandSize w:val="1"/>
      <w:tblInd w:w="0" w:type="nil"/>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hint="default"/>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customStyle="1" w:styleId="2134">
    <w:name w:val="Простая таблица 213"/>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f2">
    <w:name w:val="Стандартная таблица13"/>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41">
    <w:name w:val="Классическая таблица 124"/>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5">
    <w:name w:val="Классическая таблица 213"/>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140">
    <w:name w:val="Классическая таблица 1114"/>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330">
    <w:name w:val="Сетка таблицы 533"/>
    <w:basedOn w:val="af2"/>
    <w:locked/>
    <w:rsid w:val="00CE3566"/>
    <w:pPr>
      <w:spacing w:after="0" w:line="360" w:lineRule="auto"/>
      <w:ind w:left="1080" w:firstLine="567"/>
      <w:jc w:val="both"/>
    </w:pPr>
    <w:rPr>
      <w:rFonts w:ascii="Arial" w:eastAsia="Times New Roman" w:hAnsi="Arial" w:cs="Times New Roman"/>
      <w:spacing w:val="-5"/>
      <w:kern w:val="28"/>
      <w:sz w:val="24"/>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23">
    <w:name w:val="Table Grid123"/>
    <w:basedOn w:val="af2"/>
    <w:rsid w:val="00CE3566"/>
    <w:pPr>
      <w:spacing w:after="0" w:line="360" w:lineRule="auto"/>
      <w:ind w:firstLine="567"/>
      <w:jc w:val="both"/>
    </w:pPr>
    <w:rPr>
      <w:rFonts w:ascii="Arial" w:eastAsia="Times New Roman" w:hAnsi="Arial" w:cs="Times New Roman"/>
      <w:spacing w:val="-5"/>
      <w:kern w:val="28"/>
      <w:sz w:val="24"/>
    </w:rPr>
    <w:tblPr>
      <w:tblStyleRow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23d">
    <w:name w:val="Папушкин23"/>
    <w:basedOn w:val="af9"/>
    <w:rsid w:val="00CE3566"/>
    <w:pPr>
      <w:spacing w:line="360" w:lineRule="auto"/>
      <w:ind w:firstLine="567"/>
      <w:jc w:val="center"/>
    </w:pPr>
    <w:rPr>
      <w:rFonts w:ascii="Arial" w:eastAsia="Times New Roman" w:hAnsi="Arial" w:cs="Times New Roman"/>
      <w:spacing w:val="-5"/>
      <w:kern w:val="28"/>
      <w:sz w:val="18"/>
      <w:szCs w:val="18"/>
    </w:rPr>
    <w:tblPr>
      <w:tblStyleRowBandSize w:val="1"/>
      <w:tblInd w:w="0" w:type="nil"/>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30">
    <w:name w:val="Сетка таблицы 5223"/>
    <w:basedOn w:val="af2"/>
    <w:rsid w:val="00CE3566"/>
    <w:pPr>
      <w:spacing w:after="0" w:line="360" w:lineRule="auto"/>
      <w:ind w:left="1080" w:firstLine="567"/>
      <w:jc w:val="both"/>
    </w:pPr>
    <w:rPr>
      <w:rFonts w:ascii="Arial" w:eastAsia="Times New Roman" w:hAnsi="Arial" w:cs="Times New Roman"/>
      <w:spacing w:val="-5"/>
      <w:kern w:val="28"/>
      <w:sz w:val="24"/>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231">
    <w:name w:val="Столбцы таблицы 323"/>
    <w:basedOn w:val="af2"/>
    <w:rsid w:val="00CE3566"/>
    <w:pPr>
      <w:widowControl w:val="0"/>
      <w:adjustRightInd w:val="0"/>
      <w:spacing w:after="0" w:line="360" w:lineRule="atLeast"/>
      <w:ind w:firstLine="567"/>
      <w:jc w:val="both"/>
    </w:pPr>
    <w:rPr>
      <w:rFonts w:ascii="Arial" w:eastAsia="Times New Roman" w:hAnsi="Arial" w:cs="Times New Roman"/>
      <w:b/>
      <w:bCs/>
      <w:spacing w:val="-5"/>
      <w:kern w:val="28"/>
      <w:sz w:val="24"/>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30">
    <w:name w:val="Столбцы таблицы 423"/>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33">
    <w:name w:val="Столбцы таблицы 523"/>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3">
    <w:name w:val="Таблица-список 123"/>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1">
    <w:name w:val="Столбцы таблицы 223"/>
    <w:basedOn w:val="af2"/>
    <w:rsid w:val="00CE3566"/>
    <w:pPr>
      <w:widowControl w:val="0"/>
      <w:adjustRightInd w:val="0"/>
      <w:spacing w:after="0" w:line="360" w:lineRule="atLeast"/>
      <w:ind w:firstLine="567"/>
      <w:jc w:val="both"/>
    </w:pPr>
    <w:rPr>
      <w:rFonts w:ascii="Arial" w:eastAsia="Times New Roman" w:hAnsi="Arial" w:cs="Times New Roman"/>
      <w:b/>
      <w:bCs/>
      <w:spacing w:val="-5"/>
      <w:kern w:val="28"/>
      <w:sz w:val="24"/>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
    <w:name w:val="Таблица-список 223"/>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e">
    <w:name w:val="Современная таблица23"/>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30">
    <w:name w:val="Средний список 1123"/>
    <w:basedOn w:val="af2"/>
    <w:uiPriority w:val="65"/>
    <w:rsid w:val="00CE3566"/>
    <w:pPr>
      <w:spacing w:after="0" w:line="360" w:lineRule="auto"/>
      <w:ind w:firstLine="567"/>
      <w:jc w:val="both"/>
    </w:pPr>
    <w:rPr>
      <w:rFonts w:ascii="Arial" w:eastAsia="Times New Roman" w:hAnsi="Arial" w:cs="Times New Roman"/>
      <w:color w:val="000000" w:themeColor="text1"/>
      <w:spacing w:val="-5"/>
      <w:kern w:val="28"/>
      <w:sz w:val="24"/>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23">
    <w:name w:val="Средний список 1 - Акцент 1123"/>
    <w:basedOn w:val="af2"/>
    <w:uiPriority w:val="65"/>
    <w:rsid w:val="00CE3566"/>
    <w:pPr>
      <w:spacing w:after="0" w:line="360" w:lineRule="auto"/>
      <w:ind w:firstLine="567"/>
      <w:jc w:val="both"/>
    </w:pPr>
    <w:rPr>
      <w:rFonts w:ascii="Arial" w:eastAsia="Times New Roman" w:hAnsi="Arial" w:cs="Times New Roman"/>
      <w:color w:val="000000" w:themeColor="text1"/>
      <w:spacing w:val="-5"/>
      <w:kern w:val="28"/>
      <w:sz w:val="24"/>
    </w:rPr>
    <w:tblPr>
      <w:tblStyleRowBandSize w:val="1"/>
      <w:tblStyleColBandSize w:val="1"/>
      <w:tblInd w:w="0" w:type="nil"/>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hint="default"/>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customStyle="1" w:styleId="2232">
    <w:name w:val="Простая таблица 223"/>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23f">
    <w:name w:val="Стандартная таблица23"/>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331">
    <w:name w:val="Классическая таблица 133"/>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3">
    <w:name w:val="Классическая таблица 223"/>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231">
    <w:name w:val="Классическая таблица 1123"/>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0">
    <w:name w:val="Таблица-список 133"/>
    <w:basedOn w:val="af2"/>
    <w:rsid w:val="00CE3566"/>
    <w:pPr>
      <w:spacing w:after="0" w:line="240" w:lineRule="auto"/>
      <w:ind w:left="1080"/>
    </w:pPr>
    <w:rPr>
      <w:rFonts w:ascii="Times New Roman" w:eastAsia="Times New Roman" w:hAnsi="Times New Roman" w:cs="Times New Roman"/>
      <w:sz w:val="20"/>
      <w:szCs w:val="20"/>
    </w:rPr>
    <w:tblPr>
      <w:tblStyleRowBandSize w:val="1"/>
      <w:tblInd w:w="0" w:type="nil"/>
      <w:tblBorders>
        <w:top w:val="thinThickSmallGap" w:sz="24" w:space="0" w:color="auto"/>
        <w:bottom w:val="thickThinSmallGap" w:sz="24" w:space="0" w:color="auto"/>
        <w:insideH w:val="single" w:sz="6" w:space="0" w:color="auto"/>
      </w:tblBorders>
    </w:tblPr>
    <w:tcPr>
      <w:vAlign w:val="center"/>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fd">
    <w:name w:val="новый3"/>
    <w:basedOn w:val="af9"/>
    <w:rsid w:val="00CE3566"/>
    <w:pPr>
      <w:jc w:val="center"/>
    </w:pPr>
    <w:rPr>
      <w:rFonts w:ascii="Arial" w:eastAsia="Times New Roman" w:hAnsi="Arial" w:cs="Times New Roman"/>
      <w:sz w:val="18"/>
      <w:szCs w:val="20"/>
    </w:rPr>
    <w:tblPr>
      <w:tblStyleRowBandSize w:val="1"/>
      <w:tblInd w:w="0" w:type="nil"/>
      <w:tblBorders>
        <w:top w:val="none" w:sz="0" w:space="0" w:color="auto"/>
        <w:left w:val="none" w:sz="0" w:space="0" w:color="auto"/>
        <w:bottom w:val="thickThinSmallGap" w:sz="24" w:space="0" w:color="auto"/>
        <w:right w:val="none" w:sz="0" w:space="0" w:color="auto"/>
        <w:insideH w:val="single" w:sz="6" w:space="0" w:color="auto"/>
        <w:insideV w:val="none" w:sz="0" w:space="0" w:color="auto"/>
      </w:tblBorders>
    </w:tblPr>
    <w:tcPr>
      <w:vAlign w:val="center"/>
    </w:tcPr>
    <w:tblStylePr w:type="firstRow">
      <w:pPr>
        <w:jc w:val="center"/>
      </w:pPr>
      <w:rPr>
        <w:rFonts w:ascii="Arial" w:hAnsi="Arial" w:cs="Arial" w:hint="default"/>
        <w:b/>
        <w:bCs/>
        <w:i w:val="0"/>
        <w:iCs/>
        <w:color w:val="auto"/>
        <w:sz w:val="18"/>
        <w:szCs w:val="18"/>
      </w:rPr>
      <w:tblPr/>
      <w:tcPr>
        <w:tcBorders>
          <w:top w:val="thinThickSmallGap" w:sz="24" w:space="0" w:color="auto"/>
          <w:bottom w:val="thickThinSmallGap" w:sz="24" w:space="0" w:color="auto"/>
          <w:insideH w:val="single" w:sz="6" w:space="0" w:color="auto"/>
          <w:insideV w:val="single" w:sz="6" w:space="0" w:color="auto"/>
        </w:tcBorders>
        <w:shd w:val="clear" w:color="auto" w:fill="D9D9D9"/>
      </w:tcPr>
    </w:tblStylePr>
    <w:tblStylePr w:type="lastRow">
      <w:pPr>
        <w:jc w:val="center"/>
      </w:pPr>
      <w:rPr>
        <w:rFonts w:ascii="Arial" w:hAnsi="Arial" w:cs="Arial" w:hint="default"/>
        <w:sz w:val="18"/>
        <w:szCs w:val="18"/>
      </w:rPr>
    </w:tblStylePr>
    <w:tblStylePr w:type="band1Horz">
      <w:rPr>
        <w:color w:val="auto"/>
      </w:rPr>
    </w:tblStylePr>
    <w:tblStylePr w:type="band2Horz">
      <w:rPr>
        <w:color w:val="auto"/>
      </w:rPr>
      <w:tblPr/>
      <w:tcPr>
        <w:shd w:val="clear" w:color="auto" w:fill="D9D9D9"/>
      </w:tcPr>
    </w:tblStylePr>
    <w:tblStylePr w:type="swCell">
      <w:rPr>
        <w:b/>
        <w:bCs/>
      </w:rPr>
      <w:tblPr/>
      <w:tcPr>
        <w:tcBorders>
          <w:tl2br w:val="none" w:sz="0" w:space="0" w:color="auto"/>
          <w:tr2bl w:val="none" w:sz="0" w:space="0" w:color="auto"/>
        </w:tcBorders>
      </w:tcPr>
    </w:tblStylePr>
  </w:style>
  <w:style w:type="table" w:customStyle="1" w:styleId="3ffe">
    <w:name w:val="новая3"/>
    <w:basedOn w:val="af2"/>
    <w:rsid w:val="00CE3566"/>
    <w:pPr>
      <w:spacing w:after="0" w:line="240" w:lineRule="auto"/>
      <w:jc w:val="center"/>
    </w:pPr>
    <w:rPr>
      <w:rFonts w:ascii="Arial" w:eastAsia="Times New Roman" w:hAnsi="Arial" w:cs="Times New Roman"/>
      <w:sz w:val="18"/>
      <w:szCs w:val="20"/>
    </w:rPr>
    <w:tblPr>
      <w:tblStyleRowBandSize w:val="1"/>
      <w:tblInd w:w="0" w:type="nil"/>
      <w:tblBorders>
        <w:insideH w:val="single" w:sz="6" w:space="0" w:color="auto"/>
      </w:tblBorders>
    </w:tblPr>
    <w:tcPr>
      <w:vAlign w:val="center"/>
    </w:tcPr>
    <w:tblStylePr w:type="firstRow">
      <w:rPr>
        <w:rFonts w:ascii="Arial" w:hAnsi="Arial" w:cs="Arial" w:hint="default"/>
        <w:b/>
        <w:sz w:val="18"/>
        <w:szCs w:val="18"/>
      </w:rPr>
      <w:tblPr/>
      <w:tcPr>
        <w:tcBorders>
          <w:top w:val="thinThickSmallGap" w:sz="24" w:space="0" w:color="auto"/>
          <w:bottom w:val="thickThinSmallGap" w:sz="24" w:space="0" w:color="auto"/>
          <w:insideV w:val="single" w:sz="6" w:space="0" w:color="auto"/>
        </w:tcBorders>
        <w:shd w:val="clear" w:color="auto" w:fill="D9D9D9"/>
      </w:tcPr>
    </w:tblStylePr>
    <w:tblStylePr w:type="lastRow">
      <w:tblPr/>
      <w:tcPr>
        <w:tcBorders>
          <w:top w:val="nil"/>
          <w:left w:val="nil"/>
          <w:bottom w:val="thickThinSmallGap" w:sz="24" w:space="0" w:color="auto"/>
          <w:right w:val="nil"/>
          <w:insideH w:val="nil"/>
          <w:insideV w:val="nil"/>
        </w:tcBorders>
        <w:shd w:val="clear" w:color="auto" w:fill="D9D9D9"/>
      </w:tcPr>
    </w:tblStylePr>
    <w:tblStylePr w:type="band2Horz">
      <w:tblPr/>
      <w:tcPr>
        <w:shd w:val="clear" w:color="auto" w:fill="D9D9D9"/>
      </w:tcPr>
    </w:tblStylePr>
  </w:style>
  <w:style w:type="table" w:customStyle="1" w:styleId="3fff">
    <w:name w:val="ВНИПИ3"/>
    <w:basedOn w:val="af9"/>
    <w:rsid w:val="00CE3566"/>
    <w:pPr>
      <w:jc w:val="center"/>
    </w:pPr>
    <w:rPr>
      <w:rFonts w:ascii="Arial" w:eastAsia="Times New Roman" w:hAnsi="Arial" w:cs="Times New Roman"/>
      <w:sz w:val="20"/>
      <w:szCs w:val="20"/>
    </w:rPr>
    <w:tblPr>
      <w:tblStyleRowBandSize w:val="1"/>
      <w:tblInd w:w="0" w:type="nil"/>
    </w:tblPr>
    <w:tcPr>
      <w:vAlign w:val="center"/>
    </w:tcPr>
    <w:tblStylePr w:type="firstRow">
      <w:rPr>
        <w:rFonts w:ascii="Arial" w:hAnsi="Arial" w:cs="Arial" w:hint="default"/>
        <w:b/>
        <w:sz w:val="20"/>
        <w:szCs w:val="20"/>
      </w:rPr>
      <w:tblPr/>
      <w:tcPr>
        <w:tcBorders>
          <w:top w:val="thinThickSmallGap" w:sz="24" w:space="0" w:color="auto"/>
          <w:bottom w:val="thickThinSmallGap" w:sz="24" w:space="0" w:color="auto"/>
          <w:insideH w:val="single" w:sz="4" w:space="0" w:color="auto"/>
          <w:insideV w:val="single" w:sz="4" w:space="0" w:color="auto"/>
        </w:tcBorders>
        <w:shd w:val="clear" w:color="auto" w:fill="D9D9D9"/>
      </w:tcPr>
    </w:tblStylePr>
    <w:tblStylePr w:type="lastRow">
      <w:tblPr/>
      <w:tcPr>
        <w:tcBorders>
          <w:bottom w:val="thickThinSmallGap" w:sz="24" w:space="0" w:color="auto"/>
        </w:tcBorders>
      </w:tcPr>
    </w:tblStylePr>
    <w:tblStylePr w:type="band2Horz">
      <w:tblPr/>
      <w:tcPr>
        <w:shd w:val="clear" w:color="auto" w:fill="D9D9D9"/>
      </w:tcPr>
    </w:tblStylePr>
  </w:style>
  <w:style w:type="table" w:customStyle="1" w:styleId="3fff0">
    <w:name w:val="Шапка ВНИПИ3"/>
    <w:basedOn w:val="af2"/>
    <w:rsid w:val="00CE3566"/>
    <w:pPr>
      <w:spacing w:after="0" w:line="240" w:lineRule="auto"/>
      <w:jc w:val="center"/>
    </w:pPr>
    <w:rPr>
      <w:rFonts w:ascii="Arial" w:eastAsia="Times New Roman" w:hAnsi="Arial" w:cs="Times New Roman"/>
      <w:b/>
      <w:sz w:val="16"/>
      <w:szCs w:val="20"/>
    </w:rPr>
    <w:tblPr>
      <w:tblInd w:w="0" w:type="nil"/>
      <w:tblBorders>
        <w:top w:val="thinThickSmallGap" w:sz="24" w:space="0" w:color="auto"/>
        <w:bottom w:val="thickThinSmallGap" w:sz="24" w:space="0" w:color="auto"/>
        <w:insideH w:val="single" w:sz="4" w:space="0" w:color="auto"/>
        <w:insideV w:val="single" w:sz="4" w:space="0" w:color="auto"/>
      </w:tblBorders>
    </w:tblPr>
    <w:tcPr>
      <w:shd w:val="clear" w:color="auto" w:fill="D9D9D9"/>
      <w:vAlign w:val="center"/>
    </w:tcPr>
  </w:style>
  <w:style w:type="table" w:customStyle="1" w:styleId="5430">
    <w:name w:val="Сетка таблицы 543"/>
    <w:basedOn w:val="af2"/>
    <w:rsid w:val="00CE3566"/>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113">
    <w:name w:val="Сетка таблицы 5113"/>
    <w:basedOn w:val="af2"/>
    <w:rsid w:val="00CE3566"/>
    <w:pPr>
      <w:widowControl w:val="0"/>
      <w:adjustRightInd w:val="0"/>
      <w:spacing w:after="0" w:line="360" w:lineRule="atLeast"/>
      <w:ind w:left="1080"/>
      <w:jc w:val="both"/>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2330">
    <w:name w:val="Сетка таблицы 5233"/>
    <w:basedOn w:val="af2"/>
    <w:rsid w:val="00CE3566"/>
    <w:pPr>
      <w:widowControl w:val="0"/>
      <w:adjustRightInd w:val="0"/>
      <w:spacing w:after="0" w:line="360" w:lineRule="atLeast"/>
      <w:ind w:left="1080"/>
      <w:jc w:val="both"/>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38">
    <w:name w:val="Современная таблица33"/>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5530">
    <w:name w:val="Сетка таблицы 553"/>
    <w:basedOn w:val="af2"/>
    <w:rsid w:val="00CE3566"/>
    <w:pPr>
      <w:spacing w:after="0" w:line="240" w:lineRule="auto"/>
      <w:ind w:left="1080"/>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33">
    <w:name w:val="Table Grid133"/>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339">
    <w:name w:val="Папушкин33"/>
    <w:basedOn w:val="af9"/>
    <w:rsid w:val="00CE3566"/>
    <w:pPr>
      <w:jc w:val="center"/>
    </w:pPr>
    <w:rPr>
      <w:rFonts w:ascii="Arial" w:eastAsia="Times New Roman" w:hAnsi="Arial" w:cs="Times New Roman"/>
      <w:sz w:val="18"/>
      <w:szCs w:val="18"/>
    </w:rPr>
    <w:tblPr>
      <w:tblStyleRowBandSize w:val="1"/>
      <w:tblInd w:w="0" w:type="nil"/>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43">
    <w:name w:val="Сетка таблицы 5243"/>
    <w:basedOn w:val="af2"/>
    <w:rsid w:val="00CE3566"/>
    <w:pPr>
      <w:spacing w:after="0" w:line="240" w:lineRule="auto"/>
      <w:ind w:left="1080"/>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332">
    <w:name w:val="Столбцы таблицы 333"/>
    <w:basedOn w:val="af2"/>
    <w:rsid w:val="00CE3566"/>
    <w:pPr>
      <w:widowControl w:val="0"/>
      <w:adjustRightInd w:val="0"/>
      <w:spacing w:after="0" w:line="360" w:lineRule="atLeast"/>
      <w:ind w:firstLine="567"/>
      <w:jc w:val="both"/>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30">
    <w:name w:val="Столбцы таблицы 433"/>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31">
    <w:name w:val="Столбцы таблицы 533"/>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43">
    <w:name w:val="Таблица-список 143"/>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1">
    <w:name w:val="Столбцы таблицы 233"/>
    <w:basedOn w:val="af2"/>
    <w:rsid w:val="00CE3566"/>
    <w:pPr>
      <w:widowControl w:val="0"/>
      <w:adjustRightInd w:val="0"/>
      <w:spacing w:after="0" w:line="360" w:lineRule="atLeast"/>
      <w:ind w:firstLine="567"/>
      <w:jc w:val="both"/>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0">
    <w:name w:val="Таблица-список 233"/>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34">
    <w:name w:val="Современная таблица43"/>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330">
    <w:name w:val="Средний список 1133"/>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rPr>
        <w:rFonts w:ascii="MingLiU_HKSCS" w:eastAsia="Times New Roman" w:hAnsi="MingLiU_HKSCS"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3">
    <w:name w:val="Средний список 1 - Акцент 1133"/>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4F81BD"/>
        <w:bottom w:val="single" w:sz="8" w:space="0" w:color="4F81BD"/>
      </w:tblBorders>
    </w:tblPr>
    <w:tblStylePr w:type="firstRow">
      <w:rPr>
        <w:rFonts w:ascii="MingLiU_HKSCS" w:eastAsia="Times New Roman" w:hAnsi="MingLiU_HKSCS"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332">
    <w:name w:val="Простая таблица 233"/>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a">
    <w:name w:val="Стандартная таблица33"/>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431">
    <w:name w:val="Классическая таблица 143"/>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3">
    <w:name w:val="Классическая таблица 233"/>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3f0">
    <w:name w:val="Светлая заливка23"/>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31">
    <w:name w:val="Сетка таблицы313"/>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
    <w:name w:val="Простая таблица 112"/>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421">
    <w:name w:val="Простая таблица 242"/>
    <w:basedOn w:val="af2"/>
    <w:semiHidden/>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521">
    <w:name w:val="Классическая таблица 152"/>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22">
    <w:name w:val="Классическая таблица 242"/>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423">
    <w:name w:val="Столбцы таблицы 242"/>
    <w:basedOn w:val="af2"/>
    <w:semiHidden/>
    <w:rsid w:val="00CE3566"/>
    <w:pPr>
      <w:widowControl w:val="0"/>
      <w:adjustRightInd w:val="0"/>
      <w:spacing w:after="0" w:line="360" w:lineRule="atLeast"/>
      <w:ind w:firstLine="567"/>
      <w:jc w:val="both"/>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20">
    <w:name w:val="Столбцы таблицы 342"/>
    <w:basedOn w:val="af2"/>
    <w:semiHidden/>
    <w:rsid w:val="00CE3566"/>
    <w:pPr>
      <w:widowControl w:val="0"/>
      <w:adjustRightInd w:val="0"/>
      <w:spacing w:after="0" w:line="360" w:lineRule="atLeast"/>
      <w:ind w:firstLine="567"/>
      <w:jc w:val="both"/>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420">
    <w:name w:val="Столбцы таблицы 442"/>
    <w:basedOn w:val="af2"/>
    <w:semiHidden/>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21">
    <w:name w:val="Столбцы таблицы 542"/>
    <w:basedOn w:val="af2"/>
    <w:semiHidden/>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23">
    <w:name w:val="Сетка таблицы 122"/>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24">
    <w:name w:val="Сетка таблицы 212"/>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620">
    <w:name w:val="Сетка таблицы 562"/>
    <w:basedOn w:val="af2"/>
    <w:semiHidden/>
    <w:rsid w:val="00CE3566"/>
    <w:pPr>
      <w:spacing w:after="0" w:line="240" w:lineRule="auto"/>
      <w:ind w:left="1080"/>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20">
    <w:name w:val="Сетка таблицы 712"/>
    <w:basedOn w:val="af2"/>
    <w:semiHidden/>
    <w:rsid w:val="00CE3566"/>
    <w:pPr>
      <w:spacing w:after="0" w:line="24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20">
    <w:name w:val="Сетка таблицы 812"/>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52">
    <w:name w:val="Таблица-список 152"/>
    <w:basedOn w:val="af2"/>
    <w:semiHidden/>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2">
    <w:name w:val="Таблица-список 242"/>
    <w:basedOn w:val="af2"/>
    <w:semiHidden/>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28">
    <w:name w:val="Современная таблица52"/>
    <w:basedOn w:val="af2"/>
    <w:semiHidden/>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426">
    <w:name w:val="Стандартная таблица42"/>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27">
    <w:name w:val="Изящная таблица 112"/>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5">
    <w:name w:val="Изящная таблица 212"/>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1">
    <w:name w:val="Веб-таблица 112"/>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20">
    <w:name w:val="Веб-таблица 212"/>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2">
    <w:name w:val="Веб-таблица 312"/>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920">
    <w:name w:val="Сетка таблицы292"/>
    <w:basedOn w:val="af2"/>
    <w:uiPriority w:val="59"/>
    <w:rsid w:val="00CE35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етка таблицы1102"/>
    <w:basedOn w:val="af2"/>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f2"/>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0">
    <w:name w:val="Сетка таблицы325"/>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0">
    <w:name w:val="Сетка таблицы415"/>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
    <w:name w:val="Сетка таблицы51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
    <w:name w:val="Сетка таблицы1212"/>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0">
    <w:name w:val="Сетка таблицы1512"/>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1712"/>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0">
    <w:name w:val="Сетка таблицы1812"/>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Сетка таблицы1912"/>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2">
    <w:name w:val="Сетка таблицы2012"/>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0">
    <w:name w:val="Сетка таблицы2114"/>
    <w:basedOn w:val="af2"/>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0">
    <w:name w:val="Сетка таблицы2212"/>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0">
    <w:name w:val="Сетка таблицы2312"/>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0">
    <w:name w:val="Сетка таблицы2412"/>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
    <w:name w:val="Сетка таблицы2512"/>
    <w:basedOn w:val="af2"/>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8">
    <w:name w:val="Светлая заливка112"/>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420">
    <w:name w:val="Средний список 1142"/>
    <w:basedOn w:val="af2"/>
    <w:uiPriority w:val="65"/>
    <w:rsid w:val="00CE3566"/>
    <w:pPr>
      <w:spacing w:after="0" w:line="240" w:lineRule="auto"/>
    </w:pPr>
    <w:rPr>
      <w:color w:val="000000" w:themeColor="text1"/>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TableGrid142">
    <w:name w:val="Table Grid142"/>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427">
    <w:name w:val="Папушкин42"/>
    <w:basedOn w:val="af9"/>
    <w:rsid w:val="00CE3566"/>
    <w:pPr>
      <w:jc w:val="center"/>
    </w:pPr>
    <w:rPr>
      <w:rFonts w:ascii="Arial" w:eastAsia="Times New Roman" w:hAnsi="Arial" w:cs="Times New Roman"/>
      <w:sz w:val="18"/>
      <w:szCs w:val="18"/>
    </w:rPr>
    <w:tblPr>
      <w:tblStyleRowBandSize w:val="1"/>
      <w:tblInd w:w="0" w:type="nil"/>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52">
    <w:name w:val="Сетка таблицы 5252"/>
    <w:basedOn w:val="af2"/>
    <w:rsid w:val="00CE3566"/>
    <w:pPr>
      <w:spacing w:after="0" w:line="240" w:lineRule="auto"/>
      <w:ind w:left="1080"/>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42">
    <w:name w:val="Средний список 1 - Акцент 1142"/>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4F81BD"/>
        <w:bottom w:val="single" w:sz="8" w:space="0" w:color="4F81BD"/>
      </w:tblBorders>
    </w:tblPr>
    <w:tblStylePr w:type="firstRow">
      <w:rPr>
        <w:rFonts w:ascii="MingLiU_HKSCS" w:eastAsia="Times New Roman" w:hAnsi="MingLiU_HKSCS"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122">
    <w:name w:val="Средний список 1212"/>
    <w:basedOn w:val="af2"/>
    <w:uiPriority w:val="65"/>
    <w:rsid w:val="00CE3566"/>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2612">
    <w:name w:val="Сетка таблицы2612"/>
    <w:basedOn w:val="af2"/>
    <w:uiPriority w:val="59"/>
    <w:rsid w:val="00CE3566"/>
    <w:pPr>
      <w:spacing w:after="0" w:line="240" w:lineRule="auto"/>
      <w:ind w:left="108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2">
    <w:name w:val="Сетка таблицы2712"/>
    <w:basedOn w:val="af2"/>
    <w:uiPriority w:val="59"/>
    <w:rsid w:val="00CE3566"/>
    <w:pPr>
      <w:spacing w:after="0" w:line="240" w:lineRule="auto"/>
      <w:ind w:left="108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2">
    <w:name w:val="Сетка таблицы2812"/>
    <w:basedOn w:val="af2"/>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
    <w:name w:val="Сетка таблицы 1112"/>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321">
    <w:name w:val="Классическая таблица 1132"/>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220">
    <w:name w:val="Сетка таблицы 5122"/>
    <w:basedOn w:val="af2"/>
    <w:locked/>
    <w:rsid w:val="00CE3566"/>
    <w:pPr>
      <w:spacing w:after="0" w:line="360" w:lineRule="auto"/>
      <w:ind w:left="1080" w:firstLine="567"/>
      <w:jc w:val="both"/>
    </w:pPr>
    <w:rPr>
      <w:rFonts w:ascii="Arial" w:eastAsia="Times New Roman" w:hAnsi="Arial" w:cs="Times New Roman"/>
      <w:spacing w:val="-5"/>
      <w:kern w:val="28"/>
      <w:sz w:val="24"/>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12">
    <w:name w:val="Table Grid1112"/>
    <w:basedOn w:val="af2"/>
    <w:rsid w:val="00CE3566"/>
    <w:pPr>
      <w:spacing w:after="0" w:line="360" w:lineRule="auto"/>
      <w:ind w:firstLine="567"/>
      <w:jc w:val="both"/>
    </w:pPr>
    <w:rPr>
      <w:rFonts w:ascii="Arial" w:eastAsia="Times New Roman" w:hAnsi="Arial" w:cs="Times New Roman"/>
      <w:spacing w:val="-5"/>
      <w:kern w:val="28"/>
      <w:sz w:val="24"/>
    </w:rPr>
    <w:tblPr>
      <w:tblStyleRow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129">
    <w:name w:val="Папушкин112"/>
    <w:basedOn w:val="af9"/>
    <w:rsid w:val="00CE3566"/>
    <w:pPr>
      <w:spacing w:line="360" w:lineRule="auto"/>
      <w:ind w:firstLine="567"/>
      <w:jc w:val="center"/>
    </w:pPr>
    <w:rPr>
      <w:rFonts w:ascii="Arial" w:eastAsia="Times New Roman" w:hAnsi="Arial" w:cs="Times New Roman"/>
      <w:spacing w:val="-5"/>
      <w:kern w:val="28"/>
      <w:sz w:val="18"/>
      <w:szCs w:val="18"/>
    </w:rPr>
    <w:tblPr>
      <w:tblStyleRowBandSize w:val="1"/>
      <w:tblInd w:w="0" w:type="nil"/>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2">
    <w:name w:val="Сетка таблицы 52112"/>
    <w:basedOn w:val="af2"/>
    <w:rsid w:val="00CE3566"/>
    <w:pPr>
      <w:spacing w:after="0" w:line="360" w:lineRule="auto"/>
      <w:ind w:left="1080" w:firstLine="567"/>
      <w:jc w:val="both"/>
    </w:pPr>
    <w:rPr>
      <w:rFonts w:ascii="Arial" w:eastAsia="Times New Roman" w:hAnsi="Arial" w:cs="Times New Roman"/>
      <w:spacing w:val="-5"/>
      <w:kern w:val="28"/>
      <w:sz w:val="24"/>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21">
    <w:name w:val="Столбцы таблицы 3112"/>
    <w:basedOn w:val="af2"/>
    <w:rsid w:val="00CE3566"/>
    <w:pPr>
      <w:widowControl w:val="0"/>
      <w:adjustRightInd w:val="0"/>
      <w:spacing w:after="0" w:line="360" w:lineRule="atLeast"/>
      <w:ind w:firstLine="567"/>
      <w:jc w:val="both"/>
    </w:pPr>
    <w:rPr>
      <w:rFonts w:ascii="Arial" w:eastAsia="Times New Roman" w:hAnsi="Arial" w:cs="Times New Roman"/>
      <w:b/>
      <w:bCs/>
      <w:spacing w:val="-5"/>
      <w:kern w:val="28"/>
      <w:sz w:val="24"/>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20">
    <w:name w:val="Столбцы таблицы 4112"/>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21">
    <w:name w:val="Столбцы таблицы 5112"/>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2">
    <w:name w:val="Таблица-список 1112"/>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2">
    <w:name w:val="Столбцы таблицы 2112"/>
    <w:basedOn w:val="af2"/>
    <w:rsid w:val="00CE3566"/>
    <w:pPr>
      <w:widowControl w:val="0"/>
      <w:adjustRightInd w:val="0"/>
      <w:spacing w:after="0" w:line="360" w:lineRule="atLeast"/>
      <w:ind w:firstLine="567"/>
      <w:jc w:val="both"/>
    </w:pPr>
    <w:rPr>
      <w:rFonts w:ascii="Arial" w:eastAsia="Times New Roman" w:hAnsi="Arial" w:cs="Times New Roman"/>
      <w:b/>
      <w:bCs/>
      <w:spacing w:val="-5"/>
      <w:kern w:val="28"/>
      <w:sz w:val="24"/>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
    <w:name w:val="Таблица-список 2112"/>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a">
    <w:name w:val="Современная таблица112"/>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22">
    <w:name w:val="Средний список 11112"/>
    <w:basedOn w:val="af2"/>
    <w:uiPriority w:val="65"/>
    <w:rsid w:val="00CE3566"/>
    <w:pPr>
      <w:spacing w:after="0" w:line="360" w:lineRule="auto"/>
      <w:ind w:firstLine="567"/>
      <w:jc w:val="both"/>
    </w:pPr>
    <w:rPr>
      <w:rFonts w:ascii="Arial" w:eastAsia="Times New Roman" w:hAnsi="Arial" w:cs="Times New Roman"/>
      <w:color w:val="000000" w:themeColor="text1"/>
      <w:spacing w:val="-5"/>
      <w:kern w:val="28"/>
      <w:sz w:val="24"/>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112">
    <w:name w:val="Средний список 1 - Акцент 11112"/>
    <w:basedOn w:val="af2"/>
    <w:uiPriority w:val="65"/>
    <w:rsid w:val="00CE3566"/>
    <w:pPr>
      <w:spacing w:after="0" w:line="360" w:lineRule="auto"/>
      <w:ind w:firstLine="567"/>
      <w:jc w:val="both"/>
    </w:pPr>
    <w:rPr>
      <w:rFonts w:ascii="Arial" w:eastAsia="Times New Roman" w:hAnsi="Arial" w:cs="Times New Roman"/>
      <w:color w:val="000000" w:themeColor="text1"/>
      <w:spacing w:val="-5"/>
      <w:kern w:val="28"/>
      <w:sz w:val="24"/>
    </w:rPr>
    <w:tblPr>
      <w:tblStyleRowBandSize w:val="1"/>
      <w:tblStyleColBandSize w:val="1"/>
      <w:tblInd w:w="0" w:type="nil"/>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hint="default"/>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customStyle="1" w:styleId="21123">
    <w:name w:val="Простая таблица 2112"/>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b">
    <w:name w:val="Стандартная таблица112"/>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130">
    <w:name w:val="Классическая таблица 1213"/>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4">
    <w:name w:val="Классическая таблица 2112"/>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1130">
    <w:name w:val="Классическая таблица 11113"/>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312">
    <w:name w:val="Сетка таблицы 5312"/>
    <w:basedOn w:val="af2"/>
    <w:locked/>
    <w:rsid w:val="00CE3566"/>
    <w:pPr>
      <w:spacing w:after="0" w:line="360" w:lineRule="auto"/>
      <w:ind w:left="1080" w:firstLine="567"/>
      <w:jc w:val="both"/>
    </w:pPr>
    <w:rPr>
      <w:rFonts w:ascii="Arial" w:eastAsia="Times New Roman" w:hAnsi="Arial" w:cs="Times New Roman"/>
      <w:spacing w:val="-5"/>
      <w:kern w:val="28"/>
      <w:sz w:val="24"/>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212">
    <w:name w:val="Table Grid1212"/>
    <w:basedOn w:val="af2"/>
    <w:rsid w:val="00CE3566"/>
    <w:pPr>
      <w:spacing w:after="0" w:line="360" w:lineRule="auto"/>
      <w:ind w:firstLine="567"/>
      <w:jc w:val="both"/>
    </w:pPr>
    <w:rPr>
      <w:rFonts w:ascii="Arial" w:eastAsia="Times New Roman" w:hAnsi="Arial" w:cs="Times New Roman"/>
      <w:spacing w:val="-5"/>
      <w:kern w:val="28"/>
      <w:sz w:val="24"/>
    </w:rPr>
    <w:tblPr>
      <w:tblStyleRow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2126">
    <w:name w:val="Папушкин212"/>
    <w:basedOn w:val="af9"/>
    <w:rsid w:val="00CE3566"/>
    <w:pPr>
      <w:spacing w:line="360" w:lineRule="auto"/>
      <w:ind w:firstLine="567"/>
      <w:jc w:val="center"/>
    </w:pPr>
    <w:rPr>
      <w:rFonts w:ascii="Arial" w:eastAsia="Times New Roman" w:hAnsi="Arial" w:cs="Times New Roman"/>
      <w:spacing w:val="-5"/>
      <w:kern w:val="28"/>
      <w:sz w:val="18"/>
      <w:szCs w:val="18"/>
    </w:rPr>
    <w:tblPr>
      <w:tblStyleRowBandSize w:val="1"/>
      <w:tblInd w:w="0" w:type="nil"/>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12">
    <w:name w:val="Сетка таблицы 52212"/>
    <w:basedOn w:val="af2"/>
    <w:rsid w:val="00CE3566"/>
    <w:pPr>
      <w:spacing w:after="0" w:line="360" w:lineRule="auto"/>
      <w:ind w:left="1080" w:firstLine="567"/>
      <w:jc w:val="both"/>
    </w:pPr>
    <w:rPr>
      <w:rFonts w:ascii="Arial" w:eastAsia="Times New Roman" w:hAnsi="Arial" w:cs="Times New Roman"/>
      <w:spacing w:val="-5"/>
      <w:kern w:val="28"/>
      <w:sz w:val="24"/>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2120">
    <w:name w:val="Столбцы таблицы 3212"/>
    <w:basedOn w:val="af2"/>
    <w:rsid w:val="00CE3566"/>
    <w:pPr>
      <w:widowControl w:val="0"/>
      <w:adjustRightInd w:val="0"/>
      <w:spacing w:after="0" w:line="360" w:lineRule="atLeast"/>
      <w:ind w:firstLine="567"/>
      <w:jc w:val="both"/>
    </w:pPr>
    <w:rPr>
      <w:rFonts w:ascii="Arial" w:eastAsia="Times New Roman" w:hAnsi="Arial" w:cs="Times New Roman"/>
      <w:b/>
      <w:bCs/>
      <w:spacing w:val="-5"/>
      <w:kern w:val="28"/>
      <w:sz w:val="24"/>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120">
    <w:name w:val="Столбцы таблицы 4212"/>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21">
    <w:name w:val="Столбцы таблицы 5212"/>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12">
    <w:name w:val="Таблица-список 1212"/>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21">
    <w:name w:val="Столбцы таблицы 2212"/>
    <w:basedOn w:val="af2"/>
    <w:rsid w:val="00CE3566"/>
    <w:pPr>
      <w:widowControl w:val="0"/>
      <w:adjustRightInd w:val="0"/>
      <w:spacing w:after="0" w:line="360" w:lineRule="atLeast"/>
      <w:ind w:firstLine="567"/>
      <w:jc w:val="both"/>
    </w:pPr>
    <w:rPr>
      <w:rFonts w:ascii="Arial" w:eastAsia="Times New Roman" w:hAnsi="Arial" w:cs="Times New Roman"/>
      <w:b/>
      <w:bCs/>
      <w:spacing w:val="-5"/>
      <w:kern w:val="28"/>
      <w:sz w:val="24"/>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2">
    <w:name w:val="Таблица-список 2212"/>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7">
    <w:name w:val="Современная таблица212"/>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12">
    <w:name w:val="Средний список 11212"/>
    <w:basedOn w:val="af2"/>
    <w:uiPriority w:val="65"/>
    <w:rsid w:val="00CE3566"/>
    <w:pPr>
      <w:spacing w:after="0" w:line="360" w:lineRule="auto"/>
      <w:ind w:firstLine="567"/>
      <w:jc w:val="both"/>
    </w:pPr>
    <w:rPr>
      <w:rFonts w:ascii="Arial" w:eastAsia="Times New Roman" w:hAnsi="Arial" w:cs="Times New Roman"/>
      <w:color w:val="000000" w:themeColor="text1"/>
      <w:spacing w:val="-5"/>
      <w:kern w:val="28"/>
      <w:sz w:val="24"/>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212">
    <w:name w:val="Средний список 1 - Акцент 11212"/>
    <w:basedOn w:val="af2"/>
    <w:uiPriority w:val="65"/>
    <w:rsid w:val="00CE3566"/>
    <w:pPr>
      <w:spacing w:after="0" w:line="360" w:lineRule="auto"/>
      <w:ind w:firstLine="567"/>
      <w:jc w:val="both"/>
    </w:pPr>
    <w:rPr>
      <w:rFonts w:ascii="Arial" w:eastAsia="Times New Roman" w:hAnsi="Arial" w:cs="Times New Roman"/>
      <w:color w:val="000000" w:themeColor="text1"/>
      <w:spacing w:val="-5"/>
      <w:kern w:val="28"/>
      <w:sz w:val="24"/>
    </w:rPr>
    <w:tblPr>
      <w:tblStyleRowBandSize w:val="1"/>
      <w:tblStyleColBandSize w:val="1"/>
      <w:tblInd w:w="0" w:type="nil"/>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hint="default"/>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customStyle="1" w:styleId="22122">
    <w:name w:val="Простая таблица 2212"/>
    <w:basedOn w:val="af2"/>
    <w:rsid w:val="00CE3566"/>
    <w:pPr>
      <w:widowControl w:val="0"/>
      <w:adjustRightInd w:val="0"/>
      <w:spacing w:after="0" w:line="360" w:lineRule="atLeast"/>
      <w:ind w:firstLine="567"/>
      <w:jc w:val="both"/>
    </w:pPr>
    <w:rPr>
      <w:rFonts w:ascii="Arial" w:eastAsia="Times New Roman" w:hAnsi="Arial" w:cs="Times New Roman"/>
      <w:spacing w:val="-5"/>
      <w:kern w:val="28"/>
      <w:sz w:val="24"/>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2128">
    <w:name w:val="Стандартная таблица212"/>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3121">
    <w:name w:val="Классическая таблица 1312"/>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23">
    <w:name w:val="Классическая таблица 2212"/>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2120">
    <w:name w:val="Классическая таблица 11212"/>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2">
    <w:name w:val="Таблица-список 1312"/>
    <w:basedOn w:val="af2"/>
    <w:rsid w:val="00CE3566"/>
    <w:pPr>
      <w:spacing w:after="0" w:line="240" w:lineRule="auto"/>
      <w:ind w:left="1080"/>
    </w:pPr>
    <w:rPr>
      <w:rFonts w:ascii="Times New Roman" w:eastAsia="Times New Roman" w:hAnsi="Times New Roman" w:cs="Times New Roman"/>
      <w:sz w:val="20"/>
      <w:szCs w:val="20"/>
    </w:rPr>
    <w:tblPr>
      <w:tblStyleRowBandSize w:val="1"/>
      <w:tblInd w:w="0" w:type="nil"/>
      <w:tblBorders>
        <w:top w:val="thinThickSmallGap" w:sz="24" w:space="0" w:color="auto"/>
        <w:bottom w:val="thickThinSmallGap" w:sz="24" w:space="0" w:color="auto"/>
        <w:insideH w:val="single" w:sz="6" w:space="0" w:color="auto"/>
      </w:tblBorders>
    </w:tblPr>
    <w:tcPr>
      <w:vAlign w:val="center"/>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f9">
    <w:name w:val="новый12"/>
    <w:basedOn w:val="af9"/>
    <w:rsid w:val="00CE3566"/>
    <w:pPr>
      <w:jc w:val="center"/>
    </w:pPr>
    <w:rPr>
      <w:rFonts w:ascii="Arial" w:eastAsia="Times New Roman" w:hAnsi="Arial" w:cs="Times New Roman"/>
      <w:sz w:val="18"/>
      <w:szCs w:val="20"/>
    </w:rPr>
    <w:tblPr>
      <w:tblStyleRowBandSize w:val="1"/>
      <w:tblInd w:w="0" w:type="nil"/>
      <w:tblBorders>
        <w:top w:val="none" w:sz="0" w:space="0" w:color="auto"/>
        <w:left w:val="none" w:sz="0" w:space="0" w:color="auto"/>
        <w:bottom w:val="thickThinSmallGap" w:sz="24" w:space="0" w:color="auto"/>
        <w:right w:val="none" w:sz="0" w:space="0" w:color="auto"/>
        <w:insideH w:val="single" w:sz="6" w:space="0" w:color="auto"/>
        <w:insideV w:val="none" w:sz="0" w:space="0" w:color="auto"/>
      </w:tblBorders>
    </w:tblPr>
    <w:tcPr>
      <w:vAlign w:val="center"/>
    </w:tcPr>
    <w:tblStylePr w:type="firstRow">
      <w:pPr>
        <w:jc w:val="center"/>
      </w:pPr>
      <w:rPr>
        <w:rFonts w:ascii="Arial" w:hAnsi="Arial" w:cs="Arial" w:hint="default"/>
        <w:b/>
        <w:bCs/>
        <w:i w:val="0"/>
        <w:iCs/>
        <w:color w:val="auto"/>
        <w:sz w:val="18"/>
        <w:szCs w:val="18"/>
      </w:rPr>
      <w:tblPr/>
      <w:tcPr>
        <w:tcBorders>
          <w:top w:val="thinThickSmallGap" w:sz="24" w:space="0" w:color="auto"/>
          <w:bottom w:val="thickThinSmallGap" w:sz="24" w:space="0" w:color="auto"/>
          <w:insideH w:val="single" w:sz="6" w:space="0" w:color="auto"/>
          <w:insideV w:val="single" w:sz="6" w:space="0" w:color="auto"/>
        </w:tcBorders>
        <w:shd w:val="clear" w:color="auto" w:fill="D9D9D9"/>
      </w:tcPr>
    </w:tblStylePr>
    <w:tblStylePr w:type="lastRow">
      <w:pPr>
        <w:jc w:val="center"/>
      </w:pPr>
      <w:rPr>
        <w:rFonts w:ascii="Arial" w:hAnsi="Arial" w:cs="Arial" w:hint="default"/>
        <w:sz w:val="18"/>
        <w:szCs w:val="18"/>
      </w:rPr>
    </w:tblStylePr>
    <w:tblStylePr w:type="band1Horz">
      <w:rPr>
        <w:color w:val="auto"/>
      </w:rPr>
    </w:tblStylePr>
    <w:tblStylePr w:type="band2Horz">
      <w:rPr>
        <w:color w:val="auto"/>
      </w:rPr>
      <w:tblPr/>
      <w:tcPr>
        <w:shd w:val="clear" w:color="auto" w:fill="D9D9D9"/>
      </w:tcPr>
    </w:tblStylePr>
    <w:tblStylePr w:type="swCell">
      <w:rPr>
        <w:b/>
        <w:bCs/>
      </w:rPr>
      <w:tblPr/>
      <w:tcPr>
        <w:tcBorders>
          <w:tl2br w:val="none" w:sz="0" w:space="0" w:color="auto"/>
          <w:tr2bl w:val="none" w:sz="0" w:space="0" w:color="auto"/>
        </w:tcBorders>
      </w:tcPr>
    </w:tblStylePr>
  </w:style>
  <w:style w:type="table" w:customStyle="1" w:styleId="12fa">
    <w:name w:val="новая12"/>
    <w:basedOn w:val="af2"/>
    <w:rsid w:val="00CE3566"/>
    <w:pPr>
      <w:spacing w:after="0" w:line="240" w:lineRule="auto"/>
      <w:jc w:val="center"/>
    </w:pPr>
    <w:rPr>
      <w:rFonts w:ascii="Arial" w:eastAsia="Times New Roman" w:hAnsi="Arial" w:cs="Times New Roman"/>
      <w:sz w:val="18"/>
      <w:szCs w:val="20"/>
    </w:rPr>
    <w:tblPr>
      <w:tblStyleRowBandSize w:val="1"/>
      <w:tblInd w:w="0" w:type="nil"/>
      <w:tblBorders>
        <w:insideH w:val="single" w:sz="6" w:space="0" w:color="auto"/>
      </w:tblBorders>
    </w:tblPr>
    <w:tcPr>
      <w:vAlign w:val="center"/>
    </w:tcPr>
    <w:tblStylePr w:type="firstRow">
      <w:rPr>
        <w:rFonts w:ascii="Arial" w:hAnsi="Arial" w:cs="Arial" w:hint="default"/>
        <w:b/>
        <w:sz w:val="18"/>
        <w:szCs w:val="18"/>
      </w:rPr>
      <w:tblPr/>
      <w:tcPr>
        <w:tcBorders>
          <w:top w:val="thinThickSmallGap" w:sz="24" w:space="0" w:color="auto"/>
          <w:bottom w:val="thickThinSmallGap" w:sz="24" w:space="0" w:color="auto"/>
          <w:insideV w:val="single" w:sz="6" w:space="0" w:color="auto"/>
        </w:tcBorders>
        <w:shd w:val="clear" w:color="auto" w:fill="D9D9D9"/>
      </w:tcPr>
    </w:tblStylePr>
    <w:tblStylePr w:type="lastRow">
      <w:tblPr/>
      <w:tcPr>
        <w:tcBorders>
          <w:top w:val="nil"/>
          <w:left w:val="nil"/>
          <w:bottom w:val="thickThinSmallGap" w:sz="24" w:space="0" w:color="auto"/>
          <w:right w:val="nil"/>
          <w:insideH w:val="nil"/>
          <w:insideV w:val="nil"/>
        </w:tcBorders>
        <w:shd w:val="clear" w:color="auto" w:fill="D9D9D9"/>
      </w:tcPr>
    </w:tblStylePr>
    <w:tblStylePr w:type="band2Horz">
      <w:tblPr/>
      <w:tcPr>
        <w:shd w:val="clear" w:color="auto" w:fill="D9D9D9"/>
      </w:tcPr>
    </w:tblStylePr>
  </w:style>
  <w:style w:type="table" w:customStyle="1" w:styleId="12fb">
    <w:name w:val="ВНИПИ12"/>
    <w:basedOn w:val="af9"/>
    <w:rsid w:val="00CE3566"/>
    <w:pPr>
      <w:jc w:val="center"/>
    </w:pPr>
    <w:rPr>
      <w:rFonts w:ascii="Arial" w:eastAsia="Times New Roman" w:hAnsi="Arial" w:cs="Times New Roman"/>
      <w:sz w:val="20"/>
      <w:szCs w:val="20"/>
    </w:rPr>
    <w:tblPr>
      <w:tblStyleRowBandSize w:val="1"/>
      <w:tblInd w:w="0" w:type="nil"/>
    </w:tblPr>
    <w:tcPr>
      <w:vAlign w:val="center"/>
    </w:tcPr>
    <w:tblStylePr w:type="firstRow">
      <w:rPr>
        <w:rFonts w:ascii="Arial" w:hAnsi="Arial" w:cs="Arial" w:hint="default"/>
        <w:b/>
        <w:sz w:val="20"/>
        <w:szCs w:val="20"/>
      </w:rPr>
      <w:tblPr/>
      <w:tcPr>
        <w:tcBorders>
          <w:top w:val="thinThickSmallGap" w:sz="24" w:space="0" w:color="auto"/>
          <w:bottom w:val="thickThinSmallGap" w:sz="24" w:space="0" w:color="auto"/>
          <w:insideH w:val="single" w:sz="4" w:space="0" w:color="auto"/>
          <w:insideV w:val="single" w:sz="4" w:space="0" w:color="auto"/>
        </w:tcBorders>
        <w:shd w:val="clear" w:color="auto" w:fill="D9D9D9"/>
      </w:tcPr>
    </w:tblStylePr>
    <w:tblStylePr w:type="lastRow">
      <w:tblPr/>
      <w:tcPr>
        <w:tcBorders>
          <w:bottom w:val="thickThinSmallGap" w:sz="24" w:space="0" w:color="auto"/>
        </w:tcBorders>
      </w:tcPr>
    </w:tblStylePr>
    <w:tblStylePr w:type="band2Horz">
      <w:tblPr/>
      <w:tcPr>
        <w:shd w:val="clear" w:color="auto" w:fill="D9D9D9"/>
      </w:tcPr>
    </w:tblStylePr>
  </w:style>
  <w:style w:type="table" w:customStyle="1" w:styleId="112c">
    <w:name w:val="Стиль таблицы112"/>
    <w:basedOn w:val="af2"/>
    <w:rsid w:val="00CE3566"/>
    <w:pPr>
      <w:spacing w:after="0" w:line="240" w:lineRule="auto"/>
      <w:jc w:val="center"/>
    </w:pPr>
    <w:rPr>
      <w:rFonts w:ascii="Arial" w:eastAsia="Times New Roman" w:hAnsi="Arial" w:cs="Times New Roman"/>
      <w:sz w:val="18"/>
      <w:szCs w:val="20"/>
    </w:rPr>
    <w:tblPr>
      <w:tblInd w:w="0" w:type="nil"/>
      <w:tblBorders>
        <w:insideH w:val="single" w:sz="4" w:space="0" w:color="auto"/>
      </w:tblBorders>
    </w:tblPr>
    <w:tcPr>
      <w:vAlign w:val="center"/>
    </w:tcPr>
    <w:tblStylePr w:type="firstRow">
      <w:rPr>
        <w:b/>
      </w:rPr>
    </w:tblStylePr>
  </w:style>
  <w:style w:type="table" w:customStyle="1" w:styleId="12fc">
    <w:name w:val="Шапка ВНИПИ12"/>
    <w:basedOn w:val="af2"/>
    <w:rsid w:val="00CE3566"/>
    <w:pPr>
      <w:spacing w:after="0" w:line="240" w:lineRule="auto"/>
      <w:jc w:val="center"/>
    </w:pPr>
    <w:rPr>
      <w:rFonts w:ascii="Arial" w:eastAsia="Times New Roman" w:hAnsi="Arial" w:cs="Times New Roman"/>
      <w:b/>
      <w:sz w:val="16"/>
      <w:szCs w:val="20"/>
    </w:rPr>
    <w:tblPr>
      <w:tblInd w:w="0" w:type="nil"/>
      <w:tblBorders>
        <w:top w:val="thinThickSmallGap" w:sz="24" w:space="0" w:color="auto"/>
        <w:bottom w:val="thickThinSmallGap" w:sz="24" w:space="0" w:color="auto"/>
        <w:insideH w:val="single" w:sz="4" w:space="0" w:color="auto"/>
        <w:insideV w:val="single" w:sz="4" w:space="0" w:color="auto"/>
      </w:tblBorders>
    </w:tblPr>
    <w:tcPr>
      <w:shd w:val="clear" w:color="auto" w:fill="D9D9D9"/>
      <w:vAlign w:val="center"/>
    </w:tcPr>
  </w:style>
  <w:style w:type="table" w:customStyle="1" w:styleId="5412">
    <w:name w:val="Сетка таблицы 5412"/>
    <w:basedOn w:val="af2"/>
    <w:rsid w:val="00CE3566"/>
    <w:pPr>
      <w:spacing w:after="0" w:line="24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11120">
    <w:name w:val="Сетка таблицы 51112"/>
    <w:basedOn w:val="af2"/>
    <w:rsid w:val="00CE3566"/>
    <w:pPr>
      <w:widowControl w:val="0"/>
      <w:adjustRightInd w:val="0"/>
      <w:spacing w:after="0" w:line="360" w:lineRule="atLeast"/>
      <w:ind w:left="1080"/>
      <w:jc w:val="both"/>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2312">
    <w:name w:val="Сетка таблицы 52312"/>
    <w:basedOn w:val="af2"/>
    <w:rsid w:val="00CE3566"/>
    <w:pPr>
      <w:widowControl w:val="0"/>
      <w:adjustRightInd w:val="0"/>
      <w:spacing w:after="0" w:line="360" w:lineRule="atLeast"/>
      <w:ind w:left="1080"/>
      <w:jc w:val="both"/>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22">
    <w:name w:val="Современная таблица312"/>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5512">
    <w:name w:val="Сетка таблицы 5512"/>
    <w:basedOn w:val="af2"/>
    <w:rsid w:val="00CE3566"/>
    <w:pPr>
      <w:spacing w:after="0" w:line="240" w:lineRule="auto"/>
      <w:ind w:left="1080"/>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312">
    <w:name w:val="Table Grid1312"/>
    <w:basedOn w:val="af2"/>
    <w:rsid w:val="00CE3566"/>
    <w:pPr>
      <w:spacing w:after="0" w:line="240" w:lineRule="auto"/>
    </w:pPr>
    <w:rPr>
      <w:rFonts w:ascii="Times New Roman" w:eastAsia="Times New Roman" w:hAnsi="Times New Roman" w:cs="Times New Roman"/>
      <w:sz w:val="20"/>
      <w:szCs w:val="20"/>
    </w:rPr>
    <w:tblPr>
      <w:tblStyleRow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3123">
    <w:name w:val="Папушкин312"/>
    <w:basedOn w:val="af9"/>
    <w:rsid w:val="00CE3566"/>
    <w:pPr>
      <w:jc w:val="center"/>
    </w:pPr>
    <w:rPr>
      <w:rFonts w:ascii="Arial" w:eastAsia="Times New Roman" w:hAnsi="Arial" w:cs="Times New Roman"/>
      <w:sz w:val="18"/>
      <w:szCs w:val="18"/>
    </w:rPr>
    <w:tblPr>
      <w:tblStyleRowBandSize w:val="1"/>
      <w:tblInd w:w="0" w:type="nil"/>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412">
    <w:name w:val="Сетка таблицы 52412"/>
    <w:basedOn w:val="af2"/>
    <w:rsid w:val="00CE3566"/>
    <w:pPr>
      <w:spacing w:after="0" w:line="240" w:lineRule="auto"/>
      <w:ind w:left="1080"/>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3120">
    <w:name w:val="Столбцы таблицы 3312"/>
    <w:basedOn w:val="af2"/>
    <w:rsid w:val="00CE3566"/>
    <w:pPr>
      <w:widowControl w:val="0"/>
      <w:adjustRightInd w:val="0"/>
      <w:spacing w:after="0" w:line="360" w:lineRule="atLeast"/>
      <w:ind w:firstLine="567"/>
      <w:jc w:val="both"/>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120">
    <w:name w:val="Столбцы таблицы 4312"/>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20">
    <w:name w:val="Столбцы таблицы 5312"/>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412">
    <w:name w:val="Таблица-список 1412"/>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21">
    <w:name w:val="Столбцы таблицы 2312"/>
    <w:basedOn w:val="af2"/>
    <w:rsid w:val="00CE3566"/>
    <w:pPr>
      <w:widowControl w:val="0"/>
      <w:adjustRightInd w:val="0"/>
      <w:spacing w:after="0" w:line="360" w:lineRule="atLeast"/>
      <w:ind w:firstLine="567"/>
      <w:jc w:val="both"/>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2">
    <w:name w:val="Таблица-список 2312"/>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123">
    <w:name w:val="Современная таблица412"/>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312">
    <w:name w:val="Средний список 11312"/>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rPr>
        <w:rFonts w:ascii="MingLiU_HKSCS" w:eastAsia="Times New Roman" w:hAnsi="MingLiU_HKSCS"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2">
    <w:name w:val="Средний список 1 - Акцент 11312"/>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4F81BD"/>
        <w:bottom w:val="single" w:sz="8" w:space="0" w:color="4F81BD"/>
      </w:tblBorders>
    </w:tblPr>
    <w:tblStylePr w:type="firstRow">
      <w:rPr>
        <w:rFonts w:ascii="MingLiU_HKSCS" w:eastAsia="Times New Roman" w:hAnsi="MingLiU_HKSCS"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3122">
    <w:name w:val="Простая таблица 2312"/>
    <w:basedOn w:val="af2"/>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4">
    <w:name w:val="Стандартная таблица312"/>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4121">
    <w:name w:val="Классическая таблица 1412"/>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23">
    <w:name w:val="Классическая таблица 2312"/>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129">
    <w:name w:val="Светлая заливка212"/>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730">
    <w:name w:val="Сетка таблицы373"/>
    <w:basedOn w:val="af2"/>
    <w:uiPriority w:val="59"/>
    <w:rsid w:val="00CE35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ветлая заливка - Акцент 411"/>
    <w:basedOn w:val="af2"/>
    <w:uiPriority w:val="60"/>
    <w:rsid w:val="00CE3566"/>
    <w:pPr>
      <w:spacing w:after="0" w:line="240" w:lineRule="auto"/>
    </w:pPr>
    <w:rPr>
      <w:rFonts w:ascii="Calibri" w:eastAsia="Calibri" w:hAnsi="Calibri" w:cs="Times New Roman"/>
      <w:color w:val="5F497A"/>
    </w:rPr>
    <w:tblPr>
      <w:tblStyleRowBandSize w:val="1"/>
      <w:tblStyleColBandSize w:val="1"/>
      <w:tblInd w:w="0" w:type="nil"/>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14d">
    <w:name w:val="Светлая заливка14"/>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17">
    <w:name w:val="Средний список 1 - Акцент 117"/>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4F81BD"/>
        <w:bottom w:val="single" w:sz="8" w:space="0" w:color="4F81BD"/>
      </w:tblBorders>
    </w:tblPr>
    <w:tblStylePr w:type="firstRow">
      <w:rPr>
        <w:rFonts w:ascii="@MingLiU_HKSCS" w:eastAsia="Times New Roman" w:hAnsi="@MingLiU_HKSCS"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1340">
    <w:name w:val="Средний список 1134"/>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rPr>
        <w:rFonts w:ascii="@MingLiU_HKSCS" w:eastAsia="Times New Roman" w:hAnsi="@MingLiU_HKSCS"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4">
    <w:name w:val="Средний список 1 - Акцент 1134"/>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4F81BD"/>
        <w:bottom w:val="single" w:sz="8" w:space="0" w:color="4F81BD"/>
      </w:tblBorders>
    </w:tblPr>
    <w:tblStylePr w:type="firstRow">
      <w:rPr>
        <w:rFonts w:ascii="@MingLiU_HKSCS" w:eastAsia="Times New Roman" w:hAnsi="@MingLiU_HKSCS"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48">
    <w:name w:val="Светлая заливка24"/>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35">
    <w:name w:val="Светлая заливка113"/>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143">
    <w:name w:val="Средний список 1 - Акцент 1143"/>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4F81BD"/>
        <w:bottom w:val="single" w:sz="8" w:space="0" w:color="4F81BD"/>
      </w:tblBorders>
    </w:tblPr>
    <w:tblStylePr w:type="firstRow">
      <w:rPr>
        <w:rFonts w:ascii="@MingLiU_HKSCS" w:eastAsia="Times New Roman" w:hAnsi="@MingLiU_HKSCS"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1313">
    <w:name w:val="Средний список 11313"/>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rPr>
        <w:rFonts w:ascii="@MingLiU_HKSCS" w:eastAsia="Times New Roman" w:hAnsi="@MingLiU_HKSCS"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3">
    <w:name w:val="Средний список 1 - Акцент 11313"/>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4F81BD"/>
        <w:bottom w:val="single" w:sz="8" w:space="0" w:color="4F81BD"/>
      </w:tblBorders>
    </w:tblPr>
    <w:tblStylePr w:type="firstRow">
      <w:rPr>
        <w:rFonts w:ascii="@MingLiU_HKSCS" w:eastAsia="Times New Roman" w:hAnsi="@MingLiU_HKSCS"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36">
    <w:name w:val="Светлая заливка213"/>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215">
    <w:name w:val="Светлая заливка121"/>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151">
    <w:name w:val="Средний список 1 - Акцент 1151"/>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4F81BD"/>
        <w:bottom w:val="single" w:sz="8" w:space="0" w:color="4F81BD"/>
      </w:tblBorders>
    </w:tblPr>
    <w:tblStylePr w:type="firstRow">
      <w:rPr>
        <w:rFonts w:ascii="@MingLiU_HKSCS" w:eastAsia="Times New Roman" w:hAnsi="@MingLiU_HKSCS"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13210">
    <w:name w:val="Средний список 11321"/>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rPr>
        <w:rFonts w:ascii="@MingLiU_HKSCS" w:eastAsia="Times New Roman" w:hAnsi="@MingLiU_HKSCS"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1">
    <w:name w:val="Средний список 1 - Акцент 11321"/>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4F81BD"/>
        <w:bottom w:val="single" w:sz="8" w:space="0" w:color="4F81BD"/>
      </w:tblBorders>
    </w:tblPr>
    <w:tblStylePr w:type="firstRow">
      <w:rPr>
        <w:rFonts w:ascii="@MingLiU_HKSCS" w:eastAsia="Times New Roman" w:hAnsi="@MingLiU_HKSCS"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214">
    <w:name w:val="Светлая заливка221"/>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116">
    <w:name w:val="Светлая заливка1111"/>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1411">
    <w:name w:val="Средний список 1 - Акцент 11411"/>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4F81BD"/>
        <w:bottom w:val="single" w:sz="8" w:space="0" w:color="4F81BD"/>
      </w:tblBorders>
    </w:tblPr>
    <w:tblStylePr w:type="firstRow">
      <w:rPr>
        <w:rFonts w:ascii="@MingLiU_HKSCS" w:eastAsia="Times New Roman" w:hAnsi="@MingLiU_HKSCS"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13111">
    <w:name w:val="Средний список 113111"/>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rPr>
        <w:rFonts w:ascii="@MingLiU_HKSCS" w:eastAsia="Times New Roman" w:hAnsi="@MingLiU_HKSCS"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1">
    <w:name w:val="Средний список 1 - Акцент 113111"/>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4F81BD"/>
        <w:bottom w:val="single" w:sz="8" w:space="0" w:color="4F81BD"/>
      </w:tblBorders>
    </w:tblPr>
    <w:tblStylePr w:type="firstRow">
      <w:rPr>
        <w:rFonts w:ascii="@MingLiU_HKSCS" w:eastAsia="Times New Roman" w:hAnsi="@MingLiU_HKSCS"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14">
    <w:name w:val="Светлая заливка2111"/>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314">
    <w:name w:val="Светлая заливка131"/>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161">
    <w:name w:val="Средний список 1 - Акцент 1161"/>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4F81BD"/>
        <w:bottom w:val="single" w:sz="8" w:space="0" w:color="4F81BD"/>
      </w:tblBorders>
    </w:tblPr>
    <w:tblStylePr w:type="firstRow">
      <w:rPr>
        <w:rFonts w:ascii="@MingLiU_HKSCS" w:eastAsia="Times New Roman" w:hAnsi="@MingLiU_HKSCS"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1331">
    <w:name w:val="Средний список 11331"/>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rPr>
        <w:rFonts w:ascii="@MingLiU_HKSCS" w:eastAsia="Times New Roman" w:hAnsi="@MingLiU_HKSCS"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31">
    <w:name w:val="Средний список 1 - Акцент 11331"/>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4F81BD"/>
        <w:bottom w:val="single" w:sz="8" w:space="0" w:color="4F81BD"/>
      </w:tblBorders>
    </w:tblPr>
    <w:tblStylePr w:type="firstRow">
      <w:rPr>
        <w:rFonts w:ascii="@MingLiU_HKSCS" w:eastAsia="Times New Roman" w:hAnsi="@MingLiU_HKSCS"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315">
    <w:name w:val="Светлая заливка231"/>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13">
    <w:name w:val="Светлая заливка1121"/>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1421">
    <w:name w:val="Средний список 1 - Акцент 11421"/>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4F81BD"/>
        <w:bottom w:val="single" w:sz="8" w:space="0" w:color="4F81BD"/>
      </w:tblBorders>
    </w:tblPr>
    <w:tblStylePr w:type="firstRow">
      <w:rPr>
        <w:rFonts w:ascii="@MingLiU_HKSCS" w:eastAsia="Times New Roman" w:hAnsi="@MingLiU_HKSCS"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13121">
    <w:name w:val="Средний список 113121"/>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rPr>
        <w:rFonts w:ascii="@MingLiU_HKSCS" w:eastAsia="Times New Roman" w:hAnsi="@MingLiU_HKSCS"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21">
    <w:name w:val="Средний список 1 - Акцент 113121"/>
    <w:basedOn w:val="af2"/>
    <w:uiPriority w:val="65"/>
    <w:rsid w:val="00CE3566"/>
    <w:pPr>
      <w:spacing w:after="0" w:line="240" w:lineRule="auto"/>
    </w:pPr>
    <w:rPr>
      <w:rFonts w:ascii="Times New Roman" w:eastAsia="Times New Roman" w:hAnsi="Times New Roman" w:cs="Times New Roman"/>
      <w:color w:val="000000"/>
      <w:sz w:val="20"/>
      <w:szCs w:val="20"/>
    </w:rPr>
    <w:tblPr>
      <w:tblStyleRowBandSize w:val="1"/>
      <w:tblStyleColBandSize w:val="1"/>
      <w:tblInd w:w="0" w:type="nil"/>
      <w:tblBorders>
        <w:top w:val="single" w:sz="8" w:space="0" w:color="4F81BD"/>
        <w:bottom w:val="single" w:sz="8" w:space="0" w:color="4F81BD"/>
      </w:tblBorders>
    </w:tblPr>
    <w:tblStylePr w:type="firstRow">
      <w:rPr>
        <w:rFonts w:ascii="@MingLiU_HKSCS" w:eastAsia="Times New Roman" w:hAnsi="@MingLiU_HKSCS"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210">
    <w:name w:val="Светлая заливка2121"/>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87">
    <w:name w:val="Классическая таблица 18"/>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0">
    <w:name w:val="Сетка таблицы217"/>
    <w:basedOn w:val="af2"/>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0">
    <w:name w:val="Сетка таблицы165"/>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0">
    <w:name w:val="Сетка таблицы174"/>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0">
    <w:name w:val="Сетка таблицы184"/>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Сетка таблицы194"/>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40">
    <w:name w:val="Сетка таблицы204"/>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f2"/>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0">
    <w:name w:val="Сетка таблицы234"/>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0">
    <w:name w:val="Сетка таблицы244"/>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Светлая заливка141"/>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640">
    <w:name w:val="Сетка таблицы264"/>
    <w:basedOn w:val="af2"/>
    <w:uiPriority w:val="59"/>
    <w:rsid w:val="00CE3566"/>
    <w:pPr>
      <w:spacing w:after="0" w:line="240" w:lineRule="auto"/>
      <w:ind w:left="108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4">
    <w:name w:val="Сетка таблицы274"/>
    <w:basedOn w:val="af2"/>
    <w:uiPriority w:val="59"/>
    <w:rsid w:val="00CE3566"/>
    <w:pPr>
      <w:spacing w:after="0" w:line="240" w:lineRule="auto"/>
      <w:ind w:left="108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4">
    <w:name w:val="Сетка таблицы284"/>
    <w:basedOn w:val="af2"/>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
    <w:name w:val="Классическая таблица 116"/>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51">
    <w:name w:val="Классическая таблица 125"/>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50">
    <w:name w:val="Классическая таблица 1115"/>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1">
    <w:name w:val="Классическая таблица 134"/>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40">
    <w:name w:val="Классическая таблица 1124"/>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15">
    <w:name w:val="Светлая заливка241"/>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40">
    <w:name w:val="Сетка таблицы314"/>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0">
    <w:name w:val="Сетка таблицы326"/>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0">
    <w:name w:val="Сетка таблицы416"/>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Сетка таблицы514"/>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
    <w:name w:val="Сетка таблицы1614"/>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0">
    <w:name w:val="Сетка таблицы2115"/>
    <w:basedOn w:val="af2"/>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
    <w:name w:val="Светлая заливка1131"/>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2140">
    <w:name w:val="Классическая таблица 1214"/>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40">
    <w:name w:val="Классическая таблица 11114"/>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10">
    <w:name w:val="Светлая заливка2131"/>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95">
    <w:name w:val="Классическая таблица 19"/>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90">
    <w:name w:val="Сетка таблицы219"/>
    <w:basedOn w:val="af2"/>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2">
    <w:name w:val="Сетка таблицы57"/>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0">
    <w:name w:val="Сетка таблицы105"/>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0">
    <w:name w:val="Сетка таблицы135"/>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0">
    <w:name w:val="Сетка таблицы145"/>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0">
    <w:name w:val="Сетка таблицы155"/>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0">
    <w:name w:val="Сетка таблицы166"/>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0">
    <w:name w:val="Сетка таблицы175"/>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50">
    <w:name w:val="Сетка таблицы185"/>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50">
    <w:name w:val="Сетка таблицы195"/>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5">
    <w:name w:val="Сетка таблицы205"/>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f2"/>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0">
    <w:name w:val="Сетка таблицы225"/>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0">
    <w:name w:val="Сетка таблицы235"/>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50">
    <w:name w:val="Сетка таблицы245"/>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c">
    <w:name w:val="Светлая заливка15"/>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650">
    <w:name w:val="Сетка таблицы265"/>
    <w:basedOn w:val="af2"/>
    <w:uiPriority w:val="59"/>
    <w:rsid w:val="00CE3566"/>
    <w:pPr>
      <w:spacing w:after="0" w:line="240" w:lineRule="auto"/>
      <w:ind w:left="108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5">
    <w:name w:val="Сетка таблицы275"/>
    <w:basedOn w:val="af2"/>
    <w:uiPriority w:val="59"/>
    <w:rsid w:val="00CE3566"/>
    <w:pPr>
      <w:spacing w:after="0" w:line="240" w:lineRule="auto"/>
      <w:ind w:left="108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5">
    <w:name w:val="Сетка таблицы285"/>
    <w:basedOn w:val="af2"/>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Классическая таблица 117"/>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1">
    <w:name w:val="Классическая таблица 126"/>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60">
    <w:name w:val="Классическая таблица 1116"/>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51">
    <w:name w:val="Классическая таблица 135"/>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50">
    <w:name w:val="Классическая таблица 1125"/>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9">
    <w:name w:val="Светлая заливка25"/>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50">
    <w:name w:val="Сетка таблицы315"/>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70">
    <w:name w:val="Сетка таблицы327"/>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0">
    <w:name w:val="Сетка таблицы417"/>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0">
    <w:name w:val="Сетка таблицы515"/>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5">
    <w:name w:val="Сетка таблицы1615"/>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0">
    <w:name w:val="Сетка таблицы2116"/>
    <w:basedOn w:val="af2"/>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Светлая заливка114"/>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2150">
    <w:name w:val="Классическая таблица 1215"/>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50">
    <w:name w:val="Классическая таблица 11115"/>
    <w:basedOn w:val="af2"/>
    <w:rsid w:val="00CE3566"/>
    <w:pPr>
      <w:widowControl w:val="0"/>
      <w:adjustRightInd w:val="0"/>
      <w:spacing w:after="120" w:line="360" w:lineRule="auto"/>
      <w:ind w:firstLine="567"/>
      <w:jc w:val="both"/>
    </w:pPr>
    <w:rPr>
      <w:rFonts w:ascii="Arial" w:eastAsia="Times New Roman" w:hAnsi="Arial" w:cs="Times New Roman"/>
      <w:spacing w:val="-5"/>
      <w:kern w:val="28"/>
      <w:sz w:val="24"/>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1">
    <w:name w:val="Светлая заливка214"/>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4180">
    <w:name w:val="Сетка таблицы418"/>
    <w:basedOn w:val="af2"/>
    <w:uiPriority w:val="59"/>
    <w:rsid w:val="00CE3566"/>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80">
    <w:name w:val="Сетка таблицы328"/>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ff0">
    <w:name w:val="Светлый список11"/>
    <w:basedOn w:val="af2"/>
    <w:uiPriority w:val="61"/>
    <w:rsid w:val="00CE3566"/>
    <w:pPr>
      <w:spacing w:after="0" w:line="240" w:lineRule="auto"/>
    </w:p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200">
    <w:name w:val="Сетка таблицы120"/>
    <w:basedOn w:val="af2"/>
    <w:uiPriority w:val="59"/>
    <w:rsid w:val="00CE35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
    <w:basedOn w:val="af2"/>
    <w:uiPriority w:val="59"/>
    <w:rsid w:val="00CE3566"/>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21">
    <w:name w:val="Сетка таблицы3212"/>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fd">
    <w:name w:val="Светлый список12"/>
    <w:basedOn w:val="af2"/>
    <w:uiPriority w:val="61"/>
    <w:rsid w:val="00CE3566"/>
    <w:pPr>
      <w:spacing w:after="0" w:line="240" w:lineRule="auto"/>
    </w:p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2200">
    <w:name w:val="Сетка таблицы220"/>
    <w:basedOn w:val="af2"/>
    <w:uiPriority w:val="5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0">
    <w:name w:val="Сетка таблицы167"/>
    <w:basedOn w:val="af2"/>
    <w:uiPriority w:val="5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0">
    <w:name w:val="Сетка таблицы2117"/>
    <w:basedOn w:val="af2"/>
    <w:uiPriority w:val="59"/>
    <w:rsid w:val="00CE35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80">
    <w:name w:val="Сетка таблицы2118"/>
    <w:basedOn w:val="af2"/>
    <w:uiPriority w:val="5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
    <w:name w:val="Классическая таблица 110"/>
    <w:basedOn w:val="af2"/>
    <w:uiPriority w:val="99"/>
    <w:semiHidden/>
    <w:rsid w:val="00CE3566"/>
    <w:pPr>
      <w:spacing w:after="0" w:line="24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1181">
    <w:name w:val="Классическая таблица 118"/>
    <w:uiPriority w:val="99"/>
    <w:rsid w:val="00CE3566"/>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3160">
    <w:name w:val="Сетка таблицы316"/>
    <w:uiPriority w:val="99"/>
    <w:rsid w:val="00CE3566"/>
    <w:pPr>
      <w:spacing w:after="0" w:line="240" w:lineRule="auto"/>
      <w:ind w:firstLine="680"/>
      <w:jc w:val="both"/>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0">
    <w:name w:val="Классическая таблица 127"/>
    <w:uiPriority w:val="99"/>
    <w:rsid w:val="00CE3566"/>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1170">
    <w:name w:val="Классическая таблица 1117"/>
    <w:uiPriority w:val="99"/>
    <w:rsid w:val="00CE3566"/>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581">
    <w:name w:val="Сетка таблицы58"/>
    <w:uiPriority w:val="99"/>
    <w:rsid w:val="00CE356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0">
    <w:name w:val="Сетка таблицы226"/>
    <w:uiPriority w:val="99"/>
    <w:rsid w:val="00CE356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0">
    <w:name w:val="Классическая таблица 136"/>
    <w:uiPriority w:val="99"/>
    <w:rsid w:val="00CE3566"/>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1260">
    <w:name w:val="Классическая таблица 1126"/>
    <w:uiPriority w:val="99"/>
    <w:rsid w:val="00CE3566"/>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216">
    <w:name w:val="Классическая таблица 1216"/>
    <w:uiPriority w:val="99"/>
    <w:rsid w:val="00CE3566"/>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1171">
    <w:name w:val="Сетка таблицы1117"/>
    <w:uiPriority w:val="99"/>
    <w:rsid w:val="00CE35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0">
    <w:name w:val="Классическая таблица 11116"/>
    <w:uiPriority w:val="99"/>
    <w:rsid w:val="00CE3566"/>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361">
    <w:name w:val="Сетка таблицы136"/>
    <w:basedOn w:val="af2"/>
    <w:uiPriority w:val="59"/>
    <w:rsid w:val="00CE3566"/>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60">
    <w:name w:val="Сетка таблицы236"/>
    <w:basedOn w:val="af2"/>
    <w:uiPriority w:val="59"/>
    <w:rsid w:val="00CE3566"/>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10">
    <w:name w:val="Сетка таблицы3221"/>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1"/>
    <w:basedOn w:val="af2"/>
    <w:uiPriority w:val="59"/>
    <w:rsid w:val="00CE3566"/>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60">
    <w:name w:val="Сетка таблицы516"/>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ветлая заливка - Акцент 422"/>
    <w:basedOn w:val="af2"/>
    <w:uiPriority w:val="60"/>
    <w:rsid w:val="00CE3566"/>
    <w:pPr>
      <w:spacing w:after="0" w:line="240" w:lineRule="auto"/>
    </w:pPr>
    <w:rPr>
      <w:rFonts w:ascii="Calibri" w:eastAsia="Calibri" w:hAnsi="Calibri" w:cs="Times New Roman"/>
      <w:color w:val="5F497A"/>
    </w:rPr>
    <w:tblPr>
      <w:tblStyleRowBandSize w:val="1"/>
      <w:tblStyleColBandSize w:val="1"/>
      <w:tblInd w:w="0" w:type="nil"/>
      <w:tblBorders>
        <w:top w:val="single" w:sz="8" w:space="0" w:color="8064A2"/>
        <w:bottom w:val="single" w:sz="8" w:space="0" w:color="8064A2"/>
      </w:tblBorders>
    </w:tblPr>
    <w:tblStylePr w:type="fir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4211">
    <w:name w:val="Светлая заливка - Акцент 4211"/>
    <w:basedOn w:val="af2"/>
    <w:uiPriority w:val="60"/>
    <w:rsid w:val="00CE3566"/>
    <w:pPr>
      <w:spacing w:after="0" w:line="240" w:lineRule="auto"/>
    </w:pPr>
    <w:rPr>
      <w:rFonts w:ascii="Calibri" w:eastAsia="Calibri" w:hAnsi="Calibri" w:cs="Times New Roman"/>
      <w:color w:val="5F497A"/>
    </w:rPr>
    <w:tblPr>
      <w:tblStyleRowBandSize w:val="1"/>
      <w:tblStyleColBandSize w:val="1"/>
      <w:tblInd w:w="0" w:type="nil"/>
      <w:tblBorders>
        <w:top w:val="single" w:sz="8" w:space="0" w:color="8064A2"/>
        <w:bottom w:val="single" w:sz="8" w:space="0" w:color="8064A2"/>
      </w:tblBorders>
    </w:tblPr>
    <w:tblStylePr w:type="fir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431">
    <w:name w:val="Светлая заливка - Акцент 431"/>
    <w:basedOn w:val="af2"/>
    <w:uiPriority w:val="60"/>
    <w:rsid w:val="00CE3566"/>
    <w:pPr>
      <w:spacing w:after="0" w:line="240" w:lineRule="auto"/>
    </w:pPr>
    <w:rPr>
      <w:rFonts w:ascii="Calibri" w:eastAsia="Calibri" w:hAnsi="Calibri" w:cs="Times New Roman"/>
      <w:color w:val="5F497A"/>
    </w:rPr>
    <w:tblPr>
      <w:tblStyleRowBandSize w:val="1"/>
      <w:tblStyleColBandSize w:val="1"/>
      <w:tblInd w:w="0" w:type="nil"/>
      <w:tblBorders>
        <w:top w:val="single" w:sz="8" w:space="0" w:color="8064A2"/>
        <w:bottom w:val="single" w:sz="8" w:space="0" w:color="8064A2"/>
      </w:tblBorders>
    </w:tblPr>
    <w:tblStylePr w:type="fir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441">
    <w:name w:val="Светлая заливка - Акцент 441"/>
    <w:basedOn w:val="af2"/>
    <w:uiPriority w:val="60"/>
    <w:rsid w:val="00CE3566"/>
    <w:pPr>
      <w:spacing w:after="0" w:line="240" w:lineRule="auto"/>
    </w:pPr>
    <w:rPr>
      <w:rFonts w:ascii="Calibri" w:eastAsia="Calibri" w:hAnsi="Calibri" w:cs="Times New Roman"/>
      <w:color w:val="5F497A"/>
    </w:rPr>
    <w:tblPr>
      <w:tblStyleRowBandSize w:val="1"/>
      <w:tblStyleColBandSize w:val="1"/>
      <w:tblInd w:w="0" w:type="nil"/>
      <w:tblBorders>
        <w:top w:val="single" w:sz="8" w:space="0" w:color="8064A2"/>
        <w:bottom w:val="single" w:sz="8" w:space="0" w:color="8064A2"/>
      </w:tblBorders>
    </w:tblPr>
    <w:tblStylePr w:type="fir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45">
    <w:name w:val="Светлая заливка - Акцент 45"/>
    <w:basedOn w:val="af2"/>
    <w:uiPriority w:val="60"/>
    <w:rsid w:val="00CE3566"/>
    <w:pPr>
      <w:spacing w:after="0" w:line="240" w:lineRule="auto"/>
    </w:pPr>
    <w:rPr>
      <w:color w:val="BF8F00" w:themeColor="accent4" w:themeShade="BF"/>
    </w:rPr>
    <w:tblPr>
      <w:tblStyleRowBandSize w:val="1"/>
      <w:tblStyleColBandSize w:val="1"/>
      <w:tblInd w:w="0" w:type="nil"/>
      <w:tblBorders>
        <w:top w:val="single" w:sz="8" w:space="0" w:color="FFC000" w:themeColor="accent4"/>
        <w:bottom w:val="single" w:sz="8" w:space="0" w:color="FFC000" w:themeColor="accent4"/>
      </w:tblBorders>
    </w:tblPr>
    <w:tblStylePr w:type="firstRow">
      <w:pPr>
        <w:spacing w:beforeLines="0" w:before="0" w:beforeAutospacing="0" w:afterLines="0" w:after="0" w:afterAutospacing="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32111">
    <w:name w:val="Сетка таблицы32111"/>
    <w:basedOn w:val="af2"/>
    <w:uiPriority w:val="59"/>
    <w:rsid w:val="00CE35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0">
    <w:name w:val="Сетка таблицы146"/>
    <w:basedOn w:val="af2"/>
    <w:uiPriority w:val="59"/>
    <w:rsid w:val="00CE35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0">
    <w:name w:val="Сетка таблицы156"/>
    <w:basedOn w:val="af2"/>
    <w:uiPriority w:val="59"/>
    <w:rsid w:val="00CE35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6">
    <w:name w:val="Сетка таблицы1616"/>
    <w:basedOn w:val="af2"/>
    <w:uiPriority w:val="5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
    <w:name w:val="Сетка таблицы106"/>
    <w:basedOn w:val="af2"/>
    <w:uiPriority w:val="59"/>
    <w:rsid w:val="00CE35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60">
    <w:name w:val="Сетка таблицы176"/>
    <w:basedOn w:val="af2"/>
    <w:uiPriority w:val="5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60">
    <w:name w:val="Сетка таблицы246"/>
    <w:basedOn w:val="af2"/>
    <w:uiPriority w:val="5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60">
    <w:name w:val="Сетка таблицы186"/>
    <w:basedOn w:val="af2"/>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6">
    <w:name w:val="Сетка таблицы196"/>
    <w:basedOn w:val="af2"/>
    <w:uiPriority w:val="59"/>
    <w:rsid w:val="00CE35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40">
    <w:name w:val="Сетка таблицы254"/>
    <w:basedOn w:val="af2"/>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6">
    <w:name w:val="Сетка таблицы206"/>
    <w:basedOn w:val="af2"/>
    <w:uiPriority w:val="9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60">
    <w:name w:val="Сетка таблицы266"/>
    <w:basedOn w:val="af2"/>
    <w:uiPriority w:val="99"/>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e">
    <w:name w:val="Простая таблица 14"/>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76">
    <w:name w:val="Простая таблица 27"/>
    <w:basedOn w:val="af2"/>
    <w:semiHidden/>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441">
    <w:name w:val="Классическая таблица 144"/>
    <w:basedOn w:val="af2"/>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7">
    <w:name w:val="Классическая таблица 27"/>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78">
    <w:name w:val="Столбцы таблицы 27"/>
    <w:basedOn w:val="af2"/>
    <w:semiHidden/>
    <w:rsid w:val="00CE3566"/>
    <w:pPr>
      <w:widowControl w:val="0"/>
      <w:adjustRightInd w:val="0"/>
      <w:spacing w:after="0" w:line="360" w:lineRule="atLeast"/>
      <w:ind w:firstLine="567"/>
      <w:jc w:val="both"/>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74">
    <w:name w:val="Столбцы таблицы 37"/>
    <w:basedOn w:val="af2"/>
    <w:semiHidden/>
    <w:rsid w:val="00CE3566"/>
    <w:pPr>
      <w:widowControl w:val="0"/>
      <w:adjustRightInd w:val="0"/>
      <w:spacing w:after="0" w:line="360" w:lineRule="atLeast"/>
      <w:ind w:firstLine="567"/>
      <w:jc w:val="both"/>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73">
    <w:name w:val="Столбцы таблицы 47"/>
    <w:basedOn w:val="af2"/>
    <w:semiHidden/>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15d">
    <w:name w:val="Сетка таблицы 15"/>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49">
    <w:name w:val="Сетка таблицы 24"/>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90">
    <w:name w:val="Сетка таблицы 59"/>
    <w:basedOn w:val="af2"/>
    <w:semiHidden/>
    <w:rsid w:val="00CE3566"/>
    <w:pPr>
      <w:spacing w:after="0" w:line="240" w:lineRule="auto"/>
      <w:ind w:left="1080"/>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42">
    <w:name w:val="Сетка таблицы 74"/>
    <w:basedOn w:val="af2"/>
    <w:semiHidden/>
    <w:rsid w:val="00CE3566"/>
    <w:pPr>
      <w:spacing w:after="0" w:line="24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43">
    <w:name w:val="Сетка таблицы 84"/>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
    <w:name w:val="Таблица-список 18"/>
    <w:basedOn w:val="af2"/>
    <w:semiHidden/>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f4">
    <w:name w:val="Современная таблица8"/>
    <w:basedOn w:val="af2"/>
    <w:semiHidden/>
    <w:rsid w:val="00CE3566"/>
    <w:pPr>
      <w:widowControl w:val="0"/>
      <w:adjustRightInd w:val="0"/>
      <w:spacing w:after="0" w:line="360" w:lineRule="atLeast"/>
      <w:ind w:firstLine="567"/>
      <w:jc w:val="both"/>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4a">
    <w:name w:val="Изящная таблица 24"/>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4">
    <w:name w:val="Веб-таблица 14"/>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0">
    <w:name w:val="Веб-таблица 24"/>
    <w:basedOn w:val="af2"/>
    <w:semiHidden/>
    <w:rsid w:val="00CE3566"/>
    <w:pPr>
      <w:widowControl w:val="0"/>
      <w:adjustRightInd w:val="0"/>
      <w:spacing w:before="120" w:after="120" w:line="240" w:lineRule="auto"/>
      <w:ind w:firstLine="567"/>
      <w:jc w:val="both"/>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760">
    <w:name w:val="Сетка таблицы276"/>
    <w:basedOn w:val="af2"/>
    <w:uiPriority w:val="59"/>
    <w:rsid w:val="00CE35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0">
    <w:name w:val="Сетка таблицы1103"/>
    <w:basedOn w:val="af2"/>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6">
    <w:name w:val="Сетка таблицы286"/>
    <w:basedOn w:val="af2"/>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
    <w:name w:val="Сетка таблицы331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
    <w:name w:val="Сетка таблицы52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0">
    <w:name w:val="Сетка таблицы61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0">
    <w:name w:val="Сетка таблицы71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0">
    <w:name w:val="Сетка таблицы81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
    <w:basedOn w:val="af2"/>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
    <w:name w:val="Сетка таблицы121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0">
    <w:name w:val="Сетка таблицы131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0">
    <w:name w:val="Сетка таблицы141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3">
    <w:name w:val="Сетка таблицы171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3">
    <w:name w:val="Сетка таблицы181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3">
    <w:name w:val="Сетка таблицы191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3">
    <w:name w:val="Сетка таблицы201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1"/>
    <w:basedOn w:val="af2"/>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0">
    <w:name w:val="Сетка таблицы221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0">
    <w:name w:val="Сетка таблицы231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30">
    <w:name w:val="Сетка таблицы2413"/>
    <w:basedOn w:val="af2"/>
    <w:uiPriority w:val="59"/>
    <w:rsid w:val="00CE3566"/>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3">
    <w:name w:val="Сетка таблицы2513"/>
    <w:basedOn w:val="af2"/>
    <w:rsid w:val="00CE35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9">
    <w:name w:val="Светлая заливка16"/>
    <w:basedOn w:val="af2"/>
    <w:uiPriority w:val="60"/>
    <w:rsid w:val="00CE3566"/>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72">
    <w:name w:val="Средний список 117"/>
    <w:basedOn w:val="af2"/>
    <w:uiPriority w:val="65"/>
    <w:rsid w:val="00CE3566"/>
    <w:pPr>
      <w:spacing w:after="0" w:line="240" w:lineRule="auto"/>
    </w:pPr>
    <w:rPr>
      <w:color w:val="000000" w:themeColor="text1"/>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customStyle="1" w:styleId="afffffffffffffffffffd">
    <w:name w:val="_Перечень"/>
    <w:basedOn w:val="af0"/>
    <w:rsid w:val="00EE69B5"/>
    <w:pPr>
      <w:tabs>
        <w:tab w:val="left" w:pos="1418"/>
      </w:tabs>
      <w:spacing w:after="0"/>
      <w:ind w:left="1418" w:hanging="709"/>
      <w:contextualSpacing w:val="0"/>
    </w:pPr>
    <w:rPr>
      <w:rFonts w:eastAsia="Times New Roman" w:cs="Times New Roman"/>
      <w:color w:val="auto"/>
      <w:sz w:val="24"/>
      <w:szCs w:val="24"/>
      <w:lang w:eastAsia="ru-RU"/>
    </w:rPr>
  </w:style>
  <w:style w:type="paragraph" w:customStyle="1" w:styleId="100">
    <w:name w:val="Обычный 1 + Перед:  0 пт После:  0 пт"/>
    <w:basedOn w:val="af0"/>
    <w:next w:val="af0"/>
    <w:autoRedefine/>
    <w:rsid w:val="00202E40"/>
    <w:pPr>
      <w:numPr>
        <w:numId w:val="80"/>
      </w:numPr>
      <w:spacing w:after="0"/>
      <w:contextualSpacing w:val="0"/>
    </w:pPr>
    <w:rPr>
      <w:rFonts w:eastAsia="Times New Roman" w:cs="Times New Roman"/>
      <w:color w:val="auto"/>
      <w:sz w:val="24"/>
      <w:szCs w:val="20"/>
      <w:lang w:eastAsia="ru-RU"/>
    </w:rPr>
  </w:style>
  <w:style w:type="table" w:customStyle="1" w:styleId="402">
    <w:name w:val="Сетка таблицы40"/>
    <w:basedOn w:val="af2"/>
    <w:next w:val="af9"/>
    <w:uiPriority w:val="39"/>
    <w:rsid w:val="00995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1">
    <w:name w:val="Сетка таблицы50"/>
    <w:basedOn w:val="af2"/>
    <w:next w:val="af9"/>
    <w:uiPriority w:val="59"/>
    <w:rsid w:val="000D7F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f9">
    <w:name w:val="Нет списка5"/>
    <w:next w:val="af3"/>
    <w:uiPriority w:val="99"/>
    <w:semiHidden/>
    <w:unhideWhenUsed/>
    <w:rsid w:val="00D50069"/>
  </w:style>
  <w:style w:type="paragraph" w:customStyle="1" w:styleId="afffffffffffffffffffe">
    <w:name w:val="Таблицы"/>
    <w:basedOn w:val="af0"/>
    <w:qFormat/>
    <w:rsid w:val="00D50069"/>
    <w:pPr>
      <w:spacing w:after="0"/>
      <w:ind w:firstLine="0"/>
      <w:contextualSpacing w:val="0"/>
      <w:jc w:val="center"/>
    </w:pPr>
    <w:rPr>
      <w:rFonts w:eastAsia="Yu Mincho"/>
      <w:color w:val="auto"/>
      <w:sz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32932">
      <w:bodyDiv w:val="1"/>
      <w:marLeft w:val="0"/>
      <w:marRight w:val="0"/>
      <w:marTop w:val="0"/>
      <w:marBottom w:val="0"/>
      <w:divBdr>
        <w:top w:val="none" w:sz="0" w:space="0" w:color="auto"/>
        <w:left w:val="none" w:sz="0" w:space="0" w:color="auto"/>
        <w:bottom w:val="none" w:sz="0" w:space="0" w:color="auto"/>
        <w:right w:val="none" w:sz="0" w:space="0" w:color="auto"/>
      </w:divBdr>
    </w:div>
    <w:div w:id="5257934">
      <w:bodyDiv w:val="1"/>
      <w:marLeft w:val="0"/>
      <w:marRight w:val="0"/>
      <w:marTop w:val="0"/>
      <w:marBottom w:val="0"/>
      <w:divBdr>
        <w:top w:val="none" w:sz="0" w:space="0" w:color="auto"/>
        <w:left w:val="none" w:sz="0" w:space="0" w:color="auto"/>
        <w:bottom w:val="none" w:sz="0" w:space="0" w:color="auto"/>
        <w:right w:val="none" w:sz="0" w:space="0" w:color="auto"/>
      </w:divBdr>
    </w:div>
    <w:div w:id="16588767">
      <w:bodyDiv w:val="1"/>
      <w:marLeft w:val="0"/>
      <w:marRight w:val="0"/>
      <w:marTop w:val="0"/>
      <w:marBottom w:val="0"/>
      <w:divBdr>
        <w:top w:val="none" w:sz="0" w:space="0" w:color="auto"/>
        <w:left w:val="none" w:sz="0" w:space="0" w:color="auto"/>
        <w:bottom w:val="none" w:sz="0" w:space="0" w:color="auto"/>
        <w:right w:val="none" w:sz="0" w:space="0" w:color="auto"/>
      </w:divBdr>
    </w:div>
    <w:div w:id="30959295">
      <w:bodyDiv w:val="1"/>
      <w:marLeft w:val="0"/>
      <w:marRight w:val="0"/>
      <w:marTop w:val="0"/>
      <w:marBottom w:val="0"/>
      <w:divBdr>
        <w:top w:val="none" w:sz="0" w:space="0" w:color="auto"/>
        <w:left w:val="none" w:sz="0" w:space="0" w:color="auto"/>
        <w:bottom w:val="none" w:sz="0" w:space="0" w:color="auto"/>
        <w:right w:val="none" w:sz="0" w:space="0" w:color="auto"/>
      </w:divBdr>
    </w:div>
    <w:div w:id="39476397">
      <w:bodyDiv w:val="1"/>
      <w:marLeft w:val="0"/>
      <w:marRight w:val="0"/>
      <w:marTop w:val="0"/>
      <w:marBottom w:val="0"/>
      <w:divBdr>
        <w:top w:val="none" w:sz="0" w:space="0" w:color="auto"/>
        <w:left w:val="none" w:sz="0" w:space="0" w:color="auto"/>
        <w:bottom w:val="none" w:sz="0" w:space="0" w:color="auto"/>
        <w:right w:val="none" w:sz="0" w:space="0" w:color="auto"/>
      </w:divBdr>
    </w:div>
    <w:div w:id="51389789">
      <w:bodyDiv w:val="1"/>
      <w:marLeft w:val="0"/>
      <w:marRight w:val="0"/>
      <w:marTop w:val="0"/>
      <w:marBottom w:val="0"/>
      <w:divBdr>
        <w:top w:val="none" w:sz="0" w:space="0" w:color="auto"/>
        <w:left w:val="none" w:sz="0" w:space="0" w:color="auto"/>
        <w:bottom w:val="none" w:sz="0" w:space="0" w:color="auto"/>
        <w:right w:val="none" w:sz="0" w:space="0" w:color="auto"/>
      </w:divBdr>
    </w:div>
    <w:div w:id="61097732">
      <w:bodyDiv w:val="1"/>
      <w:marLeft w:val="0"/>
      <w:marRight w:val="0"/>
      <w:marTop w:val="0"/>
      <w:marBottom w:val="0"/>
      <w:divBdr>
        <w:top w:val="none" w:sz="0" w:space="0" w:color="auto"/>
        <w:left w:val="none" w:sz="0" w:space="0" w:color="auto"/>
        <w:bottom w:val="none" w:sz="0" w:space="0" w:color="auto"/>
        <w:right w:val="none" w:sz="0" w:space="0" w:color="auto"/>
      </w:divBdr>
    </w:div>
    <w:div w:id="95833692">
      <w:bodyDiv w:val="1"/>
      <w:marLeft w:val="0"/>
      <w:marRight w:val="0"/>
      <w:marTop w:val="0"/>
      <w:marBottom w:val="0"/>
      <w:divBdr>
        <w:top w:val="none" w:sz="0" w:space="0" w:color="auto"/>
        <w:left w:val="none" w:sz="0" w:space="0" w:color="auto"/>
        <w:bottom w:val="none" w:sz="0" w:space="0" w:color="auto"/>
        <w:right w:val="none" w:sz="0" w:space="0" w:color="auto"/>
      </w:divBdr>
    </w:div>
    <w:div w:id="115100065">
      <w:bodyDiv w:val="1"/>
      <w:marLeft w:val="0"/>
      <w:marRight w:val="0"/>
      <w:marTop w:val="0"/>
      <w:marBottom w:val="0"/>
      <w:divBdr>
        <w:top w:val="none" w:sz="0" w:space="0" w:color="auto"/>
        <w:left w:val="none" w:sz="0" w:space="0" w:color="auto"/>
        <w:bottom w:val="none" w:sz="0" w:space="0" w:color="auto"/>
        <w:right w:val="none" w:sz="0" w:space="0" w:color="auto"/>
      </w:divBdr>
    </w:div>
    <w:div w:id="121967368">
      <w:bodyDiv w:val="1"/>
      <w:marLeft w:val="0"/>
      <w:marRight w:val="0"/>
      <w:marTop w:val="0"/>
      <w:marBottom w:val="0"/>
      <w:divBdr>
        <w:top w:val="none" w:sz="0" w:space="0" w:color="auto"/>
        <w:left w:val="none" w:sz="0" w:space="0" w:color="auto"/>
        <w:bottom w:val="none" w:sz="0" w:space="0" w:color="auto"/>
        <w:right w:val="none" w:sz="0" w:space="0" w:color="auto"/>
      </w:divBdr>
    </w:div>
    <w:div w:id="139612547">
      <w:bodyDiv w:val="1"/>
      <w:marLeft w:val="0"/>
      <w:marRight w:val="0"/>
      <w:marTop w:val="0"/>
      <w:marBottom w:val="0"/>
      <w:divBdr>
        <w:top w:val="none" w:sz="0" w:space="0" w:color="auto"/>
        <w:left w:val="none" w:sz="0" w:space="0" w:color="auto"/>
        <w:bottom w:val="none" w:sz="0" w:space="0" w:color="auto"/>
        <w:right w:val="none" w:sz="0" w:space="0" w:color="auto"/>
      </w:divBdr>
    </w:div>
    <w:div w:id="148787661">
      <w:bodyDiv w:val="1"/>
      <w:marLeft w:val="0"/>
      <w:marRight w:val="0"/>
      <w:marTop w:val="0"/>
      <w:marBottom w:val="0"/>
      <w:divBdr>
        <w:top w:val="none" w:sz="0" w:space="0" w:color="auto"/>
        <w:left w:val="none" w:sz="0" w:space="0" w:color="auto"/>
        <w:bottom w:val="none" w:sz="0" w:space="0" w:color="auto"/>
        <w:right w:val="none" w:sz="0" w:space="0" w:color="auto"/>
      </w:divBdr>
    </w:div>
    <w:div w:id="154080286">
      <w:bodyDiv w:val="1"/>
      <w:marLeft w:val="0"/>
      <w:marRight w:val="0"/>
      <w:marTop w:val="0"/>
      <w:marBottom w:val="0"/>
      <w:divBdr>
        <w:top w:val="none" w:sz="0" w:space="0" w:color="auto"/>
        <w:left w:val="none" w:sz="0" w:space="0" w:color="auto"/>
        <w:bottom w:val="none" w:sz="0" w:space="0" w:color="auto"/>
        <w:right w:val="none" w:sz="0" w:space="0" w:color="auto"/>
      </w:divBdr>
    </w:div>
    <w:div w:id="154148456">
      <w:bodyDiv w:val="1"/>
      <w:marLeft w:val="0"/>
      <w:marRight w:val="0"/>
      <w:marTop w:val="0"/>
      <w:marBottom w:val="0"/>
      <w:divBdr>
        <w:top w:val="none" w:sz="0" w:space="0" w:color="auto"/>
        <w:left w:val="none" w:sz="0" w:space="0" w:color="auto"/>
        <w:bottom w:val="none" w:sz="0" w:space="0" w:color="auto"/>
        <w:right w:val="none" w:sz="0" w:space="0" w:color="auto"/>
      </w:divBdr>
    </w:div>
    <w:div w:id="155615100">
      <w:bodyDiv w:val="1"/>
      <w:marLeft w:val="0"/>
      <w:marRight w:val="0"/>
      <w:marTop w:val="0"/>
      <w:marBottom w:val="0"/>
      <w:divBdr>
        <w:top w:val="none" w:sz="0" w:space="0" w:color="auto"/>
        <w:left w:val="none" w:sz="0" w:space="0" w:color="auto"/>
        <w:bottom w:val="none" w:sz="0" w:space="0" w:color="auto"/>
        <w:right w:val="none" w:sz="0" w:space="0" w:color="auto"/>
      </w:divBdr>
    </w:div>
    <w:div w:id="170295017">
      <w:bodyDiv w:val="1"/>
      <w:marLeft w:val="0"/>
      <w:marRight w:val="0"/>
      <w:marTop w:val="0"/>
      <w:marBottom w:val="0"/>
      <w:divBdr>
        <w:top w:val="none" w:sz="0" w:space="0" w:color="auto"/>
        <w:left w:val="none" w:sz="0" w:space="0" w:color="auto"/>
        <w:bottom w:val="none" w:sz="0" w:space="0" w:color="auto"/>
        <w:right w:val="none" w:sz="0" w:space="0" w:color="auto"/>
      </w:divBdr>
    </w:div>
    <w:div w:id="176236166">
      <w:bodyDiv w:val="1"/>
      <w:marLeft w:val="0"/>
      <w:marRight w:val="0"/>
      <w:marTop w:val="0"/>
      <w:marBottom w:val="0"/>
      <w:divBdr>
        <w:top w:val="none" w:sz="0" w:space="0" w:color="auto"/>
        <w:left w:val="none" w:sz="0" w:space="0" w:color="auto"/>
        <w:bottom w:val="none" w:sz="0" w:space="0" w:color="auto"/>
        <w:right w:val="none" w:sz="0" w:space="0" w:color="auto"/>
      </w:divBdr>
    </w:div>
    <w:div w:id="179050452">
      <w:bodyDiv w:val="1"/>
      <w:marLeft w:val="0"/>
      <w:marRight w:val="0"/>
      <w:marTop w:val="0"/>
      <w:marBottom w:val="0"/>
      <w:divBdr>
        <w:top w:val="none" w:sz="0" w:space="0" w:color="auto"/>
        <w:left w:val="none" w:sz="0" w:space="0" w:color="auto"/>
        <w:bottom w:val="none" w:sz="0" w:space="0" w:color="auto"/>
        <w:right w:val="none" w:sz="0" w:space="0" w:color="auto"/>
      </w:divBdr>
    </w:div>
    <w:div w:id="183978567">
      <w:bodyDiv w:val="1"/>
      <w:marLeft w:val="0"/>
      <w:marRight w:val="0"/>
      <w:marTop w:val="0"/>
      <w:marBottom w:val="0"/>
      <w:divBdr>
        <w:top w:val="none" w:sz="0" w:space="0" w:color="auto"/>
        <w:left w:val="none" w:sz="0" w:space="0" w:color="auto"/>
        <w:bottom w:val="none" w:sz="0" w:space="0" w:color="auto"/>
        <w:right w:val="none" w:sz="0" w:space="0" w:color="auto"/>
      </w:divBdr>
    </w:div>
    <w:div w:id="188418975">
      <w:bodyDiv w:val="1"/>
      <w:marLeft w:val="0"/>
      <w:marRight w:val="0"/>
      <w:marTop w:val="0"/>
      <w:marBottom w:val="0"/>
      <w:divBdr>
        <w:top w:val="none" w:sz="0" w:space="0" w:color="auto"/>
        <w:left w:val="none" w:sz="0" w:space="0" w:color="auto"/>
        <w:bottom w:val="none" w:sz="0" w:space="0" w:color="auto"/>
        <w:right w:val="none" w:sz="0" w:space="0" w:color="auto"/>
      </w:divBdr>
    </w:div>
    <w:div w:id="214699622">
      <w:bodyDiv w:val="1"/>
      <w:marLeft w:val="0"/>
      <w:marRight w:val="0"/>
      <w:marTop w:val="0"/>
      <w:marBottom w:val="0"/>
      <w:divBdr>
        <w:top w:val="none" w:sz="0" w:space="0" w:color="auto"/>
        <w:left w:val="none" w:sz="0" w:space="0" w:color="auto"/>
        <w:bottom w:val="none" w:sz="0" w:space="0" w:color="auto"/>
        <w:right w:val="none" w:sz="0" w:space="0" w:color="auto"/>
      </w:divBdr>
    </w:div>
    <w:div w:id="230694726">
      <w:bodyDiv w:val="1"/>
      <w:marLeft w:val="0"/>
      <w:marRight w:val="0"/>
      <w:marTop w:val="0"/>
      <w:marBottom w:val="0"/>
      <w:divBdr>
        <w:top w:val="none" w:sz="0" w:space="0" w:color="auto"/>
        <w:left w:val="none" w:sz="0" w:space="0" w:color="auto"/>
        <w:bottom w:val="none" w:sz="0" w:space="0" w:color="auto"/>
        <w:right w:val="none" w:sz="0" w:space="0" w:color="auto"/>
      </w:divBdr>
    </w:div>
    <w:div w:id="259532011">
      <w:bodyDiv w:val="1"/>
      <w:marLeft w:val="0"/>
      <w:marRight w:val="0"/>
      <w:marTop w:val="0"/>
      <w:marBottom w:val="0"/>
      <w:divBdr>
        <w:top w:val="none" w:sz="0" w:space="0" w:color="auto"/>
        <w:left w:val="none" w:sz="0" w:space="0" w:color="auto"/>
        <w:bottom w:val="none" w:sz="0" w:space="0" w:color="auto"/>
        <w:right w:val="none" w:sz="0" w:space="0" w:color="auto"/>
      </w:divBdr>
    </w:div>
    <w:div w:id="260646058">
      <w:bodyDiv w:val="1"/>
      <w:marLeft w:val="0"/>
      <w:marRight w:val="0"/>
      <w:marTop w:val="0"/>
      <w:marBottom w:val="0"/>
      <w:divBdr>
        <w:top w:val="none" w:sz="0" w:space="0" w:color="auto"/>
        <w:left w:val="none" w:sz="0" w:space="0" w:color="auto"/>
        <w:bottom w:val="none" w:sz="0" w:space="0" w:color="auto"/>
        <w:right w:val="none" w:sz="0" w:space="0" w:color="auto"/>
      </w:divBdr>
    </w:div>
    <w:div w:id="261300621">
      <w:bodyDiv w:val="1"/>
      <w:marLeft w:val="0"/>
      <w:marRight w:val="0"/>
      <w:marTop w:val="0"/>
      <w:marBottom w:val="0"/>
      <w:divBdr>
        <w:top w:val="none" w:sz="0" w:space="0" w:color="auto"/>
        <w:left w:val="none" w:sz="0" w:space="0" w:color="auto"/>
        <w:bottom w:val="none" w:sz="0" w:space="0" w:color="auto"/>
        <w:right w:val="none" w:sz="0" w:space="0" w:color="auto"/>
      </w:divBdr>
    </w:div>
    <w:div w:id="268128086">
      <w:bodyDiv w:val="1"/>
      <w:marLeft w:val="0"/>
      <w:marRight w:val="0"/>
      <w:marTop w:val="0"/>
      <w:marBottom w:val="0"/>
      <w:divBdr>
        <w:top w:val="none" w:sz="0" w:space="0" w:color="auto"/>
        <w:left w:val="none" w:sz="0" w:space="0" w:color="auto"/>
        <w:bottom w:val="none" w:sz="0" w:space="0" w:color="auto"/>
        <w:right w:val="none" w:sz="0" w:space="0" w:color="auto"/>
      </w:divBdr>
    </w:div>
    <w:div w:id="279651253">
      <w:bodyDiv w:val="1"/>
      <w:marLeft w:val="0"/>
      <w:marRight w:val="0"/>
      <w:marTop w:val="0"/>
      <w:marBottom w:val="0"/>
      <w:divBdr>
        <w:top w:val="none" w:sz="0" w:space="0" w:color="auto"/>
        <w:left w:val="none" w:sz="0" w:space="0" w:color="auto"/>
        <w:bottom w:val="none" w:sz="0" w:space="0" w:color="auto"/>
        <w:right w:val="none" w:sz="0" w:space="0" w:color="auto"/>
      </w:divBdr>
    </w:div>
    <w:div w:id="283316867">
      <w:bodyDiv w:val="1"/>
      <w:marLeft w:val="0"/>
      <w:marRight w:val="0"/>
      <w:marTop w:val="0"/>
      <w:marBottom w:val="0"/>
      <w:divBdr>
        <w:top w:val="none" w:sz="0" w:space="0" w:color="auto"/>
        <w:left w:val="none" w:sz="0" w:space="0" w:color="auto"/>
        <w:bottom w:val="none" w:sz="0" w:space="0" w:color="auto"/>
        <w:right w:val="none" w:sz="0" w:space="0" w:color="auto"/>
      </w:divBdr>
    </w:div>
    <w:div w:id="288781181">
      <w:bodyDiv w:val="1"/>
      <w:marLeft w:val="0"/>
      <w:marRight w:val="0"/>
      <w:marTop w:val="0"/>
      <w:marBottom w:val="0"/>
      <w:divBdr>
        <w:top w:val="none" w:sz="0" w:space="0" w:color="auto"/>
        <w:left w:val="none" w:sz="0" w:space="0" w:color="auto"/>
        <w:bottom w:val="none" w:sz="0" w:space="0" w:color="auto"/>
        <w:right w:val="none" w:sz="0" w:space="0" w:color="auto"/>
      </w:divBdr>
    </w:div>
    <w:div w:id="298460091">
      <w:bodyDiv w:val="1"/>
      <w:marLeft w:val="0"/>
      <w:marRight w:val="0"/>
      <w:marTop w:val="0"/>
      <w:marBottom w:val="0"/>
      <w:divBdr>
        <w:top w:val="none" w:sz="0" w:space="0" w:color="auto"/>
        <w:left w:val="none" w:sz="0" w:space="0" w:color="auto"/>
        <w:bottom w:val="none" w:sz="0" w:space="0" w:color="auto"/>
        <w:right w:val="none" w:sz="0" w:space="0" w:color="auto"/>
      </w:divBdr>
    </w:div>
    <w:div w:id="301540654">
      <w:bodyDiv w:val="1"/>
      <w:marLeft w:val="0"/>
      <w:marRight w:val="0"/>
      <w:marTop w:val="0"/>
      <w:marBottom w:val="0"/>
      <w:divBdr>
        <w:top w:val="none" w:sz="0" w:space="0" w:color="auto"/>
        <w:left w:val="none" w:sz="0" w:space="0" w:color="auto"/>
        <w:bottom w:val="none" w:sz="0" w:space="0" w:color="auto"/>
        <w:right w:val="none" w:sz="0" w:space="0" w:color="auto"/>
      </w:divBdr>
    </w:div>
    <w:div w:id="305279774">
      <w:bodyDiv w:val="1"/>
      <w:marLeft w:val="0"/>
      <w:marRight w:val="0"/>
      <w:marTop w:val="0"/>
      <w:marBottom w:val="0"/>
      <w:divBdr>
        <w:top w:val="none" w:sz="0" w:space="0" w:color="auto"/>
        <w:left w:val="none" w:sz="0" w:space="0" w:color="auto"/>
        <w:bottom w:val="none" w:sz="0" w:space="0" w:color="auto"/>
        <w:right w:val="none" w:sz="0" w:space="0" w:color="auto"/>
      </w:divBdr>
    </w:div>
    <w:div w:id="315577623">
      <w:bodyDiv w:val="1"/>
      <w:marLeft w:val="0"/>
      <w:marRight w:val="0"/>
      <w:marTop w:val="0"/>
      <w:marBottom w:val="0"/>
      <w:divBdr>
        <w:top w:val="none" w:sz="0" w:space="0" w:color="auto"/>
        <w:left w:val="none" w:sz="0" w:space="0" w:color="auto"/>
        <w:bottom w:val="none" w:sz="0" w:space="0" w:color="auto"/>
        <w:right w:val="none" w:sz="0" w:space="0" w:color="auto"/>
      </w:divBdr>
    </w:div>
    <w:div w:id="320471861">
      <w:bodyDiv w:val="1"/>
      <w:marLeft w:val="0"/>
      <w:marRight w:val="0"/>
      <w:marTop w:val="0"/>
      <w:marBottom w:val="0"/>
      <w:divBdr>
        <w:top w:val="none" w:sz="0" w:space="0" w:color="auto"/>
        <w:left w:val="none" w:sz="0" w:space="0" w:color="auto"/>
        <w:bottom w:val="none" w:sz="0" w:space="0" w:color="auto"/>
        <w:right w:val="none" w:sz="0" w:space="0" w:color="auto"/>
      </w:divBdr>
    </w:div>
    <w:div w:id="369955832">
      <w:bodyDiv w:val="1"/>
      <w:marLeft w:val="0"/>
      <w:marRight w:val="0"/>
      <w:marTop w:val="0"/>
      <w:marBottom w:val="0"/>
      <w:divBdr>
        <w:top w:val="none" w:sz="0" w:space="0" w:color="auto"/>
        <w:left w:val="none" w:sz="0" w:space="0" w:color="auto"/>
        <w:bottom w:val="none" w:sz="0" w:space="0" w:color="auto"/>
        <w:right w:val="none" w:sz="0" w:space="0" w:color="auto"/>
      </w:divBdr>
    </w:div>
    <w:div w:id="384378900">
      <w:bodyDiv w:val="1"/>
      <w:marLeft w:val="0"/>
      <w:marRight w:val="0"/>
      <w:marTop w:val="0"/>
      <w:marBottom w:val="0"/>
      <w:divBdr>
        <w:top w:val="none" w:sz="0" w:space="0" w:color="auto"/>
        <w:left w:val="none" w:sz="0" w:space="0" w:color="auto"/>
        <w:bottom w:val="none" w:sz="0" w:space="0" w:color="auto"/>
        <w:right w:val="none" w:sz="0" w:space="0" w:color="auto"/>
      </w:divBdr>
    </w:div>
    <w:div w:id="392238132">
      <w:bodyDiv w:val="1"/>
      <w:marLeft w:val="0"/>
      <w:marRight w:val="0"/>
      <w:marTop w:val="0"/>
      <w:marBottom w:val="0"/>
      <w:divBdr>
        <w:top w:val="none" w:sz="0" w:space="0" w:color="auto"/>
        <w:left w:val="none" w:sz="0" w:space="0" w:color="auto"/>
        <w:bottom w:val="none" w:sz="0" w:space="0" w:color="auto"/>
        <w:right w:val="none" w:sz="0" w:space="0" w:color="auto"/>
      </w:divBdr>
    </w:div>
    <w:div w:id="392823110">
      <w:bodyDiv w:val="1"/>
      <w:marLeft w:val="0"/>
      <w:marRight w:val="0"/>
      <w:marTop w:val="0"/>
      <w:marBottom w:val="0"/>
      <w:divBdr>
        <w:top w:val="none" w:sz="0" w:space="0" w:color="auto"/>
        <w:left w:val="none" w:sz="0" w:space="0" w:color="auto"/>
        <w:bottom w:val="none" w:sz="0" w:space="0" w:color="auto"/>
        <w:right w:val="none" w:sz="0" w:space="0" w:color="auto"/>
      </w:divBdr>
    </w:div>
    <w:div w:id="392969346">
      <w:bodyDiv w:val="1"/>
      <w:marLeft w:val="0"/>
      <w:marRight w:val="0"/>
      <w:marTop w:val="0"/>
      <w:marBottom w:val="0"/>
      <w:divBdr>
        <w:top w:val="none" w:sz="0" w:space="0" w:color="auto"/>
        <w:left w:val="none" w:sz="0" w:space="0" w:color="auto"/>
        <w:bottom w:val="none" w:sz="0" w:space="0" w:color="auto"/>
        <w:right w:val="none" w:sz="0" w:space="0" w:color="auto"/>
      </w:divBdr>
    </w:div>
    <w:div w:id="402215972">
      <w:bodyDiv w:val="1"/>
      <w:marLeft w:val="0"/>
      <w:marRight w:val="0"/>
      <w:marTop w:val="0"/>
      <w:marBottom w:val="0"/>
      <w:divBdr>
        <w:top w:val="none" w:sz="0" w:space="0" w:color="auto"/>
        <w:left w:val="none" w:sz="0" w:space="0" w:color="auto"/>
        <w:bottom w:val="none" w:sz="0" w:space="0" w:color="auto"/>
        <w:right w:val="none" w:sz="0" w:space="0" w:color="auto"/>
      </w:divBdr>
    </w:div>
    <w:div w:id="421488817">
      <w:bodyDiv w:val="1"/>
      <w:marLeft w:val="0"/>
      <w:marRight w:val="0"/>
      <w:marTop w:val="0"/>
      <w:marBottom w:val="0"/>
      <w:divBdr>
        <w:top w:val="none" w:sz="0" w:space="0" w:color="auto"/>
        <w:left w:val="none" w:sz="0" w:space="0" w:color="auto"/>
        <w:bottom w:val="none" w:sz="0" w:space="0" w:color="auto"/>
        <w:right w:val="none" w:sz="0" w:space="0" w:color="auto"/>
      </w:divBdr>
    </w:div>
    <w:div w:id="422845782">
      <w:bodyDiv w:val="1"/>
      <w:marLeft w:val="0"/>
      <w:marRight w:val="0"/>
      <w:marTop w:val="0"/>
      <w:marBottom w:val="0"/>
      <w:divBdr>
        <w:top w:val="none" w:sz="0" w:space="0" w:color="auto"/>
        <w:left w:val="none" w:sz="0" w:space="0" w:color="auto"/>
        <w:bottom w:val="none" w:sz="0" w:space="0" w:color="auto"/>
        <w:right w:val="none" w:sz="0" w:space="0" w:color="auto"/>
      </w:divBdr>
    </w:div>
    <w:div w:id="423570918">
      <w:bodyDiv w:val="1"/>
      <w:marLeft w:val="0"/>
      <w:marRight w:val="0"/>
      <w:marTop w:val="0"/>
      <w:marBottom w:val="0"/>
      <w:divBdr>
        <w:top w:val="none" w:sz="0" w:space="0" w:color="auto"/>
        <w:left w:val="none" w:sz="0" w:space="0" w:color="auto"/>
        <w:bottom w:val="none" w:sz="0" w:space="0" w:color="auto"/>
        <w:right w:val="none" w:sz="0" w:space="0" w:color="auto"/>
      </w:divBdr>
    </w:div>
    <w:div w:id="436566395">
      <w:bodyDiv w:val="1"/>
      <w:marLeft w:val="0"/>
      <w:marRight w:val="0"/>
      <w:marTop w:val="0"/>
      <w:marBottom w:val="0"/>
      <w:divBdr>
        <w:top w:val="none" w:sz="0" w:space="0" w:color="auto"/>
        <w:left w:val="none" w:sz="0" w:space="0" w:color="auto"/>
        <w:bottom w:val="none" w:sz="0" w:space="0" w:color="auto"/>
        <w:right w:val="none" w:sz="0" w:space="0" w:color="auto"/>
      </w:divBdr>
    </w:div>
    <w:div w:id="456720767">
      <w:bodyDiv w:val="1"/>
      <w:marLeft w:val="0"/>
      <w:marRight w:val="0"/>
      <w:marTop w:val="0"/>
      <w:marBottom w:val="0"/>
      <w:divBdr>
        <w:top w:val="none" w:sz="0" w:space="0" w:color="auto"/>
        <w:left w:val="none" w:sz="0" w:space="0" w:color="auto"/>
        <w:bottom w:val="none" w:sz="0" w:space="0" w:color="auto"/>
        <w:right w:val="none" w:sz="0" w:space="0" w:color="auto"/>
      </w:divBdr>
    </w:div>
    <w:div w:id="459802954">
      <w:bodyDiv w:val="1"/>
      <w:marLeft w:val="0"/>
      <w:marRight w:val="0"/>
      <w:marTop w:val="0"/>
      <w:marBottom w:val="0"/>
      <w:divBdr>
        <w:top w:val="none" w:sz="0" w:space="0" w:color="auto"/>
        <w:left w:val="none" w:sz="0" w:space="0" w:color="auto"/>
        <w:bottom w:val="none" w:sz="0" w:space="0" w:color="auto"/>
        <w:right w:val="none" w:sz="0" w:space="0" w:color="auto"/>
      </w:divBdr>
    </w:div>
    <w:div w:id="460536101">
      <w:bodyDiv w:val="1"/>
      <w:marLeft w:val="0"/>
      <w:marRight w:val="0"/>
      <w:marTop w:val="0"/>
      <w:marBottom w:val="0"/>
      <w:divBdr>
        <w:top w:val="none" w:sz="0" w:space="0" w:color="auto"/>
        <w:left w:val="none" w:sz="0" w:space="0" w:color="auto"/>
        <w:bottom w:val="none" w:sz="0" w:space="0" w:color="auto"/>
        <w:right w:val="none" w:sz="0" w:space="0" w:color="auto"/>
      </w:divBdr>
    </w:div>
    <w:div w:id="463353892">
      <w:bodyDiv w:val="1"/>
      <w:marLeft w:val="0"/>
      <w:marRight w:val="0"/>
      <w:marTop w:val="0"/>
      <w:marBottom w:val="0"/>
      <w:divBdr>
        <w:top w:val="none" w:sz="0" w:space="0" w:color="auto"/>
        <w:left w:val="none" w:sz="0" w:space="0" w:color="auto"/>
        <w:bottom w:val="none" w:sz="0" w:space="0" w:color="auto"/>
        <w:right w:val="none" w:sz="0" w:space="0" w:color="auto"/>
      </w:divBdr>
    </w:div>
    <w:div w:id="465199077">
      <w:bodyDiv w:val="1"/>
      <w:marLeft w:val="0"/>
      <w:marRight w:val="0"/>
      <w:marTop w:val="0"/>
      <w:marBottom w:val="0"/>
      <w:divBdr>
        <w:top w:val="none" w:sz="0" w:space="0" w:color="auto"/>
        <w:left w:val="none" w:sz="0" w:space="0" w:color="auto"/>
        <w:bottom w:val="none" w:sz="0" w:space="0" w:color="auto"/>
        <w:right w:val="none" w:sz="0" w:space="0" w:color="auto"/>
      </w:divBdr>
    </w:div>
    <w:div w:id="493574839">
      <w:bodyDiv w:val="1"/>
      <w:marLeft w:val="0"/>
      <w:marRight w:val="0"/>
      <w:marTop w:val="0"/>
      <w:marBottom w:val="0"/>
      <w:divBdr>
        <w:top w:val="none" w:sz="0" w:space="0" w:color="auto"/>
        <w:left w:val="none" w:sz="0" w:space="0" w:color="auto"/>
        <w:bottom w:val="none" w:sz="0" w:space="0" w:color="auto"/>
        <w:right w:val="none" w:sz="0" w:space="0" w:color="auto"/>
      </w:divBdr>
    </w:div>
    <w:div w:id="512917256">
      <w:bodyDiv w:val="1"/>
      <w:marLeft w:val="0"/>
      <w:marRight w:val="0"/>
      <w:marTop w:val="0"/>
      <w:marBottom w:val="0"/>
      <w:divBdr>
        <w:top w:val="none" w:sz="0" w:space="0" w:color="auto"/>
        <w:left w:val="none" w:sz="0" w:space="0" w:color="auto"/>
        <w:bottom w:val="none" w:sz="0" w:space="0" w:color="auto"/>
        <w:right w:val="none" w:sz="0" w:space="0" w:color="auto"/>
      </w:divBdr>
    </w:div>
    <w:div w:id="526138099">
      <w:bodyDiv w:val="1"/>
      <w:marLeft w:val="0"/>
      <w:marRight w:val="0"/>
      <w:marTop w:val="0"/>
      <w:marBottom w:val="0"/>
      <w:divBdr>
        <w:top w:val="none" w:sz="0" w:space="0" w:color="auto"/>
        <w:left w:val="none" w:sz="0" w:space="0" w:color="auto"/>
        <w:bottom w:val="none" w:sz="0" w:space="0" w:color="auto"/>
        <w:right w:val="none" w:sz="0" w:space="0" w:color="auto"/>
      </w:divBdr>
    </w:div>
    <w:div w:id="559898434">
      <w:bodyDiv w:val="1"/>
      <w:marLeft w:val="0"/>
      <w:marRight w:val="0"/>
      <w:marTop w:val="0"/>
      <w:marBottom w:val="0"/>
      <w:divBdr>
        <w:top w:val="none" w:sz="0" w:space="0" w:color="auto"/>
        <w:left w:val="none" w:sz="0" w:space="0" w:color="auto"/>
        <w:bottom w:val="none" w:sz="0" w:space="0" w:color="auto"/>
        <w:right w:val="none" w:sz="0" w:space="0" w:color="auto"/>
      </w:divBdr>
    </w:div>
    <w:div w:id="567883818">
      <w:bodyDiv w:val="1"/>
      <w:marLeft w:val="0"/>
      <w:marRight w:val="0"/>
      <w:marTop w:val="0"/>
      <w:marBottom w:val="0"/>
      <w:divBdr>
        <w:top w:val="none" w:sz="0" w:space="0" w:color="auto"/>
        <w:left w:val="none" w:sz="0" w:space="0" w:color="auto"/>
        <w:bottom w:val="none" w:sz="0" w:space="0" w:color="auto"/>
        <w:right w:val="none" w:sz="0" w:space="0" w:color="auto"/>
      </w:divBdr>
    </w:div>
    <w:div w:id="590817000">
      <w:bodyDiv w:val="1"/>
      <w:marLeft w:val="0"/>
      <w:marRight w:val="0"/>
      <w:marTop w:val="0"/>
      <w:marBottom w:val="0"/>
      <w:divBdr>
        <w:top w:val="none" w:sz="0" w:space="0" w:color="auto"/>
        <w:left w:val="none" w:sz="0" w:space="0" w:color="auto"/>
        <w:bottom w:val="none" w:sz="0" w:space="0" w:color="auto"/>
        <w:right w:val="none" w:sz="0" w:space="0" w:color="auto"/>
      </w:divBdr>
    </w:div>
    <w:div w:id="594288617">
      <w:bodyDiv w:val="1"/>
      <w:marLeft w:val="0"/>
      <w:marRight w:val="0"/>
      <w:marTop w:val="0"/>
      <w:marBottom w:val="0"/>
      <w:divBdr>
        <w:top w:val="none" w:sz="0" w:space="0" w:color="auto"/>
        <w:left w:val="none" w:sz="0" w:space="0" w:color="auto"/>
        <w:bottom w:val="none" w:sz="0" w:space="0" w:color="auto"/>
        <w:right w:val="none" w:sz="0" w:space="0" w:color="auto"/>
      </w:divBdr>
    </w:div>
    <w:div w:id="600644660">
      <w:bodyDiv w:val="1"/>
      <w:marLeft w:val="0"/>
      <w:marRight w:val="0"/>
      <w:marTop w:val="0"/>
      <w:marBottom w:val="0"/>
      <w:divBdr>
        <w:top w:val="none" w:sz="0" w:space="0" w:color="auto"/>
        <w:left w:val="none" w:sz="0" w:space="0" w:color="auto"/>
        <w:bottom w:val="none" w:sz="0" w:space="0" w:color="auto"/>
        <w:right w:val="none" w:sz="0" w:space="0" w:color="auto"/>
      </w:divBdr>
    </w:div>
    <w:div w:id="600720954">
      <w:bodyDiv w:val="1"/>
      <w:marLeft w:val="0"/>
      <w:marRight w:val="0"/>
      <w:marTop w:val="0"/>
      <w:marBottom w:val="0"/>
      <w:divBdr>
        <w:top w:val="none" w:sz="0" w:space="0" w:color="auto"/>
        <w:left w:val="none" w:sz="0" w:space="0" w:color="auto"/>
        <w:bottom w:val="none" w:sz="0" w:space="0" w:color="auto"/>
        <w:right w:val="none" w:sz="0" w:space="0" w:color="auto"/>
      </w:divBdr>
    </w:div>
    <w:div w:id="606545993">
      <w:bodyDiv w:val="1"/>
      <w:marLeft w:val="0"/>
      <w:marRight w:val="0"/>
      <w:marTop w:val="0"/>
      <w:marBottom w:val="0"/>
      <w:divBdr>
        <w:top w:val="none" w:sz="0" w:space="0" w:color="auto"/>
        <w:left w:val="none" w:sz="0" w:space="0" w:color="auto"/>
        <w:bottom w:val="none" w:sz="0" w:space="0" w:color="auto"/>
        <w:right w:val="none" w:sz="0" w:space="0" w:color="auto"/>
      </w:divBdr>
    </w:div>
    <w:div w:id="616449376">
      <w:bodyDiv w:val="1"/>
      <w:marLeft w:val="0"/>
      <w:marRight w:val="0"/>
      <w:marTop w:val="0"/>
      <w:marBottom w:val="0"/>
      <w:divBdr>
        <w:top w:val="none" w:sz="0" w:space="0" w:color="auto"/>
        <w:left w:val="none" w:sz="0" w:space="0" w:color="auto"/>
        <w:bottom w:val="none" w:sz="0" w:space="0" w:color="auto"/>
        <w:right w:val="none" w:sz="0" w:space="0" w:color="auto"/>
      </w:divBdr>
    </w:div>
    <w:div w:id="621808183">
      <w:bodyDiv w:val="1"/>
      <w:marLeft w:val="0"/>
      <w:marRight w:val="0"/>
      <w:marTop w:val="0"/>
      <w:marBottom w:val="0"/>
      <w:divBdr>
        <w:top w:val="none" w:sz="0" w:space="0" w:color="auto"/>
        <w:left w:val="none" w:sz="0" w:space="0" w:color="auto"/>
        <w:bottom w:val="none" w:sz="0" w:space="0" w:color="auto"/>
        <w:right w:val="none" w:sz="0" w:space="0" w:color="auto"/>
      </w:divBdr>
    </w:div>
    <w:div w:id="635138999">
      <w:bodyDiv w:val="1"/>
      <w:marLeft w:val="0"/>
      <w:marRight w:val="0"/>
      <w:marTop w:val="0"/>
      <w:marBottom w:val="0"/>
      <w:divBdr>
        <w:top w:val="none" w:sz="0" w:space="0" w:color="auto"/>
        <w:left w:val="none" w:sz="0" w:space="0" w:color="auto"/>
        <w:bottom w:val="none" w:sz="0" w:space="0" w:color="auto"/>
        <w:right w:val="none" w:sz="0" w:space="0" w:color="auto"/>
      </w:divBdr>
    </w:div>
    <w:div w:id="642661934">
      <w:bodyDiv w:val="1"/>
      <w:marLeft w:val="0"/>
      <w:marRight w:val="0"/>
      <w:marTop w:val="0"/>
      <w:marBottom w:val="0"/>
      <w:divBdr>
        <w:top w:val="none" w:sz="0" w:space="0" w:color="auto"/>
        <w:left w:val="none" w:sz="0" w:space="0" w:color="auto"/>
        <w:bottom w:val="none" w:sz="0" w:space="0" w:color="auto"/>
        <w:right w:val="none" w:sz="0" w:space="0" w:color="auto"/>
      </w:divBdr>
    </w:div>
    <w:div w:id="647829929">
      <w:bodyDiv w:val="1"/>
      <w:marLeft w:val="0"/>
      <w:marRight w:val="0"/>
      <w:marTop w:val="0"/>
      <w:marBottom w:val="0"/>
      <w:divBdr>
        <w:top w:val="none" w:sz="0" w:space="0" w:color="auto"/>
        <w:left w:val="none" w:sz="0" w:space="0" w:color="auto"/>
        <w:bottom w:val="none" w:sz="0" w:space="0" w:color="auto"/>
        <w:right w:val="none" w:sz="0" w:space="0" w:color="auto"/>
      </w:divBdr>
    </w:div>
    <w:div w:id="648218282">
      <w:bodyDiv w:val="1"/>
      <w:marLeft w:val="0"/>
      <w:marRight w:val="0"/>
      <w:marTop w:val="0"/>
      <w:marBottom w:val="0"/>
      <w:divBdr>
        <w:top w:val="none" w:sz="0" w:space="0" w:color="auto"/>
        <w:left w:val="none" w:sz="0" w:space="0" w:color="auto"/>
        <w:bottom w:val="none" w:sz="0" w:space="0" w:color="auto"/>
        <w:right w:val="none" w:sz="0" w:space="0" w:color="auto"/>
      </w:divBdr>
    </w:div>
    <w:div w:id="663629162">
      <w:bodyDiv w:val="1"/>
      <w:marLeft w:val="0"/>
      <w:marRight w:val="0"/>
      <w:marTop w:val="0"/>
      <w:marBottom w:val="0"/>
      <w:divBdr>
        <w:top w:val="none" w:sz="0" w:space="0" w:color="auto"/>
        <w:left w:val="none" w:sz="0" w:space="0" w:color="auto"/>
        <w:bottom w:val="none" w:sz="0" w:space="0" w:color="auto"/>
        <w:right w:val="none" w:sz="0" w:space="0" w:color="auto"/>
      </w:divBdr>
    </w:div>
    <w:div w:id="668361729">
      <w:bodyDiv w:val="1"/>
      <w:marLeft w:val="0"/>
      <w:marRight w:val="0"/>
      <w:marTop w:val="0"/>
      <w:marBottom w:val="0"/>
      <w:divBdr>
        <w:top w:val="none" w:sz="0" w:space="0" w:color="auto"/>
        <w:left w:val="none" w:sz="0" w:space="0" w:color="auto"/>
        <w:bottom w:val="none" w:sz="0" w:space="0" w:color="auto"/>
        <w:right w:val="none" w:sz="0" w:space="0" w:color="auto"/>
      </w:divBdr>
    </w:div>
    <w:div w:id="672610337">
      <w:bodyDiv w:val="1"/>
      <w:marLeft w:val="0"/>
      <w:marRight w:val="0"/>
      <w:marTop w:val="0"/>
      <w:marBottom w:val="0"/>
      <w:divBdr>
        <w:top w:val="none" w:sz="0" w:space="0" w:color="auto"/>
        <w:left w:val="none" w:sz="0" w:space="0" w:color="auto"/>
        <w:bottom w:val="none" w:sz="0" w:space="0" w:color="auto"/>
        <w:right w:val="none" w:sz="0" w:space="0" w:color="auto"/>
      </w:divBdr>
    </w:div>
    <w:div w:id="680594543">
      <w:bodyDiv w:val="1"/>
      <w:marLeft w:val="0"/>
      <w:marRight w:val="0"/>
      <w:marTop w:val="0"/>
      <w:marBottom w:val="0"/>
      <w:divBdr>
        <w:top w:val="none" w:sz="0" w:space="0" w:color="auto"/>
        <w:left w:val="none" w:sz="0" w:space="0" w:color="auto"/>
        <w:bottom w:val="none" w:sz="0" w:space="0" w:color="auto"/>
        <w:right w:val="none" w:sz="0" w:space="0" w:color="auto"/>
      </w:divBdr>
    </w:div>
    <w:div w:id="684988753">
      <w:bodyDiv w:val="1"/>
      <w:marLeft w:val="0"/>
      <w:marRight w:val="0"/>
      <w:marTop w:val="0"/>
      <w:marBottom w:val="0"/>
      <w:divBdr>
        <w:top w:val="none" w:sz="0" w:space="0" w:color="auto"/>
        <w:left w:val="none" w:sz="0" w:space="0" w:color="auto"/>
        <w:bottom w:val="none" w:sz="0" w:space="0" w:color="auto"/>
        <w:right w:val="none" w:sz="0" w:space="0" w:color="auto"/>
      </w:divBdr>
    </w:div>
    <w:div w:id="685058159">
      <w:bodyDiv w:val="1"/>
      <w:marLeft w:val="0"/>
      <w:marRight w:val="0"/>
      <w:marTop w:val="0"/>
      <w:marBottom w:val="0"/>
      <w:divBdr>
        <w:top w:val="none" w:sz="0" w:space="0" w:color="auto"/>
        <w:left w:val="none" w:sz="0" w:space="0" w:color="auto"/>
        <w:bottom w:val="none" w:sz="0" w:space="0" w:color="auto"/>
        <w:right w:val="none" w:sz="0" w:space="0" w:color="auto"/>
      </w:divBdr>
    </w:div>
    <w:div w:id="690373919">
      <w:bodyDiv w:val="1"/>
      <w:marLeft w:val="0"/>
      <w:marRight w:val="0"/>
      <w:marTop w:val="0"/>
      <w:marBottom w:val="0"/>
      <w:divBdr>
        <w:top w:val="none" w:sz="0" w:space="0" w:color="auto"/>
        <w:left w:val="none" w:sz="0" w:space="0" w:color="auto"/>
        <w:bottom w:val="none" w:sz="0" w:space="0" w:color="auto"/>
        <w:right w:val="none" w:sz="0" w:space="0" w:color="auto"/>
      </w:divBdr>
    </w:div>
    <w:div w:id="697318713">
      <w:bodyDiv w:val="1"/>
      <w:marLeft w:val="0"/>
      <w:marRight w:val="0"/>
      <w:marTop w:val="0"/>
      <w:marBottom w:val="0"/>
      <w:divBdr>
        <w:top w:val="none" w:sz="0" w:space="0" w:color="auto"/>
        <w:left w:val="none" w:sz="0" w:space="0" w:color="auto"/>
        <w:bottom w:val="none" w:sz="0" w:space="0" w:color="auto"/>
        <w:right w:val="none" w:sz="0" w:space="0" w:color="auto"/>
      </w:divBdr>
    </w:div>
    <w:div w:id="703364968">
      <w:bodyDiv w:val="1"/>
      <w:marLeft w:val="0"/>
      <w:marRight w:val="0"/>
      <w:marTop w:val="0"/>
      <w:marBottom w:val="0"/>
      <w:divBdr>
        <w:top w:val="none" w:sz="0" w:space="0" w:color="auto"/>
        <w:left w:val="none" w:sz="0" w:space="0" w:color="auto"/>
        <w:bottom w:val="none" w:sz="0" w:space="0" w:color="auto"/>
        <w:right w:val="none" w:sz="0" w:space="0" w:color="auto"/>
      </w:divBdr>
    </w:div>
    <w:div w:id="708266560">
      <w:bodyDiv w:val="1"/>
      <w:marLeft w:val="0"/>
      <w:marRight w:val="0"/>
      <w:marTop w:val="0"/>
      <w:marBottom w:val="0"/>
      <w:divBdr>
        <w:top w:val="none" w:sz="0" w:space="0" w:color="auto"/>
        <w:left w:val="none" w:sz="0" w:space="0" w:color="auto"/>
        <w:bottom w:val="none" w:sz="0" w:space="0" w:color="auto"/>
        <w:right w:val="none" w:sz="0" w:space="0" w:color="auto"/>
      </w:divBdr>
    </w:div>
    <w:div w:id="713381996">
      <w:bodyDiv w:val="1"/>
      <w:marLeft w:val="0"/>
      <w:marRight w:val="0"/>
      <w:marTop w:val="0"/>
      <w:marBottom w:val="0"/>
      <w:divBdr>
        <w:top w:val="none" w:sz="0" w:space="0" w:color="auto"/>
        <w:left w:val="none" w:sz="0" w:space="0" w:color="auto"/>
        <w:bottom w:val="none" w:sz="0" w:space="0" w:color="auto"/>
        <w:right w:val="none" w:sz="0" w:space="0" w:color="auto"/>
      </w:divBdr>
    </w:div>
    <w:div w:id="722096222">
      <w:bodyDiv w:val="1"/>
      <w:marLeft w:val="0"/>
      <w:marRight w:val="0"/>
      <w:marTop w:val="0"/>
      <w:marBottom w:val="0"/>
      <w:divBdr>
        <w:top w:val="none" w:sz="0" w:space="0" w:color="auto"/>
        <w:left w:val="none" w:sz="0" w:space="0" w:color="auto"/>
        <w:bottom w:val="none" w:sz="0" w:space="0" w:color="auto"/>
        <w:right w:val="none" w:sz="0" w:space="0" w:color="auto"/>
      </w:divBdr>
    </w:div>
    <w:div w:id="735472531">
      <w:bodyDiv w:val="1"/>
      <w:marLeft w:val="0"/>
      <w:marRight w:val="0"/>
      <w:marTop w:val="0"/>
      <w:marBottom w:val="0"/>
      <w:divBdr>
        <w:top w:val="none" w:sz="0" w:space="0" w:color="auto"/>
        <w:left w:val="none" w:sz="0" w:space="0" w:color="auto"/>
        <w:bottom w:val="none" w:sz="0" w:space="0" w:color="auto"/>
        <w:right w:val="none" w:sz="0" w:space="0" w:color="auto"/>
      </w:divBdr>
    </w:div>
    <w:div w:id="742335797">
      <w:bodyDiv w:val="1"/>
      <w:marLeft w:val="0"/>
      <w:marRight w:val="0"/>
      <w:marTop w:val="0"/>
      <w:marBottom w:val="0"/>
      <w:divBdr>
        <w:top w:val="none" w:sz="0" w:space="0" w:color="auto"/>
        <w:left w:val="none" w:sz="0" w:space="0" w:color="auto"/>
        <w:bottom w:val="none" w:sz="0" w:space="0" w:color="auto"/>
        <w:right w:val="none" w:sz="0" w:space="0" w:color="auto"/>
      </w:divBdr>
    </w:div>
    <w:div w:id="743188920">
      <w:bodyDiv w:val="1"/>
      <w:marLeft w:val="0"/>
      <w:marRight w:val="0"/>
      <w:marTop w:val="0"/>
      <w:marBottom w:val="0"/>
      <w:divBdr>
        <w:top w:val="none" w:sz="0" w:space="0" w:color="auto"/>
        <w:left w:val="none" w:sz="0" w:space="0" w:color="auto"/>
        <w:bottom w:val="none" w:sz="0" w:space="0" w:color="auto"/>
        <w:right w:val="none" w:sz="0" w:space="0" w:color="auto"/>
      </w:divBdr>
    </w:div>
    <w:div w:id="747962562">
      <w:bodyDiv w:val="1"/>
      <w:marLeft w:val="0"/>
      <w:marRight w:val="0"/>
      <w:marTop w:val="0"/>
      <w:marBottom w:val="0"/>
      <w:divBdr>
        <w:top w:val="none" w:sz="0" w:space="0" w:color="auto"/>
        <w:left w:val="none" w:sz="0" w:space="0" w:color="auto"/>
        <w:bottom w:val="none" w:sz="0" w:space="0" w:color="auto"/>
        <w:right w:val="none" w:sz="0" w:space="0" w:color="auto"/>
      </w:divBdr>
    </w:div>
    <w:div w:id="748306408">
      <w:bodyDiv w:val="1"/>
      <w:marLeft w:val="0"/>
      <w:marRight w:val="0"/>
      <w:marTop w:val="0"/>
      <w:marBottom w:val="0"/>
      <w:divBdr>
        <w:top w:val="none" w:sz="0" w:space="0" w:color="auto"/>
        <w:left w:val="none" w:sz="0" w:space="0" w:color="auto"/>
        <w:bottom w:val="none" w:sz="0" w:space="0" w:color="auto"/>
        <w:right w:val="none" w:sz="0" w:space="0" w:color="auto"/>
      </w:divBdr>
    </w:div>
    <w:div w:id="752165706">
      <w:bodyDiv w:val="1"/>
      <w:marLeft w:val="0"/>
      <w:marRight w:val="0"/>
      <w:marTop w:val="0"/>
      <w:marBottom w:val="0"/>
      <w:divBdr>
        <w:top w:val="none" w:sz="0" w:space="0" w:color="auto"/>
        <w:left w:val="none" w:sz="0" w:space="0" w:color="auto"/>
        <w:bottom w:val="none" w:sz="0" w:space="0" w:color="auto"/>
        <w:right w:val="none" w:sz="0" w:space="0" w:color="auto"/>
      </w:divBdr>
    </w:div>
    <w:div w:id="757597384">
      <w:bodyDiv w:val="1"/>
      <w:marLeft w:val="0"/>
      <w:marRight w:val="0"/>
      <w:marTop w:val="0"/>
      <w:marBottom w:val="0"/>
      <w:divBdr>
        <w:top w:val="none" w:sz="0" w:space="0" w:color="auto"/>
        <w:left w:val="none" w:sz="0" w:space="0" w:color="auto"/>
        <w:bottom w:val="none" w:sz="0" w:space="0" w:color="auto"/>
        <w:right w:val="none" w:sz="0" w:space="0" w:color="auto"/>
      </w:divBdr>
    </w:div>
    <w:div w:id="762535815">
      <w:bodyDiv w:val="1"/>
      <w:marLeft w:val="0"/>
      <w:marRight w:val="0"/>
      <w:marTop w:val="0"/>
      <w:marBottom w:val="0"/>
      <w:divBdr>
        <w:top w:val="none" w:sz="0" w:space="0" w:color="auto"/>
        <w:left w:val="none" w:sz="0" w:space="0" w:color="auto"/>
        <w:bottom w:val="none" w:sz="0" w:space="0" w:color="auto"/>
        <w:right w:val="none" w:sz="0" w:space="0" w:color="auto"/>
      </w:divBdr>
    </w:div>
    <w:div w:id="793332076">
      <w:bodyDiv w:val="1"/>
      <w:marLeft w:val="0"/>
      <w:marRight w:val="0"/>
      <w:marTop w:val="0"/>
      <w:marBottom w:val="0"/>
      <w:divBdr>
        <w:top w:val="none" w:sz="0" w:space="0" w:color="auto"/>
        <w:left w:val="none" w:sz="0" w:space="0" w:color="auto"/>
        <w:bottom w:val="none" w:sz="0" w:space="0" w:color="auto"/>
        <w:right w:val="none" w:sz="0" w:space="0" w:color="auto"/>
      </w:divBdr>
    </w:div>
    <w:div w:id="798036418">
      <w:bodyDiv w:val="1"/>
      <w:marLeft w:val="0"/>
      <w:marRight w:val="0"/>
      <w:marTop w:val="0"/>
      <w:marBottom w:val="0"/>
      <w:divBdr>
        <w:top w:val="none" w:sz="0" w:space="0" w:color="auto"/>
        <w:left w:val="none" w:sz="0" w:space="0" w:color="auto"/>
        <w:bottom w:val="none" w:sz="0" w:space="0" w:color="auto"/>
        <w:right w:val="none" w:sz="0" w:space="0" w:color="auto"/>
      </w:divBdr>
    </w:div>
    <w:div w:id="799542330">
      <w:bodyDiv w:val="1"/>
      <w:marLeft w:val="0"/>
      <w:marRight w:val="0"/>
      <w:marTop w:val="0"/>
      <w:marBottom w:val="0"/>
      <w:divBdr>
        <w:top w:val="none" w:sz="0" w:space="0" w:color="auto"/>
        <w:left w:val="none" w:sz="0" w:space="0" w:color="auto"/>
        <w:bottom w:val="none" w:sz="0" w:space="0" w:color="auto"/>
        <w:right w:val="none" w:sz="0" w:space="0" w:color="auto"/>
      </w:divBdr>
    </w:div>
    <w:div w:id="805977826">
      <w:bodyDiv w:val="1"/>
      <w:marLeft w:val="0"/>
      <w:marRight w:val="0"/>
      <w:marTop w:val="0"/>
      <w:marBottom w:val="0"/>
      <w:divBdr>
        <w:top w:val="none" w:sz="0" w:space="0" w:color="auto"/>
        <w:left w:val="none" w:sz="0" w:space="0" w:color="auto"/>
        <w:bottom w:val="none" w:sz="0" w:space="0" w:color="auto"/>
        <w:right w:val="none" w:sz="0" w:space="0" w:color="auto"/>
      </w:divBdr>
    </w:div>
    <w:div w:id="820318208">
      <w:bodyDiv w:val="1"/>
      <w:marLeft w:val="0"/>
      <w:marRight w:val="0"/>
      <w:marTop w:val="0"/>
      <w:marBottom w:val="0"/>
      <w:divBdr>
        <w:top w:val="none" w:sz="0" w:space="0" w:color="auto"/>
        <w:left w:val="none" w:sz="0" w:space="0" w:color="auto"/>
        <w:bottom w:val="none" w:sz="0" w:space="0" w:color="auto"/>
        <w:right w:val="none" w:sz="0" w:space="0" w:color="auto"/>
      </w:divBdr>
    </w:div>
    <w:div w:id="820585273">
      <w:bodyDiv w:val="1"/>
      <w:marLeft w:val="0"/>
      <w:marRight w:val="0"/>
      <w:marTop w:val="0"/>
      <w:marBottom w:val="0"/>
      <w:divBdr>
        <w:top w:val="none" w:sz="0" w:space="0" w:color="auto"/>
        <w:left w:val="none" w:sz="0" w:space="0" w:color="auto"/>
        <w:bottom w:val="none" w:sz="0" w:space="0" w:color="auto"/>
        <w:right w:val="none" w:sz="0" w:space="0" w:color="auto"/>
      </w:divBdr>
    </w:div>
    <w:div w:id="825169432">
      <w:bodyDiv w:val="1"/>
      <w:marLeft w:val="0"/>
      <w:marRight w:val="0"/>
      <w:marTop w:val="0"/>
      <w:marBottom w:val="0"/>
      <w:divBdr>
        <w:top w:val="none" w:sz="0" w:space="0" w:color="auto"/>
        <w:left w:val="none" w:sz="0" w:space="0" w:color="auto"/>
        <w:bottom w:val="none" w:sz="0" w:space="0" w:color="auto"/>
        <w:right w:val="none" w:sz="0" w:space="0" w:color="auto"/>
      </w:divBdr>
    </w:div>
    <w:div w:id="848062760">
      <w:bodyDiv w:val="1"/>
      <w:marLeft w:val="0"/>
      <w:marRight w:val="0"/>
      <w:marTop w:val="0"/>
      <w:marBottom w:val="0"/>
      <w:divBdr>
        <w:top w:val="none" w:sz="0" w:space="0" w:color="auto"/>
        <w:left w:val="none" w:sz="0" w:space="0" w:color="auto"/>
        <w:bottom w:val="none" w:sz="0" w:space="0" w:color="auto"/>
        <w:right w:val="none" w:sz="0" w:space="0" w:color="auto"/>
      </w:divBdr>
    </w:div>
    <w:div w:id="862010885">
      <w:bodyDiv w:val="1"/>
      <w:marLeft w:val="0"/>
      <w:marRight w:val="0"/>
      <w:marTop w:val="0"/>
      <w:marBottom w:val="0"/>
      <w:divBdr>
        <w:top w:val="none" w:sz="0" w:space="0" w:color="auto"/>
        <w:left w:val="none" w:sz="0" w:space="0" w:color="auto"/>
        <w:bottom w:val="none" w:sz="0" w:space="0" w:color="auto"/>
        <w:right w:val="none" w:sz="0" w:space="0" w:color="auto"/>
      </w:divBdr>
    </w:div>
    <w:div w:id="888416521">
      <w:bodyDiv w:val="1"/>
      <w:marLeft w:val="0"/>
      <w:marRight w:val="0"/>
      <w:marTop w:val="0"/>
      <w:marBottom w:val="0"/>
      <w:divBdr>
        <w:top w:val="none" w:sz="0" w:space="0" w:color="auto"/>
        <w:left w:val="none" w:sz="0" w:space="0" w:color="auto"/>
        <w:bottom w:val="none" w:sz="0" w:space="0" w:color="auto"/>
        <w:right w:val="none" w:sz="0" w:space="0" w:color="auto"/>
      </w:divBdr>
    </w:div>
    <w:div w:id="896821064">
      <w:bodyDiv w:val="1"/>
      <w:marLeft w:val="0"/>
      <w:marRight w:val="0"/>
      <w:marTop w:val="0"/>
      <w:marBottom w:val="0"/>
      <w:divBdr>
        <w:top w:val="none" w:sz="0" w:space="0" w:color="auto"/>
        <w:left w:val="none" w:sz="0" w:space="0" w:color="auto"/>
        <w:bottom w:val="none" w:sz="0" w:space="0" w:color="auto"/>
        <w:right w:val="none" w:sz="0" w:space="0" w:color="auto"/>
      </w:divBdr>
    </w:div>
    <w:div w:id="932279656">
      <w:bodyDiv w:val="1"/>
      <w:marLeft w:val="0"/>
      <w:marRight w:val="0"/>
      <w:marTop w:val="0"/>
      <w:marBottom w:val="0"/>
      <w:divBdr>
        <w:top w:val="none" w:sz="0" w:space="0" w:color="auto"/>
        <w:left w:val="none" w:sz="0" w:space="0" w:color="auto"/>
        <w:bottom w:val="none" w:sz="0" w:space="0" w:color="auto"/>
        <w:right w:val="none" w:sz="0" w:space="0" w:color="auto"/>
      </w:divBdr>
    </w:div>
    <w:div w:id="936863828">
      <w:bodyDiv w:val="1"/>
      <w:marLeft w:val="0"/>
      <w:marRight w:val="0"/>
      <w:marTop w:val="0"/>
      <w:marBottom w:val="0"/>
      <w:divBdr>
        <w:top w:val="none" w:sz="0" w:space="0" w:color="auto"/>
        <w:left w:val="none" w:sz="0" w:space="0" w:color="auto"/>
        <w:bottom w:val="none" w:sz="0" w:space="0" w:color="auto"/>
        <w:right w:val="none" w:sz="0" w:space="0" w:color="auto"/>
      </w:divBdr>
    </w:div>
    <w:div w:id="951208932">
      <w:bodyDiv w:val="1"/>
      <w:marLeft w:val="0"/>
      <w:marRight w:val="0"/>
      <w:marTop w:val="0"/>
      <w:marBottom w:val="0"/>
      <w:divBdr>
        <w:top w:val="none" w:sz="0" w:space="0" w:color="auto"/>
        <w:left w:val="none" w:sz="0" w:space="0" w:color="auto"/>
        <w:bottom w:val="none" w:sz="0" w:space="0" w:color="auto"/>
        <w:right w:val="none" w:sz="0" w:space="0" w:color="auto"/>
      </w:divBdr>
    </w:div>
    <w:div w:id="986397674">
      <w:bodyDiv w:val="1"/>
      <w:marLeft w:val="0"/>
      <w:marRight w:val="0"/>
      <w:marTop w:val="0"/>
      <w:marBottom w:val="0"/>
      <w:divBdr>
        <w:top w:val="none" w:sz="0" w:space="0" w:color="auto"/>
        <w:left w:val="none" w:sz="0" w:space="0" w:color="auto"/>
        <w:bottom w:val="none" w:sz="0" w:space="0" w:color="auto"/>
        <w:right w:val="none" w:sz="0" w:space="0" w:color="auto"/>
      </w:divBdr>
    </w:div>
    <w:div w:id="1025982828">
      <w:bodyDiv w:val="1"/>
      <w:marLeft w:val="0"/>
      <w:marRight w:val="0"/>
      <w:marTop w:val="0"/>
      <w:marBottom w:val="0"/>
      <w:divBdr>
        <w:top w:val="none" w:sz="0" w:space="0" w:color="auto"/>
        <w:left w:val="none" w:sz="0" w:space="0" w:color="auto"/>
        <w:bottom w:val="none" w:sz="0" w:space="0" w:color="auto"/>
        <w:right w:val="none" w:sz="0" w:space="0" w:color="auto"/>
      </w:divBdr>
    </w:div>
    <w:div w:id="1035693554">
      <w:bodyDiv w:val="1"/>
      <w:marLeft w:val="0"/>
      <w:marRight w:val="0"/>
      <w:marTop w:val="0"/>
      <w:marBottom w:val="0"/>
      <w:divBdr>
        <w:top w:val="none" w:sz="0" w:space="0" w:color="auto"/>
        <w:left w:val="none" w:sz="0" w:space="0" w:color="auto"/>
        <w:bottom w:val="none" w:sz="0" w:space="0" w:color="auto"/>
        <w:right w:val="none" w:sz="0" w:space="0" w:color="auto"/>
      </w:divBdr>
    </w:div>
    <w:div w:id="1051803782">
      <w:bodyDiv w:val="1"/>
      <w:marLeft w:val="0"/>
      <w:marRight w:val="0"/>
      <w:marTop w:val="0"/>
      <w:marBottom w:val="0"/>
      <w:divBdr>
        <w:top w:val="none" w:sz="0" w:space="0" w:color="auto"/>
        <w:left w:val="none" w:sz="0" w:space="0" w:color="auto"/>
        <w:bottom w:val="none" w:sz="0" w:space="0" w:color="auto"/>
        <w:right w:val="none" w:sz="0" w:space="0" w:color="auto"/>
      </w:divBdr>
    </w:div>
    <w:div w:id="1057126606">
      <w:bodyDiv w:val="1"/>
      <w:marLeft w:val="0"/>
      <w:marRight w:val="0"/>
      <w:marTop w:val="0"/>
      <w:marBottom w:val="0"/>
      <w:divBdr>
        <w:top w:val="none" w:sz="0" w:space="0" w:color="auto"/>
        <w:left w:val="none" w:sz="0" w:space="0" w:color="auto"/>
        <w:bottom w:val="none" w:sz="0" w:space="0" w:color="auto"/>
        <w:right w:val="none" w:sz="0" w:space="0" w:color="auto"/>
      </w:divBdr>
    </w:div>
    <w:div w:id="1063912832">
      <w:bodyDiv w:val="1"/>
      <w:marLeft w:val="0"/>
      <w:marRight w:val="0"/>
      <w:marTop w:val="0"/>
      <w:marBottom w:val="0"/>
      <w:divBdr>
        <w:top w:val="none" w:sz="0" w:space="0" w:color="auto"/>
        <w:left w:val="none" w:sz="0" w:space="0" w:color="auto"/>
        <w:bottom w:val="none" w:sz="0" w:space="0" w:color="auto"/>
        <w:right w:val="none" w:sz="0" w:space="0" w:color="auto"/>
      </w:divBdr>
    </w:div>
    <w:div w:id="1093404528">
      <w:bodyDiv w:val="1"/>
      <w:marLeft w:val="0"/>
      <w:marRight w:val="0"/>
      <w:marTop w:val="0"/>
      <w:marBottom w:val="0"/>
      <w:divBdr>
        <w:top w:val="none" w:sz="0" w:space="0" w:color="auto"/>
        <w:left w:val="none" w:sz="0" w:space="0" w:color="auto"/>
        <w:bottom w:val="none" w:sz="0" w:space="0" w:color="auto"/>
        <w:right w:val="none" w:sz="0" w:space="0" w:color="auto"/>
      </w:divBdr>
    </w:div>
    <w:div w:id="1109619626">
      <w:bodyDiv w:val="1"/>
      <w:marLeft w:val="0"/>
      <w:marRight w:val="0"/>
      <w:marTop w:val="0"/>
      <w:marBottom w:val="0"/>
      <w:divBdr>
        <w:top w:val="none" w:sz="0" w:space="0" w:color="auto"/>
        <w:left w:val="none" w:sz="0" w:space="0" w:color="auto"/>
        <w:bottom w:val="none" w:sz="0" w:space="0" w:color="auto"/>
        <w:right w:val="none" w:sz="0" w:space="0" w:color="auto"/>
      </w:divBdr>
    </w:div>
    <w:div w:id="1115908606">
      <w:bodyDiv w:val="1"/>
      <w:marLeft w:val="0"/>
      <w:marRight w:val="0"/>
      <w:marTop w:val="0"/>
      <w:marBottom w:val="0"/>
      <w:divBdr>
        <w:top w:val="none" w:sz="0" w:space="0" w:color="auto"/>
        <w:left w:val="none" w:sz="0" w:space="0" w:color="auto"/>
        <w:bottom w:val="none" w:sz="0" w:space="0" w:color="auto"/>
        <w:right w:val="none" w:sz="0" w:space="0" w:color="auto"/>
      </w:divBdr>
    </w:div>
    <w:div w:id="1120297729">
      <w:bodyDiv w:val="1"/>
      <w:marLeft w:val="0"/>
      <w:marRight w:val="0"/>
      <w:marTop w:val="0"/>
      <w:marBottom w:val="0"/>
      <w:divBdr>
        <w:top w:val="none" w:sz="0" w:space="0" w:color="auto"/>
        <w:left w:val="none" w:sz="0" w:space="0" w:color="auto"/>
        <w:bottom w:val="none" w:sz="0" w:space="0" w:color="auto"/>
        <w:right w:val="none" w:sz="0" w:space="0" w:color="auto"/>
      </w:divBdr>
    </w:div>
    <w:div w:id="1121268815">
      <w:bodyDiv w:val="1"/>
      <w:marLeft w:val="0"/>
      <w:marRight w:val="0"/>
      <w:marTop w:val="0"/>
      <w:marBottom w:val="0"/>
      <w:divBdr>
        <w:top w:val="none" w:sz="0" w:space="0" w:color="auto"/>
        <w:left w:val="none" w:sz="0" w:space="0" w:color="auto"/>
        <w:bottom w:val="none" w:sz="0" w:space="0" w:color="auto"/>
        <w:right w:val="none" w:sz="0" w:space="0" w:color="auto"/>
      </w:divBdr>
    </w:div>
    <w:div w:id="1124350120">
      <w:bodyDiv w:val="1"/>
      <w:marLeft w:val="0"/>
      <w:marRight w:val="0"/>
      <w:marTop w:val="0"/>
      <w:marBottom w:val="0"/>
      <w:divBdr>
        <w:top w:val="none" w:sz="0" w:space="0" w:color="auto"/>
        <w:left w:val="none" w:sz="0" w:space="0" w:color="auto"/>
        <w:bottom w:val="none" w:sz="0" w:space="0" w:color="auto"/>
        <w:right w:val="none" w:sz="0" w:space="0" w:color="auto"/>
      </w:divBdr>
    </w:div>
    <w:div w:id="1135411324">
      <w:bodyDiv w:val="1"/>
      <w:marLeft w:val="0"/>
      <w:marRight w:val="0"/>
      <w:marTop w:val="0"/>
      <w:marBottom w:val="0"/>
      <w:divBdr>
        <w:top w:val="none" w:sz="0" w:space="0" w:color="auto"/>
        <w:left w:val="none" w:sz="0" w:space="0" w:color="auto"/>
        <w:bottom w:val="none" w:sz="0" w:space="0" w:color="auto"/>
        <w:right w:val="none" w:sz="0" w:space="0" w:color="auto"/>
      </w:divBdr>
    </w:div>
    <w:div w:id="1141966384">
      <w:bodyDiv w:val="1"/>
      <w:marLeft w:val="0"/>
      <w:marRight w:val="0"/>
      <w:marTop w:val="0"/>
      <w:marBottom w:val="0"/>
      <w:divBdr>
        <w:top w:val="none" w:sz="0" w:space="0" w:color="auto"/>
        <w:left w:val="none" w:sz="0" w:space="0" w:color="auto"/>
        <w:bottom w:val="none" w:sz="0" w:space="0" w:color="auto"/>
        <w:right w:val="none" w:sz="0" w:space="0" w:color="auto"/>
      </w:divBdr>
    </w:div>
    <w:div w:id="1143740851">
      <w:bodyDiv w:val="1"/>
      <w:marLeft w:val="0"/>
      <w:marRight w:val="0"/>
      <w:marTop w:val="0"/>
      <w:marBottom w:val="0"/>
      <w:divBdr>
        <w:top w:val="none" w:sz="0" w:space="0" w:color="auto"/>
        <w:left w:val="none" w:sz="0" w:space="0" w:color="auto"/>
        <w:bottom w:val="none" w:sz="0" w:space="0" w:color="auto"/>
        <w:right w:val="none" w:sz="0" w:space="0" w:color="auto"/>
      </w:divBdr>
    </w:div>
    <w:div w:id="1155148620">
      <w:bodyDiv w:val="1"/>
      <w:marLeft w:val="0"/>
      <w:marRight w:val="0"/>
      <w:marTop w:val="0"/>
      <w:marBottom w:val="0"/>
      <w:divBdr>
        <w:top w:val="none" w:sz="0" w:space="0" w:color="auto"/>
        <w:left w:val="none" w:sz="0" w:space="0" w:color="auto"/>
        <w:bottom w:val="none" w:sz="0" w:space="0" w:color="auto"/>
        <w:right w:val="none" w:sz="0" w:space="0" w:color="auto"/>
      </w:divBdr>
    </w:div>
    <w:div w:id="1166748826">
      <w:bodyDiv w:val="1"/>
      <w:marLeft w:val="0"/>
      <w:marRight w:val="0"/>
      <w:marTop w:val="0"/>
      <w:marBottom w:val="0"/>
      <w:divBdr>
        <w:top w:val="none" w:sz="0" w:space="0" w:color="auto"/>
        <w:left w:val="none" w:sz="0" w:space="0" w:color="auto"/>
        <w:bottom w:val="none" w:sz="0" w:space="0" w:color="auto"/>
        <w:right w:val="none" w:sz="0" w:space="0" w:color="auto"/>
      </w:divBdr>
    </w:div>
    <w:div w:id="1184133404">
      <w:bodyDiv w:val="1"/>
      <w:marLeft w:val="0"/>
      <w:marRight w:val="0"/>
      <w:marTop w:val="0"/>
      <w:marBottom w:val="0"/>
      <w:divBdr>
        <w:top w:val="none" w:sz="0" w:space="0" w:color="auto"/>
        <w:left w:val="none" w:sz="0" w:space="0" w:color="auto"/>
        <w:bottom w:val="none" w:sz="0" w:space="0" w:color="auto"/>
        <w:right w:val="none" w:sz="0" w:space="0" w:color="auto"/>
      </w:divBdr>
    </w:div>
    <w:div w:id="1189174471">
      <w:bodyDiv w:val="1"/>
      <w:marLeft w:val="0"/>
      <w:marRight w:val="0"/>
      <w:marTop w:val="0"/>
      <w:marBottom w:val="0"/>
      <w:divBdr>
        <w:top w:val="none" w:sz="0" w:space="0" w:color="auto"/>
        <w:left w:val="none" w:sz="0" w:space="0" w:color="auto"/>
        <w:bottom w:val="none" w:sz="0" w:space="0" w:color="auto"/>
        <w:right w:val="none" w:sz="0" w:space="0" w:color="auto"/>
      </w:divBdr>
    </w:div>
    <w:div w:id="1197501130">
      <w:bodyDiv w:val="1"/>
      <w:marLeft w:val="0"/>
      <w:marRight w:val="0"/>
      <w:marTop w:val="0"/>
      <w:marBottom w:val="0"/>
      <w:divBdr>
        <w:top w:val="none" w:sz="0" w:space="0" w:color="auto"/>
        <w:left w:val="none" w:sz="0" w:space="0" w:color="auto"/>
        <w:bottom w:val="none" w:sz="0" w:space="0" w:color="auto"/>
        <w:right w:val="none" w:sz="0" w:space="0" w:color="auto"/>
      </w:divBdr>
    </w:div>
    <w:div w:id="1198156733">
      <w:bodyDiv w:val="1"/>
      <w:marLeft w:val="0"/>
      <w:marRight w:val="0"/>
      <w:marTop w:val="0"/>
      <w:marBottom w:val="0"/>
      <w:divBdr>
        <w:top w:val="none" w:sz="0" w:space="0" w:color="auto"/>
        <w:left w:val="none" w:sz="0" w:space="0" w:color="auto"/>
        <w:bottom w:val="none" w:sz="0" w:space="0" w:color="auto"/>
        <w:right w:val="none" w:sz="0" w:space="0" w:color="auto"/>
      </w:divBdr>
    </w:div>
    <w:div w:id="1202472650">
      <w:bodyDiv w:val="1"/>
      <w:marLeft w:val="0"/>
      <w:marRight w:val="0"/>
      <w:marTop w:val="0"/>
      <w:marBottom w:val="0"/>
      <w:divBdr>
        <w:top w:val="none" w:sz="0" w:space="0" w:color="auto"/>
        <w:left w:val="none" w:sz="0" w:space="0" w:color="auto"/>
        <w:bottom w:val="none" w:sz="0" w:space="0" w:color="auto"/>
        <w:right w:val="none" w:sz="0" w:space="0" w:color="auto"/>
      </w:divBdr>
    </w:div>
    <w:div w:id="1211267170">
      <w:bodyDiv w:val="1"/>
      <w:marLeft w:val="0"/>
      <w:marRight w:val="0"/>
      <w:marTop w:val="0"/>
      <w:marBottom w:val="0"/>
      <w:divBdr>
        <w:top w:val="none" w:sz="0" w:space="0" w:color="auto"/>
        <w:left w:val="none" w:sz="0" w:space="0" w:color="auto"/>
        <w:bottom w:val="none" w:sz="0" w:space="0" w:color="auto"/>
        <w:right w:val="none" w:sz="0" w:space="0" w:color="auto"/>
      </w:divBdr>
    </w:div>
    <w:div w:id="1214390924">
      <w:bodyDiv w:val="1"/>
      <w:marLeft w:val="0"/>
      <w:marRight w:val="0"/>
      <w:marTop w:val="0"/>
      <w:marBottom w:val="0"/>
      <w:divBdr>
        <w:top w:val="none" w:sz="0" w:space="0" w:color="auto"/>
        <w:left w:val="none" w:sz="0" w:space="0" w:color="auto"/>
        <w:bottom w:val="none" w:sz="0" w:space="0" w:color="auto"/>
        <w:right w:val="none" w:sz="0" w:space="0" w:color="auto"/>
      </w:divBdr>
    </w:div>
    <w:div w:id="1225682830">
      <w:bodyDiv w:val="1"/>
      <w:marLeft w:val="0"/>
      <w:marRight w:val="0"/>
      <w:marTop w:val="0"/>
      <w:marBottom w:val="0"/>
      <w:divBdr>
        <w:top w:val="none" w:sz="0" w:space="0" w:color="auto"/>
        <w:left w:val="none" w:sz="0" w:space="0" w:color="auto"/>
        <w:bottom w:val="none" w:sz="0" w:space="0" w:color="auto"/>
        <w:right w:val="none" w:sz="0" w:space="0" w:color="auto"/>
      </w:divBdr>
    </w:div>
    <w:div w:id="1230188271">
      <w:bodyDiv w:val="1"/>
      <w:marLeft w:val="0"/>
      <w:marRight w:val="0"/>
      <w:marTop w:val="0"/>
      <w:marBottom w:val="0"/>
      <w:divBdr>
        <w:top w:val="none" w:sz="0" w:space="0" w:color="auto"/>
        <w:left w:val="none" w:sz="0" w:space="0" w:color="auto"/>
        <w:bottom w:val="none" w:sz="0" w:space="0" w:color="auto"/>
        <w:right w:val="none" w:sz="0" w:space="0" w:color="auto"/>
      </w:divBdr>
    </w:div>
    <w:div w:id="1246918077">
      <w:bodyDiv w:val="1"/>
      <w:marLeft w:val="0"/>
      <w:marRight w:val="0"/>
      <w:marTop w:val="0"/>
      <w:marBottom w:val="0"/>
      <w:divBdr>
        <w:top w:val="none" w:sz="0" w:space="0" w:color="auto"/>
        <w:left w:val="none" w:sz="0" w:space="0" w:color="auto"/>
        <w:bottom w:val="none" w:sz="0" w:space="0" w:color="auto"/>
        <w:right w:val="none" w:sz="0" w:space="0" w:color="auto"/>
      </w:divBdr>
    </w:div>
    <w:div w:id="1275139170">
      <w:bodyDiv w:val="1"/>
      <w:marLeft w:val="0"/>
      <w:marRight w:val="0"/>
      <w:marTop w:val="0"/>
      <w:marBottom w:val="0"/>
      <w:divBdr>
        <w:top w:val="none" w:sz="0" w:space="0" w:color="auto"/>
        <w:left w:val="none" w:sz="0" w:space="0" w:color="auto"/>
        <w:bottom w:val="none" w:sz="0" w:space="0" w:color="auto"/>
        <w:right w:val="none" w:sz="0" w:space="0" w:color="auto"/>
      </w:divBdr>
    </w:div>
    <w:div w:id="1279919852">
      <w:bodyDiv w:val="1"/>
      <w:marLeft w:val="0"/>
      <w:marRight w:val="0"/>
      <w:marTop w:val="0"/>
      <w:marBottom w:val="0"/>
      <w:divBdr>
        <w:top w:val="none" w:sz="0" w:space="0" w:color="auto"/>
        <w:left w:val="none" w:sz="0" w:space="0" w:color="auto"/>
        <w:bottom w:val="none" w:sz="0" w:space="0" w:color="auto"/>
        <w:right w:val="none" w:sz="0" w:space="0" w:color="auto"/>
      </w:divBdr>
    </w:div>
    <w:div w:id="1280188198">
      <w:bodyDiv w:val="1"/>
      <w:marLeft w:val="0"/>
      <w:marRight w:val="0"/>
      <w:marTop w:val="0"/>
      <w:marBottom w:val="0"/>
      <w:divBdr>
        <w:top w:val="none" w:sz="0" w:space="0" w:color="auto"/>
        <w:left w:val="none" w:sz="0" w:space="0" w:color="auto"/>
        <w:bottom w:val="none" w:sz="0" w:space="0" w:color="auto"/>
        <w:right w:val="none" w:sz="0" w:space="0" w:color="auto"/>
      </w:divBdr>
    </w:div>
    <w:div w:id="1295216296">
      <w:bodyDiv w:val="1"/>
      <w:marLeft w:val="0"/>
      <w:marRight w:val="0"/>
      <w:marTop w:val="0"/>
      <w:marBottom w:val="0"/>
      <w:divBdr>
        <w:top w:val="none" w:sz="0" w:space="0" w:color="auto"/>
        <w:left w:val="none" w:sz="0" w:space="0" w:color="auto"/>
        <w:bottom w:val="none" w:sz="0" w:space="0" w:color="auto"/>
        <w:right w:val="none" w:sz="0" w:space="0" w:color="auto"/>
      </w:divBdr>
    </w:div>
    <w:div w:id="1302149240">
      <w:bodyDiv w:val="1"/>
      <w:marLeft w:val="0"/>
      <w:marRight w:val="0"/>
      <w:marTop w:val="0"/>
      <w:marBottom w:val="0"/>
      <w:divBdr>
        <w:top w:val="none" w:sz="0" w:space="0" w:color="auto"/>
        <w:left w:val="none" w:sz="0" w:space="0" w:color="auto"/>
        <w:bottom w:val="none" w:sz="0" w:space="0" w:color="auto"/>
        <w:right w:val="none" w:sz="0" w:space="0" w:color="auto"/>
      </w:divBdr>
    </w:div>
    <w:div w:id="1307316836">
      <w:bodyDiv w:val="1"/>
      <w:marLeft w:val="0"/>
      <w:marRight w:val="0"/>
      <w:marTop w:val="0"/>
      <w:marBottom w:val="0"/>
      <w:divBdr>
        <w:top w:val="none" w:sz="0" w:space="0" w:color="auto"/>
        <w:left w:val="none" w:sz="0" w:space="0" w:color="auto"/>
        <w:bottom w:val="none" w:sz="0" w:space="0" w:color="auto"/>
        <w:right w:val="none" w:sz="0" w:space="0" w:color="auto"/>
      </w:divBdr>
    </w:div>
    <w:div w:id="1310015096">
      <w:bodyDiv w:val="1"/>
      <w:marLeft w:val="0"/>
      <w:marRight w:val="0"/>
      <w:marTop w:val="0"/>
      <w:marBottom w:val="0"/>
      <w:divBdr>
        <w:top w:val="none" w:sz="0" w:space="0" w:color="auto"/>
        <w:left w:val="none" w:sz="0" w:space="0" w:color="auto"/>
        <w:bottom w:val="none" w:sz="0" w:space="0" w:color="auto"/>
        <w:right w:val="none" w:sz="0" w:space="0" w:color="auto"/>
      </w:divBdr>
    </w:div>
    <w:div w:id="1312556999">
      <w:bodyDiv w:val="1"/>
      <w:marLeft w:val="0"/>
      <w:marRight w:val="0"/>
      <w:marTop w:val="0"/>
      <w:marBottom w:val="0"/>
      <w:divBdr>
        <w:top w:val="none" w:sz="0" w:space="0" w:color="auto"/>
        <w:left w:val="none" w:sz="0" w:space="0" w:color="auto"/>
        <w:bottom w:val="none" w:sz="0" w:space="0" w:color="auto"/>
        <w:right w:val="none" w:sz="0" w:space="0" w:color="auto"/>
      </w:divBdr>
    </w:div>
    <w:div w:id="1312708524">
      <w:bodyDiv w:val="1"/>
      <w:marLeft w:val="0"/>
      <w:marRight w:val="0"/>
      <w:marTop w:val="0"/>
      <w:marBottom w:val="0"/>
      <w:divBdr>
        <w:top w:val="none" w:sz="0" w:space="0" w:color="auto"/>
        <w:left w:val="none" w:sz="0" w:space="0" w:color="auto"/>
        <w:bottom w:val="none" w:sz="0" w:space="0" w:color="auto"/>
        <w:right w:val="none" w:sz="0" w:space="0" w:color="auto"/>
      </w:divBdr>
    </w:div>
    <w:div w:id="1334378815">
      <w:bodyDiv w:val="1"/>
      <w:marLeft w:val="0"/>
      <w:marRight w:val="0"/>
      <w:marTop w:val="0"/>
      <w:marBottom w:val="0"/>
      <w:divBdr>
        <w:top w:val="none" w:sz="0" w:space="0" w:color="auto"/>
        <w:left w:val="none" w:sz="0" w:space="0" w:color="auto"/>
        <w:bottom w:val="none" w:sz="0" w:space="0" w:color="auto"/>
        <w:right w:val="none" w:sz="0" w:space="0" w:color="auto"/>
      </w:divBdr>
    </w:div>
    <w:div w:id="1340962150">
      <w:bodyDiv w:val="1"/>
      <w:marLeft w:val="0"/>
      <w:marRight w:val="0"/>
      <w:marTop w:val="0"/>
      <w:marBottom w:val="0"/>
      <w:divBdr>
        <w:top w:val="none" w:sz="0" w:space="0" w:color="auto"/>
        <w:left w:val="none" w:sz="0" w:space="0" w:color="auto"/>
        <w:bottom w:val="none" w:sz="0" w:space="0" w:color="auto"/>
        <w:right w:val="none" w:sz="0" w:space="0" w:color="auto"/>
      </w:divBdr>
    </w:div>
    <w:div w:id="1344211202">
      <w:bodyDiv w:val="1"/>
      <w:marLeft w:val="0"/>
      <w:marRight w:val="0"/>
      <w:marTop w:val="0"/>
      <w:marBottom w:val="0"/>
      <w:divBdr>
        <w:top w:val="none" w:sz="0" w:space="0" w:color="auto"/>
        <w:left w:val="none" w:sz="0" w:space="0" w:color="auto"/>
        <w:bottom w:val="none" w:sz="0" w:space="0" w:color="auto"/>
        <w:right w:val="none" w:sz="0" w:space="0" w:color="auto"/>
      </w:divBdr>
    </w:div>
    <w:div w:id="1349911637">
      <w:bodyDiv w:val="1"/>
      <w:marLeft w:val="0"/>
      <w:marRight w:val="0"/>
      <w:marTop w:val="0"/>
      <w:marBottom w:val="0"/>
      <w:divBdr>
        <w:top w:val="none" w:sz="0" w:space="0" w:color="auto"/>
        <w:left w:val="none" w:sz="0" w:space="0" w:color="auto"/>
        <w:bottom w:val="none" w:sz="0" w:space="0" w:color="auto"/>
        <w:right w:val="none" w:sz="0" w:space="0" w:color="auto"/>
      </w:divBdr>
    </w:div>
    <w:div w:id="1351177222">
      <w:bodyDiv w:val="1"/>
      <w:marLeft w:val="0"/>
      <w:marRight w:val="0"/>
      <w:marTop w:val="0"/>
      <w:marBottom w:val="0"/>
      <w:divBdr>
        <w:top w:val="none" w:sz="0" w:space="0" w:color="auto"/>
        <w:left w:val="none" w:sz="0" w:space="0" w:color="auto"/>
        <w:bottom w:val="none" w:sz="0" w:space="0" w:color="auto"/>
        <w:right w:val="none" w:sz="0" w:space="0" w:color="auto"/>
      </w:divBdr>
    </w:div>
    <w:div w:id="1354578651">
      <w:bodyDiv w:val="1"/>
      <w:marLeft w:val="0"/>
      <w:marRight w:val="0"/>
      <w:marTop w:val="0"/>
      <w:marBottom w:val="0"/>
      <w:divBdr>
        <w:top w:val="none" w:sz="0" w:space="0" w:color="auto"/>
        <w:left w:val="none" w:sz="0" w:space="0" w:color="auto"/>
        <w:bottom w:val="none" w:sz="0" w:space="0" w:color="auto"/>
        <w:right w:val="none" w:sz="0" w:space="0" w:color="auto"/>
      </w:divBdr>
    </w:div>
    <w:div w:id="1358430786">
      <w:bodyDiv w:val="1"/>
      <w:marLeft w:val="0"/>
      <w:marRight w:val="0"/>
      <w:marTop w:val="0"/>
      <w:marBottom w:val="0"/>
      <w:divBdr>
        <w:top w:val="none" w:sz="0" w:space="0" w:color="auto"/>
        <w:left w:val="none" w:sz="0" w:space="0" w:color="auto"/>
        <w:bottom w:val="none" w:sz="0" w:space="0" w:color="auto"/>
        <w:right w:val="none" w:sz="0" w:space="0" w:color="auto"/>
      </w:divBdr>
    </w:div>
    <w:div w:id="1367024576">
      <w:bodyDiv w:val="1"/>
      <w:marLeft w:val="0"/>
      <w:marRight w:val="0"/>
      <w:marTop w:val="0"/>
      <w:marBottom w:val="0"/>
      <w:divBdr>
        <w:top w:val="none" w:sz="0" w:space="0" w:color="auto"/>
        <w:left w:val="none" w:sz="0" w:space="0" w:color="auto"/>
        <w:bottom w:val="none" w:sz="0" w:space="0" w:color="auto"/>
        <w:right w:val="none" w:sz="0" w:space="0" w:color="auto"/>
      </w:divBdr>
    </w:div>
    <w:div w:id="1382706157">
      <w:bodyDiv w:val="1"/>
      <w:marLeft w:val="0"/>
      <w:marRight w:val="0"/>
      <w:marTop w:val="0"/>
      <w:marBottom w:val="0"/>
      <w:divBdr>
        <w:top w:val="none" w:sz="0" w:space="0" w:color="auto"/>
        <w:left w:val="none" w:sz="0" w:space="0" w:color="auto"/>
        <w:bottom w:val="none" w:sz="0" w:space="0" w:color="auto"/>
        <w:right w:val="none" w:sz="0" w:space="0" w:color="auto"/>
      </w:divBdr>
    </w:div>
    <w:div w:id="1384283485">
      <w:bodyDiv w:val="1"/>
      <w:marLeft w:val="0"/>
      <w:marRight w:val="0"/>
      <w:marTop w:val="0"/>
      <w:marBottom w:val="0"/>
      <w:divBdr>
        <w:top w:val="none" w:sz="0" w:space="0" w:color="auto"/>
        <w:left w:val="none" w:sz="0" w:space="0" w:color="auto"/>
        <w:bottom w:val="none" w:sz="0" w:space="0" w:color="auto"/>
        <w:right w:val="none" w:sz="0" w:space="0" w:color="auto"/>
      </w:divBdr>
    </w:div>
    <w:div w:id="1395542289">
      <w:bodyDiv w:val="1"/>
      <w:marLeft w:val="0"/>
      <w:marRight w:val="0"/>
      <w:marTop w:val="0"/>
      <w:marBottom w:val="0"/>
      <w:divBdr>
        <w:top w:val="none" w:sz="0" w:space="0" w:color="auto"/>
        <w:left w:val="none" w:sz="0" w:space="0" w:color="auto"/>
        <w:bottom w:val="none" w:sz="0" w:space="0" w:color="auto"/>
        <w:right w:val="none" w:sz="0" w:space="0" w:color="auto"/>
      </w:divBdr>
    </w:div>
    <w:div w:id="1399666752">
      <w:bodyDiv w:val="1"/>
      <w:marLeft w:val="0"/>
      <w:marRight w:val="0"/>
      <w:marTop w:val="0"/>
      <w:marBottom w:val="0"/>
      <w:divBdr>
        <w:top w:val="none" w:sz="0" w:space="0" w:color="auto"/>
        <w:left w:val="none" w:sz="0" w:space="0" w:color="auto"/>
        <w:bottom w:val="none" w:sz="0" w:space="0" w:color="auto"/>
        <w:right w:val="none" w:sz="0" w:space="0" w:color="auto"/>
      </w:divBdr>
    </w:div>
    <w:div w:id="1400399718">
      <w:bodyDiv w:val="1"/>
      <w:marLeft w:val="0"/>
      <w:marRight w:val="0"/>
      <w:marTop w:val="0"/>
      <w:marBottom w:val="0"/>
      <w:divBdr>
        <w:top w:val="none" w:sz="0" w:space="0" w:color="auto"/>
        <w:left w:val="none" w:sz="0" w:space="0" w:color="auto"/>
        <w:bottom w:val="none" w:sz="0" w:space="0" w:color="auto"/>
        <w:right w:val="none" w:sz="0" w:space="0" w:color="auto"/>
      </w:divBdr>
    </w:div>
    <w:div w:id="1402481150">
      <w:bodyDiv w:val="1"/>
      <w:marLeft w:val="0"/>
      <w:marRight w:val="0"/>
      <w:marTop w:val="0"/>
      <w:marBottom w:val="0"/>
      <w:divBdr>
        <w:top w:val="none" w:sz="0" w:space="0" w:color="auto"/>
        <w:left w:val="none" w:sz="0" w:space="0" w:color="auto"/>
        <w:bottom w:val="none" w:sz="0" w:space="0" w:color="auto"/>
        <w:right w:val="none" w:sz="0" w:space="0" w:color="auto"/>
      </w:divBdr>
    </w:div>
    <w:div w:id="1409233820">
      <w:bodyDiv w:val="1"/>
      <w:marLeft w:val="0"/>
      <w:marRight w:val="0"/>
      <w:marTop w:val="0"/>
      <w:marBottom w:val="0"/>
      <w:divBdr>
        <w:top w:val="none" w:sz="0" w:space="0" w:color="auto"/>
        <w:left w:val="none" w:sz="0" w:space="0" w:color="auto"/>
        <w:bottom w:val="none" w:sz="0" w:space="0" w:color="auto"/>
        <w:right w:val="none" w:sz="0" w:space="0" w:color="auto"/>
      </w:divBdr>
    </w:div>
    <w:div w:id="1415514548">
      <w:bodyDiv w:val="1"/>
      <w:marLeft w:val="0"/>
      <w:marRight w:val="0"/>
      <w:marTop w:val="0"/>
      <w:marBottom w:val="0"/>
      <w:divBdr>
        <w:top w:val="none" w:sz="0" w:space="0" w:color="auto"/>
        <w:left w:val="none" w:sz="0" w:space="0" w:color="auto"/>
        <w:bottom w:val="none" w:sz="0" w:space="0" w:color="auto"/>
        <w:right w:val="none" w:sz="0" w:space="0" w:color="auto"/>
      </w:divBdr>
    </w:div>
    <w:div w:id="1422992799">
      <w:bodyDiv w:val="1"/>
      <w:marLeft w:val="0"/>
      <w:marRight w:val="0"/>
      <w:marTop w:val="0"/>
      <w:marBottom w:val="0"/>
      <w:divBdr>
        <w:top w:val="none" w:sz="0" w:space="0" w:color="auto"/>
        <w:left w:val="none" w:sz="0" w:space="0" w:color="auto"/>
        <w:bottom w:val="none" w:sz="0" w:space="0" w:color="auto"/>
        <w:right w:val="none" w:sz="0" w:space="0" w:color="auto"/>
      </w:divBdr>
    </w:div>
    <w:div w:id="1424491679">
      <w:bodyDiv w:val="1"/>
      <w:marLeft w:val="0"/>
      <w:marRight w:val="0"/>
      <w:marTop w:val="0"/>
      <w:marBottom w:val="0"/>
      <w:divBdr>
        <w:top w:val="none" w:sz="0" w:space="0" w:color="auto"/>
        <w:left w:val="none" w:sz="0" w:space="0" w:color="auto"/>
        <w:bottom w:val="none" w:sz="0" w:space="0" w:color="auto"/>
        <w:right w:val="none" w:sz="0" w:space="0" w:color="auto"/>
      </w:divBdr>
    </w:div>
    <w:div w:id="1428231642">
      <w:bodyDiv w:val="1"/>
      <w:marLeft w:val="0"/>
      <w:marRight w:val="0"/>
      <w:marTop w:val="0"/>
      <w:marBottom w:val="0"/>
      <w:divBdr>
        <w:top w:val="none" w:sz="0" w:space="0" w:color="auto"/>
        <w:left w:val="none" w:sz="0" w:space="0" w:color="auto"/>
        <w:bottom w:val="none" w:sz="0" w:space="0" w:color="auto"/>
        <w:right w:val="none" w:sz="0" w:space="0" w:color="auto"/>
      </w:divBdr>
    </w:div>
    <w:div w:id="1436825318">
      <w:bodyDiv w:val="1"/>
      <w:marLeft w:val="0"/>
      <w:marRight w:val="0"/>
      <w:marTop w:val="0"/>
      <w:marBottom w:val="0"/>
      <w:divBdr>
        <w:top w:val="none" w:sz="0" w:space="0" w:color="auto"/>
        <w:left w:val="none" w:sz="0" w:space="0" w:color="auto"/>
        <w:bottom w:val="none" w:sz="0" w:space="0" w:color="auto"/>
        <w:right w:val="none" w:sz="0" w:space="0" w:color="auto"/>
      </w:divBdr>
    </w:div>
    <w:div w:id="1454204716">
      <w:bodyDiv w:val="1"/>
      <w:marLeft w:val="0"/>
      <w:marRight w:val="0"/>
      <w:marTop w:val="0"/>
      <w:marBottom w:val="0"/>
      <w:divBdr>
        <w:top w:val="none" w:sz="0" w:space="0" w:color="auto"/>
        <w:left w:val="none" w:sz="0" w:space="0" w:color="auto"/>
        <w:bottom w:val="none" w:sz="0" w:space="0" w:color="auto"/>
        <w:right w:val="none" w:sz="0" w:space="0" w:color="auto"/>
      </w:divBdr>
    </w:div>
    <w:div w:id="1462453531">
      <w:bodyDiv w:val="1"/>
      <w:marLeft w:val="0"/>
      <w:marRight w:val="0"/>
      <w:marTop w:val="0"/>
      <w:marBottom w:val="0"/>
      <w:divBdr>
        <w:top w:val="none" w:sz="0" w:space="0" w:color="auto"/>
        <w:left w:val="none" w:sz="0" w:space="0" w:color="auto"/>
        <w:bottom w:val="none" w:sz="0" w:space="0" w:color="auto"/>
        <w:right w:val="none" w:sz="0" w:space="0" w:color="auto"/>
      </w:divBdr>
    </w:div>
    <w:div w:id="1468549412">
      <w:bodyDiv w:val="1"/>
      <w:marLeft w:val="0"/>
      <w:marRight w:val="0"/>
      <w:marTop w:val="0"/>
      <w:marBottom w:val="0"/>
      <w:divBdr>
        <w:top w:val="none" w:sz="0" w:space="0" w:color="auto"/>
        <w:left w:val="none" w:sz="0" w:space="0" w:color="auto"/>
        <w:bottom w:val="none" w:sz="0" w:space="0" w:color="auto"/>
        <w:right w:val="none" w:sz="0" w:space="0" w:color="auto"/>
      </w:divBdr>
    </w:div>
    <w:div w:id="1479148546">
      <w:bodyDiv w:val="1"/>
      <w:marLeft w:val="0"/>
      <w:marRight w:val="0"/>
      <w:marTop w:val="0"/>
      <w:marBottom w:val="0"/>
      <w:divBdr>
        <w:top w:val="none" w:sz="0" w:space="0" w:color="auto"/>
        <w:left w:val="none" w:sz="0" w:space="0" w:color="auto"/>
        <w:bottom w:val="none" w:sz="0" w:space="0" w:color="auto"/>
        <w:right w:val="none" w:sz="0" w:space="0" w:color="auto"/>
      </w:divBdr>
    </w:div>
    <w:div w:id="1502812230">
      <w:bodyDiv w:val="1"/>
      <w:marLeft w:val="0"/>
      <w:marRight w:val="0"/>
      <w:marTop w:val="0"/>
      <w:marBottom w:val="0"/>
      <w:divBdr>
        <w:top w:val="none" w:sz="0" w:space="0" w:color="auto"/>
        <w:left w:val="none" w:sz="0" w:space="0" w:color="auto"/>
        <w:bottom w:val="none" w:sz="0" w:space="0" w:color="auto"/>
        <w:right w:val="none" w:sz="0" w:space="0" w:color="auto"/>
      </w:divBdr>
    </w:div>
    <w:div w:id="1511994178">
      <w:bodyDiv w:val="1"/>
      <w:marLeft w:val="0"/>
      <w:marRight w:val="0"/>
      <w:marTop w:val="0"/>
      <w:marBottom w:val="0"/>
      <w:divBdr>
        <w:top w:val="none" w:sz="0" w:space="0" w:color="auto"/>
        <w:left w:val="none" w:sz="0" w:space="0" w:color="auto"/>
        <w:bottom w:val="none" w:sz="0" w:space="0" w:color="auto"/>
        <w:right w:val="none" w:sz="0" w:space="0" w:color="auto"/>
      </w:divBdr>
    </w:div>
    <w:div w:id="1519003415">
      <w:bodyDiv w:val="1"/>
      <w:marLeft w:val="0"/>
      <w:marRight w:val="0"/>
      <w:marTop w:val="0"/>
      <w:marBottom w:val="0"/>
      <w:divBdr>
        <w:top w:val="none" w:sz="0" w:space="0" w:color="auto"/>
        <w:left w:val="none" w:sz="0" w:space="0" w:color="auto"/>
        <w:bottom w:val="none" w:sz="0" w:space="0" w:color="auto"/>
        <w:right w:val="none" w:sz="0" w:space="0" w:color="auto"/>
      </w:divBdr>
    </w:div>
    <w:div w:id="1520654414">
      <w:bodyDiv w:val="1"/>
      <w:marLeft w:val="0"/>
      <w:marRight w:val="0"/>
      <w:marTop w:val="0"/>
      <w:marBottom w:val="0"/>
      <w:divBdr>
        <w:top w:val="none" w:sz="0" w:space="0" w:color="auto"/>
        <w:left w:val="none" w:sz="0" w:space="0" w:color="auto"/>
        <w:bottom w:val="none" w:sz="0" w:space="0" w:color="auto"/>
        <w:right w:val="none" w:sz="0" w:space="0" w:color="auto"/>
      </w:divBdr>
    </w:div>
    <w:div w:id="1531412385">
      <w:bodyDiv w:val="1"/>
      <w:marLeft w:val="0"/>
      <w:marRight w:val="0"/>
      <w:marTop w:val="0"/>
      <w:marBottom w:val="0"/>
      <w:divBdr>
        <w:top w:val="none" w:sz="0" w:space="0" w:color="auto"/>
        <w:left w:val="none" w:sz="0" w:space="0" w:color="auto"/>
        <w:bottom w:val="none" w:sz="0" w:space="0" w:color="auto"/>
        <w:right w:val="none" w:sz="0" w:space="0" w:color="auto"/>
      </w:divBdr>
    </w:div>
    <w:div w:id="1534463972">
      <w:bodyDiv w:val="1"/>
      <w:marLeft w:val="0"/>
      <w:marRight w:val="0"/>
      <w:marTop w:val="0"/>
      <w:marBottom w:val="0"/>
      <w:divBdr>
        <w:top w:val="none" w:sz="0" w:space="0" w:color="auto"/>
        <w:left w:val="none" w:sz="0" w:space="0" w:color="auto"/>
        <w:bottom w:val="none" w:sz="0" w:space="0" w:color="auto"/>
        <w:right w:val="none" w:sz="0" w:space="0" w:color="auto"/>
      </w:divBdr>
    </w:div>
    <w:div w:id="1535776546">
      <w:bodyDiv w:val="1"/>
      <w:marLeft w:val="0"/>
      <w:marRight w:val="0"/>
      <w:marTop w:val="0"/>
      <w:marBottom w:val="0"/>
      <w:divBdr>
        <w:top w:val="none" w:sz="0" w:space="0" w:color="auto"/>
        <w:left w:val="none" w:sz="0" w:space="0" w:color="auto"/>
        <w:bottom w:val="none" w:sz="0" w:space="0" w:color="auto"/>
        <w:right w:val="none" w:sz="0" w:space="0" w:color="auto"/>
      </w:divBdr>
    </w:div>
    <w:div w:id="1547913224">
      <w:bodyDiv w:val="1"/>
      <w:marLeft w:val="0"/>
      <w:marRight w:val="0"/>
      <w:marTop w:val="0"/>
      <w:marBottom w:val="0"/>
      <w:divBdr>
        <w:top w:val="none" w:sz="0" w:space="0" w:color="auto"/>
        <w:left w:val="none" w:sz="0" w:space="0" w:color="auto"/>
        <w:bottom w:val="none" w:sz="0" w:space="0" w:color="auto"/>
        <w:right w:val="none" w:sz="0" w:space="0" w:color="auto"/>
      </w:divBdr>
    </w:div>
    <w:div w:id="1548106652">
      <w:bodyDiv w:val="1"/>
      <w:marLeft w:val="0"/>
      <w:marRight w:val="0"/>
      <w:marTop w:val="0"/>
      <w:marBottom w:val="0"/>
      <w:divBdr>
        <w:top w:val="none" w:sz="0" w:space="0" w:color="auto"/>
        <w:left w:val="none" w:sz="0" w:space="0" w:color="auto"/>
        <w:bottom w:val="none" w:sz="0" w:space="0" w:color="auto"/>
        <w:right w:val="none" w:sz="0" w:space="0" w:color="auto"/>
      </w:divBdr>
    </w:div>
    <w:div w:id="1554151934">
      <w:bodyDiv w:val="1"/>
      <w:marLeft w:val="0"/>
      <w:marRight w:val="0"/>
      <w:marTop w:val="0"/>
      <w:marBottom w:val="0"/>
      <w:divBdr>
        <w:top w:val="none" w:sz="0" w:space="0" w:color="auto"/>
        <w:left w:val="none" w:sz="0" w:space="0" w:color="auto"/>
        <w:bottom w:val="none" w:sz="0" w:space="0" w:color="auto"/>
        <w:right w:val="none" w:sz="0" w:space="0" w:color="auto"/>
      </w:divBdr>
    </w:div>
    <w:div w:id="1573077826">
      <w:bodyDiv w:val="1"/>
      <w:marLeft w:val="0"/>
      <w:marRight w:val="0"/>
      <w:marTop w:val="0"/>
      <w:marBottom w:val="0"/>
      <w:divBdr>
        <w:top w:val="none" w:sz="0" w:space="0" w:color="auto"/>
        <w:left w:val="none" w:sz="0" w:space="0" w:color="auto"/>
        <w:bottom w:val="none" w:sz="0" w:space="0" w:color="auto"/>
        <w:right w:val="none" w:sz="0" w:space="0" w:color="auto"/>
      </w:divBdr>
    </w:div>
    <w:div w:id="1582984136">
      <w:bodyDiv w:val="1"/>
      <w:marLeft w:val="0"/>
      <w:marRight w:val="0"/>
      <w:marTop w:val="0"/>
      <w:marBottom w:val="0"/>
      <w:divBdr>
        <w:top w:val="none" w:sz="0" w:space="0" w:color="auto"/>
        <w:left w:val="none" w:sz="0" w:space="0" w:color="auto"/>
        <w:bottom w:val="none" w:sz="0" w:space="0" w:color="auto"/>
        <w:right w:val="none" w:sz="0" w:space="0" w:color="auto"/>
      </w:divBdr>
    </w:div>
    <w:div w:id="1599020887">
      <w:bodyDiv w:val="1"/>
      <w:marLeft w:val="0"/>
      <w:marRight w:val="0"/>
      <w:marTop w:val="0"/>
      <w:marBottom w:val="0"/>
      <w:divBdr>
        <w:top w:val="none" w:sz="0" w:space="0" w:color="auto"/>
        <w:left w:val="none" w:sz="0" w:space="0" w:color="auto"/>
        <w:bottom w:val="none" w:sz="0" w:space="0" w:color="auto"/>
        <w:right w:val="none" w:sz="0" w:space="0" w:color="auto"/>
      </w:divBdr>
    </w:div>
    <w:div w:id="1607886737">
      <w:bodyDiv w:val="1"/>
      <w:marLeft w:val="0"/>
      <w:marRight w:val="0"/>
      <w:marTop w:val="0"/>
      <w:marBottom w:val="0"/>
      <w:divBdr>
        <w:top w:val="none" w:sz="0" w:space="0" w:color="auto"/>
        <w:left w:val="none" w:sz="0" w:space="0" w:color="auto"/>
        <w:bottom w:val="none" w:sz="0" w:space="0" w:color="auto"/>
        <w:right w:val="none" w:sz="0" w:space="0" w:color="auto"/>
      </w:divBdr>
    </w:div>
    <w:div w:id="1614290015">
      <w:bodyDiv w:val="1"/>
      <w:marLeft w:val="0"/>
      <w:marRight w:val="0"/>
      <w:marTop w:val="0"/>
      <w:marBottom w:val="0"/>
      <w:divBdr>
        <w:top w:val="none" w:sz="0" w:space="0" w:color="auto"/>
        <w:left w:val="none" w:sz="0" w:space="0" w:color="auto"/>
        <w:bottom w:val="none" w:sz="0" w:space="0" w:color="auto"/>
        <w:right w:val="none" w:sz="0" w:space="0" w:color="auto"/>
      </w:divBdr>
    </w:div>
    <w:div w:id="1684360536">
      <w:bodyDiv w:val="1"/>
      <w:marLeft w:val="0"/>
      <w:marRight w:val="0"/>
      <w:marTop w:val="0"/>
      <w:marBottom w:val="0"/>
      <w:divBdr>
        <w:top w:val="none" w:sz="0" w:space="0" w:color="auto"/>
        <w:left w:val="none" w:sz="0" w:space="0" w:color="auto"/>
        <w:bottom w:val="none" w:sz="0" w:space="0" w:color="auto"/>
        <w:right w:val="none" w:sz="0" w:space="0" w:color="auto"/>
      </w:divBdr>
    </w:div>
    <w:div w:id="1687905784">
      <w:bodyDiv w:val="1"/>
      <w:marLeft w:val="0"/>
      <w:marRight w:val="0"/>
      <w:marTop w:val="0"/>
      <w:marBottom w:val="0"/>
      <w:divBdr>
        <w:top w:val="none" w:sz="0" w:space="0" w:color="auto"/>
        <w:left w:val="none" w:sz="0" w:space="0" w:color="auto"/>
        <w:bottom w:val="none" w:sz="0" w:space="0" w:color="auto"/>
        <w:right w:val="none" w:sz="0" w:space="0" w:color="auto"/>
      </w:divBdr>
    </w:div>
    <w:div w:id="1704597259">
      <w:bodyDiv w:val="1"/>
      <w:marLeft w:val="0"/>
      <w:marRight w:val="0"/>
      <w:marTop w:val="0"/>
      <w:marBottom w:val="0"/>
      <w:divBdr>
        <w:top w:val="none" w:sz="0" w:space="0" w:color="auto"/>
        <w:left w:val="none" w:sz="0" w:space="0" w:color="auto"/>
        <w:bottom w:val="none" w:sz="0" w:space="0" w:color="auto"/>
        <w:right w:val="none" w:sz="0" w:space="0" w:color="auto"/>
      </w:divBdr>
    </w:div>
    <w:div w:id="1713186465">
      <w:bodyDiv w:val="1"/>
      <w:marLeft w:val="0"/>
      <w:marRight w:val="0"/>
      <w:marTop w:val="0"/>
      <w:marBottom w:val="0"/>
      <w:divBdr>
        <w:top w:val="none" w:sz="0" w:space="0" w:color="auto"/>
        <w:left w:val="none" w:sz="0" w:space="0" w:color="auto"/>
        <w:bottom w:val="none" w:sz="0" w:space="0" w:color="auto"/>
        <w:right w:val="none" w:sz="0" w:space="0" w:color="auto"/>
      </w:divBdr>
    </w:div>
    <w:div w:id="1717586834">
      <w:bodyDiv w:val="1"/>
      <w:marLeft w:val="0"/>
      <w:marRight w:val="0"/>
      <w:marTop w:val="0"/>
      <w:marBottom w:val="0"/>
      <w:divBdr>
        <w:top w:val="none" w:sz="0" w:space="0" w:color="auto"/>
        <w:left w:val="none" w:sz="0" w:space="0" w:color="auto"/>
        <w:bottom w:val="none" w:sz="0" w:space="0" w:color="auto"/>
        <w:right w:val="none" w:sz="0" w:space="0" w:color="auto"/>
      </w:divBdr>
    </w:div>
    <w:div w:id="1719932315">
      <w:bodyDiv w:val="1"/>
      <w:marLeft w:val="0"/>
      <w:marRight w:val="0"/>
      <w:marTop w:val="0"/>
      <w:marBottom w:val="0"/>
      <w:divBdr>
        <w:top w:val="none" w:sz="0" w:space="0" w:color="auto"/>
        <w:left w:val="none" w:sz="0" w:space="0" w:color="auto"/>
        <w:bottom w:val="none" w:sz="0" w:space="0" w:color="auto"/>
        <w:right w:val="none" w:sz="0" w:space="0" w:color="auto"/>
      </w:divBdr>
    </w:div>
    <w:div w:id="1724407291">
      <w:bodyDiv w:val="1"/>
      <w:marLeft w:val="0"/>
      <w:marRight w:val="0"/>
      <w:marTop w:val="0"/>
      <w:marBottom w:val="0"/>
      <w:divBdr>
        <w:top w:val="none" w:sz="0" w:space="0" w:color="auto"/>
        <w:left w:val="none" w:sz="0" w:space="0" w:color="auto"/>
        <w:bottom w:val="none" w:sz="0" w:space="0" w:color="auto"/>
        <w:right w:val="none" w:sz="0" w:space="0" w:color="auto"/>
      </w:divBdr>
    </w:div>
    <w:div w:id="1737434761">
      <w:bodyDiv w:val="1"/>
      <w:marLeft w:val="0"/>
      <w:marRight w:val="0"/>
      <w:marTop w:val="0"/>
      <w:marBottom w:val="0"/>
      <w:divBdr>
        <w:top w:val="none" w:sz="0" w:space="0" w:color="auto"/>
        <w:left w:val="none" w:sz="0" w:space="0" w:color="auto"/>
        <w:bottom w:val="none" w:sz="0" w:space="0" w:color="auto"/>
        <w:right w:val="none" w:sz="0" w:space="0" w:color="auto"/>
      </w:divBdr>
    </w:div>
    <w:div w:id="1741905994">
      <w:bodyDiv w:val="1"/>
      <w:marLeft w:val="0"/>
      <w:marRight w:val="0"/>
      <w:marTop w:val="0"/>
      <w:marBottom w:val="0"/>
      <w:divBdr>
        <w:top w:val="none" w:sz="0" w:space="0" w:color="auto"/>
        <w:left w:val="none" w:sz="0" w:space="0" w:color="auto"/>
        <w:bottom w:val="none" w:sz="0" w:space="0" w:color="auto"/>
        <w:right w:val="none" w:sz="0" w:space="0" w:color="auto"/>
      </w:divBdr>
    </w:div>
    <w:div w:id="1742101767">
      <w:bodyDiv w:val="1"/>
      <w:marLeft w:val="0"/>
      <w:marRight w:val="0"/>
      <w:marTop w:val="0"/>
      <w:marBottom w:val="0"/>
      <w:divBdr>
        <w:top w:val="none" w:sz="0" w:space="0" w:color="auto"/>
        <w:left w:val="none" w:sz="0" w:space="0" w:color="auto"/>
        <w:bottom w:val="none" w:sz="0" w:space="0" w:color="auto"/>
        <w:right w:val="none" w:sz="0" w:space="0" w:color="auto"/>
      </w:divBdr>
    </w:div>
    <w:div w:id="1744373470">
      <w:bodyDiv w:val="1"/>
      <w:marLeft w:val="0"/>
      <w:marRight w:val="0"/>
      <w:marTop w:val="0"/>
      <w:marBottom w:val="0"/>
      <w:divBdr>
        <w:top w:val="none" w:sz="0" w:space="0" w:color="auto"/>
        <w:left w:val="none" w:sz="0" w:space="0" w:color="auto"/>
        <w:bottom w:val="none" w:sz="0" w:space="0" w:color="auto"/>
        <w:right w:val="none" w:sz="0" w:space="0" w:color="auto"/>
      </w:divBdr>
    </w:div>
    <w:div w:id="1744445828">
      <w:bodyDiv w:val="1"/>
      <w:marLeft w:val="0"/>
      <w:marRight w:val="0"/>
      <w:marTop w:val="0"/>
      <w:marBottom w:val="0"/>
      <w:divBdr>
        <w:top w:val="none" w:sz="0" w:space="0" w:color="auto"/>
        <w:left w:val="none" w:sz="0" w:space="0" w:color="auto"/>
        <w:bottom w:val="none" w:sz="0" w:space="0" w:color="auto"/>
        <w:right w:val="none" w:sz="0" w:space="0" w:color="auto"/>
      </w:divBdr>
    </w:div>
    <w:div w:id="1748723183">
      <w:bodyDiv w:val="1"/>
      <w:marLeft w:val="0"/>
      <w:marRight w:val="0"/>
      <w:marTop w:val="0"/>
      <w:marBottom w:val="0"/>
      <w:divBdr>
        <w:top w:val="none" w:sz="0" w:space="0" w:color="auto"/>
        <w:left w:val="none" w:sz="0" w:space="0" w:color="auto"/>
        <w:bottom w:val="none" w:sz="0" w:space="0" w:color="auto"/>
        <w:right w:val="none" w:sz="0" w:space="0" w:color="auto"/>
      </w:divBdr>
    </w:div>
    <w:div w:id="1765416822">
      <w:bodyDiv w:val="1"/>
      <w:marLeft w:val="0"/>
      <w:marRight w:val="0"/>
      <w:marTop w:val="0"/>
      <w:marBottom w:val="0"/>
      <w:divBdr>
        <w:top w:val="none" w:sz="0" w:space="0" w:color="auto"/>
        <w:left w:val="none" w:sz="0" w:space="0" w:color="auto"/>
        <w:bottom w:val="none" w:sz="0" w:space="0" w:color="auto"/>
        <w:right w:val="none" w:sz="0" w:space="0" w:color="auto"/>
      </w:divBdr>
    </w:div>
    <w:div w:id="1768381396">
      <w:bodyDiv w:val="1"/>
      <w:marLeft w:val="0"/>
      <w:marRight w:val="0"/>
      <w:marTop w:val="0"/>
      <w:marBottom w:val="0"/>
      <w:divBdr>
        <w:top w:val="none" w:sz="0" w:space="0" w:color="auto"/>
        <w:left w:val="none" w:sz="0" w:space="0" w:color="auto"/>
        <w:bottom w:val="none" w:sz="0" w:space="0" w:color="auto"/>
        <w:right w:val="none" w:sz="0" w:space="0" w:color="auto"/>
      </w:divBdr>
    </w:div>
    <w:div w:id="1773815922">
      <w:bodyDiv w:val="1"/>
      <w:marLeft w:val="0"/>
      <w:marRight w:val="0"/>
      <w:marTop w:val="0"/>
      <w:marBottom w:val="0"/>
      <w:divBdr>
        <w:top w:val="none" w:sz="0" w:space="0" w:color="auto"/>
        <w:left w:val="none" w:sz="0" w:space="0" w:color="auto"/>
        <w:bottom w:val="none" w:sz="0" w:space="0" w:color="auto"/>
        <w:right w:val="none" w:sz="0" w:space="0" w:color="auto"/>
      </w:divBdr>
    </w:div>
    <w:div w:id="1805539639">
      <w:bodyDiv w:val="1"/>
      <w:marLeft w:val="0"/>
      <w:marRight w:val="0"/>
      <w:marTop w:val="0"/>
      <w:marBottom w:val="0"/>
      <w:divBdr>
        <w:top w:val="none" w:sz="0" w:space="0" w:color="auto"/>
        <w:left w:val="none" w:sz="0" w:space="0" w:color="auto"/>
        <w:bottom w:val="none" w:sz="0" w:space="0" w:color="auto"/>
        <w:right w:val="none" w:sz="0" w:space="0" w:color="auto"/>
      </w:divBdr>
    </w:div>
    <w:div w:id="1821001260">
      <w:bodyDiv w:val="1"/>
      <w:marLeft w:val="0"/>
      <w:marRight w:val="0"/>
      <w:marTop w:val="0"/>
      <w:marBottom w:val="0"/>
      <w:divBdr>
        <w:top w:val="none" w:sz="0" w:space="0" w:color="auto"/>
        <w:left w:val="none" w:sz="0" w:space="0" w:color="auto"/>
        <w:bottom w:val="none" w:sz="0" w:space="0" w:color="auto"/>
        <w:right w:val="none" w:sz="0" w:space="0" w:color="auto"/>
      </w:divBdr>
    </w:div>
    <w:div w:id="1821382601">
      <w:bodyDiv w:val="1"/>
      <w:marLeft w:val="0"/>
      <w:marRight w:val="0"/>
      <w:marTop w:val="0"/>
      <w:marBottom w:val="0"/>
      <w:divBdr>
        <w:top w:val="none" w:sz="0" w:space="0" w:color="auto"/>
        <w:left w:val="none" w:sz="0" w:space="0" w:color="auto"/>
        <w:bottom w:val="none" w:sz="0" w:space="0" w:color="auto"/>
        <w:right w:val="none" w:sz="0" w:space="0" w:color="auto"/>
      </w:divBdr>
    </w:div>
    <w:div w:id="1834252299">
      <w:bodyDiv w:val="1"/>
      <w:marLeft w:val="0"/>
      <w:marRight w:val="0"/>
      <w:marTop w:val="0"/>
      <w:marBottom w:val="0"/>
      <w:divBdr>
        <w:top w:val="none" w:sz="0" w:space="0" w:color="auto"/>
        <w:left w:val="none" w:sz="0" w:space="0" w:color="auto"/>
        <w:bottom w:val="none" w:sz="0" w:space="0" w:color="auto"/>
        <w:right w:val="none" w:sz="0" w:space="0" w:color="auto"/>
      </w:divBdr>
    </w:div>
    <w:div w:id="1848593191">
      <w:bodyDiv w:val="1"/>
      <w:marLeft w:val="0"/>
      <w:marRight w:val="0"/>
      <w:marTop w:val="0"/>
      <w:marBottom w:val="0"/>
      <w:divBdr>
        <w:top w:val="none" w:sz="0" w:space="0" w:color="auto"/>
        <w:left w:val="none" w:sz="0" w:space="0" w:color="auto"/>
        <w:bottom w:val="none" w:sz="0" w:space="0" w:color="auto"/>
        <w:right w:val="none" w:sz="0" w:space="0" w:color="auto"/>
      </w:divBdr>
    </w:div>
    <w:div w:id="1849052209">
      <w:bodyDiv w:val="1"/>
      <w:marLeft w:val="0"/>
      <w:marRight w:val="0"/>
      <w:marTop w:val="0"/>
      <w:marBottom w:val="0"/>
      <w:divBdr>
        <w:top w:val="none" w:sz="0" w:space="0" w:color="auto"/>
        <w:left w:val="none" w:sz="0" w:space="0" w:color="auto"/>
        <w:bottom w:val="none" w:sz="0" w:space="0" w:color="auto"/>
        <w:right w:val="none" w:sz="0" w:space="0" w:color="auto"/>
      </w:divBdr>
    </w:div>
    <w:div w:id="1878466056">
      <w:bodyDiv w:val="1"/>
      <w:marLeft w:val="0"/>
      <w:marRight w:val="0"/>
      <w:marTop w:val="0"/>
      <w:marBottom w:val="0"/>
      <w:divBdr>
        <w:top w:val="none" w:sz="0" w:space="0" w:color="auto"/>
        <w:left w:val="none" w:sz="0" w:space="0" w:color="auto"/>
        <w:bottom w:val="none" w:sz="0" w:space="0" w:color="auto"/>
        <w:right w:val="none" w:sz="0" w:space="0" w:color="auto"/>
      </w:divBdr>
    </w:div>
    <w:div w:id="1883977870">
      <w:bodyDiv w:val="1"/>
      <w:marLeft w:val="0"/>
      <w:marRight w:val="0"/>
      <w:marTop w:val="0"/>
      <w:marBottom w:val="0"/>
      <w:divBdr>
        <w:top w:val="none" w:sz="0" w:space="0" w:color="auto"/>
        <w:left w:val="none" w:sz="0" w:space="0" w:color="auto"/>
        <w:bottom w:val="none" w:sz="0" w:space="0" w:color="auto"/>
        <w:right w:val="none" w:sz="0" w:space="0" w:color="auto"/>
      </w:divBdr>
    </w:div>
    <w:div w:id="1896815601">
      <w:bodyDiv w:val="1"/>
      <w:marLeft w:val="0"/>
      <w:marRight w:val="0"/>
      <w:marTop w:val="0"/>
      <w:marBottom w:val="0"/>
      <w:divBdr>
        <w:top w:val="none" w:sz="0" w:space="0" w:color="auto"/>
        <w:left w:val="none" w:sz="0" w:space="0" w:color="auto"/>
        <w:bottom w:val="none" w:sz="0" w:space="0" w:color="auto"/>
        <w:right w:val="none" w:sz="0" w:space="0" w:color="auto"/>
      </w:divBdr>
    </w:div>
    <w:div w:id="1905529022">
      <w:bodyDiv w:val="1"/>
      <w:marLeft w:val="0"/>
      <w:marRight w:val="0"/>
      <w:marTop w:val="0"/>
      <w:marBottom w:val="0"/>
      <w:divBdr>
        <w:top w:val="none" w:sz="0" w:space="0" w:color="auto"/>
        <w:left w:val="none" w:sz="0" w:space="0" w:color="auto"/>
        <w:bottom w:val="none" w:sz="0" w:space="0" w:color="auto"/>
        <w:right w:val="none" w:sz="0" w:space="0" w:color="auto"/>
      </w:divBdr>
    </w:div>
    <w:div w:id="1908412764">
      <w:bodyDiv w:val="1"/>
      <w:marLeft w:val="0"/>
      <w:marRight w:val="0"/>
      <w:marTop w:val="0"/>
      <w:marBottom w:val="0"/>
      <w:divBdr>
        <w:top w:val="none" w:sz="0" w:space="0" w:color="auto"/>
        <w:left w:val="none" w:sz="0" w:space="0" w:color="auto"/>
        <w:bottom w:val="none" w:sz="0" w:space="0" w:color="auto"/>
        <w:right w:val="none" w:sz="0" w:space="0" w:color="auto"/>
      </w:divBdr>
    </w:div>
    <w:div w:id="1910311052">
      <w:bodyDiv w:val="1"/>
      <w:marLeft w:val="0"/>
      <w:marRight w:val="0"/>
      <w:marTop w:val="0"/>
      <w:marBottom w:val="0"/>
      <w:divBdr>
        <w:top w:val="none" w:sz="0" w:space="0" w:color="auto"/>
        <w:left w:val="none" w:sz="0" w:space="0" w:color="auto"/>
        <w:bottom w:val="none" w:sz="0" w:space="0" w:color="auto"/>
        <w:right w:val="none" w:sz="0" w:space="0" w:color="auto"/>
      </w:divBdr>
    </w:div>
    <w:div w:id="1931238559">
      <w:bodyDiv w:val="1"/>
      <w:marLeft w:val="0"/>
      <w:marRight w:val="0"/>
      <w:marTop w:val="0"/>
      <w:marBottom w:val="0"/>
      <w:divBdr>
        <w:top w:val="none" w:sz="0" w:space="0" w:color="auto"/>
        <w:left w:val="none" w:sz="0" w:space="0" w:color="auto"/>
        <w:bottom w:val="none" w:sz="0" w:space="0" w:color="auto"/>
        <w:right w:val="none" w:sz="0" w:space="0" w:color="auto"/>
      </w:divBdr>
    </w:div>
    <w:div w:id="1934511445">
      <w:bodyDiv w:val="1"/>
      <w:marLeft w:val="0"/>
      <w:marRight w:val="0"/>
      <w:marTop w:val="0"/>
      <w:marBottom w:val="0"/>
      <w:divBdr>
        <w:top w:val="none" w:sz="0" w:space="0" w:color="auto"/>
        <w:left w:val="none" w:sz="0" w:space="0" w:color="auto"/>
        <w:bottom w:val="none" w:sz="0" w:space="0" w:color="auto"/>
        <w:right w:val="none" w:sz="0" w:space="0" w:color="auto"/>
      </w:divBdr>
    </w:div>
    <w:div w:id="1940404794">
      <w:bodyDiv w:val="1"/>
      <w:marLeft w:val="0"/>
      <w:marRight w:val="0"/>
      <w:marTop w:val="0"/>
      <w:marBottom w:val="0"/>
      <w:divBdr>
        <w:top w:val="none" w:sz="0" w:space="0" w:color="auto"/>
        <w:left w:val="none" w:sz="0" w:space="0" w:color="auto"/>
        <w:bottom w:val="none" w:sz="0" w:space="0" w:color="auto"/>
        <w:right w:val="none" w:sz="0" w:space="0" w:color="auto"/>
      </w:divBdr>
    </w:div>
    <w:div w:id="1940946322">
      <w:bodyDiv w:val="1"/>
      <w:marLeft w:val="0"/>
      <w:marRight w:val="0"/>
      <w:marTop w:val="0"/>
      <w:marBottom w:val="0"/>
      <w:divBdr>
        <w:top w:val="none" w:sz="0" w:space="0" w:color="auto"/>
        <w:left w:val="none" w:sz="0" w:space="0" w:color="auto"/>
        <w:bottom w:val="none" w:sz="0" w:space="0" w:color="auto"/>
        <w:right w:val="none" w:sz="0" w:space="0" w:color="auto"/>
      </w:divBdr>
    </w:div>
    <w:div w:id="1942683893">
      <w:bodyDiv w:val="1"/>
      <w:marLeft w:val="0"/>
      <w:marRight w:val="0"/>
      <w:marTop w:val="0"/>
      <w:marBottom w:val="0"/>
      <w:divBdr>
        <w:top w:val="none" w:sz="0" w:space="0" w:color="auto"/>
        <w:left w:val="none" w:sz="0" w:space="0" w:color="auto"/>
        <w:bottom w:val="none" w:sz="0" w:space="0" w:color="auto"/>
        <w:right w:val="none" w:sz="0" w:space="0" w:color="auto"/>
      </w:divBdr>
    </w:div>
    <w:div w:id="1954633869">
      <w:bodyDiv w:val="1"/>
      <w:marLeft w:val="0"/>
      <w:marRight w:val="0"/>
      <w:marTop w:val="0"/>
      <w:marBottom w:val="0"/>
      <w:divBdr>
        <w:top w:val="none" w:sz="0" w:space="0" w:color="auto"/>
        <w:left w:val="none" w:sz="0" w:space="0" w:color="auto"/>
        <w:bottom w:val="none" w:sz="0" w:space="0" w:color="auto"/>
        <w:right w:val="none" w:sz="0" w:space="0" w:color="auto"/>
      </w:divBdr>
    </w:div>
    <w:div w:id="1955284135">
      <w:bodyDiv w:val="1"/>
      <w:marLeft w:val="0"/>
      <w:marRight w:val="0"/>
      <w:marTop w:val="0"/>
      <w:marBottom w:val="0"/>
      <w:divBdr>
        <w:top w:val="none" w:sz="0" w:space="0" w:color="auto"/>
        <w:left w:val="none" w:sz="0" w:space="0" w:color="auto"/>
        <w:bottom w:val="none" w:sz="0" w:space="0" w:color="auto"/>
        <w:right w:val="none" w:sz="0" w:space="0" w:color="auto"/>
      </w:divBdr>
    </w:div>
    <w:div w:id="1967929186">
      <w:bodyDiv w:val="1"/>
      <w:marLeft w:val="0"/>
      <w:marRight w:val="0"/>
      <w:marTop w:val="0"/>
      <w:marBottom w:val="0"/>
      <w:divBdr>
        <w:top w:val="none" w:sz="0" w:space="0" w:color="auto"/>
        <w:left w:val="none" w:sz="0" w:space="0" w:color="auto"/>
        <w:bottom w:val="none" w:sz="0" w:space="0" w:color="auto"/>
        <w:right w:val="none" w:sz="0" w:space="0" w:color="auto"/>
      </w:divBdr>
    </w:div>
    <w:div w:id="1969780633">
      <w:bodyDiv w:val="1"/>
      <w:marLeft w:val="0"/>
      <w:marRight w:val="0"/>
      <w:marTop w:val="0"/>
      <w:marBottom w:val="0"/>
      <w:divBdr>
        <w:top w:val="none" w:sz="0" w:space="0" w:color="auto"/>
        <w:left w:val="none" w:sz="0" w:space="0" w:color="auto"/>
        <w:bottom w:val="none" w:sz="0" w:space="0" w:color="auto"/>
        <w:right w:val="none" w:sz="0" w:space="0" w:color="auto"/>
      </w:divBdr>
    </w:div>
    <w:div w:id="1989893815">
      <w:bodyDiv w:val="1"/>
      <w:marLeft w:val="0"/>
      <w:marRight w:val="0"/>
      <w:marTop w:val="0"/>
      <w:marBottom w:val="0"/>
      <w:divBdr>
        <w:top w:val="none" w:sz="0" w:space="0" w:color="auto"/>
        <w:left w:val="none" w:sz="0" w:space="0" w:color="auto"/>
        <w:bottom w:val="none" w:sz="0" w:space="0" w:color="auto"/>
        <w:right w:val="none" w:sz="0" w:space="0" w:color="auto"/>
      </w:divBdr>
    </w:div>
    <w:div w:id="1992979421">
      <w:bodyDiv w:val="1"/>
      <w:marLeft w:val="0"/>
      <w:marRight w:val="0"/>
      <w:marTop w:val="0"/>
      <w:marBottom w:val="0"/>
      <w:divBdr>
        <w:top w:val="none" w:sz="0" w:space="0" w:color="auto"/>
        <w:left w:val="none" w:sz="0" w:space="0" w:color="auto"/>
        <w:bottom w:val="none" w:sz="0" w:space="0" w:color="auto"/>
        <w:right w:val="none" w:sz="0" w:space="0" w:color="auto"/>
      </w:divBdr>
    </w:div>
    <w:div w:id="2000428518">
      <w:bodyDiv w:val="1"/>
      <w:marLeft w:val="0"/>
      <w:marRight w:val="0"/>
      <w:marTop w:val="0"/>
      <w:marBottom w:val="0"/>
      <w:divBdr>
        <w:top w:val="none" w:sz="0" w:space="0" w:color="auto"/>
        <w:left w:val="none" w:sz="0" w:space="0" w:color="auto"/>
        <w:bottom w:val="none" w:sz="0" w:space="0" w:color="auto"/>
        <w:right w:val="none" w:sz="0" w:space="0" w:color="auto"/>
      </w:divBdr>
    </w:div>
    <w:div w:id="2009671393">
      <w:bodyDiv w:val="1"/>
      <w:marLeft w:val="0"/>
      <w:marRight w:val="0"/>
      <w:marTop w:val="0"/>
      <w:marBottom w:val="0"/>
      <w:divBdr>
        <w:top w:val="none" w:sz="0" w:space="0" w:color="auto"/>
        <w:left w:val="none" w:sz="0" w:space="0" w:color="auto"/>
        <w:bottom w:val="none" w:sz="0" w:space="0" w:color="auto"/>
        <w:right w:val="none" w:sz="0" w:space="0" w:color="auto"/>
      </w:divBdr>
    </w:div>
    <w:div w:id="2010668665">
      <w:bodyDiv w:val="1"/>
      <w:marLeft w:val="0"/>
      <w:marRight w:val="0"/>
      <w:marTop w:val="0"/>
      <w:marBottom w:val="0"/>
      <w:divBdr>
        <w:top w:val="none" w:sz="0" w:space="0" w:color="auto"/>
        <w:left w:val="none" w:sz="0" w:space="0" w:color="auto"/>
        <w:bottom w:val="none" w:sz="0" w:space="0" w:color="auto"/>
        <w:right w:val="none" w:sz="0" w:space="0" w:color="auto"/>
      </w:divBdr>
    </w:div>
    <w:div w:id="2020042719">
      <w:bodyDiv w:val="1"/>
      <w:marLeft w:val="0"/>
      <w:marRight w:val="0"/>
      <w:marTop w:val="0"/>
      <w:marBottom w:val="0"/>
      <w:divBdr>
        <w:top w:val="none" w:sz="0" w:space="0" w:color="auto"/>
        <w:left w:val="none" w:sz="0" w:space="0" w:color="auto"/>
        <w:bottom w:val="none" w:sz="0" w:space="0" w:color="auto"/>
        <w:right w:val="none" w:sz="0" w:space="0" w:color="auto"/>
      </w:divBdr>
    </w:div>
    <w:div w:id="2030180490">
      <w:bodyDiv w:val="1"/>
      <w:marLeft w:val="0"/>
      <w:marRight w:val="0"/>
      <w:marTop w:val="0"/>
      <w:marBottom w:val="0"/>
      <w:divBdr>
        <w:top w:val="none" w:sz="0" w:space="0" w:color="auto"/>
        <w:left w:val="none" w:sz="0" w:space="0" w:color="auto"/>
        <w:bottom w:val="none" w:sz="0" w:space="0" w:color="auto"/>
        <w:right w:val="none" w:sz="0" w:space="0" w:color="auto"/>
      </w:divBdr>
    </w:div>
    <w:div w:id="2060471178">
      <w:bodyDiv w:val="1"/>
      <w:marLeft w:val="0"/>
      <w:marRight w:val="0"/>
      <w:marTop w:val="0"/>
      <w:marBottom w:val="0"/>
      <w:divBdr>
        <w:top w:val="none" w:sz="0" w:space="0" w:color="auto"/>
        <w:left w:val="none" w:sz="0" w:space="0" w:color="auto"/>
        <w:bottom w:val="none" w:sz="0" w:space="0" w:color="auto"/>
        <w:right w:val="none" w:sz="0" w:space="0" w:color="auto"/>
      </w:divBdr>
    </w:div>
    <w:div w:id="2060812124">
      <w:bodyDiv w:val="1"/>
      <w:marLeft w:val="0"/>
      <w:marRight w:val="0"/>
      <w:marTop w:val="0"/>
      <w:marBottom w:val="0"/>
      <w:divBdr>
        <w:top w:val="none" w:sz="0" w:space="0" w:color="auto"/>
        <w:left w:val="none" w:sz="0" w:space="0" w:color="auto"/>
        <w:bottom w:val="none" w:sz="0" w:space="0" w:color="auto"/>
        <w:right w:val="none" w:sz="0" w:space="0" w:color="auto"/>
      </w:divBdr>
    </w:div>
    <w:div w:id="2061007596">
      <w:bodyDiv w:val="1"/>
      <w:marLeft w:val="0"/>
      <w:marRight w:val="0"/>
      <w:marTop w:val="0"/>
      <w:marBottom w:val="0"/>
      <w:divBdr>
        <w:top w:val="none" w:sz="0" w:space="0" w:color="auto"/>
        <w:left w:val="none" w:sz="0" w:space="0" w:color="auto"/>
        <w:bottom w:val="none" w:sz="0" w:space="0" w:color="auto"/>
        <w:right w:val="none" w:sz="0" w:space="0" w:color="auto"/>
      </w:divBdr>
    </w:div>
    <w:div w:id="2061437342">
      <w:bodyDiv w:val="1"/>
      <w:marLeft w:val="0"/>
      <w:marRight w:val="0"/>
      <w:marTop w:val="0"/>
      <w:marBottom w:val="0"/>
      <w:divBdr>
        <w:top w:val="none" w:sz="0" w:space="0" w:color="auto"/>
        <w:left w:val="none" w:sz="0" w:space="0" w:color="auto"/>
        <w:bottom w:val="none" w:sz="0" w:space="0" w:color="auto"/>
        <w:right w:val="none" w:sz="0" w:space="0" w:color="auto"/>
      </w:divBdr>
    </w:div>
    <w:div w:id="2074115800">
      <w:bodyDiv w:val="1"/>
      <w:marLeft w:val="0"/>
      <w:marRight w:val="0"/>
      <w:marTop w:val="0"/>
      <w:marBottom w:val="0"/>
      <w:divBdr>
        <w:top w:val="none" w:sz="0" w:space="0" w:color="auto"/>
        <w:left w:val="none" w:sz="0" w:space="0" w:color="auto"/>
        <w:bottom w:val="none" w:sz="0" w:space="0" w:color="auto"/>
        <w:right w:val="none" w:sz="0" w:space="0" w:color="auto"/>
      </w:divBdr>
    </w:div>
    <w:div w:id="2074546448">
      <w:bodyDiv w:val="1"/>
      <w:marLeft w:val="0"/>
      <w:marRight w:val="0"/>
      <w:marTop w:val="0"/>
      <w:marBottom w:val="0"/>
      <w:divBdr>
        <w:top w:val="none" w:sz="0" w:space="0" w:color="auto"/>
        <w:left w:val="none" w:sz="0" w:space="0" w:color="auto"/>
        <w:bottom w:val="none" w:sz="0" w:space="0" w:color="auto"/>
        <w:right w:val="none" w:sz="0" w:space="0" w:color="auto"/>
      </w:divBdr>
    </w:div>
    <w:div w:id="2075810882">
      <w:bodyDiv w:val="1"/>
      <w:marLeft w:val="0"/>
      <w:marRight w:val="0"/>
      <w:marTop w:val="0"/>
      <w:marBottom w:val="0"/>
      <w:divBdr>
        <w:top w:val="none" w:sz="0" w:space="0" w:color="auto"/>
        <w:left w:val="none" w:sz="0" w:space="0" w:color="auto"/>
        <w:bottom w:val="none" w:sz="0" w:space="0" w:color="auto"/>
        <w:right w:val="none" w:sz="0" w:space="0" w:color="auto"/>
      </w:divBdr>
    </w:div>
    <w:div w:id="2078168042">
      <w:bodyDiv w:val="1"/>
      <w:marLeft w:val="0"/>
      <w:marRight w:val="0"/>
      <w:marTop w:val="0"/>
      <w:marBottom w:val="0"/>
      <w:divBdr>
        <w:top w:val="none" w:sz="0" w:space="0" w:color="auto"/>
        <w:left w:val="none" w:sz="0" w:space="0" w:color="auto"/>
        <w:bottom w:val="none" w:sz="0" w:space="0" w:color="auto"/>
        <w:right w:val="none" w:sz="0" w:space="0" w:color="auto"/>
      </w:divBdr>
    </w:div>
    <w:div w:id="2087605668">
      <w:bodyDiv w:val="1"/>
      <w:marLeft w:val="0"/>
      <w:marRight w:val="0"/>
      <w:marTop w:val="0"/>
      <w:marBottom w:val="0"/>
      <w:divBdr>
        <w:top w:val="none" w:sz="0" w:space="0" w:color="auto"/>
        <w:left w:val="none" w:sz="0" w:space="0" w:color="auto"/>
        <w:bottom w:val="none" w:sz="0" w:space="0" w:color="auto"/>
        <w:right w:val="none" w:sz="0" w:space="0" w:color="auto"/>
      </w:divBdr>
    </w:div>
    <w:div w:id="2088262883">
      <w:bodyDiv w:val="1"/>
      <w:marLeft w:val="0"/>
      <w:marRight w:val="0"/>
      <w:marTop w:val="0"/>
      <w:marBottom w:val="0"/>
      <w:divBdr>
        <w:top w:val="none" w:sz="0" w:space="0" w:color="auto"/>
        <w:left w:val="none" w:sz="0" w:space="0" w:color="auto"/>
        <w:bottom w:val="none" w:sz="0" w:space="0" w:color="auto"/>
        <w:right w:val="none" w:sz="0" w:space="0" w:color="auto"/>
      </w:divBdr>
    </w:div>
    <w:div w:id="2089962504">
      <w:bodyDiv w:val="1"/>
      <w:marLeft w:val="0"/>
      <w:marRight w:val="0"/>
      <w:marTop w:val="0"/>
      <w:marBottom w:val="0"/>
      <w:divBdr>
        <w:top w:val="none" w:sz="0" w:space="0" w:color="auto"/>
        <w:left w:val="none" w:sz="0" w:space="0" w:color="auto"/>
        <w:bottom w:val="none" w:sz="0" w:space="0" w:color="auto"/>
        <w:right w:val="none" w:sz="0" w:space="0" w:color="auto"/>
      </w:divBdr>
    </w:div>
    <w:div w:id="2096316826">
      <w:bodyDiv w:val="1"/>
      <w:marLeft w:val="0"/>
      <w:marRight w:val="0"/>
      <w:marTop w:val="0"/>
      <w:marBottom w:val="0"/>
      <w:divBdr>
        <w:top w:val="none" w:sz="0" w:space="0" w:color="auto"/>
        <w:left w:val="none" w:sz="0" w:space="0" w:color="auto"/>
        <w:bottom w:val="none" w:sz="0" w:space="0" w:color="auto"/>
        <w:right w:val="none" w:sz="0" w:space="0" w:color="auto"/>
      </w:divBdr>
    </w:div>
    <w:div w:id="2100716589">
      <w:bodyDiv w:val="1"/>
      <w:marLeft w:val="0"/>
      <w:marRight w:val="0"/>
      <w:marTop w:val="0"/>
      <w:marBottom w:val="0"/>
      <w:divBdr>
        <w:top w:val="none" w:sz="0" w:space="0" w:color="auto"/>
        <w:left w:val="none" w:sz="0" w:space="0" w:color="auto"/>
        <w:bottom w:val="none" w:sz="0" w:space="0" w:color="auto"/>
        <w:right w:val="none" w:sz="0" w:space="0" w:color="auto"/>
      </w:divBdr>
    </w:div>
    <w:div w:id="2108234133">
      <w:bodyDiv w:val="1"/>
      <w:marLeft w:val="0"/>
      <w:marRight w:val="0"/>
      <w:marTop w:val="0"/>
      <w:marBottom w:val="0"/>
      <w:divBdr>
        <w:top w:val="none" w:sz="0" w:space="0" w:color="auto"/>
        <w:left w:val="none" w:sz="0" w:space="0" w:color="auto"/>
        <w:bottom w:val="none" w:sz="0" w:space="0" w:color="auto"/>
        <w:right w:val="none" w:sz="0" w:space="0" w:color="auto"/>
      </w:divBdr>
    </w:div>
    <w:div w:id="2122337011">
      <w:bodyDiv w:val="1"/>
      <w:marLeft w:val="0"/>
      <w:marRight w:val="0"/>
      <w:marTop w:val="0"/>
      <w:marBottom w:val="0"/>
      <w:divBdr>
        <w:top w:val="none" w:sz="0" w:space="0" w:color="auto"/>
        <w:left w:val="none" w:sz="0" w:space="0" w:color="auto"/>
        <w:bottom w:val="none" w:sz="0" w:space="0" w:color="auto"/>
        <w:right w:val="none" w:sz="0" w:space="0" w:color="auto"/>
      </w:divBdr>
    </w:div>
    <w:div w:id="2123375646">
      <w:bodyDiv w:val="1"/>
      <w:marLeft w:val="0"/>
      <w:marRight w:val="0"/>
      <w:marTop w:val="0"/>
      <w:marBottom w:val="0"/>
      <w:divBdr>
        <w:top w:val="none" w:sz="0" w:space="0" w:color="auto"/>
        <w:left w:val="none" w:sz="0" w:space="0" w:color="auto"/>
        <w:bottom w:val="none" w:sz="0" w:space="0" w:color="auto"/>
        <w:right w:val="none" w:sz="0" w:space="0" w:color="auto"/>
      </w:divBdr>
    </w:div>
    <w:div w:id="2146657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9.jpeg"/><Relationship Id="rId26" Type="http://schemas.openxmlformats.org/officeDocument/2006/relationships/footer" Target="footer3.xml"/><Relationship Id="rId39" Type="http://schemas.openxmlformats.org/officeDocument/2006/relationships/image" Target="media/image28.emf"/><Relationship Id="rId21" Type="http://schemas.openxmlformats.org/officeDocument/2006/relationships/image" Target="media/image11.png"/><Relationship Id="rId34" Type="http://schemas.openxmlformats.org/officeDocument/2006/relationships/image" Target="media/image23.emf"/><Relationship Id="rId42" Type="http://schemas.openxmlformats.org/officeDocument/2006/relationships/image" Target="media/image31.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image" Target="media/image10.png"/><Relationship Id="rId29" Type="http://schemas.openxmlformats.org/officeDocument/2006/relationships/image" Target="media/image18.emf"/><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png"/><Relationship Id="rId32" Type="http://schemas.openxmlformats.org/officeDocument/2006/relationships/image" Target="media/image21.emf"/><Relationship Id="rId37" Type="http://schemas.openxmlformats.org/officeDocument/2006/relationships/image" Target="media/image26.emf"/><Relationship Id="rId40" Type="http://schemas.openxmlformats.org/officeDocument/2006/relationships/image" Target="media/image29.emf"/><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7.emf"/><Relationship Id="rId36" Type="http://schemas.openxmlformats.org/officeDocument/2006/relationships/image" Target="media/image25.emf"/><Relationship Id="rId10" Type="http://schemas.openxmlformats.org/officeDocument/2006/relationships/image" Target="media/image3.jpeg"/><Relationship Id="rId19" Type="http://schemas.openxmlformats.org/officeDocument/2006/relationships/hyperlink" Target="https://pkk.rosreestr.ru/" TargetMode="External"/><Relationship Id="rId31" Type="http://schemas.openxmlformats.org/officeDocument/2006/relationships/image" Target="media/image20.emf"/><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6.emf"/><Relationship Id="rId30" Type="http://schemas.openxmlformats.org/officeDocument/2006/relationships/image" Target="media/image19.emf"/><Relationship Id="rId35" Type="http://schemas.openxmlformats.org/officeDocument/2006/relationships/image" Target="media/image24.emf"/><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8.jpeg"/><Relationship Id="rId25" Type="http://schemas.openxmlformats.org/officeDocument/2006/relationships/image" Target="media/image15.png"/><Relationship Id="rId33" Type="http://schemas.openxmlformats.org/officeDocument/2006/relationships/image" Target="media/image22.emf"/><Relationship Id="rId38" Type="http://schemas.openxmlformats.org/officeDocument/2006/relationships/image" Target="media/image27.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B1A5C3-FDC4-4F78-8043-BB287D494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12626</TotalTime>
  <Pages>24</Pages>
  <Words>65265</Words>
  <Characters>372011</Characters>
  <Application>Microsoft Office Word</Application>
  <DocSecurity>0</DocSecurity>
  <Lines>3100</Lines>
  <Paragraphs>872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Зимин Александр Сергеевич</dc:creator>
  <cp:keywords/>
  <dc:description/>
  <cp:lastModifiedBy>Asus</cp:lastModifiedBy>
  <cp:revision>55</cp:revision>
  <cp:lastPrinted>2026-04-27T08:58:00Z</cp:lastPrinted>
  <dcterms:created xsi:type="dcterms:W3CDTF">2025-07-16T08:42:00Z</dcterms:created>
  <dcterms:modified xsi:type="dcterms:W3CDTF">2026-06-22T13:36:00Z</dcterms:modified>
</cp:coreProperties>
</file>