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A36" w:rsidRDefault="009C4A36">
      <w:pPr>
        <w:pStyle w:val="a4"/>
      </w:pPr>
    </w:p>
    <w:p w:rsidR="009C4A36" w:rsidRPr="000308AA" w:rsidRDefault="00557131">
      <w:pPr>
        <w:pStyle w:val="Heading2"/>
        <w:jc w:val="center"/>
        <w:rPr>
          <w:sz w:val="32"/>
          <w:szCs w:val="32"/>
        </w:rPr>
      </w:pPr>
      <w:r w:rsidRPr="000308AA">
        <w:rPr>
          <w:sz w:val="32"/>
          <w:szCs w:val="32"/>
        </w:rPr>
        <w:t xml:space="preserve">Пострадавшие отрасли для поддержки </w:t>
      </w:r>
      <w:r w:rsidRPr="000308AA">
        <w:rPr>
          <w:sz w:val="32"/>
          <w:szCs w:val="32"/>
        </w:rPr>
        <w:br/>
        <w:t xml:space="preserve">в связи с коронавирусом </w:t>
      </w:r>
    </w:p>
    <w:p w:rsidR="009C4A36" w:rsidRDefault="009C4A36">
      <w:pPr>
        <w:pStyle w:val="a4"/>
        <w:spacing w:after="0"/>
      </w:pPr>
    </w:p>
    <w:p w:rsidR="009C4A36" w:rsidRDefault="009C4A36">
      <w:pPr>
        <w:sectPr w:rsidR="009C4A36" w:rsidSect="000308AA">
          <w:headerReference w:type="default" r:id="rId6"/>
          <w:pgSz w:w="11906" w:h="16838"/>
          <w:pgMar w:top="426" w:right="567" w:bottom="1218" w:left="1134" w:header="567" w:footer="567" w:gutter="0"/>
          <w:cols w:space="720"/>
          <w:formProt w:val="0"/>
        </w:sectPr>
      </w:pPr>
    </w:p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181"/>
        <w:gridCol w:w="1134"/>
      </w:tblGrid>
      <w:tr w:rsidR="009C4A36">
        <w:trPr>
          <w:tblHeader/>
        </w:trPr>
        <w:tc>
          <w:tcPr>
            <w:tcW w:w="9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9"/>
            </w:pPr>
            <w:r>
              <w:lastRenderedPageBreak/>
              <w:t>Отрасль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9"/>
            </w:pPr>
            <w:r>
              <w:t>ОКВЭД</w:t>
            </w:r>
            <w:proofErr w:type="gramStart"/>
            <w:r>
              <w:t>2</w:t>
            </w:r>
            <w:proofErr w:type="gramEnd"/>
          </w:p>
        </w:tc>
      </w:tr>
      <w:tr w:rsidR="009C4A36">
        <w:tc>
          <w:tcPr>
            <w:tcW w:w="1020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Heading3"/>
            </w:pPr>
            <w:r>
              <w:t>Авиаперевозки, аэропортовая деятельность, автоперевозки</w:t>
            </w:r>
          </w:p>
        </w:tc>
      </w:tr>
      <w:tr w:rsidR="009C4A36">
        <w:tc>
          <w:tcPr>
            <w:tcW w:w="9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>Деятельность прочего сухопутного пассажирского транспорта</w:t>
            </w:r>
          </w:p>
        </w:tc>
        <w:tc>
          <w:tcPr>
            <w:tcW w:w="1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>49.3</w:t>
            </w:r>
          </w:p>
        </w:tc>
      </w:tr>
      <w:tr w:rsidR="009C4A36">
        <w:tc>
          <w:tcPr>
            <w:tcW w:w="9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 xml:space="preserve">Деятельность </w:t>
            </w:r>
            <w:r>
              <w:t>автомобильного грузового транспорта и услуги по перевозкам</w:t>
            </w:r>
          </w:p>
        </w:tc>
        <w:tc>
          <w:tcPr>
            <w:tcW w:w="1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>49.4</w:t>
            </w:r>
          </w:p>
        </w:tc>
      </w:tr>
      <w:tr w:rsidR="009C4A36">
        <w:tc>
          <w:tcPr>
            <w:tcW w:w="9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>Деятельность пассажирского воздушного транспорта</w:t>
            </w:r>
          </w:p>
        </w:tc>
        <w:tc>
          <w:tcPr>
            <w:tcW w:w="1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>51.1</w:t>
            </w:r>
          </w:p>
        </w:tc>
      </w:tr>
      <w:tr w:rsidR="009C4A36">
        <w:tc>
          <w:tcPr>
            <w:tcW w:w="9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>Деятельность грузового воздушного транспорта</w:t>
            </w:r>
          </w:p>
        </w:tc>
        <w:tc>
          <w:tcPr>
            <w:tcW w:w="1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>51.21</w:t>
            </w:r>
          </w:p>
        </w:tc>
      </w:tr>
      <w:tr w:rsidR="009C4A36">
        <w:tc>
          <w:tcPr>
            <w:tcW w:w="9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>Деятельность вспомогательная, связанная с воздушным транспортом</w:t>
            </w:r>
          </w:p>
        </w:tc>
        <w:tc>
          <w:tcPr>
            <w:tcW w:w="1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>552.23.1</w:t>
            </w:r>
          </w:p>
        </w:tc>
      </w:tr>
      <w:tr w:rsidR="009C4A36">
        <w:tc>
          <w:tcPr>
            <w:tcW w:w="1020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Heading3"/>
            </w:pPr>
            <w:r>
              <w:t xml:space="preserve">Культура, </w:t>
            </w:r>
            <w:r>
              <w:t>организация досуга и развлечений</w:t>
            </w:r>
          </w:p>
        </w:tc>
      </w:tr>
      <w:tr w:rsidR="009C4A36">
        <w:tc>
          <w:tcPr>
            <w:tcW w:w="9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>Деятельность творческая, деятельность в области искусства и организации развлечений</w:t>
            </w:r>
          </w:p>
        </w:tc>
        <w:tc>
          <w:tcPr>
            <w:tcW w:w="1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>90</w:t>
            </w:r>
          </w:p>
        </w:tc>
      </w:tr>
      <w:tr w:rsidR="009C4A36">
        <w:tc>
          <w:tcPr>
            <w:tcW w:w="9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>Деятельность в области демонстрации кинофильмов</w:t>
            </w:r>
          </w:p>
        </w:tc>
        <w:tc>
          <w:tcPr>
            <w:tcW w:w="1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>59.14</w:t>
            </w:r>
          </w:p>
        </w:tc>
      </w:tr>
      <w:tr w:rsidR="009C4A36">
        <w:tc>
          <w:tcPr>
            <w:tcW w:w="9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</w:pPr>
            <w:r>
              <w:t>Деятельность музеев</w:t>
            </w:r>
          </w:p>
        </w:tc>
        <w:tc>
          <w:tcPr>
            <w:tcW w:w="1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</w:pPr>
            <w:r>
              <w:t>91.02</w:t>
            </w:r>
          </w:p>
        </w:tc>
      </w:tr>
      <w:tr w:rsidR="009C4A36">
        <w:tc>
          <w:tcPr>
            <w:tcW w:w="9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>Деятельность зоопарков</w:t>
            </w:r>
          </w:p>
        </w:tc>
        <w:tc>
          <w:tcPr>
            <w:tcW w:w="1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</w:pPr>
            <w:r>
              <w:t>91.04.1</w:t>
            </w:r>
          </w:p>
        </w:tc>
      </w:tr>
      <w:tr w:rsidR="009C4A36">
        <w:tc>
          <w:tcPr>
            <w:tcW w:w="1020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Heading3"/>
            </w:pPr>
            <w:r>
              <w:t>Физкультурно-оздоровительная деятельность и спорт</w:t>
            </w:r>
          </w:p>
        </w:tc>
      </w:tr>
      <w:tr w:rsidR="009C4A36">
        <w:tc>
          <w:tcPr>
            <w:tcW w:w="9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>Деятельность в области спорта, отдыха и развлечений</w:t>
            </w:r>
          </w:p>
        </w:tc>
        <w:tc>
          <w:tcPr>
            <w:tcW w:w="1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>93</w:t>
            </w:r>
          </w:p>
        </w:tc>
      </w:tr>
      <w:tr w:rsidR="009C4A36">
        <w:tc>
          <w:tcPr>
            <w:tcW w:w="9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>Деятельность физкультурно-оздоровительная</w:t>
            </w:r>
          </w:p>
        </w:tc>
        <w:tc>
          <w:tcPr>
            <w:tcW w:w="1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>96.04</w:t>
            </w:r>
          </w:p>
        </w:tc>
      </w:tr>
      <w:tr w:rsidR="009C4A36">
        <w:tc>
          <w:tcPr>
            <w:tcW w:w="9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>Деятельность санаторно-курортных организаций</w:t>
            </w:r>
          </w:p>
        </w:tc>
        <w:tc>
          <w:tcPr>
            <w:tcW w:w="1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>86.90.4</w:t>
            </w:r>
          </w:p>
        </w:tc>
      </w:tr>
      <w:tr w:rsidR="009C4A36">
        <w:tc>
          <w:tcPr>
            <w:tcW w:w="1020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Heading3"/>
            </w:pPr>
            <w:r>
              <w:t xml:space="preserve">Деятельность турагентств и прочие услуги в </w:t>
            </w:r>
            <w:r>
              <w:t>сфере туризма</w:t>
            </w:r>
          </w:p>
        </w:tc>
      </w:tr>
      <w:tr w:rsidR="009C4A36">
        <w:tc>
          <w:tcPr>
            <w:tcW w:w="9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>Деятельность туристических агентств и прочих организаций, предоставляющих услуги в сфере туризма</w:t>
            </w:r>
          </w:p>
        </w:tc>
        <w:tc>
          <w:tcPr>
            <w:tcW w:w="1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>79</w:t>
            </w:r>
          </w:p>
        </w:tc>
      </w:tr>
      <w:tr w:rsidR="009C4A36">
        <w:tc>
          <w:tcPr>
            <w:tcW w:w="1020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Heading3"/>
            </w:pPr>
            <w:r>
              <w:lastRenderedPageBreak/>
              <w:t>Гостиничный бизнес</w:t>
            </w:r>
          </w:p>
        </w:tc>
      </w:tr>
      <w:tr w:rsidR="009C4A36">
        <w:tc>
          <w:tcPr>
            <w:tcW w:w="9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>Деятельность по предоставлению мест для временного проживания</w:t>
            </w:r>
          </w:p>
        </w:tc>
        <w:tc>
          <w:tcPr>
            <w:tcW w:w="1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>55</w:t>
            </w:r>
          </w:p>
        </w:tc>
      </w:tr>
      <w:tr w:rsidR="009C4A36">
        <w:tc>
          <w:tcPr>
            <w:tcW w:w="1020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Heading3"/>
            </w:pPr>
            <w:r>
              <w:t>Общественное питание</w:t>
            </w:r>
          </w:p>
        </w:tc>
      </w:tr>
      <w:tr w:rsidR="009C4A36">
        <w:tc>
          <w:tcPr>
            <w:tcW w:w="9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 xml:space="preserve">Деятельность по предоставлению </w:t>
            </w:r>
            <w:r>
              <w:t>продуктов питания и напитков</w:t>
            </w:r>
          </w:p>
        </w:tc>
        <w:tc>
          <w:tcPr>
            <w:tcW w:w="1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>56</w:t>
            </w:r>
          </w:p>
        </w:tc>
      </w:tr>
      <w:tr w:rsidR="009C4A36">
        <w:tc>
          <w:tcPr>
            <w:tcW w:w="1020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Heading3"/>
            </w:pPr>
            <w:r>
              <w:t>Дополнительное образование</w:t>
            </w:r>
          </w:p>
        </w:tc>
      </w:tr>
      <w:tr w:rsidR="009C4A36">
        <w:tc>
          <w:tcPr>
            <w:tcW w:w="9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>Образование дополнительное детей и взрослых</w:t>
            </w:r>
          </w:p>
        </w:tc>
        <w:tc>
          <w:tcPr>
            <w:tcW w:w="1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>85.41</w:t>
            </w:r>
          </w:p>
        </w:tc>
      </w:tr>
      <w:tr w:rsidR="009C4A36">
        <w:tc>
          <w:tcPr>
            <w:tcW w:w="9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>Предоставление услуг по дневному уходу за детьми</w:t>
            </w:r>
          </w:p>
        </w:tc>
        <w:tc>
          <w:tcPr>
            <w:tcW w:w="1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>88.91</w:t>
            </w:r>
          </w:p>
        </w:tc>
      </w:tr>
      <w:tr w:rsidR="009C4A36">
        <w:tc>
          <w:tcPr>
            <w:tcW w:w="1020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Heading3"/>
            </w:pPr>
            <w:r>
              <w:t>Организация конференций и выставок</w:t>
            </w:r>
          </w:p>
        </w:tc>
      </w:tr>
      <w:tr w:rsidR="009C4A36">
        <w:tc>
          <w:tcPr>
            <w:tcW w:w="9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>Деятельность по организации конференций и выставок</w:t>
            </w:r>
          </w:p>
        </w:tc>
        <w:tc>
          <w:tcPr>
            <w:tcW w:w="1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>82.3</w:t>
            </w:r>
          </w:p>
        </w:tc>
      </w:tr>
      <w:tr w:rsidR="009C4A36">
        <w:tc>
          <w:tcPr>
            <w:tcW w:w="1020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Heading3"/>
            </w:pPr>
            <w:r>
              <w:t>Деятельность по предоставлению бытовых услуг населению</w:t>
            </w:r>
          </w:p>
        </w:tc>
      </w:tr>
      <w:tr w:rsidR="009C4A36">
        <w:tc>
          <w:tcPr>
            <w:tcW w:w="9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>Ремонт компьютеров, предметов личного потребления и хозяйственно-бытового назначения</w:t>
            </w:r>
          </w:p>
        </w:tc>
        <w:tc>
          <w:tcPr>
            <w:tcW w:w="1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>95</w:t>
            </w:r>
          </w:p>
        </w:tc>
      </w:tr>
      <w:tr w:rsidR="009C4A36">
        <w:tc>
          <w:tcPr>
            <w:tcW w:w="9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>Стирка и химическая чистка текстильных и меховых изделий</w:t>
            </w:r>
          </w:p>
        </w:tc>
        <w:tc>
          <w:tcPr>
            <w:tcW w:w="1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>96.01</w:t>
            </w:r>
          </w:p>
        </w:tc>
      </w:tr>
      <w:tr w:rsidR="009C4A36">
        <w:tc>
          <w:tcPr>
            <w:tcW w:w="9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 xml:space="preserve">Предоставление услуг парикмахерскими и </w:t>
            </w:r>
            <w:r>
              <w:t>салонами красоты</w:t>
            </w:r>
          </w:p>
        </w:tc>
        <w:tc>
          <w:tcPr>
            <w:tcW w:w="1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>96.02</w:t>
            </w:r>
          </w:p>
        </w:tc>
      </w:tr>
      <w:tr w:rsidR="009C4A36">
        <w:tc>
          <w:tcPr>
            <w:tcW w:w="1020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Heading3"/>
            </w:pPr>
            <w:r>
              <w:t>Деятельность в области здравоохранения</w:t>
            </w:r>
          </w:p>
        </w:tc>
      </w:tr>
      <w:tr w:rsidR="009C4A36">
        <w:tc>
          <w:tcPr>
            <w:tcW w:w="9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>Стоматологическая практика</w:t>
            </w:r>
          </w:p>
        </w:tc>
        <w:tc>
          <w:tcPr>
            <w:tcW w:w="1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>86.23</w:t>
            </w:r>
          </w:p>
        </w:tc>
      </w:tr>
      <w:tr w:rsidR="009C4A36">
        <w:tc>
          <w:tcPr>
            <w:tcW w:w="1020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Heading3"/>
            </w:pPr>
            <w:r>
              <w:t>Розничная торговля непродовольственными товарами</w:t>
            </w:r>
          </w:p>
        </w:tc>
      </w:tr>
      <w:tr w:rsidR="009C4A36">
        <w:tc>
          <w:tcPr>
            <w:tcW w:w="9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 xml:space="preserve">Торговля розничная легковыми автомобилями и легкими автотранспортными средствами в специализированных </w:t>
            </w:r>
            <w:r>
              <w:t>магазинах</w:t>
            </w:r>
          </w:p>
        </w:tc>
        <w:tc>
          <w:tcPr>
            <w:tcW w:w="1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>45.11.2</w:t>
            </w:r>
          </w:p>
        </w:tc>
      </w:tr>
      <w:tr w:rsidR="009C4A36">
        <w:tc>
          <w:tcPr>
            <w:tcW w:w="9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>Торговля розничная легковыми автомобилями и легкими автотранспортными средствами прочая</w:t>
            </w:r>
          </w:p>
        </w:tc>
        <w:tc>
          <w:tcPr>
            <w:tcW w:w="1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>45.11.3</w:t>
            </w:r>
          </w:p>
        </w:tc>
      </w:tr>
      <w:tr w:rsidR="009C4A36">
        <w:tc>
          <w:tcPr>
            <w:tcW w:w="9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 xml:space="preserve">Торговля розничная прочими автотранспортными средствами, </w:t>
            </w:r>
            <w:proofErr w:type="gramStart"/>
            <w:r>
              <w:t>кроме</w:t>
            </w:r>
            <w:proofErr w:type="gramEnd"/>
            <w:r>
              <w:t xml:space="preserve"> пассажирских, в специализированных магазинах</w:t>
            </w:r>
          </w:p>
        </w:tc>
        <w:tc>
          <w:tcPr>
            <w:tcW w:w="1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>45.19.2</w:t>
            </w:r>
          </w:p>
        </w:tc>
      </w:tr>
      <w:tr w:rsidR="009C4A36">
        <w:tc>
          <w:tcPr>
            <w:tcW w:w="9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lastRenderedPageBreak/>
              <w:t>Торговля розничная проч</w:t>
            </w:r>
            <w:r>
              <w:t xml:space="preserve">ими автотранспортными средствами, кроме </w:t>
            </w:r>
            <w:proofErr w:type="gramStart"/>
            <w:r>
              <w:t>пассажирских</w:t>
            </w:r>
            <w:proofErr w:type="gramEnd"/>
            <w:r>
              <w:t>, прочая</w:t>
            </w:r>
          </w:p>
        </w:tc>
        <w:tc>
          <w:tcPr>
            <w:tcW w:w="1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>45.19.3</w:t>
            </w:r>
          </w:p>
        </w:tc>
      </w:tr>
      <w:tr w:rsidR="009C4A36">
        <w:tc>
          <w:tcPr>
            <w:tcW w:w="9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>Торговля розничная автомобильными деталями, узлами и принадлежностями</w:t>
            </w:r>
          </w:p>
        </w:tc>
        <w:tc>
          <w:tcPr>
            <w:tcW w:w="1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>45.32</w:t>
            </w:r>
          </w:p>
        </w:tc>
      </w:tr>
      <w:tr w:rsidR="009C4A36">
        <w:tc>
          <w:tcPr>
            <w:tcW w:w="9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 xml:space="preserve">Торговля розничная мотоциклами, их деталями, составными частями и принадлежностями в специализированных </w:t>
            </w:r>
            <w:r>
              <w:t>магазинах</w:t>
            </w:r>
          </w:p>
        </w:tc>
        <w:tc>
          <w:tcPr>
            <w:tcW w:w="1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>45.40.2</w:t>
            </w:r>
          </w:p>
        </w:tc>
      </w:tr>
      <w:tr w:rsidR="009C4A36">
        <w:tc>
          <w:tcPr>
            <w:tcW w:w="9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>Торговля розничная мотоциклами, их деталями, узлами и принадлежностями прочая</w:t>
            </w:r>
          </w:p>
        </w:tc>
        <w:tc>
          <w:tcPr>
            <w:tcW w:w="1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>45.40.3</w:t>
            </w:r>
          </w:p>
        </w:tc>
      </w:tr>
      <w:tr w:rsidR="009C4A36">
        <w:tc>
          <w:tcPr>
            <w:tcW w:w="9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>Торговля розничная большим товарным ассортиментом с преобладанием непродовольственных товаров в неспециализированных магазинах</w:t>
            </w:r>
          </w:p>
        </w:tc>
        <w:tc>
          <w:tcPr>
            <w:tcW w:w="1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>47.19.1</w:t>
            </w:r>
          </w:p>
        </w:tc>
      </w:tr>
      <w:tr w:rsidR="009C4A36">
        <w:tc>
          <w:tcPr>
            <w:tcW w:w="9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>Деятельность у</w:t>
            </w:r>
            <w:r>
              <w:t>ниверсальных магазинов, торгующих товарами общего ассортимента</w:t>
            </w:r>
          </w:p>
        </w:tc>
        <w:tc>
          <w:tcPr>
            <w:tcW w:w="1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>47.19.2</w:t>
            </w:r>
          </w:p>
        </w:tc>
      </w:tr>
      <w:tr w:rsidR="009C4A36">
        <w:tc>
          <w:tcPr>
            <w:tcW w:w="9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>Торговля розничная информационным и коммуникационным оборудованием в специализированных магазинах</w:t>
            </w:r>
          </w:p>
        </w:tc>
        <w:tc>
          <w:tcPr>
            <w:tcW w:w="1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>47.4</w:t>
            </w:r>
          </w:p>
        </w:tc>
      </w:tr>
      <w:tr w:rsidR="009C4A36">
        <w:tc>
          <w:tcPr>
            <w:tcW w:w="9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>Торговля розничная прочими бытовыми изделиями в специализированных магазинах</w:t>
            </w:r>
          </w:p>
        </w:tc>
        <w:tc>
          <w:tcPr>
            <w:tcW w:w="1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>47.5</w:t>
            </w:r>
          </w:p>
        </w:tc>
      </w:tr>
      <w:tr w:rsidR="009C4A36">
        <w:tc>
          <w:tcPr>
            <w:tcW w:w="9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>Торговля розничная товарами культурно-развлекательного назначения в специализированных магазинах</w:t>
            </w:r>
          </w:p>
        </w:tc>
        <w:tc>
          <w:tcPr>
            <w:tcW w:w="1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>47.6</w:t>
            </w:r>
          </w:p>
        </w:tc>
      </w:tr>
      <w:tr w:rsidR="009C4A36">
        <w:tc>
          <w:tcPr>
            <w:tcW w:w="9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>Торговля розничная прочими товарами в специализированных магазинах</w:t>
            </w:r>
          </w:p>
        </w:tc>
        <w:tc>
          <w:tcPr>
            <w:tcW w:w="1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>47.7</w:t>
            </w:r>
          </w:p>
        </w:tc>
      </w:tr>
      <w:tr w:rsidR="009C4A36">
        <w:tc>
          <w:tcPr>
            <w:tcW w:w="9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>Торговля розничная в нестационарных торговых объектах и на рынках текстиле</w:t>
            </w:r>
            <w:r>
              <w:t>м, одеждой и обувью</w:t>
            </w:r>
          </w:p>
        </w:tc>
        <w:tc>
          <w:tcPr>
            <w:tcW w:w="1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>47.82</w:t>
            </w:r>
          </w:p>
        </w:tc>
      </w:tr>
      <w:tr w:rsidR="009C4A36">
        <w:tc>
          <w:tcPr>
            <w:tcW w:w="9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>Торговля розничная в нестационарных торговых объектах и на рынках прочими товарами</w:t>
            </w:r>
          </w:p>
        </w:tc>
        <w:tc>
          <w:tcPr>
            <w:tcW w:w="1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4A36" w:rsidRDefault="00557131">
            <w:pPr>
              <w:pStyle w:val="a8"/>
              <w:spacing w:after="283"/>
            </w:pPr>
            <w:r>
              <w:t>47.89</w:t>
            </w:r>
          </w:p>
        </w:tc>
      </w:tr>
    </w:tbl>
    <w:p w:rsidR="009C4A36" w:rsidRDefault="009C4A36">
      <w:pPr>
        <w:pStyle w:val="a4"/>
        <w:rPr>
          <w:rFonts w:ascii="Arial" w:hAnsi="Arial"/>
          <w:sz w:val="20"/>
        </w:rPr>
      </w:pPr>
    </w:p>
    <w:sectPr w:rsidR="009C4A36" w:rsidSect="000308AA">
      <w:type w:val="continuous"/>
      <w:pgSz w:w="11906" w:h="16838"/>
      <w:pgMar w:top="821" w:right="567" w:bottom="1218" w:left="1134" w:header="567" w:footer="208" w:gutter="0"/>
      <w:cols w:space="720"/>
      <w:formProt w:val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7131" w:rsidRDefault="00557131" w:rsidP="009C4A36">
      <w:r>
        <w:separator/>
      </w:r>
    </w:p>
  </w:endnote>
  <w:endnote w:type="continuationSeparator" w:id="0">
    <w:p w:rsidR="00557131" w:rsidRDefault="00557131" w:rsidP="009C4A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Noto Serif CJK S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Noto Sans CJK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ans-serif">
    <w:altName w:val="Arial"/>
    <w:charset w:val="01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7131" w:rsidRDefault="00557131" w:rsidP="009C4A36">
      <w:r>
        <w:separator/>
      </w:r>
    </w:p>
  </w:footnote>
  <w:footnote w:type="continuationSeparator" w:id="0">
    <w:p w:rsidR="00557131" w:rsidRDefault="00557131" w:rsidP="009C4A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A36" w:rsidRDefault="009C4A36">
    <w:pPr>
      <w:pStyle w:val="Header"/>
    </w:pPr>
  </w:p>
  <w:p w:rsidR="009C4A36" w:rsidRDefault="009C4A3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C4A36"/>
    <w:rsid w:val="000308AA"/>
    <w:rsid w:val="00557131"/>
    <w:rsid w:val="009C4A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oto Serif CJK SC" w:hAnsi="Liberation Serif" w:cs="Lohit Devanagari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A3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3"/>
    <w:next w:val="a4"/>
    <w:qFormat/>
    <w:rsid w:val="009C4A36"/>
    <w:pPr>
      <w:outlineLvl w:val="0"/>
    </w:pPr>
    <w:rPr>
      <w:rFonts w:ascii="Liberation Serif" w:eastAsia="Noto Serif CJK SC" w:hAnsi="Liberation Serif"/>
      <w:b/>
      <w:bCs/>
      <w:sz w:val="48"/>
      <w:szCs w:val="48"/>
    </w:rPr>
  </w:style>
  <w:style w:type="paragraph" w:customStyle="1" w:styleId="Heading2">
    <w:name w:val="Heading 2"/>
    <w:basedOn w:val="a3"/>
    <w:next w:val="a4"/>
    <w:qFormat/>
    <w:rsid w:val="009C4A36"/>
    <w:pPr>
      <w:spacing w:before="200"/>
      <w:outlineLvl w:val="1"/>
    </w:pPr>
    <w:rPr>
      <w:rFonts w:ascii="Liberation Serif" w:eastAsia="Noto Serif CJK SC" w:hAnsi="Liberation Serif"/>
      <w:b/>
      <w:bCs/>
      <w:sz w:val="36"/>
      <w:szCs w:val="36"/>
    </w:rPr>
  </w:style>
  <w:style w:type="paragraph" w:customStyle="1" w:styleId="Heading3">
    <w:name w:val="Heading 3"/>
    <w:basedOn w:val="a3"/>
    <w:next w:val="a4"/>
    <w:qFormat/>
    <w:rsid w:val="009C4A36"/>
    <w:pPr>
      <w:spacing w:before="140"/>
      <w:outlineLvl w:val="2"/>
    </w:pPr>
    <w:rPr>
      <w:rFonts w:ascii="Liberation Serif" w:eastAsia="Noto Serif CJK SC" w:hAnsi="Liberation Serif"/>
      <w:b/>
      <w:bCs/>
    </w:rPr>
  </w:style>
  <w:style w:type="character" w:customStyle="1" w:styleId="-">
    <w:name w:val="Интернет-ссылка"/>
    <w:rsid w:val="009C4A36"/>
    <w:rPr>
      <w:color w:val="000080"/>
      <w:u w:val="single"/>
    </w:rPr>
  </w:style>
  <w:style w:type="paragraph" w:customStyle="1" w:styleId="a3">
    <w:name w:val="Заголовок"/>
    <w:basedOn w:val="a"/>
    <w:next w:val="a4"/>
    <w:qFormat/>
    <w:rsid w:val="009C4A36"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a4">
    <w:name w:val="Body Text"/>
    <w:basedOn w:val="a"/>
    <w:rsid w:val="009C4A36"/>
    <w:pPr>
      <w:spacing w:after="140" w:line="276" w:lineRule="auto"/>
    </w:pPr>
  </w:style>
  <w:style w:type="paragraph" w:styleId="a5">
    <w:name w:val="List"/>
    <w:basedOn w:val="a4"/>
    <w:rsid w:val="009C4A36"/>
  </w:style>
  <w:style w:type="paragraph" w:customStyle="1" w:styleId="Caption">
    <w:name w:val="Caption"/>
    <w:basedOn w:val="a"/>
    <w:qFormat/>
    <w:rsid w:val="009C4A36"/>
    <w:pPr>
      <w:suppressLineNumbers/>
      <w:spacing w:before="120" w:after="120"/>
    </w:pPr>
    <w:rPr>
      <w:i/>
      <w:iCs/>
    </w:rPr>
  </w:style>
  <w:style w:type="paragraph" w:styleId="a6">
    <w:name w:val="index heading"/>
    <w:basedOn w:val="a"/>
    <w:qFormat/>
    <w:rsid w:val="009C4A36"/>
    <w:pPr>
      <w:suppressLineNumbers/>
    </w:pPr>
  </w:style>
  <w:style w:type="paragraph" w:customStyle="1" w:styleId="1normal">
    <w:name w:val="Заголовок 1.normal"/>
    <w:basedOn w:val="Heading1"/>
    <w:qFormat/>
    <w:rsid w:val="009C4A36"/>
    <w:pPr>
      <w:outlineLvl w:val="9"/>
    </w:pPr>
    <w:rPr>
      <w:color w:val="000000"/>
    </w:rPr>
  </w:style>
  <w:style w:type="paragraph" w:customStyle="1" w:styleId="a7">
    <w:name w:val="Текст в заданном формате"/>
    <w:basedOn w:val="a"/>
    <w:qFormat/>
    <w:rsid w:val="009C4A36"/>
    <w:rPr>
      <w:rFonts w:ascii="sans-serif" w:eastAsia="sans-serif" w:hAnsi="sans-serif" w:cs="sans-serif"/>
      <w:sz w:val="20"/>
      <w:szCs w:val="20"/>
    </w:rPr>
  </w:style>
  <w:style w:type="paragraph" w:customStyle="1" w:styleId="a8">
    <w:name w:val="Содержимое таблицы"/>
    <w:basedOn w:val="a"/>
    <w:qFormat/>
    <w:rsid w:val="009C4A36"/>
    <w:pPr>
      <w:suppressLineNumbers/>
    </w:pPr>
  </w:style>
  <w:style w:type="paragraph" w:customStyle="1" w:styleId="a9">
    <w:name w:val="Заголовок таблицы"/>
    <w:basedOn w:val="a8"/>
    <w:qFormat/>
    <w:rsid w:val="009C4A36"/>
    <w:pPr>
      <w:jc w:val="center"/>
    </w:pPr>
    <w:rPr>
      <w:b/>
      <w:bCs/>
    </w:rPr>
  </w:style>
  <w:style w:type="paragraph" w:customStyle="1" w:styleId="aa">
    <w:name w:val="Верхний и нижний колонтитулы"/>
    <w:basedOn w:val="a"/>
    <w:qFormat/>
    <w:rsid w:val="009C4A36"/>
    <w:pPr>
      <w:suppressLineNumbers/>
      <w:tabs>
        <w:tab w:val="center" w:pos="4819"/>
        <w:tab w:val="right" w:pos="9638"/>
      </w:tabs>
    </w:pPr>
  </w:style>
  <w:style w:type="paragraph" w:customStyle="1" w:styleId="Header">
    <w:name w:val="Header"/>
    <w:basedOn w:val="aa"/>
    <w:rsid w:val="009C4A36"/>
  </w:style>
  <w:style w:type="paragraph" w:customStyle="1" w:styleId="Footer">
    <w:name w:val="Footer"/>
    <w:basedOn w:val="aa"/>
    <w:rsid w:val="009C4A36"/>
  </w:style>
  <w:style w:type="paragraph" w:styleId="ab">
    <w:name w:val="Balloon Text"/>
    <w:basedOn w:val="a"/>
    <w:link w:val="ac"/>
    <w:uiPriority w:val="99"/>
    <w:semiHidden/>
    <w:unhideWhenUsed/>
    <w:rsid w:val="000308AA"/>
    <w:rPr>
      <w:rFonts w:ascii="Tahoma" w:hAnsi="Tahoma" w:cs="Mangal"/>
      <w:sz w:val="16"/>
      <w:szCs w:val="14"/>
    </w:rPr>
  </w:style>
  <w:style w:type="character" w:customStyle="1" w:styleId="ac">
    <w:name w:val="Текст выноски Знак"/>
    <w:basedOn w:val="a0"/>
    <w:link w:val="ab"/>
    <w:uiPriority w:val="99"/>
    <w:semiHidden/>
    <w:rsid w:val="000308AA"/>
    <w:rPr>
      <w:rFonts w:ascii="Tahoma" w:hAnsi="Tahoma" w:cs="Mangal"/>
      <w:sz w:val="16"/>
      <w:szCs w:val="14"/>
    </w:rPr>
  </w:style>
  <w:style w:type="paragraph" w:styleId="ad">
    <w:name w:val="header"/>
    <w:basedOn w:val="a"/>
    <w:link w:val="ae"/>
    <w:uiPriority w:val="99"/>
    <w:semiHidden/>
    <w:unhideWhenUsed/>
    <w:rsid w:val="000308AA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0308AA"/>
    <w:rPr>
      <w:rFonts w:cs="Mangal"/>
      <w:szCs w:val="21"/>
    </w:rPr>
  </w:style>
  <w:style w:type="paragraph" w:styleId="af">
    <w:name w:val="footer"/>
    <w:basedOn w:val="a"/>
    <w:link w:val="af0"/>
    <w:uiPriority w:val="99"/>
    <w:semiHidden/>
    <w:unhideWhenUsed/>
    <w:rsid w:val="000308AA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f0">
    <w:name w:val="Нижний колонтитул Знак"/>
    <w:basedOn w:val="a0"/>
    <w:link w:val="af"/>
    <w:uiPriority w:val="99"/>
    <w:semiHidden/>
    <w:rsid w:val="000308AA"/>
    <w:rPr>
      <w:rFonts w:cs="Mang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501</Words>
  <Characters>2862</Characters>
  <Application>Microsoft Office Word</Application>
  <DocSecurity>0</DocSecurity>
  <Lines>23</Lines>
  <Paragraphs>6</Paragraphs>
  <ScaleCrop>false</ScaleCrop>
  <Company>Reanimator Extreme Edition</Company>
  <LinksUpToDate>false</LinksUpToDate>
  <CharactersWithSpaces>3357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m_biznes</cp:lastModifiedBy>
  <cp:revision>3</cp:revision>
  <cp:lastPrinted>2020-04-27T08:31:00Z</cp:lastPrinted>
  <dcterms:created xsi:type="dcterms:W3CDTF">2020-04-27T08:30:00Z</dcterms:created>
  <dcterms:modified xsi:type="dcterms:W3CDTF">2020-04-27T08:31:00Z</dcterms:modified>
  <dc:language>ru-RU</dc:language>
</cp:coreProperties>
</file>