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1D5FFC">
      <w:pPr>
        <w:pStyle w:val="1"/>
      </w:pPr>
      <w:r>
        <w:fldChar w:fldCharType="begin"/>
      </w:r>
      <w:r>
        <w:instrText>HYPERLINK "http://www.internet.garant.ru/document/redirect/70292414/0"</w:instrText>
      </w:r>
      <w:r>
        <w:fldChar w:fldCharType="separate"/>
      </w:r>
      <w:r>
        <w:rPr>
          <w:rStyle w:val="a4"/>
          <w:b w:val="0"/>
          <w:bCs w:val="0"/>
        </w:rPr>
        <w:t>Постановление Правительства РФ от 27 декабря 2012 г. N 1425 "Об определ</w:t>
      </w:r>
      <w:r>
        <w:rPr>
          <w:rStyle w:val="a4"/>
          <w:b w:val="0"/>
          <w:bCs w:val="0"/>
        </w:rPr>
        <w:t xml:space="preserve">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</w:t>
      </w:r>
      <w:r>
        <w:rPr>
          <w:rStyle w:val="a4"/>
          <w:b w:val="0"/>
          <w:bCs w:val="0"/>
        </w:rPr>
        <w:t>самоуправления границ прилегающих к некоторым организациям и объектам территорий, на которых не допускается розничная продажа алкогольной продукции"</w:t>
      </w:r>
      <w:r>
        <w:fldChar w:fldCharType="end"/>
      </w:r>
    </w:p>
    <w:p w:rsidR="00000000" w:rsidRDefault="001D5FFC">
      <w:pPr>
        <w:pStyle w:val="1"/>
      </w:pPr>
      <w:r>
        <w:t>Постановление Правительства РФ от 27 декабря 2012 г. N 1425</w:t>
      </w:r>
      <w:r>
        <w:br/>
        <w:t>"Об определении органами государственной вла</w:t>
      </w:r>
      <w:r>
        <w:t>сти субъектов Российской Федерации мест массового скопления граждан и мест нахождения источников повышенной опасности, в которых не допускается розничная продажа алкогольной продукции, а также определении органами местного самоуправления границ прилегающих</w:t>
      </w:r>
      <w:r>
        <w:t xml:space="preserve"> к некоторым организациям и объектам территорий, на которых не допускается розничная продажа алкогольной продукции"</w:t>
      </w:r>
    </w:p>
    <w:p w:rsidR="00000000" w:rsidRDefault="001D5FFC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1D5FFC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" w:history="1">
        <w:r>
          <w:rPr>
            <w:rStyle w:val="a4"/>
            <w:shd w:val="clear" w:color="auto" w:fill="F0F0F0"/>
          </w:rPr>
          <w:t>разъяснения</w:t>
        </w:r>
      </w:hyperlink>
      <w:r>
        <w:rPr>
          <w:shd w:val="clear" w:color="auto" w:fill="F0F0F0"/>
        </w:rPr>
        <w:t xml:space="preserve"> применения настоящего постановления, направленные </w:t>
      </w:r>
      <w:hyperlink r:id="rId9" w:history="1">
        <w:r>
          <w:rPr>
            <w:rStyle w:val="a4"/>
            <w:shd w:val="clear" w:color="auto" w:fill="F0F0F0"/>
          </w:rPr>
          <w:t>письмом</w:t>
        </w:r>
      </w:hyperlink>
      <w:r>
        <w:rPr>
          <w:shd w:val="clear" w:color="auto" w:fill="F0F0F0"/>
        </w:rPr>
        <w:t xml:space="preserve"> Минпромторга России от 15 февраля 2013 г. N 08-237</w:t>
      </w:r>
    </w:p>
    <w:p w:rsidR="00000000" w:rsidRDefault="001D5FFC">
      <w:r>
        <w:t xml:space="preserve">В соответствии со </w:t>
      </w:r>
      <w:hyperlink r:id="rId10" w:history="1">
        <w:r>
          <w:rPr>
            <w:rStyle w:val="a4"/>
          </w:rPr>
          <w:t>статьей 16</w:t>
        </w:r>
      </w:hyperlink>
      <w:r>
        <w:t xml:space="preserve"> Федерального закона "О 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Правительство Российской Фед</w:t>
      </w:r>
      <w:r>
        <w:t>ерации постановляет:</w:t>
      </w:r>
    </w:p>
    <w:p w:rsidR="00000000" w:rsidRDefault="001D5FFC">
      <w:bookmarkStart w:id="1" w:name="sub_1"/>
      <w:r>
        <w:t>Утвердить прилагаемые:</w:t>
      </w:r>
    </w:p>
    <w:bookmarkEnd w:id="1"/>
    <w:p w:rsidR="00000000" w:rsidRDefault="001D5FFC">
      <w:r>
        <w:fldChar w:fldCharType="begin"/>
      </w:r>
      <w:r>
        <w:instrText>HYPERLINK \l "sub_1000"</w:instrText>
      </w:r>
      <w:r>
        <w:fldChar w:fldCharType="separate"/>
      </w:r>
      <w:r>
        <w:rPr>
          <w:rStyle w:val="a4"/>
        </w:rPr>
        <w:t>Правила</w:t>
      </w:r>
      <w:r>
        <w:fldChar w:fldCharType="end"/>
      </w:r>
      <w:r>
        <w:t xml:space="preserve"> определения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</w:t>
      </w:r>
      <w:r>
        <w:t xml:space="preserve"> не допускается розничная продажа алкогольной продукции;</w:t>
      </w:r>
    </w:p>
    <w:p w:rsidR="00000000" w:rsidRDefault="001D5FFC">
      <w:hyperlink w:anchor="sub_2000" w:history="1">
        <w:r>
          <w:rPr>
            <w:rStyle w:val="a4"/>
          </w:rPr>
          <w:t>Правила</w:t>
        </w:r>
      </w:hyperlink>
      <w:r>
        <w:t xml:space="preserve"> определения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</w:t>
      </w:r>
      <w:r>
        <w:t>ой продукции.</w:t>
      </w:r>
    </w:p>
    <w:p w:rsidR="00000000" w:rsidRDefault="001D5FFC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1D5FFC">
            <w:pPr>
              <w:pStyle w:val="a8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1D5FFC">
            <w:pPr>
              <w:pStyle w:val="a7"/>
              <w:jc w:val="right"/>
            </w:pPr>
            <w:r>
              <w:t>Д. Медведев</w:t>
            </w:r>
          </w:p>
        </w:tc>
      </w:tr>
    </w:tbl>
    <w:p w:rsidR="00000000" w:rsidRDefault="001D5FFC"/>
    <w:p w:rsidR="00000000" w:rsidRDefault="001D5FFC">
      <w:r>
        <w:t>Москва,</w:t>
      </w:r>
    </w:p>
    <w:p w:rsidR="00000000" w:rsidRDefault="001D5FFC">
      <w:r>
        <w:t>27 декабря 2012 года</w:t>
      </w:r>
    </w:p>
    <w:p w:rsidR="00000000" w:rsidRDefault="001D5FFC">
      <w:r>
        <w:t>N 1425</w:t>
      </w:r>
    </w:p>
    <w:p w:rsidR="00000000" w:rsidRDefault="001D5FFC"/>
    <w:p w:rsidR="00000000" w:rsidRDefault="001D5FFC">
      <w:pPr>
        <w:pStyle w:val="1"/>
      </w:pPr>
      <w:bookmarkStart w:id="2" w:name="sub_1000"/>
      <w:r>
        <w:t>Правила</w:t>
      </w:r>
      <w:r>
        <w:br/>
        <w:t xml:space="preserve">определения органами государственной власти субъектов Российской Федерации мест массового скопления граждан и мест нахождения </w:t>
      </w:r>
      <w:r>
        <w:t>источников повышенной опасности, в которых не допускается розничная продажа алкогольной продукции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постановлением</w:t>
        </w:r>
      </w:hyperlink>
      <w:r>
        <w:t xml:space="preserve"> Правительства РФ от 27 декабря 2012 г. N 1425)</w:t>
      </w:r>
    </w:p>
    <w:bookmarkEnd w:id="2"/>
    <w:p w:rsidR="00000000" w:rsidRDefault="001D5FFC"/>
    <w:p w:rsidR="00000000" w:rsidRDefault="001D5FFC">
      <w:bookmarkStart w:id="3" w:name="sub_1001"/>
      <w:r>
        <w:t>1. Настоящие Правила устанавливают порядок определ</w:t>
      </w:r>
      <w:r>
        <w:t>ения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продукции.</w:t>
      </w:r>
    </w:p>
    <w:p w:rsidR="00000000" w:rsidRDefault="001D5FFC">
      <w:bookmarkStart w:id="4" w:name="sub_1002"/>
      <w:bookmarkEnd w:id="3"/>
      <w:r>
        <w:t>2. Место массового ско</w:t>
      </w:r>
      <w:r>
        <w:t xml:space="preserve">пления граждан, в котором не допускается розничная продажа алкогольной продукции, определяется на основании критериев, предусматривающих, что такое </w:t>
      </w:r>
      <w:r>
        <w:lastRenderedPageBreak/>
        <w:t>место является территорией, расположенной за пределами зданий (строений, сооружений), определенной как место</w:t>
      </w:r>
      <w:r>
        <w:t xml:space="preserve"> проведения публичного мероприятия, организуемого в соответствии с </w:t>
      </w:r>
      <w:hyperlink r:id="rId11" w:history="1">
        <w:r>
          <w:rPr>
            <w:rStyle w:val="a4"/>
          </w:rPr>
          <w:t>Федеральным законом</w:t>
        </w:r>
      </w:hyperlink>
      <w:r>
        <w:t xml:space="preserve"> "О собраниях, митингах, демонстрациях, шествиях и пикетированиях", с заявленной численностью у</w:t>
      </w:r>
      <w:r>
        <w:t>частников не менее 100 человек.</w:t>
      </w:r>
    </w:p>
    <w:p w:rsidR="00000000" w:rsidRDefault="001D5FFC">
      <w:bookmarkStart w:id="5" w:name="sub_1003"/>
      <w:bookmarkEnd w:id="4"/>
      <w:r>
        <w:t>3. Место нахождения источников повышенной опасности, в котором не допускается розничная продажа алкогольной продукции, определяется на основании критериев, предусматривающих, что такое место является территор</w:t>
      </w:r>
      <w:r>
        <w:t xml:space="preserve">ией, расположенной в границах опасного производственного объекта, определенного в соответствии с </w:t>
      </w:r>
      <w:hyperlink r:id="rId12" w:history="1">
        <w:r>
          <w:rPr>
            <w:rStyle w:val="a4"/>
          </w:rPr>
          <w:t>Федеральным законом</w:t>
        </w:r>
      </w:hyperlink>
      <w:r>
        <w:t xml:space="preserve"> "О промышленной безопасности опасных производственных объектов", д</w:t>
      </w:r>
      <w:r>
        <w:t>ля которого предусмотрена обязательная разработка декларации промышленной безопасности.</w:t>
      </w:r>
    </w:p>
    <w:p w:rsidR="00000000" w:rsidRDefault="001D5FFC">
      <w:bookmarkStart w:id="6" w:name="sub_1004"/>
      <w:bookmarkEnd w:id="5"/>
      <w:r>
        <w:t>4. Решения об определении мест массового скопления граждан и мест нахождения источников повышенной опасности, в которых не допускается розничная продажа</w:t>
      </w:r>
      <w:r>
        <w:t xml:space="preserve"> алкогольной продукции, принимаются органами государственной власти субъектов Российской Федерации.</w:t>
      </w:r>
    </w:p>
    <w:bookmarkEnd w:id="6"/>
    <w:p w:rsidR="00000000" w:rsidRDefault="001D5FFC">
      <w:r>
        <w:t>В решениях об определении мест массового скопления граждан, в которых не допускается розничная продажа алкогольной продукции, должен быть указан пер</w:t>
      </w:r>
      <w:r>
        <w:t>иод времени, в течение которого не допускается розничная продажа алкогольной продукции.</w:t>
      </w:r>
    </w:p>
    <w:p w:rsidR="00000000" w:rsidRDefault="001D5FFC"/>
    <w:p w:rsidR="00000000" w:rsidRDefault="001D5FFC">
      <w:pPr>
        <w:pStyle w:val="1"/>
      </w:pPr>
      <w:bookmarkStart w:id="7" w:name="sub_2000"/>
      <w:r>
        <w:t>Правила</w:t>
      </w:r>
      <w:r>
        <w:br/>
        <w:t>определен</w:t>
      </w:r>
      <w:r>
        <w:t>ия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постановлением</w:t>
        </w:r>
      </w:hyperlink>
      <w:r>
        <w:t xml:space="preserve"> Правительства РФ от 27 декабря 2012 г. N 14</w:t>
      </w:r>
      <w:r>
        <w:t>25)</w:t>
      </w:r>
    </w:p>
    <w:bookmarkEnd w:id="7"/>
    <w:p w:rsidR="00000000" w:rsidRDefault="001D5FFC"/>
    <w:p w:rsidR="00000000" w:rsidRDefault="001D5FFC">
      <w:bookmarkStart w:id="8" w:name="sub_2001"/>
      <w:r>
        <w:t>1. Настоящие Правила устанавливают порядок определения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продукции.</w:t>
      </w:r>
    </w:p>
    <w:p w:rsidR="00000000" w:rsidRDefault="001D5FFC">
      <w:bookmarkStart w:id="9" w:name="sub_2002"/>
      <w:bookmarkEnd w:id="8"/>
      <w:r>
        <w:t>2. Розничная продажа алкогольной продукции не допускается на территориях, прилегающих:</w:t>
      </w:r>
    </w:p>
    <w:p w:rsidR="00000000" w:rsidRDefault="001D5FFC">
      <w:bookmarkStart w:id="10" w:name="sub_2021"/>
      <w:bookmarkEnd w:id="9"/>
      <w:r>
        <w:t>а) к детским, образовательным, медицинским организациям и  объектам спорта;</w:t>
      </w:r>
    </w:p>
    <w:p w:rsidR="00000000" w:rsidRDefault="001D5FFC">
      <w:bookmarkStart w:id="11" w:name="sub_2022"/>
      <w:bookmarkEnd w:id="10"/>
      <w:r>
        <w:t>б) к оптовым и розничным рынкам, вокзалам, аэропортам и ин</w:t>
      </w:r>
      <w:r>
        <w:t>ым местам массового скопления граждан и местам нахождения источников повышенной опасности, определенным органами государственной власти субъектов Российской Федерации;</w:t>
      </w:r>
    </w:p>
    <w:p w:rsidR="00000000" w:rsidRDefault="001D5FFC">
      <w:bookmarkStart w:id="12" w:name="sub_2023"/>
      <w:bookmarkEnd w:id="11"/>
      <w:r>
        <w:t>в) к объектам военного назначения.</w:t>
      </w:r>
    </w:p>
    <w:p w:rsidR="00000000" w:rsidRDefault="001D5FFC">
      <w:bookmarkStart w:id="13" w:name="sub_2003"/>
      <w:bookmarkEnd w:id="12"/>
      <w:r>
        <w:t>3. В настоящих Правил</w:t>
      </w:r>
      <w:r>
        <w:t>ах используются следующие понятия:</w:t>
      </w:r>
    </w:p>
    <w:p w:rsidR="00000000" w:rsidRDefault="001D5FFC">
      <w:bookmarkStart w:id="14" w:name="sub_2031"/>
      <w:bookmarkEnd w:id="13"/>
      <w:r>
        <w:t>а) </w:t>
      </w:r>
      <w:r>
        <w:rPr>
          <w:rStyle w:val="a3"/>
        </w:rPr>
        <w:t>"детские организации"</w:t>
      </w:r>
      <w:r>
        <w:t xml:space="preserve"> - организации, осуществляющие деятельность по дошкольному и начальному общему образованию (по Общероссийскому классификатору видов экономической деятельности </w:t>
      </w:r>
      <w:hyperlink r:id="rId13" w:history="1">
        <w:r>
          <w:rPr>
            <w:rStyle w:val="a4"/>
          </w:rPr>
          <w:t>код 80.1</w:t>
        </w:r>
      </w:hyperlink>
      <w:r>
        <w:t xml:space="preserve">, кроме </w:t>
      </w:r>
      <w:hyperlink r:id="rId14" w:history="1">
        <w:r>
          <w:rPr>
            <w:rStyle w:val="a4"/>
          </w:rPr>
          <w:t>кода 80.10.3</w:t>
        </w:r>
      </w:hyperlink>
      <w:r>
        <w:t>);</w:t>
      </w:r>
    </w:p>
    <w:p w:rsidR="00000000" w:rsidRDefault="001D5FF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" w:name="sub_2032"/>
      <w:bookmarkEnd w:id="1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5"/>
    <w:p w:rsidR="00000000" w:rsidRDefault="001D5FFC">
      <w:pPr>
        <w:pStyle w:val="a6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6 ноября 2014 г. N АКПИ14-1094 подпункт "б" пункта 3 настоящих Правил признан не противоречащим действующему законодательству</w:t>
      </w:r>
    </w:p>
    <w:p w:rsidR="00000000" w:rsidRDefault="001D5FFC">
      <w:r>
        <w:t>б) </w:t>
      </w:r>
      <w:r>
        <w:rPr>
          <w:rStyle w:val="a3"/>
        </w:rPr>
        <w:t>"обособленная территори</w:t>
      </w:r>
      <w:r>
        <w:rPr>
          <w:rStyle w:val="a3"/>
        </w:rPr>
        <w:t>я"</w:t>
      </w:r>
      <w:r>
        <w:t xml:space="preserve">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</w:t>
      </w:r>
      <w:hyperlink w:anchor="sub_2002" w:history="1">
        <w:r>
          <w:rPr>
            <w:rStyle w:val="a4"/>
          </w:rPr>
          <w:t>пункте 2</w:t>
        </w:r>
      </w:hyperlink>
      <w:r>
        <w:t xml:space="preserve"> настоящих Прави</w:t>
      </w:r>
      <w:r>
        <w:t>л;</w:t>
      </w:r>
    </w:p>
    <w:p w:rsidR="00000000" w:rsidRDefault="001D5FFC">
      <w:bookmarkStart w:id="16" w:name="sub_2033"/>
      <w:r>
        <w:t>в) </w:t>
      </w:r>
      <w:r>
        <w:rPr>
          <w:rStyle w:val="a3"/>
        </w:rPr>
        <w:t>"образовательные организации"</w:t>
      </w:r>
      <w:r>
        <w:t xml:space="preserve"> - организации, определенные в соответствии с </w:t>
      </w:r>
      <w:hyperlink r:id="rId16" w:history="1">
        <w:r>
          <w:rPr>
            <w:rStyle w:val="a4"/>
          </w:rPr>
          <w:t>Законом</w:t>
        </w:r>
      </w:hyperlink>
      <w:r>
        <w:t xml:space="preserve"> Российской Федерации "Об образовании" и имеющие лицензию на осуществление образователь</w:t>
      </w:r>
      <w:r>
        <w:t>ной деятельности;</w:t>
      </w:r>
    </w:p>
    <w:p w:rsidR="00000000" w:rsidRDefault="001D5FFC">
      <w:bookmarkStart w:id="17" w:name="sub_2034"/>
      <w:bookmarkEnd w:id="16"/>
      <w:r>
        <w:t>г) </w:t>
      </w:r>
      <w:r>
        <w:rPr>
          <w:rStyle w:val="a3"/>
        </w:rPr>
        <w:t>"стационарный торговый объект"</w:t>
      </w:r>
      <w:r>
        <w:t xml:space="preserve"> - торговый объект, представляющий собой здание или часть здания, строение или часть строения, прочно связанные фундаментом такого здания, строения с землей и присоединенные к сетям инженер</w:t>
      </w:r>
      <w:r>
        <w:t xml:space="preserve">но-технического обеспечения, в котором </w:t>
      </w:r>
      <w:r>
        <w:lastRenderedPageBreak/>
        <w:t>осуществляется розничная продажа алкогольной продукции.</w:t>
      </w:r>
    </w:p>
    <w:p w:rsidR="00000000" w:rsidRDefault="001D5FF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8" w:name="sub_2004"/>
      <w:bookmarkEnd w:id="17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8"/>
    <w:p w:rsidR="00000000" w:rsidRDefault="001D5FFC">
      <w:pPr>
        <w:pStyle w:val="a6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6 ноября 2014 г. N АКПИ1</w:t>
      </w:r>
      <w:r>
        <w:rPr>
          <w:shd w:val="clear" w:color="auto" w:fill="F0F0F0"/>
        </w:rPr>
        <w:t>4-1094 пункт 4 настоящих Правил признан не противоречащим действующему законодательству</w:t>
      </w:r>
    </w:p>
    <w:p w:rsidR="00000000" w:rsidRDefault="001D5FFC">
      <w:r>
        <w:t xml:space="preserve">4. Территория, прилегающая к организациям и объектам, указанным в </w:t>
      </w:r>
      <w:hyperlink w:anchor="sub_2002" w:history="1">
        <w:r>
          <w:rPr>
            <w:rStyle w:val="a4"/>
          </w:rPr>
          <w:t>пункте 2</w:t>
        </w:r>
      </w:hyperlink>
      <w:r>
        <w:t xml:space="preserve"> настоящих Правил (далее - прилегающая территория), включает обособл</w:t>
      </w:r>
      <w:r>
        <w:t>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зданию (строению, сооружению), в котором расположены орга</w:t>
      </w:r>
      <w:r>
        <w:t>низации и (или) объекты, указанные в пункте 2 настоящих Правил (далее - дополнительная территория).</w:t>
      </w:r>
    </w:p>
    <w:p w:rsidR="00000000" w:rsidRDefault="001D5FF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9" w:name="sub_2005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9"/>
    <w:p w:rsidR="00000000" w:rsidRDefault="001D5FFC">
      <w:pPr>
        <w:pStyle w:val="a6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6 ноября 2014 г. N АКПИ14-1</w:t>
      </w:r>
      <w:r>
        <w:rPr>
          <w:shd w:val="clear" w:color="auto" w:fill="F0F0F0"/>
        </w:rPr>
        <w:t>094 пункт 5 настоящих Правил признан не противоречащим действующему законодательству</w:t>
      </w:r>
    </w:p>
    <w:p w:rsidR="00000000" w:rsidRDefault="001D5FFC">
      <w:r>
        <w:t>5. Дополнительная территория определяется:</w:t>
      </w:r>
    </w:p>
    <w:p w:rsidR="00000000" w:rsidRDefault="001D5FFC">
      <w:bookmarkStart w:id="20" w:name="sub_2051"/>
      <w:r>
        <w:t xml:space="preserve">а) при наличии обособленной территории - от входа для посетителей на обособленную территорию до входа для посетителей в </w:t>
      </w:r>
      <w:r>
        <w:t>стационарный торговый объект;</w:t>
      </w:r>
    </w:p>
    <w:p w:rsidR="00000000" w:rsidRDefault="001D5FFC">
      <w:bookmarkStart w:id="21" w:name="sub_2052"/>
      <w:bookmarkEnd w:id="20"/>
      <w:r>
        <w:t xml:space="preserve">б) при отсутствии обособленной территории - от входа для посетителей в здание (строение, сооружение), в котором расположены организации и (или) объекты, указанные в </w:t>
      </w:r>
      <w:hyperlink w:anchor="sub_2002" w:history="1">
        <w:r>
          <w:rPr>
            <w:rStyle w:val="a4"/>
          </w:rPr>
          <w:t>пункте 2</w:t>
        </w:r>
      </w:hyperlink>
      <w:r>
        <w:t xml:space="preserve"> настоящих </w:t>
      </w:r>
      <w:r>
        <w:t>Правил, до входа для посетителей в стационарный торговый объект.</w:t>
      </w:r>
    </w:p>
    <w:p w:rsidR="00000000" w:rsidRDefault="001D5FF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2" w:name="sub_2006"/>
      <w:bookmarkEnd w:id="21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22"/>
    <w:p w:rsidR="00000000" w:rsidRDefault="001D5FFC">
      <w:pPr>
        <w:pStyle w:val="a6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6 ноября 2014 г. N АКПИ14-1094 абзац первый пункта 6 н</w:t>
      </w:r>
      <w:r>
        <w:rPr>
          <w:shd w:val="clear" w:color="auto" w:fill="F0F0F0"/>
        </w:rPr>
        <w:t>астоящих Правил признан не противоречащим действующему законодательству</w:t>
      </w:r>
    </w:p>
    <w:p w:rsidR="00000000" w:rsidRDefault="001D5FFC">
      <w:hyperlink r:id="rId20" w:history="1">
        <w:r>
          <w:rPr>
            <w:rStyle w:val="a4"/>
          </w:rPr>
          <w:t>6</w:t>
        </w:r>
      </w:hyperlink>
      <w:r>
        <w:t>. Максимальное значение расстояния от детских организаций до границ прилегающих территорий, определяемых ор</w:t>
      </w:r>
      <w:r>
        <w:t>ганом местного самоуправления, не может превышать минимальное значение указанного расстояния в муниципальном образовании более чем на 30 процентов.</w:t>
      </w:r>
    </w:p>
    <w:p w:rsidR="00000000" w:rsidRDefault="001D5FFC">
      <w:bookmarkStart w:id="23" w:name="sub_20062"/>
      <w:r>
        <w:t>Максимальное значение расстояния от образовательных организаций до границ прилегающих территорий, о</w:t>
      </w:r>
      <w:r>
        <w:t>пределяемых органом местного самоуправления, не может превышать минимальное значение указанного расстояния в муниципальном образовании более чем на 30 процентов.</w:t>
      </w:r>
    </w:p>
    <w:bookmarkEnd w:id="23"/>
    <w:p w:rsidR="00000000" w:rsidRDefault="001D5FFC">
      <w:r>
        <w:t>Максимальное значение расстояния от медицинских организаций до границ прилегающих тер</w:t>
      </w:r>
      <w:r>
        <w:t>риторий, определяемых органом местного самоуправления, не может превышать минимальное значение указанного расстояния в муниципальном образовании более чем на 30 процентов.</w:t>
      </w:r>
    </w:p>
    <w:p w:rsidR="00000000" w:rsidRDefault="001D5FFC">
      <w:r>
        <w:t>Максимальное з</w:t>
      </w:r>
      <w:r>
        <w:t>начение расстояния от объектов спорта до границ прилегающих территорий, определяемых органом местного самоуправления, не может превышать минимальное значение указанного расстояния в муниципальном образовании более чем на 30 процентов.</w:t>
      </w:r>
    </w:p>
    <w:p w:rsidR="00000000" w:rsidRDefault="001D5FFC">
      <w:bookmarkStart w:id="24" w:name="sub_20065"/>
      <w:r>
        <w:t>Максимальное</w:t>
      </w:r>
      <w:r>
        <w:t xml:space="preserve"> значение расстояния от оптовых и розничных рынков до границ прилегающих территорий, определяемых органом местного самоуправления, не может превышать минимальное значение указанного расстояния в муниципальном образовании более чем на 30 процентов.</w:t>
      </w:r>
    </w:p>
    <w:bookmarkEnd w:id="24"/>
    <w:p w:rsidR="00000000" w:rsidRDefault="001D5FFC">
      <w:r>
        <w:t>Максимальное значение расстояния от вокзалов и аэропортов до границ прилегающих территорий, определяемых органом местного самоуправления, не может превышать минимальное значение указанного расстояния в муниципальном образовании более чем на 30 процентов.</w:t>
      </w:r>
    </w:p>
    <w:p w:rsidR="00000000" w:rsidRDefault="001D5FFC">
      <w:r>
        <w:t>Максимальное значение расстояния от мест массового скопления граждан, определяемых органами государственной власти субъектов Российской Федерации, до границ прилегающих территорий, определяемых органом местного самоуправления, не может превышать минимально</w:t>
      </w:r>
      <w:r>
        <w:t>е значение указанного расстояния в муниципальном образовании более чем на 30 процентов.</w:t>
      </w:r>
    </w:p>
    <w:p w:rsidR="00000000" w:rsidRDefault="001D5FFC">
      <w:r>
        <w:t>Максимальное значение расстояния от мест нахождения источников повышенной опасности, определяемых органами государственной власти субъектов Российской Федерации, до гра</w:t>
      </w:r>
      <w:r>
        <w:t xml:space="preserve">ниц прилегающих территорий, определяемых органом местного самоуправления, не может </w:t>
      </w:r>
      <w:r>
        <w:lastRenderedPageBreak/>
        <w:t>превышать минимальное значение указанного расстояния в муниципальном образовании более чем на 30 процентов.</w:t>
      </w:r>
    </w:p>
    <w:p w:rsidR="00000000" w:rsidRDefault="001D5FFC">
      <w:bookmarkStart w:id="25" w:name="sub_20069"/>
      <w:r>
        <w:t>Максимальное значение расстояния от объектов военного на</w:t>
      </w:r>
      <w:r>
        <w:t>значения до границ прилегающих территорий, определяемых органом местного самоуправления, не может превышать минимальное значение указанного расстояния в муниципальном образовании более чем на 30 процентов.</w:t>
      </w:r>
    </w:p>
    <w:p w:rsidR="00000000" w:rsidRDefault="001D5FFC">
      <w:bookmarkStart w:id="26" w:name="sub_200610"/>
      <w:bookmarkEnd w:id="25"/>
      <w:r>
        <w:t xml:space="preserve">Органы местного самоуправления </w:t>
      </w:r>
      <w:r>
        <w:t>вправе дифференцированно определять границы прилегающих территорий для установления запрета на розничную продажу алкогольной продукции в стационарных торговых объектах и розничную продажу алкогольной продукции при оказании услуг общественного питания.</w:t>
      </w:r>
    </w:p>
    <w:p w:rsidR="00000000" w:rsidRDefault="001D5FF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7" w:name="sub_2007"/>
      <w:bookmarkEnd w:id="26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27"/>
    <w:p w:rsidR="00000000" w:rsidRDefault="001D5FFC">
      <w:pPr>
        <w:pStyle w:val="a6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6 ноября 2014 г. N АКПИ14-1094 пункт 7 настоящих Правил признан не противоречащим действующему законодательству</w:t>
      </w:r>
    </w:p>
    <w:p w:rsidR="00000000" w:rsidRDefault="001D5FFC">
      <w:r>
        <w:t>7. </w:t>
      </w:r>
      <w:hyperlink r:id="rId22" w:history="1">
        <w:r>
          <w:rPr>
            <w:rStyle w:val="a4"/>
          </w:rPr>
          <w:t>Способ расчета расстояния</w:t>
        </w:r>
      </w:hyperlink>
      <w:r>
        <w:t xml:space="preserve"> от организаций и (или) объектов, указанных в </w:t>
      </w:r>
      <w:hyperlink w:anchor="sub_2002" w:history="1">
        <w:r>
          <w:rPr>
            <w:rStyle w:val="a4"/>
          </w:rPr>
          <w:t>пункте 2</w:t>
        </w:r>
      </w:hyperlink>
      <w:r>
        <w:t xml:space="preserve"> настоящих Правил, до границ прилегающих территорий определяется органом местного</w:t>
      </w:r>
      <w:r>
        <w:t xml:space="preserve"> самоуправления.</w:t>
      </w:r>
    </w:p>
    <w:p w:rsidR="00000000" w:rsidRDefault="001D5FFC">
      <w:bookmarkStart w:id="28" w:name="sub_2008"/>
      <w:r>
        <w:t xml:space="preserve">8. Границы прилегающих территорий определяются в решениях органа местного самоуправления, к которым прилагаются </w:t>
      </w:r>
      <w:hyperlink r:id="rId23" w:history="1">
        <w:r>
          <w:rPr>
            <w:rStyle w:val="a4"/>
          </w:rPr>
          <w:t>схемы границ</w:t>
        </w:r>
      </w:hyperlink>
      <w:r>
        <w:t xml:space="preserve"> прилегающих территорий для каж</w:t>
      </w:r>
      <w:r>
        <w:t xml:space="preserve">дой организации и (или) объекта, указанных в </w:t>
      </w:r>
      <w:hyperlink w:anchor="sub_2002" w:history="1">
        <w:r>
          <w:rPr>
            <w:rStyle w:val="a4"/>
          </w:rPr>
          <w:t>пункте 2</w:t>
        </w:r>
      </w:hyperlink>
      <w:r>
        <w:t xml:space="preserve"> настоящих Правил.</w:t>
      </w:r>
    </w:p>
    <w:bookmarkEnd w:id="28"/>
    <w:p w:rsidR="00000000" w:rsidRDefault="001D5FFC">
      <w:r>
        <w:t>Орган местного самоуправления не позднее 1 месяца со дня принятия решения об определении границ прилегающих территорий направляет информацию о приняты</w:t>
      </w:r>
      <w:r>
        <w:t>х решениях в орган исполнительной власти субъекта Российской Федерации, осуществляющий лицензирование розничной продажи алкогольной продукции.</w:t>
      </w:r>
    </w:p>
    <w:p w:rsidR="00000000" w:rsidRDefault="001D5FFC">
      <w:bookmarkStart w:id="29" w:name="sub_2009"/>
      <w:r>
        <w:t xml:space="preserve">9. Информация о решениях, принятых в соответствии с </w:t>
      </w:r>
      <w:hyperlink w:anchor="sub_2008" w:history="1">
        <w:r>
          <w:rPr>
            <w:rStyle w:val="a4"/>
          </w:rPr>
          <w:t>пунктом 8</w:t>
        </w:r>
      </w:hyperlink>
      <w:r>
        <w:t xml:space="preserve"> настоящих Правил,</w:t>
      </w:r>
      <w:r>
        <w:t xml:space="preserve"> а также прилагаемые к указанным решениям схемы границ прилегающих территорий для каждой организации и (или) объекта, указанных в </w:t>
      </w:r>
      <w:hyperlink w:anchor="sub_2002" w:history="1">
        <w:r>
          <w:rPr>
            <w:rStyle w:val="a4"/>
          </w:rPr>
          <w:t>пункте 2</w:t>
        </w:r>
      </w:hyperlink>
      <w:r>
        <w:t xml:space="preserve"> настоящих Правил, публикуются в порядке, установленном для официального опубликования муниц</w:t>
      </w:r>
      <w:r>
        <w:t>ипальных правовых актов, и размещаются на официальном сайте органа исполнительной власти субъекта Российской Федерации, осуществляющего лицензирование розничной продажи алкогольной продукции, в информационно-телекоммуникационной сети "Интернет".</w:t>
      </w:r>
    </w:p>
    <w:bookmarkEnd w:id="29"/>
    <w:p w:rsidR="001D5FFC" w:rsidRDefault="001D5FFC"/>
    <w:sectPr w:rsidR="001D5FFC">
      <w:headerReference w:type="default" r:id="rId24"/>
      <w:footerReference w:type="default" r:id="rId25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FFC" w:rsidRDefault="001D5FFC">
      <w:r>
        <w:separator/>
      </w:r>
    </w:p>
  </w:endnote>
  <w:endnote w:type="continuationSeparator" w:id="0">
    <w:p w:rsidR="001D5FFC" w:rsidRDefault="001D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1D5FF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\@ "dd.MM.yyyy"  \* MERGEFORMAT </w:instrText>
          </w:r>
          <w:r w:rsidR="00482B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82BDF">
            <w:rPr>
              <w:rFonts w:ascii="Times New Roman" w:hAnsi="Times New Roman" w:cs="Times New Roman"/>
              <w:noProof/>
              <w:sz w:val="20"/>
              <w:szCs w:val="20"/>
            </w:rPr>
            <w:t>21.10.2019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1D5FF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1D5FF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482B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82BDF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482B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482BDF">
            <w:rPr>
              <w:rFonts w:ascii="Times New Roman" w:hAnsi="Times New Roman" w:cs="Times New Roman"/>
              <w:noProof/>
              <w:sz w:val="20"/>
              <w:szCs w:val="20"/>
            </w:rPr>
            <w:t>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FFC" w:rsidRDefault="001D5FFC">
      <w:r>
        <w:separator/>
      </w:r>
    </w:p>
  </w:footnote>
  <w:footnote w:type="continuationSeparator" w:id="0">
    <w:p w:rsidR="001D5FFC" w:rsidRDefault="001D5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D5FFC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27 декабря 2012 г. N 1425 "Об определении органами государственной…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BDF"/>
    <w:rsid w:val="001D5FFC"/>
    <w:rsid w:val="0048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82B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82B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82B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82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net.garant.ru/document/redirect/70850156/1000" TargetMode="External"/><Relationship Id="rId13" Type="http://schemas.openxmlformats.org/officeDocument/2006/relationships/hyperlink" Target="http://www.internet.garant.ru/document/redirect/185134/801" TargetMode="External"/><Relationship Id="rId18" Type="http://schemas.openxmlformats.org/officeDocument/2006/relationships/hyperlink" Target="http://www.internet.garant.ru/document/redirect/70846080/0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www.internet.garant.ru/document/redirect/70846080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nternet.garant.ru/document/redirect/11900785/2" TargetMode="External"/><Relationship Id="rId17" Type="http://schemas.openxmlformats.org/officeDocument/2006/relationships/hyperlink" Target="http://www.internet.garant.ru/document/redirect/70846080/0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internet.garant.ru/document/redirect/10164235/0" TargetMode="External"/><Relationship Id="rId20" Type="http://schemas.openxmlformats.org/officeDocument/2006/relationships/hyperlink" Target="http://www.internet.garant.ru/document/redirect/70850156/1007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nternet.garant.ru/document/redirect/12135831/200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internet.garant.ru/document/redirect/70846080/0" TargetMode="External"/><Relationship Id="rId23" Type="http://schemas.openxmlformats.org/officeDocument/2006/relationships/hyperlink" Target="http://www.internet.garant.ru/document/redirect/70850156/1003" TargetMode="External"/><Relationship Id="rId10" Type="http://schemas.openxmlformats.org/officeDocument/2006/relationships/hyperlink" Target="http://www.internet.garant.ru/document/redirect/10105489/16" TargetMode="External"/><Relationship Id="rId19" Type="http://schemas.openxmlformats.org/officeDocument/2006/relationships/hyperlink" Target="http://www.internet.garant.ru/document/redirect/7084608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70850156/0" TargetMode="External"/><Relationship Id="rId14" Type="http://schemas.openxmlformats.org/officeDocument/2006/relationships/hyperlink" Target="http://www.internet.garant.ru/document/redirect/185134/801030" TargetMode="External"/><Relationship Id="rId22" Type="http://schemas.openxmlformats.org/officeDocument/2006/relationships/hyperlink" Target="http://www.internet.garant.ru/document/redirect/70850156/101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1971</Words>
  <Characters>11236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2019-10-21T06:04:00Z</dcterms:created>
  <dcterms:modified xsi:type="dcterms:W3CDTF">2019-10-21T06:04:00Z</dcterms:modified>
</cp:coreProperties>
</file>